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B10B" w14:textId="77777777" w:rsidR="007B0612" w:rsidRPr="003C252F" w:rsidRDefault="007B0612" w:rsidP="007B0612">
      <w:pPr>
        <w:pStyle w:val="ParagraphStyle"/>
        <w:jc w:val="center"/>
        <w:rPr>
          <w:rFonts w:ascii="Calibri" w:hAnsi="Calibri" w:cs="Calibri"/>
          <w:b/>
          <w:bCs/>
          <w:color w:val="auto"/>
        </w:rPr>
      </w:pPr>
      <w:bookmarkStart w:id="0" w:name="_Hlk91753234"/>
      <w:bookmarkEnd w:id="0"/>
      <w:r w:rsidRPr="003C252F">
        <w:rPr>
          <w:rFonts w:ascii="Calibri" w:hAnsi="Calibri" w:cs="Calibri"/>
          <w:b/>
          <w:bCs/>
          <w:color w:val="auto"/>
        </w:rPr>
        <w:t>EDITAL DE LICITAÇÃO</w:t>
      </w:r>
    </w:p>
    <w:p w14:paraId="142CC62B" w14:textId="4C2D01A6" w:rsidR="007B0612" w:rsidRPr="003C252F" w:rsidRDefault="00327581" w:rsidP="007B0612">
      <w:pPr>
        <w:pStyle w:val="ParagraphStyle"/>
        <w:jc w:val="center"/>
        <w:rPr>
          <w:rFonts w:ascii="Calibri" w:hAnsi="Calibri" w:cs="Calibri"/>
          <w:b/>
          <w:bCs/>
          <w:color w:val="auto"/>
        </w:rPr>
      </w:pPr>
      <w:r w:rsidRPr="003C252F">
        <w:rPr>
          <w:rFonts w:ascii="Calibri" w:hAnsi="Calibri" w:cs="Calibri"/>
          <w:b/>
          <w:bCs/>
          <w:color w:val="auto"/>
        </w:rPr>
        <w:t>PROCESSO DE DISPENSA</w:t>
      </w:r>
      <w:r w:rsidR="007B0612" w:rsidRPr="003C252F">
        <w:rPr>
          <w:rFonts w:ascii="Calibri" w:hAnsi="Calibri" w:cs="Calibri"/>
          <w:b/>
          <w:bCs/>
          <w:color w:val="auto"/>
        </w:rPr>
        <w:t xml:space="preserve">, NA FORMA ELETRÔNICA: Nº </w:t>
      </w:r>
      <w:r w:rsidR="00804815">
        <w:rPr>
          <w:rFonts w:ascii="Calibri" w:hAnsi="Calibri" w:cs="Calibri"/>
          <w:b/>
          <w:bCs/>
          <w:color w:val="auto"/>
        </w:rPr>
        <w:t>52/2025</w:t>
      </w:r>
      <w:r w:rsidR="007B0612" w:rsidRPr="003C252F">
        <w:rPr>
          <w:rFonts w:ascii="Calibri" w:hAnsi="Calibri" w:cs="Calibri"/>
          <w:b/>
          <w:bCs/>
          <w:color w:val="auto"/>
        </w:rPr>
        <w:t>-PMI</w:t>
      </w:r>
    </w:p>
    <w:p w14:paraId="14BB2AED" w14:textId="3F0E42FF" w:rsidR="007B0612" w:rsidRPr="003C252F" w:rsidRDefault="007B0612" w:rsidP="007B0612">
      <w:pPr>
        <w:pStyle w:val="ParagraphStyle"/>
        <w:jc w:val="center"/>
        <w:rPr>
          <w:rFonts w:ascii="Calibri" w:hAnsi="Calibri" w:cs="Calibri"/>
          <w:color w:val="auto"/>
          <w:u w:val="single"/>
        </w:rPr>
      </w:pPr>
      <w:r w:rsidRPr="003C252F">
        <w:rPr>
          <w:rFonts w:ascii="Calibri" w:hAnsi="Calibri" w:cs="Calibri"/>
          <w:color w:val="auto"/>
          <w:u w:val="single"/>
        </w:rPr>
        <w:t xml:space="preserve">Processo Administrativo nº </w:t>
      </w:r>
      <w:r w:rsidR="000E74AC">
        <w:rPr>
          <w:rFonts w:ascii="Calibri" w:hAnsi="Calibri" w:cs="Calibri"/>
          <w:color w:val="auto"/>
          <w:u w:val="single"/>
        </w:rPr>
        <w:t>300/2025</w:t>
      </w:r>
    </w:p>
    <w:p w14:paraId="6B6A8EA0" w14:textId="77777777" w:rsidR="007B0612" w:rsidRPr="003C252F" w:rsidRDefault="007B0612" w:rsidP="007B0612">
      <w:pPr>
        <w:pStyle w:val="ParagraphStyle"/>
        <w:spacing w:after="165" w:line="252" w:lineRule="auto"/>
        <w:jc w:val="both"/>
        <w:rPr>
          <w:rFonts w:ascii="Calibri" w:hAnsi="Calibri" w:cs="Calibri"/>
          <w:color w:val="auto"/>
          <w:sz w:val="22"/>
          <w:szCs w:val="22"/>
        </w:rPr>
      </w:pPr>
    </w:p>
    <w:p w14:paraId="71EE89BB" w14:textId="3BCF148A" w:rsidR="007B0612" w:rsidRPr="003C252F" w:rsidRDefault="007B0612" w:rsidP="007B0612">
      <w:pPr>
        <w:pStyle w:val="ParagraphStyle"/>
        <w:spacing w:after="165" w:line="252" w:lineRule="auto"/>
        <w:jc w:val="both"/>
        <w:rPr>
          <w:rFonts w:ascii="Calibri" w:hAnsi="Calibri" w:cs="Calibri"/>
          <w:color w:val="auto"/>
          <w:sz w:val="20"/>
          <w:szCs w:val="20"/>
        </w:rPr>
      </w:pPr>
      <w:r w:rsidRPr="003C252F">
        <w:rPr>
          <w:rFonts w:ascii="Calibri" w:hAnsi="Calibri" w:cs="Calibri"/>
          <w:b/>
          <w:bCs/>
          <w:color w:val="auto"/>
          <w:sz w:val="20"/>
          <w:szCs w:val="20"/>
        </w:rPr>
        <w:t xml:space="preserve">O MUNICÍPIO DE IBAITI, ESTADO DO PARANÁ, </w:t>
      </w:r>
      <w:r w:rsidRPr="003C252F">
        <w:rPr>
          <w:rFonts w:ascii="Calibri" w:hAnsi="Calibri" w:cs="Calibri"/>
          <w:color w:val="auto"/>
          <w:sz w:val="20"/>
          <w:szCs w:val="20"/>
        </w:rPr>
        <w:t xml:space="preserve">Pessoa Jurídica de Direito Público Interno, inscrita no CNPJ/MF sob nº 77.008.068/0001-41, com sede à Praça dos Três Poderes, nº 23, mediante se Agente de Contratação, designado pela Portaria nº 254/2025, de 24/06/2025, torna público para conhecimento dos interessados que realizará </w:t>
      </w:r>
      <w:r w:rsidRPr="003C252F">
        <w:rPr>
          <w:rFonts w:ascii="Calibri" w:hAnsi="Calibri" w:cs="Calibri"/>
          <w:b/>
          <w:bCs/>
          <w:color w:val="auto"/>
          <w:sz w:val="20"/>
          <w:szCs w:val="20"/>
        </w:rPr>
        <w:t>às 09:10 (nove horas e dez minutos)</w:t>
      </w:r>
      <w:r w:rsidRPr="003C252F">
        <w:rPr>
          <w:rFonts w:ascii="Calibri" w:hAnsi="Calibri" w:cs="Calibri"/>
          <w:color w:val="auto"/>
          <w:sz w:val="20"/>
          <w:szCs w:val="20"/>
        </w:rPr>
        <w:t xml:space="preserve"> do dia </w:t>
      </w:r>
      <w:r w:rsidR="001D2221">
        <w:rPr>
          <w:rFonts w:ascii="Calibri" w:hAnsi="Calibri" w:cs="Calibri"/>
          <w:b/>
          <w:bCs/>
          <w:color w:val="auto"/>
          <w:sz w:val="20"/>
          <w:szCs w:val="20"/>
        </w:rPr>
        <w:t>05</w:t>
      </w:r>
      <w:r w:rsidRPr="003C252F">
        <w:rPr>
          <w:rFonts w:ascii="Calibri" w:hAnsi="Calibri" w:cs="Calibri"/>
          <w:b/>
          <w:bCs/>
          <w:color w:val="auto"/>
          <w:sz w:val="20"/>
          <w:szCs w:val="20"/>
        </w:rPr>
        <w:t>/08/2025 (</w:t>
      </w:r>
      <w:r w:rsidR="001D2221">
        <w:rPr>
          <w:rFonts w:ascii="Calibri" w:hAnsi="Calibri" w:cs="Calibri"/>
          <w:b/>
          <w:bCs/>
          <w:color w:val="auto"/>
          <w:sz w:val="20"/>
          <w:szCs w:val="20"/>
        </w:rPr>
        <w:t>cinco</w:t>
      </w:r>
      <w:r w:rsidRPr="003C252F">
        <w:rPr>
          <w:rFonts w:ascii="Calibri" w:hAnsi="Calibri" w:cs="Calibri"/>
          <w:b/>
          <w:bCs/>
          <w:color w:val="auto"/>
          <w:sz w:val="20"/>
          <w:szCs w:val="20"/>
        </w:rPr>
        <w:t xml:space="preserve"> de agosto de 2025) </w:t>
      </w:r>
      <w:r w:rsidRPr="003C252F">
        <w:rPr>
          <w:rFonts w:ascii="Calibri" w:hAnsi="Calibri" w:cs="Calibri"/>
          <w:color w:val="auto"/>
          <w:sz w:val="20"/>
          <w:szCs w:val="20"/>
        </w:rPr>
        <w:t xml:space="preserve">licitação na modalidade </w:t>
      </w:r>
      <w:r w:rsidRPr="003C252F">
        <w:rPr>
          <w:rFonts w:ascii="Calibri" w:hAnsi="Calibri" w:cs="Calibri"/>
          <w:b/>
          <w:bCs/>
          <w:color w:val="auto"/>
          <w:sz w:val="20"/>
          <w:szCs w:val="20"/>
        </w:rPr>
        <w:t>DISPENSA DE LICITAÇÃO, NA FORMA ELETRÔNICA</w:t>
      </w:r>
      <w:r w:rsidRPr="003C252F">
        <w:rPr>
          <w:rFonts w:ascii="Calibri" w:hAnsi="Calibri" w:cs="Calibri"/>
          <w:color w:val="auto"/>
          <w:sz w:val="20"/>
          <w:szCs w:val="20"/>
        </w:rPr>
        <w:t xml:space="preserve">, do tipo </w:t>
      </w:r>
      <w:r w:rsidRPr="003C252F">
        <w:rPr>
          <w:rFonts w:ascii="Calibri" w:hAnsi="Calibri" w:cs="Calibri"/>
          <w:b/>
          <w:bCs/>
          <w:color w:val="auto"/>
          <w:sz w:val="20"/>
          <w:szCs w:val="20"/>
        </w:rPr>
        <w:t>Menor Preço</w:t>
      </w:r>
      <w:r w:rsidRPr="003C252F">
        <w:rPr>
          <w:rFonts w:ascii="Calibri" w:hAnsi="Calibri" w:cs="Calibri"/>
          <w:color w:val="auto"/>
          <w:sz w:val="20"/>
          <w:szCs w:val="20"/>
        </w:rPr>
        <w:t xml:space="preserve"> - Compras - </w:t>
      </w:r>
      <w:r w:rsidRPr="003C252F">
        <w:rPr>
          <w:rFonts w:ascii="Calibri" w:hAnsi="Calibri" w:cs="Calibri"/>
          <w:b/>
          <w:bCs/>
          <w:color w:val="auto"/>
          <w:sz w:val="20"/>
          <w:szCs w:val="20"/>
        </w:rPr>
        <w:t>Por lote</w:t>
      </w:r>
      <w:r w:rsidRPr="003C252F">
        <w:rPr>
          <w:rFonts w:ascii="Calibri" w:hAnsi="Calibri" w:cs="Calibri"/>
          <w:color w:val="auto"/>
          <w:sz w:val="20"/>
          <w:szCs w:val="20"/>
        </w:rPr>
        <w:t>, com objetivo de promover</w:t>
      </w:r>
      <w:r w:rsidRPr="003C252F">
        <w:rPr>
          <w:rFonts w:ascii="Calibri" w:hAnsi="Calibri" w:cs="Calibri"/>
          <w:b/>
          <w:bCs/>
          <w:color w:val="auto"/>
          <w:sz w:val="20"/>
          <w:szCs w:val="20"/>
        </w:rPr>
        <w:t xml:space="preserve"> </w:t>
      </w:r>
      <w:r w:rsidR="00E955C3">
        <w:rPr>
          <w:rFonts w:ascii="Calibri" w:hAnsi="Calibri" w:cs="Calibri"/>
          <w:b/>
          <w:bCs/>
          <w:color w:val="auto"/>
          <w:sz w:val="20"/>
          <w:szCs w:val="20"/>
        </w:rPr>
        <w:t>Contratação de empresa especializada em serviços de locação, montagem e desmontagem de estrutura de cobertura do tipo tendas piramidais com lona antichamas e outros</w:t>
      </w:r>
      <w:r w:rsidRPr="003C252F">
        <w:rPr>
          <w:rFonts w:ascii="Calibri" w:hAnsi="Calibri" w:cs="Calibri"/>
          <w:b/>
          <w:bCs/>
          <w:color w:val="auto"/>
          <w:sz w:val="20"/>
          <w:szCs w:val="20"/>
        </w:rPr>
        <w:t xml:space="preserve"> para uso no evento Motorcycle Day, entre os dias 15 a 17 de agosto de 2025, no Município de Ibaiti, </w:t>
      </w:r>
      <w:r w:rsidRPr="003C252F">
        <w:rPr>
          <w:rFonts w:ascii="Calibri" w:hAnsi="Calibri" w:cs="Calibri"/>
          <w:color w:val="auto"/>
          <w:sz w:val="20"/>
          <w:szCs w:val="20"/>
        </w:rPr>
        <w:t>conforme descrito neste Edital e seus Anexos.</w:t>
      </w:r>
    </w:p>
    <w:tbl>
      <w:tblPr>
        <w:tblW w:w="5000" w:type="pct"/>
        <w:tblInd w:w="7" w:type="dxa"/>
        <w:tblLayout w:type="fixed"/>
        <w:tblCellMar>
          <w:left w:w="90" w:type="dxa"/>
          <w:right w:w="90" w:type="dxa"/>
        </w:tblCellMar>
        <w:tblLook w:val="0000" w:firstRow="0" w:lastRow="0" w:firstColumn="0" w:lastColumn="0" w:noHBand="0" w:noVBand="0"/>
      </w:tblPr>
      <w:tblGrid>
        <w:gridCol w:w="1135"/>
        <w:gridCol w:w="975"/>
        <w:gridCol w:w="1279"/>
        <w:gridCol w:w="1135"/>
        <w:gridCol w:w="2254"/>
        <w:gridCol w:w="1135"/>
        <w:gridCol w:w="1135"/>
      </w:tblGrid>
      <w:tr w:rsidR="003C252F" w:rsidRPr="003C252F" w14:paraId="0CEC6D23" w14:textId="77777777" w:rsidTr="00736D7F">
        <w:trPr>
          <w:trHeight w:val="630"/>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552C5C65"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DATA DA SESSÃO:</w:t>
            </w:r>
          </w:p>
        </w:tc>
        <w:tc>
          <w:tcPr>
            <w:tcW w:w="2293" w:type="dxa"/>
            <w:gridSpan w:val="2"/>
            <w:tcBorders>
              <w:top w:val="single" w:sz="6" w:space="0" w:color="000000"/>
              <w:left w:val="single" w:sz="6" w:space="0" w:color="000000"/>
              <w:bottom w:val="single" w:sz="6" w:space="0" w:color="000000"/>
              <w:right w:val="single" w:sz="6" w:space="0" w:color="000000"/>
            </w:tcBorders>
            <w:vAlign w:val="center"/>
          </w:tcPr>
          <w:p w14:paraId="21E16529" w14:textId="5D5562F5" w:rsidR="007B0612" w:rsidRPr="003C252F" w:rsidRDefault="001D2221">
            <w:pPr>
              <w:pStyle w:val="ParagraphStyle"/>
              <w:jc w:val="center"/>
              <w:rPr>
                <w:rFonts w:ascii="Calibri" w:hAnsi="Calibri" w:cs="Calibri"/>
                <w:color w:val="auto"/>
                <w:sz w:val="20"/>
                <w:szCs w:val="20"/>
              </w:rPr>
            </w:pPr>
            <w:r>
              <w:rPr>
                <w:rFonts w:ascii="Calibri" w:hAnsi="Calibri" w:cs="Calibri"/>
                <w:color w:val="auto"/>
                <w:sz w:val="20"/>
                <w:szCs w:val="20"/>
              </w:rPr>
              <w:t>05</w:t>
            </w:r>
            <w:r w:rsidR="007B0612" w:rsidRPr="003C252F">
              <w:rPr>
                <w:rFonts w:ascii="Calibri" w:hAnsi="Calibri" w:cs="Calibri"/>
                <w:color w:val="auto"/>
                <w:sz w:val="20"/>
                <w:szCs w:val="20"/>
              </w:rPr>
              <w:t>/08/2025</w:t>
            </w:r>
          </w:p>
        </w:tc>
        <w:tc>
          <w:tcPr>
            <w:tcW w:w="2141" w:type="dxa"/>
            <w:tcBorders>
              <w:top w:val="single" w:sz="6" w:space="0" w:color="000000"/>
              <w:left w:val="single" w:sz="6" w:space="0" w:color="000000"/>
              <w:bottom w:val="single" w:sz="6" w:space="0" w:color="000000"/>
              <w:right w:val="single" w:sz="6" w:space="0" w:color="000000"/>
            </w:tcBorders>
            <w:vAlign w:val="center"/>
          </w:tcPr>
          <w:p w14:paraId="5EF2A0E5"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HORA DA SESSÃO:</w:t>
            </w:r>
          </w:p>
        </w:tc>
        <w:tc>
          <w:tcPr>
            <w:tcW w:w="2156" w:type="dxa"/>
            <w:gridSpan w:val="2"/>
            <w:tcBorders>
              <w:top w:val="single" w:sz="6" w:space="0" w:color="000000"/>
              <w:left w:val="single" w:sz="6" w:space="0" w:color="000000"/>
              <w:bottom w:val="single" w:sz="6" w:space="0" w:color="000000"/>
              <w:right w:val="single" w:sz="6" w:space="0" w:color="000000"/>
            </w:tcBorders>
            <w:vAlign w:val="center"/>
          </w:tcPr>
          <w:p w14:paraId="1D136A94"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09:10</w:t>
            </w:r>
          </w:p>
        </w:tc>
      </w:tr>
      <w:tr w:rsidR="003C252F" w:rsidRPr="003C252F" w14:paraId="73F3DD0D" w14:textId="77777777" w:rsidTr="00736D7F">
        <w:tblPrEx>
          <w:tblCellSpacing w:w="-8" w:type="nil"/>
        </w:tblPrEx>
        <w:trPr>
          <w:trHeight w:val="630"/>
          <w:tblCellSpacing w:w="-8" w:type="nil"/>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6523821F"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EDITAL EXCLUSIVO ME/EPP?</w:t>
            </w:r>
          </w:p>
        </w:tc>
        <w:tc>
          <w:tcPr>
            <w:tcW w:w="2293" w:type="dxa"/>
            <w:gridSpan w:val="2"/>
            <w:tcBorders>
              <w:top w:val="single" w:sz="6" w:space="0" w:color="000000"/>
              <w:left w:val="single" w:sz="6" w:space="0" w:color="000000"/>
              <w:bottom w:val="single" w:sz="6" w:space="0" w:color="000000"/>
              <w:right w:val="single" w:sz="6" w:space="0" w:color="000000"/>
            </w:tcBorders>
            <w:vAlign w:val="center"/>
          </w:tcPr>
          <w:p w14:paraId="1E43D820"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EXCLUSIVIDADE REGIONAL?</w:t>
            </w:r>
          </w:p>
        </w:tc>
        <w:tc>
          <w:tcPr>
            <w:tcW w:w="2141" w:type="dxa"/>
            <w:tcBorders>
              <w:top w:val="single" w:sz="6" w:space="0" w:color="000000"/>
              <w:left w:val="single" w:sz="6" w:space="0" w:color="000000"/>
              <w:bottom w:val="single" w:sz="6" w:space="0" w:color="000000"/>
              <w:right w:val="single" w:sz="6" w:space="0" w:color="000000"/>
            </w:tcBorders>
            <w:vAlign w:val="center"/>
          </w:tcPr>
          <w:p w14:paraId="2BC6F694"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MODO DE DISPUTA?</w:t>
            </w:r>
          </w:p>
        </w:tc>
        <w:tc>
          <w:tcPr>
            <w:tcW w:w="2156" w:type="dxa"/>
            <w:gridSpan w:val="2"/>
            <w:tcBorders>
              <w:top w:val="single" w:sz="6" w:space="0" w:color="000000"/>
              <w:left w:val="single" w:sz="6" w:space="0" w:color="000000"/>
              <w:bottom w:val="single" w:sz="6" w:space="0" w:color="000000"/>
              <w:right w:val="single" w:sz="6" w:space="0" w:color="000000"/>
            </w:tcBorders>
            <w:vAlign w:val="center"/>
          </w:tcPr>
          <w:p w14:paraId="0AEE5307" w14:textId="77777777"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SISTEMA DE REGISTRO DE PREÇOS?</w:t>
            </w:r>
          </w:p>
        </w:tc>
      </w:tr>
      <w:tr w:rsidR="003C252F" w:rsidRPr="003C252F" w14:paraId="6CD81FBE" w14:textId="77777777" w:rsidTr="00736D7F">
        <w:tblPrEx>
          <w:tblCellSpacing w:w="-8" w:type="nil"/>
        </w:tblPrEx>
        <w:trPr>
          <w:trHeight w:val="630"/>
          <w:tblCellSpacing w:w="-8" w:type="nil"/>
        </w:trPr>
        <w:tc>
          <w:tcPr>
            <w:tcW w:w="1079" w:type="dxa"/>
            <w:tcBorders>
              <w:top w:val="single" w:sz="6" w:space="0" w:color="000000"/>
              <w:left w:val="single" w:sz="6" w:space="0" w:color="000000"/>
              <w:bottom w:val="single" w:sz="6" w:space="0" w:color="000000"/>
              <w:right w:val="single" w:sz="6" w:space="0" w:color="000000"/>
            </w:tcBorders>
            <w:vAlign w:val="center"/>
          </w:tcPr>
          <w:p w14:paraId="6D742DB0" w14:textId="7CCCAD6C"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 xml:space="preserve">( </w:t>
            </w:r>
            <w:r w:rsidR="00327581" w:rsidRPr="003C252F">
              <w:rPr>
                <w:rFonts w:ascii="Calibri" w:hAnsi="Calibri" w:cs="Calibri"/>
                <w:b/>
                <w:bCs/>
                <w:color w:val="auto"/>
                <w:sz w:val="20"/>
                <w:szCs w:val="20"/>
              </w:rPr>
              <w:t>X</w:t>
            </w:r>
            <w:r w:rsidRPr="003C252F">
              <w:rPr>
                <w:rFonts w:ascii="Calibri" w:hAnsi="Calibri" w:cs="Calibri"/>
                <w:b/>
                <w:bCs/>
                <w:color w:val="auto"/>
                <w:sz w:val="20"/>
                <w:szCs w:val="20"/>
              </w:rPr>
              <w:t xml:space="preserve"> ) SIM</w:t>
            </w:r>
          </w:p>
        </w:tc>
        <w:tc>
          <w:tcPr>
            <w:tcW w:w="926" w:type="dxa"/>
            <w:tcBorders>
              <w:top w:val="single" w:sz="6" w:space="0" w:color="000000"/>
              <w:left w:val="single" w:sz="6" w:space="0" w:color="000000"/>
              <w:bottom w:val="single" w:sz="6" w:space="0" w:color="000000"/>
              <w:right w:val="single" w:sz="6" w:space="0" w:color="000000"/>
            </w:tcBorders>
            <w:vAlign w:val="center"/>
          </w:tcPr>
          <w:p w14:paraId="1D099D6B"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  ) NÃO</w:t>
            </w:r>
          </w:p>
        </w:tc>
        <w:tc>
          <w:tcPr>
            <w:tcW w:w="1215" w:type="dxa"/>
            <w:tcBorders>
              <w:top w:val="single" w:sz="6" w:space="0" w:color="000000"/>
              <w:left w:val="single" w:sz="6" w:space="0" w:color="000000"/>
              <w:bottom w:val="single" w:sz="6" w:space="0" w:color="000000"/>
              <w:right w:val="single" w:sz="6" w:space="0" w:color="000000"/>
            </w:tcBorders>
            <w:vAlign w:val="center"/>
          </w:tcPr>
          <w:p w14:paraId="14E8DBAE"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  ) SIM</w:t>
            </w:r>
          </w:p>
        </w:tc>
        <w:tc>
          <w:tcPr>
            <w:tcW w:w="1078" w:type="dxa"/>
            <w:tcBorders>
              <w:top w:val="single" w:sz="6" w:space="0" w:color="000000"/>
              <w:left w:val="single" w:sz="6" w:space="0" w:color="000000"/>
              <w:bottom w:val="single" w:sz="6" w:space="0" w:color="000000"/>
              <w:right w:val="single" w:sz="6" w:space="0" w:color="000000"/>
            </w:tcBorders>
            <w:vAlign w:val="center"/>
          </w:tcPr>
          <w:p w14:paraId="44405277" w14:textId="532612B3"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 xml:space="preserve">( </w:t>
            </w:r>
            <w:r w:rsidR="00327581" w:rsidRPr="003C252F">
              <w:rPr>
                <w:rFonts w:ascii="Calibri" w:hAnsi="Calibri" w:cs="Calibri"/>
                <w:b/>
                <w:bCs/>
                <w:color w:val="auto"/>
                <w:sz w:val="20"/>
                <w:szCs w:val="20"/>
              </w:rPr>
              <w:t>X</w:t>
            </w:r>
            <w:r w:rsidRPr="003C252F">
              <w:rPr>
                <w:rFonts w:ascii="Calibri" w:hAnsi="Calibri" w:cs="Calibri"/>
                <w:b/>
                <w:bCs/>
                <w:color w:val="auto"/>
                <w:sz w:val="20"/>
                <w:szCs w:val="20"/>
              </w:rPr>
              <w:t xml:space="preserve"> ) NÃO</w:t>
            </w:r>
          </w:p>
        </w:tc>
        <w:tc>
          <w:tcPr>
            <w:tcW w:w="2141" w:type="dxa"/>
            <w:tcBorders>
              <w:top w:val="single" w:sz="6" w:space="0" w:color="000000"/>
              <w:left w:val="single" w:sz="6" w:space="0" w:color="000000"/>
              <w:bottom w:val="single" w:sz="6" w:space="0" w:color="000000"/>
              <w:right w:val="single" w:sz="6" w:space="0" w:color="000000"/>
            </w:tcBorders>
            <w:vAlign w:val="center"/>
          </w:tcPr>
          <w:p w14:paraId="72A8782B" w14:textId="34037AB4" w:rsidR="007B0612" w:rsidRPr="003C252F" w:rsidRDefault="007B0612">
            <w:pPr>
              <w:pStyle w:val="ParagraphStyle"/>
              <w:rPr>
                <w:rFonts w:ascii="Calibri" w:hAnsi="Calibri" w:cs="Calibri"/>
                <w:b/>
                <w:bCs/>
                <w:color w:val="auto"/>
                <w:sz w:val="20"/>
                <w:szCs w:val="20"/>
              </w:rPr>
            </w:pPr>
            <w:r w:rsidRPr="003C252F">
              <w:rPr>
                <w:rFonts w:ascii="Calibri" w:hAnsi="Calibri" w:cs="Calibri"/>
                <w:b/>
                <w:bCs/>
                <w:color w:val="auto"/>
                <w:sz w:val="20"/>
                <w:szCs w:val="20"/>
              </w:rPr>
              <w:t xml:space="preserve">( </w:t>
            </w:r>
            <w:r w:rsidR="0067209F" w:rsidRPr="003C252F">
              <w:rPr>
                <w:rFonts w:ascii="Calibri" w:hAnsi="Calibri" w:cs="Calibri"/>
                <w:b/>
                <w:bCs/>
                <w:color w:val="auto"/>
                <w:sz w:val="20"/>
                <w:szCs w:val="20"/>
              </w:rPr>
              <w:t>X</w:t>
            </w:r>
            <w:r w:rsidRPr="003C252F">
              <w:rPr>
                <w:rFonts w:ascii="Calibri" w:hAnsi="Calibri" w:cs="Calibri"/>
                <w:b/>
                <w:bCs/>
                <w:color w:val="auto"/>
                <w:sz w:val="20"/>
                <w:szCs w:val="20"/>
              </w:rPr>
              <w:t xml:space="preserve"> ) ABERTO</w:t>
            </w:r>
          </w:p>
          <w:p w14:paraId="4416FAC3"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  ) ABERTO E FECHADO</w:t>
            </w:r>
          </w:p>
        </w:tc>
        <w:tc>
          <w:tcPr>
            <w:tcW w:w="1078" w:type="dxa"/>
            <w:tcBorders>
              <w:top w:val="single" w:sz="6" w:space="0" w:color="000000"/>
              <w:left w:val="single" w:sz="6" w:space="0" w:color="000000"/>
              <w:bottom w:val="single" w:sz="6" w:space="0" w:color="000000"/>
              <w:right w:val="single" w:sz="6" w:space="0" w:color="000000"/>
            </w:tcBorders>
            <w:vAlign w:val="center"/>
          </w:tcPr>
          <w:p w14:paraId="409EEF78"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  ) SIM</w:t>
            </w:r>
          </w:p>
        </w:tc>
        <w:tc>
          <w:tcPr>
            <w:tcW w:w="1078" w:type="dxa"/>
            <w:tcBorders>
              <w:top w:val="single" w:sz="6" w:space="0" w:color="000000"/>
              <w:left w:val="single" w:sz="6" w:space="0" w:color="000000"/>
              <w:bottom w:val="single" w:sz="6" w:space="0" w:color="000000"/>
              <w:right w:val="single" w:sz="6" w:space="0" w:color="000000"/>
            </w:tcBorders>
            <w:vAlign w:val="center"/>
          </w:tcPr>
          <w:p w14:paraId="2C55A643" w14:textId="048721DD" w:rsidR="007B0612" w:rsidRPr="003C252F" w:rsidRDefault="007B0612">
            <w:pPr>
              <w:pStyle w:val="ParagraphStyle"/>
              <w:jc w:val="center"/>
              <w:rPr>
                <w:rFonts w:ascii="Calibri" w:hAnsi="Calibri" w:cs="Calibri"/>
                <w:b/>
                <w:bCs/>
                <w:color w:val="auto"/>
                <w:sz w:val="20"/>
                <w:szCs w:val="20"/>
              </w:rPr>
            </w:pPr>
            <w:r w:rsidRPr="003C252F">
              <w:rPr>
                <w:rFonts w:ascii="Calibri" w:hAnsi="Calibri" w:cs="Calibri"/>
                <w:b/>
                <w:bCs/>
                <w:color w:val="auto"/>
                <w:sz w:val="20"/>
                <w:szCs w:val="20"/>
              </w:rPr>
              <w:t xml:space="preserve">( </w:t>
            </w:r>
            <w:r w:rsidR="0067209F" w:rsidRPr="003C252F">
              <w:rPr>
                <w:rFonts w:ascii="Calibri" w:hAnsi="Calibri" w:cs="Calibri"/>
                <w:b/>
                <w:bCs/>
                <w:color w:val="auto"/>
                <w:sz w:val="20"/>
                <w:szCs w:val="20"/>
              </w:rPr>
              <w:t>X</w:t>
            </w:r>
            <w:r w:rsidRPr="003C252F">
              <w:rPr>
                <w:rFonts w:ascii="Calibri" w:hAnsi="Calibri" w:cs="Calibri"/>
                <w:b/>
                <w:bCs/>
                <w:color w:val="auto"/>
                <w:sz w:val="20"/>
                <w:szCs w:val="20"/>
              </w:rPr>
              <w:t xml:space="preserve"> ) NÃO</w:t>
            </w:r>
          </w:p>
        </w:tc>
      </w:tr>
      <w:tr w:rsidR="003C252F" w:rsidRPr="003C252F" w14:paraId="362F149E" w14:textId="77777777" w:rsidTr="00736D7F">
        <w:tblPrEx>
          <w:tblCellSpacing w:w="-8" w:type="nil"/>
        </w:tblPrEx>
        <w:trPr>
          <w:trHeight w:val="630"/>
          <w:tblCellSpacing w:w="-8" w:type="nil"/>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3A46C033" w14:textId="77777777" w:rsidR="007B0612" w:rsidRPr="003C252F" w:rsidRDefault="007B0612">
            <w:pPr>
              <w:pStyle w:val="ParagraphStyle"/>
              <w:rPr>
                <w:rFonts w:ascii="Calibri" w:hAnsi="Calibri" w:cs="Calibri"/>
                <w:b/>
                <w:bCs/>
                <w:color w:val="auto"/>
                <w:sz w:val="20"/>
                <w:szCs w:val="20"/>
              </w:rPr>
            </w:pPr>
            <w:r w:rsidRPr="003C252F">
              <w:rPr>
                <w:rFonts w:ascii="Calibri" w:hAnsi="Calibri" w:cs="Calibri"/>
                <w:b/>
                <w:bCs/>
                <w:color w:val="auto"/>
                <w:sz w:val="20"/>
                <w:szCs w:val="20"/>
              </w:rPr>
              <w:t>VALOR MÁXIMO:</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474827E3" w14:textId="47CD2262"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 xml:space="preserve">R$ </w:t>
            </w:r>
            <w:r w:rsidR="006961C7">
              <w:rPr>
                <w:rFonts w:ascii="Calibri" w:hAnsi="Calibri" w:cs="Calibri"/>
                <w:color w:val="auto"/>
                <w:sz w:val="20"/>
                <w:szCs w:val="20"/>
              </w:rPr>
              <w:t>7.500,00 (sete mil e quinhentos reais)</w:t>
            </w:r>
          </w:p>
        </w:tc>
      </w:tr>
      <w:tr w:rsidR="003C252F" w:rsidRPr="003C252F" w14:paraId="69AAA8BD" w14:textId="77777777" w:rsidTr="00736D7F">
        <w:tblPrEx>
          <w:tblCellSpacing w:w="-8" w:type="nil"/>
        </w:tblPrEx>
        <w:trPr>
          <w:trHeight w:val="630"/>
          <w:tblCellSpacing w:w="-8" w:type="nil"/>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4736D37B" w14:textId="77777777" w:rsidR="007B0612" w:rsidRPr="003C252F" w:rsidRDefault="007B0612">
            <w:pPr>
              <w:pStyle w:val="ParagraphStyle"/>
              <w:rPr>
                <w:rFonts w:ascii="Calibri" w:hAnsi="Calibri" w:cs="Calibri"/>
                <w:b/>
                <w:bCs/>
                <w:color w:val="auto"/>
                <w:sz w:val="20"/>
                <w:szCs w:val="20"/>
              </w:rPr>
            </w:pPr>
            <w:r w:rsidRPr="003C252F">
              <w:rPr>
                <w:rFonts w:ascii="Calibri" w:hAnsi="Calibri" w:cs="Calibri"/>
                <w:b/>
                <w:bCs/>
                <w:color w:val="auto"/>
                <w:sz w:val="20"/>
                <w:szCs w:val="20"/>
              </w:rPr>
              <w:t>PARTICIPAÇÃO:</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1D5BE69C"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Bolsa de Licitações do Brasil – BLL - www.bll.org.br “Acesso Identificado”</w:t>
            </w:r>
          </w:p>
        </w:tc>
      </w:tr>
      <w:tr w:rsidR="003C252F" w:rsidRPr="003C252F" w14:paraId="44BDA830" w14:textId="77777777" w:rsidTr="00736D7F">
        <w:tblPrEx>
          <w:tblCellSpacing w:w="-8" w:type="nil"/>
        </w:tblPrEx>
        <w:trPr>
          <w:trHeight w:val="630"/>
          <w:tblCellSpacing w:w="-8" w:type="nil"/>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53185218" w14:textId="77777777" w:rsidR="007B0612" w:rsidRPr="003C252F" w:rsidRDefault="007B0612">
            <w:pPr>
              <w:pStyle w:val="ParagraphStyle"/>
              <w:rPr>
                <w:rFonts w:ascii="Calibri" w:hAnsi="Calibri" w:cs="Calibri"/>
                <w:b/>
                <w:bCs/>
                <w:color w:val="auto"/>
                <w:sz w:val="20"/>
                <w:szCs w:val="20"/>
              </w:rPr>
            </w:pPr>
            <w:r w:rsidRPr="003C252F">
              <w:rPr>
                <w:rFonts w:ascii="Calibri" w:hAnsi="Calibri" w:cs="Calibri"/>
                <w:b/>
                <w:bCs/>
                <w:color w:val="auto"/>
                <w:sz w:val="20"/>
                <w:szCs w:val="20"/>
              </w:rPr>
              <w:t xml:space="preserve">REFERÊNCIA DE TEMPO: </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67125116"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Horário de Brasília (DF)</w:t>
            </w:r>
          </w:p>
        </w:tc>
      </w:tr>
      <w:tr w:rsidR="00736D7F" w:rsidRPr="003C252F" w14:paraId="761BCB8C" w14:textId="77777777" w:rsidTr="00736D7F">
        <w:tblPrEx>
          <w:tblCellSpacing w:w="-8" w:type="nil"/>
        </w:tblPrEx>
        <w:trPr>
          <w:trHeight w:val="630"/>
          <w:tblCellSpacing w:w="-8" w:type="nil"/>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3AEA0232" w14:textId="77777777" w:rsidR="007B0612" w:rsidRPr="003C252F" w:rsidRDefault="007B0612">
            <w:pPr>
              <w:pStyle w:val="ParagraphStyle"/>
              <w:rPr>
                <w:rFonts w:ascii="Calibri" w:hAnsi="Calibri" w:cs="Calibri"/>
                <w:b/>
                <w:bCs/>
                <w:color w:val="auto"/>
                <w:sz w:val="20"/>
                <w:szCs w:val="20"/>
              </w:rPr>
            </w:pPr>
            <w:r w:rsidRPr="003C252F">
              <w:rPr>
                <w:rFonts w:ascii="Calibri" w:hAnsi="Calibri" w:cs="Calibri"/>
                <w:b/>
                <w:bCs/>
                <w:color w:val="auto"/>
                <w:sz w:val="20"/>
                <w:szCs w:val="20"/>
              </w:rPr>
              <w:t>CONSULTAS / ESCLARECIMENTOS:</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3E62F9F4" w14:textId="77777777" w:rsidR="007B0612" w:rsidRPr="003C252F" w:rsidRDefault="007B0612">
            <w:pPr>
              <w:pStyle w:val="ParagraphStyle"/>
              <w:rPr>
                <w:rFonts w:ascii="Calibri" w:hAnsi="Calibri" w:cs="Calibri"/>
                <w:color w:val="auto"/>
                <w:sz w:val="20"/>
                <w:szCs w:val="20"/>
              </w:rPr>
            </w:pPr>
            <w:r w:rsidRPr="003C252F">
              <w:rPr>
                <w:rFonts w:ascii="Aptos" w:hAnsi="Aptos" w:cs="Aptos"/>
                <w:color w:val="auto"/>
                <w:sz w:val="20"/>
                <w:szCs w:val="20"/>
              </w:rPr>
              <w:t>e-mail: licitacao@ibaiti.pr.gov.br</w:t>
            </w:r>
            <w:r w:rsidRPr="003C252F">
              <w:rPr>
                <w:rFonts w:ascii="Calibri" w:hAnsi="Calibri" w:cs="Calibri"/>
                <w:color w:val="auto"/>
                <w:sz w:val="20"/>
                <w:szCs w:val="20"/>
              </w:rPr>
              <w:t xml:space="preserve"> - (43) 3546-7450</w:t>
            </w:r>
          </w:p>
        </w:tc>
      </w:tr>
    </w:tbl>
    <w:p w14:paraId="344FCC88" w14:textId="77777777" w:rsidR="007B0612" w:rsidRPr="003C252F" w:rsidRDefault="007B0612" w:rsidP="007B0612">
      <w:pPr>
        <w:pStyle w:val="ParagraphStyle"/>
        <w:spacing w:after="165" w:line="252" w:lineRule="auto"/>
        <w:jc w:val="both"/>
        <w:rPr>
          <w:rFonts w:ascii="Calibri" w:hAnsi="Calibri" w:cs="Calibri"/>
          <w:color w:val="auto"/>
          <w:sz w:val="22"/>
          <w:szCs w:val="22"/>
        </w:rPr>
      </w:pPr>
    </w:p>
    <w:p w14:paraId="74665B10"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 xml:space="preserve">OBJETO </w:t>
      </w:r>
    </w:p>
    <w:p w14:paraId="15C076F7" w14:textId="77777777" w:rsidR="007B0612" w:rsidRPr="003C252F" w:rsidRDefault="007B0612" w:rsidP="007B0612">
      <w:pPr>
        <w:pStyle w:val="ParagraphStyle"/>
        <w:jc w:val="both"/>
        <w:rPr>
          <w:rFonts w:ascii="Calibri" w:hAnsi="Calibri" w:cs="Calibri"/>
          <w:color w:val="auto"/>
          <w:sz w:val="22"/>
          <w:szCs w:val="22"/>
          <w:shd w:val="clear" w:color="auto" w:fill="FFFFFF"/>
        </w:rPr>
      </w:pPr>
      <w:bookmarkStart w:id="1" w:name="_Hlk98419795"/>
      <w:bookmarkEnd w:id="1"/>
    </w:p>
    <w:p w14:paraId="13A0A8D7" w14:textId="0A33C840" w:rsidR="007B0612" w:rsidRPr="003C252F" w:rsidRDefault="007B0612" w:rsidP="007B0612">
      <w:pPr>
        <w:pStyle w:val="ParagraphStyle"/>
        <w:numPr>
          <w:ilvl w:val="1"/>
          <w:numId w:val="5"/>
        </w:numPr>
        <w:jc w:val="both"/>
        <w:rPr>
          <w:rFonts w:ascii="Calibri" w:hAnsi="Calibri" w:cs="Calibri"/>
          <w:b/>
          <w:bCs/>
          <w:color w:val="auto"/>
          <w:sz w:val="20"/>
          <w:szCs w:val="20"/>
        </w:rPr>
      </w:pPr>
      <w:r w:rsidRPr="003C252F">
        <w:rPr>
          <w:rFonts w:ascii="Calibri" w:hAnsi="Calibri" w:cs="Calibri"/>
          <w:color w:val="auto"/>
          <w:sz w:val="20"/>
          <w:szCs w:val="20"/>
          <w:shd w:val="clear" w:color="auto" w:fill="FFFFFF"/>
        </w:rPr>
        <w:t xml:space="preserve">objeto da presente Dispensa é </w:t>
      </w:r>
      <w:r w:rsidR="00E955C3">
        <w:rPr>
          <w:rFonts w:ascii="Calibri" w:hAnsi="Calibri" w:cs="Calibri"/>
          <w:b/>
          <w:bCs/>
          <w:color w:val="auto"/>
          <w:sz w:val="20"/>
          <w:szCs w:val="20"/>
        </w:rPr>
        <w:t>Contratação de empresa especializada em serviços de locação, montagem e desmontagem de estrutura de cobertura do tipo tendas piramidais com lona antichamas e outros</w:t>
      </w:r>
      <w:r w:rsidRPr="003C252F">
        <w:rPr>
          <w:rFonts w:ascii="Calibri" w:hAnsi="Calibri" w:cs="Calibri"/>
          <w:b/>
          <w:bCs/>
          <w:color w:val="auto"/>
          <w:sz w:val="20"/>
          <w:szCs w:val="20"/>
        </w:rPr>
        <w:t xml:space="preserve"> para uso no evento Motorcycle Day, entre os dias 15 a 17 de agosto de 2025, no Município de Ibaiti</w:t>
      </w:r>
      <w:r w:rsidRPr="003C252F">
        <w:rPr>
          <w:rFonts w:ascii="Calibri" w:hAnsi="Calibri" w:cs="Calibri"/>
          <w:color w:val="auto"/>
          <w:sz w:val="20"/>
          <w:szCs w:val="20"/>
        </w:rPr>
        <w:t xml:space="preserve">, Entrega parcelada, conforme requisição, conforme especificações e quantitativo especificado Termo de Referência – </w:t>
      </w:r>
      <w:r w:rsidRPr="003C252F">
        <w:rPr>
          <w:rFonts w:ascii="Calibri" w:hAnsi="Calibri" w:cs="Calibri"/>
          <w:b/>
          <w:bCs/>
          <w:color w:val="auto"/>
          <w:sz w:val="20"/>
          <w:szCs w:val="20"/>
        </w:rPr>
        <w:t>Anexo “1”.</w:t>
      </w:r>
    </w:p>
    <w:p w14:paraId="157A020C" w14:textId="056258B7" w:rsidR="007B0612" w:rsidRPr="003C252F" w:rsidRDefault="007B0612" w:rsidP="007B0612">
      <w:pPr>
        <w:pStyle w:val="ParagraphStyle"/>
        <w:numPr>
          <w:ilvl w:val="1"/>
          <w:numId w:val="5"/>
        </w:numPr>
        <w:jc w:val="both"/>
        <w:rPr>
          <w:rFonts w:ascii="Calibri" w:hAnsi="Calibri" w:cs="Calibri"/>
          <w:b/>
          <w:bCs/>
          <w:color w:val="auto"/>
          <w:sz w:val="20"/>
          <w:szCs w:val="20"/>
        </w:rPr>
      </w:pPr>
      <w:r w:rsidRPr="003C252F">
        <w:rPr>
          <w:rFonts w:ascii="Calibri" w:hAnsi="Calibri" w:cs="Calibri"/>
          <w:color w:val="auto"/>
          <w:sz w:val="20"/>
          <w:szCs w:val="20"/>
        </w:rPr>
        <w:t xml:space="preserve">A contratação será dividida em lote único, conforme tabela constante no Termo de Referência – </w:t>
      </w:r>
      <w:r w:rsidRPr="003C252F">
        <w:rPr>
          <w:rFonts w:ascii="Calibri" w:hAnsi="Calibri" w:cs="Calibri"/>
          <w:b/>
          <w:bCs/>
          <w:color w:val="auto"/>
          <w:sz w:val="20"/>
          <w:szCs w:val="20"/>
        </w:rPr>
        <w:t>Anexo “1”.</w:t>
      </w:r>
    </w:p>
    <w:p w14:paraId="04AD33D8"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O critério de julgamento adotado será o menor preço por lote, observadas as exigências contidas neste Aviso de Contratação Direta e seus Anexos quanto às especificações do objeto.</w:t>
      </w:r>
    </w:p>
    <w:p w14:paraId="03AAA2C4"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Detalhamento dos serviços ora descritas neste aviso, encontra-se no anexo I – Termo de Referência. </w:t>
      </w:r>
    </w:p>
    <w:p w14:paraId="4432DCA5" w14:textId="59117A86"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O critério de julgamento adotado será o </w:t>
      </w:r>
      <w:r w:rsidR="00D41AB7" w:rsidRPr="003C252F">
        <w:rPr>
          <w:rFonts w:ascii="Calibri" w:hAnsi="Calibri" w:cs="Calibri"/>
          <w:color w:val="auto"/>
          <w:sz w:val="20"/>
          <w:szCs w:val="20"/>
        </w:rPr>
        <w:t>menor preço</w:t>
      </w:r>
      <w:r w:rsidRPr="003C252F">
        <w:rPr>
          <w:rFonts w:ascii="Calibri" w:hAnsi="Calibri" w:cs="Calibri"/>
          <w:color w:val="auto"/>
          <w:sz w:val="20"/>
          <w:szCs w:val="20"/>
        </w:rPr>
        <w:t xml:space="preserve"> quanto ao objeto descrito no item 1.1, observadas as exigências contidas neste Aviso de Contratação Direta e seus Anexos quanto às especificações do objeto.</w:t>
      </w:r>
    </w:p>
    <w:p w14:paraId="6E477C8E" w14:textId="77777777" w:rsidR="007B0612" w:rsidRPr="003C252F" w:rsidRDefault="007B0612" w:rsidP="007B0612">
      <w:pPr>
        <w:pStyle w:val="ParagraphStyle"/>
        <w:jc w:val="both"/>
        <w:rPr>
          <w:rFonts w:ascii="Calibri" w:hAnsi="Calibri" w:cs="Calibri"/>
          <w:color w:val="auto"/>
          <w:sz w:val="22"/>
          <w:szCs w:val="22"/>
        </w:rPr>
      </w:pPr>
    </w:p>
    <w:p w14:paraId="478252E4"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PARTICIPAÇÃO NA DISPENSA ELETRÔNICA</w:t>
      </w:r>
    </w:p>
    <w:p w14:paraId="6DB2BFAE" w14:textId="77777777" w:rsidR="007B0612" w:rsidRPr="003C252F" w:rsidRDefault="007B0612" w:rsidP="007B0612">
      <w:pPr>
        <w:pStyle w:val="ParagraphStyle"/>
        <w:spacing w:after="165"/>
        <w:jc w:val="both"/>
        <w:rPr>
          <w:rFonts w:ascii="Calibri" w:hAnsi="Calibri" w:cs="Calibri"/>
          <w:color w:val="auto"/>
          <w:sz w:val="22"/>
          <w:szCs w:val="22"/>
        </w:rPr>
      </w:pPr>
    </w:p>
    <w:p w14:paraId="7D7061A8" w14:textId="77777777" w:rsidR="007B0612" w:rsidRPr="003C252F" w:rsidRDefault="007B0612" w:rsidP="007B0612">
      <w:pPr>
        <w:pStyle w:val="ParagraphStyle"/>
        <w:numPr>
          <w:ilvl w:val="1"/>
          <w:numId w:val="5"/>
        </w:numPr>
        <w:jc w:val="both"/>
        <w:rPr>
          <w:rFonts w:ascii="Calibri" w:hAnsi="Calibri" w:cs="Calibri"/>
          <w:b/>
          <w:bCs/>
          <w:color w:val="auto"/>
          <w:sz w:val="20"/>
          <w:szCs w:val="20"/>
        </w:rPr>
      </w:pPr>
      <w:r w:rsidRPr="003C252F">
        <w:rPr>
          <w:rFonts w:ascii="Calibri" w:hAnsi="Calibri" w:cs="Calibri"/>
          <w:color w:val="auto"/>
          <w:sz w:val="20"/>
          <w:szCs w:val="20"/>
        </w:rPr>
        <w:lastRenderedPageBreak/>
        <w:t xml:space="preserve">A participação na presente dispensa eletrônica se dará mediante Sistema de Dispensa Eletrônica integrante da plataforma eletrônica do Portal BLL Compras – Bolsa de Licitações do Brasil, disponível no endereço eletrônico: </w:t>
      </w:r>
      <w:hyperlink r:id="rId5" w:history="1">
        <w:r w:rsidRPr="003C252F">
          <w:rPr>
            <w:rFonts w:ascii="Calibri" w:hAnsi="Calibri" w:cs="Calibri"/>
            <w:b/>
            <w:bCs/>
            <w:color w:val="auto"/>
            <w:sz w:val="20"/>
            <w:szCs w:val="20"/>
            <w:u w:val="single"/>
          </w:rPr>
          <w:t>http://www.bll.org.br</w:t>
        </w:r>
      </w:hyperlink>
      <w:r w:rsidRPr="003C252F">
        <w:rPr>
          <w:rFonts w:ascii="Calibri" w:hAnsi="Calibri" w:cs="Calibri"/>
          <w:b/>
          <w:bCs/>
          <w:color w:val="auto"/>
          <w:sz w:val="20"/>
          <w:szCs w:val="20"/>
        </w:rPr>
        <w:t>.</w:t>
      </w:r>
    </w:p>
    <w:p w14:paraId="5B5F5627" w14:textId="22A6BC16"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Os fornecedores deverão atender aos procedimentos previstos no Manual do Sistema de Dispensa Eletrônica, disponível no Portal BLL Compras – Bolsa de Licitações do Brasil, para acesso ao sistema e operacionalização.</w:t>
      </w:r>
    </w:p>
    <w:p w14:paraId="7378F433" w14:textId="718A658A"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O fornecedor é o responsável por qualquer transação efetuada diretamente ou por seu representante no Sistema de Dispensa Eletrônica, não cabendo ao provedor do Sistema ou Órgão Entidade promotora do procedimento a responsabilidade por eventuais danos decorrentes de uso indevido da senha, ainda que por terceiros não autorizados.</w:t>
      </w:r>
    </w:p>
    <w:p w14:paraId="023D4729"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Não poderão participar desta dispensa os fornecedores:</w:t>
      </w:r>
    </w:p>
    <w:p w14:paraId="03DFA27A"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Que não atendam às condições deste Aviso de Contratação Direta e seu(s) anexo(s);</w:t>
      </w:r>
    </w:p>
    <w:p w14:paraId="3568C6BD"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 Estrangeiros que não tenham representação legal no Brasil com poderes expressos para receber citação e responder administrativa ou judicialmente; </w:t>
      </w:r>
    </w:p>
    <w:p w14:paraId="0F9D15C6"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que se enquadrem nas seguintes vedações: pessoa física ou jurídica que se encontre, ao tempo da contratação, impossibilitada de contratar em decorrência de sanção que lhe foi imposta; aquele que mantenha vínculo de natureza técnica, comercial, econômica, financeira, trabalhista ou civil com servidor do órgão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nº 6.404, de 15 de dezembro de 1976, concorrendo entre si;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organizações da Sociedade Civil de Interesse Público - OSCIP, atuando nessa condição (Acórdão nº 746/2014-TCU-Plenário).</w:t>
      </w:r>
    </w:p>
    <w:p w14:paraId="1858FE4F" w14:textId="77777777" w:rsidR="007B0612" w:rsidRPr="003C252F" w:rsidRDefault="007B0612" w:rsidP="007B0612">
      <w:pPr>
        <w:pStyle w:val="ParagraphStyle"/>
        <w:jc w:val="both"/>
        <w:rPr>
          <w:rFonts w:ascii="Calibri" w:hAnsi="Calibri" w:cs="Calibri"/>
          <w:color w:val="auto"/>
          <w:sz w:val="20"/>
          <w:szCs w:val="20"/>
        </w:rPr>
      </w:pPr>
    </w:p>
    <w:p w14:paraId="2920EB13" w14:textId="7A1E1684"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INGRESSO E CADASTRAMENTO DA PROPOSTA INICIAL NA</w:t>
      </w:r>
      <w:r w:rsidR="001105D9" w:rsidRPr="003C252F">
        <w:rPr>
          <w:rFonts w:ascii="Calibri" w:hAnsi="Calibri" w:cs="Calibri"/>
          <w:b/>
          <w:bCs/>
          <w:color w:val="auto"/>
          <w:sz w:val="22"/>
          <w:szCs w:val="22"/>
        </w:rPr>
        <w:t xml:space="preserve"> </w:t>
      </w:r>
      <w:r w:rsidRPr="003C252F">
        <w:rPr>
          <w:rFonts w:ascii="Calibri" w:hAnsi="Calibri" w:cs="Calibri"/>
          <w:b/>
          <w:bCs/>
          <w:color w:val="auto"/>
          <w:sz w:val="22"/>
          <w:szCs w:val="22"/>
        </w:rPr>
        <w:t>DISPENSA ELETRÔNICA</w:t>
      </w:r>
    </w:p>
    <w:p w14:paraId="6EE71197" w14:textId="77777777" w:rsidR="007B0612" w:rsidRPr="003C252F" w:rsidRDefault="007B0612" w:rsidP="007B0612">
      <w:pPr>
        <w:pStyle w:val="ParagraphStyle"/>
        <w:jc w:val="both"/>
        <w:rPr>
          <w:rFonts w:ascii="Calibri" w:hAnsi="Calibri" w:cs="Calibri"/>
          <w:color w:val="auto"/>
          <w:sz w:val="22"/>
          <w:szCs w:val="22"/>
        </w:rPr>
      </w:pPr>
    </w:p>
    <w:p w14:paraId="319AB7F5"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178FED46"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A inexistência de fato impeditivo para licitar ou contratar com a Administração Pública;</w:t>
      </w:r>
    </w:p>
    <w:p w14:paraId="078E63E9"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xml:space="preserve">- O enquadramento na condição de microempresa e empresa de pequeno porte, nos termos da Lei Complementar nº 123, de 2006, quando couber; </w:t>
      </w:r>
    </w:p>
    <w:p w14:paraId="7C9B8E13"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O pleno conhecimento e aceitação das regras e das condições gerais da contratação, constantes do procedimento;</w:t>
      </w:r>
    </w:p>
    <w:p w14:paraId="76A66416"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A responsabilidade pelas transações que forem efetuadas no sistema, assumindo como firmes e verdadeiras;</w:t>
      </w:r>
    </w:p>
    <w:p w14:paraId="685AA37D"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xml:space="preserve"> - O cumprimento das exigências de reserva de cargos para pessoa com deficiência e para reabilitado da Previdência Social, de que trata o art. 93 da Lei nº 8.213, de 24 de julho de 1991, se couber; e</w:t>
      </w:r>
    </w:p>
    <w:p w14:paraId="783EEA38" w14:textId="77777777" w:rsidR="007B0612" w:rsidRPr="003C252F" w:rsidRDefault="007B0612" w:rsidP="007B0612">
      <w:pPr>
        <w:pStyle w:val="ParagraphStyle"/>
        <w:numPr>
          <w:ilvl w:val="0"/>
          <w:numId w:val="9"/>
        </w:numPr>
        <w:jc w:val="both"/>
        <w:rPr>
          <w:rFonts w:ascii="Calibri" w:hAnsi="Calibri" w:cs="Calibri"/>
          <w:color w:val="auto"/>
          <w:sz w:val="20"/>
          <w:szCs w:val="20"/>
        </w:rPr>
      </w:pPr>
      <w:r w:rsidRPr="003C252F">
        <w:rPr>
          <w:rFonts w:ascii="Calibri" w:hAnsi="Calibri" w:cs="Calibri"/>
          <w:color w:val="auto"/>
          <w:sz w:val="20"/>
          <w:szCs w:val="20"/>
        </w:rPr>
        <w:t xml:space="preserve"> - O cumprimento do disposto no inciso VI do art. 68 da Lei nº 14.133, de 2021.</w:t>
      </w:r>
    </w:p>
    <w:p w14:paraId="20AC5132" w14:textId="77777777" w:rsidR="007B0612" w:rsidRPr="003C252F" w:rsidRDefault="007B0612" w:rsidP="007B0612">
      <w:pPr>
        <w:pStyle w:val="ParagraphStyle"/>
        <w:numPr>
          <w:ilvl w:val="1"/>
          <w:numId w:val="5"/>
        </w:numPr>
        <w:jc w:val="both"/>
        <w:rPr>
          <w:rFonts w:ascii="Calibri" w:hAnsi="Calibri" w:cs="Calibri"/>
          <w:b/>
          <w:bCs/>
          <w:color w:val="auto"/>
          <w:sz w:val="20"/>
          <w:szCs w:val="20"/>
        </w:rPr>
      </w:pPr>
      <w:r w:rsidRPr="003C252F">
        <w:rPr>
          <w:rFonts w:ascii="Calibri" w:hAnsi="Calibri" w:cs="Calibri"/>
          <w:b/>
          <w:bCs/>
          <w:color w:val="auto"/>
          <w:sz w:val="20"/>
          <w:szCs w:val="20"/>
        </w:rPr>
        <w:t>Quando do cadastramento da proposta, o fornecedor poderá parametrizar o seu valor final mínimo e obedecerá às seguintes regras:</w:t>
      </w:r>
    </w:p>
    <w:p w14:paraId="0DB39F8B" w14:textId="77777777" w:rsidR="007B0612" w:rsidRPr="003C252F" w:rsidRDefault="007B0612" w:rsidP="007B0612">
      <w:pPr>
        <w:pStyle w:val="ParagraphStyle"/>
        <w:numPr>
          <w:ilvl w:val="0"/>
          <w:numId w:val="4"/>
        </w:numPr>
        <w:jc w:val="both"/>
        <w:rPr>
          <w:rFonts w:ascii="Calibri" w:hAnsi="Calibri" w:cs="Calibri"/>
          <w:color w:val="auto"/>
          <w:sz w:val="20"/>
          <w:szCs w:val="20"/>
        </w:rPr>
      </w:pPr>
      <w:r w:rsidRPr="003C252F">
        <w:rPr>
          <w:rFonts w:ascii="Calibri" w:hAnsi="Calibri" w:cs="Calibri"/>
          <w:color w:val="auto"/>
          <w:sz w:val="20"/>
          <w:szCs w:val="20"/>
        </w:rPr>
        <w:t xml:space="preserve"> - A aplicação do intervalo mínimo de diferença de valores ou de percentuais entre os lances, que incidirá tanto em relação aos lances intermediários quanto em relação ao lance que cobrir a melhor oferta; e </w:t>
      </w:r>
    </w:p>
    <w:p w14:paraId="3EFC49B3" w14:textId="77777777" w:rsidR="007B0612" w:rsidRPr="003C252F" w:rsidRDefault="007B0612" w:rsidP="007B0612">
      <w:pPr>
        <w:pStyle w:val="ParagraphStyle"/>
        <w:numPr>
          <w:ilvl w:val="0"/>
          <w:numId w:val="4"/>
        </w:numPr>
        <w:jc w:val="both"/>
        <w:rPr>
          <w:rFonts w:ascii="Calibri" w:hAnsi="Calibri" w:cs="Calibri"/>
          <w:color w:val="auto"/>
          <w:sz w:val="20"/>
          <w:szCs w:val="20"/>
        </w:rPr>
      </w:pPr>
      <w:r w:rsidRPr="003C252F">
        <w:rPr>
          <w:rFonts w:ascii="Calibri" w:hAnsi="Calibri" w:cs="Calibri"/>
          <w:color w:val="auto"/>
          <w:sz w:val="20"/>
          <w:szCs w:val="20"/>
        </w:rPr>
        <w:t>- Os lances serão de envio automático pelo sistema, respeitado o valor final mínimo estabelecido e o intervalo de que trata o inciso I.</w:t>
      </w:r>
    </w:p>
    <w:p w14:paraId="6FA42653"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O valor final mínimo de que trata o caput poderá ser alterado pelo fornecedor durante a fase de disputa, desde que não assuma valor superior a lance já registrado por ele no sistema.</w:t>
      </w:r>
    </w:p>
    <w:p w14:paraId="075F373E"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O valor mínimo parametrizado na forma do caput possuirá caráter sigiloso para os demais fornecedores e para o órgão ou entidade contratante, podendo ser disponibilizado estrita e permanentemente aos órgãos de controle externo e interno.</w:t>
      </w:r>
    </w:p>
    <w:p w14:paraId="6AD6E704"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lastRenderedPageBreak/>
        <w:t>Caberá ao fornecedor acompanhar as operações no sistema, ficando responsável pelo ônus decorrente da perda do negócio diante da inobservância de quaisquer mensagens emitidas pelo sistema ou de sua desconexão.</w:t>
      </w:r>
    </w:p>
    <w:p w14:paraId="516965B6" w14:textId="77777777" w:rsidR="007B0612" w:rsidRPr="003C252F" w:rsidRDefault="007B0612" w:rsidP="007B0612">
      <w:pPr>
        <w:pStyle w:val="ParagraphStyle"/>
        <w:numPr>
          <w:ilvl w:val="1"/>
          <w:numId w:val="5"/>
        </w:numPr>
        <w:jc w:val="both"/>
        <w:rPr>
          <w:rFonts w:ascii="Calibri" w:hAnsi="Calibri" w:cs="Calibri"/>
          <w:b/>
          <w:bCs/>
          <w:color w:val="auto"/>
          <w:sz w:val="20"/>
          <w:szCs w:val="20"/>
        </w:rPr>
      </w:pPr>
      <w:r w:rsidRPr="003C252F">
        <w:rPr>
          <w:rFonts w:ascii="Calibri" w:hAnsi="Calibri" w:cs="Calibri"/>
          <w:b/>
          <w:bCs/>
          <w:color w:val="auto"/>
          <w:sz w:val="20"/>
          <w:szCs w:val="20"/>
        </w:rPr>
        <w:t>ABERTURA</w:t>
      </w:r>
    </w:p>
    <w:p w14:paraId="536FC843"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A partir da data e horário estabelecidos, o procedimento será automaticamente aberto pelo sistema ou pelo agente de contratação responsável para o envio de lances públicos e sucessivos por período nunca inferior a 3 (três) horas ou superior a 6 (seis) horas, exclusivamente por meio do sistema eletrônico.</w:t>
      </w:r>
    </w:p>
    <w:p w14:paraId="0262A7AE" w14:textId="77777777" w:rsidR="007B0612" w:rsidRPr="003C252F" w:rsidRDefault="007B0612" w:rsidP="007B0612">
      <w:pPr>
        <w:pStyle w:val="ParagraphStyle"/>
        <w:numPr>
          <w:ilvl w:val="3"/>
          <w:numId w:val="5"/>
        </w:numPr>
        <w:jc w:val="both"/>
        <w:rPr>
          <w:rFonts w:ascii="Calibri" w:hAnsi="Calibri" w:cs="Calibri"/>
          <w:color w:val="auto"/>
          <w:sz w:val="20"/>
          <w:szCs w:val="20"/>
        </w:rPr>
      </w:pPr>
      <w:r w:rsidRPr="003C252F">
        <w:rPr>
          <w:rFonts w:ascii="Calibri" w:hAnsi="Calibri" w:cs="Calibri"/>
          <w:color w:val="auto"/>
          <w:sz w:val="20"/>
          <w:szCs w:val="20"/>
        </w:rPr>
        <w:t>Imediatamente após o término do prazo estabelecido no caput, o procedimento será encerrado e o sistema ordenará e divulgará os lances em ordem crescente de classificação.</w:t>
      </w:r>
    </w:p>
    <w:p w14:paraId="1DC782EC" w14:textId="77777777" w:rsidR="007B0612" w:rsidRPr="003C252F" w:rsidRDefault="007B0612" w:rsidP="007B0612">
      <w:pPr>
        <w:pStyle w:val="ParagraphStyle"/>
        <w:jc w:val="both"/>
        <w:rPr>
          <w:rFonts w:ascii="Calibri" w:hAnsi="Calibri" w:cs="Calibri"/>
          <w:color w:val="auto"/>
          <w:sz w:val="22"/>
          <w:szCs w:val="22"/>
        </w:rPr>
      </w:pPr>
    </w:p>
    <w:p w14:paraId="09F660DF"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FASES DE LANCE</w:t>
      </w:r>
    </w:p>
    <w:p w14:paraId="4BEEF9EB" w14:textId="77777777" w:rsidR="007B0612" w:rsidRPr="003C252F" w:rsidRDefault="007B0612" w:rsidP="007B0612">
      <w:pPr>
        <w:pStyle w:val="ParagraphStyle"/>
        <w:jc w:val="both"/>
        <w:rPr>
          <w:rFonts w:ascii="Calibri" w:hAnsi="Calibri" w:cs="Calibri"/>
          <w:color w:val="auto"/>
          <w:sz w:val="22"/>
          <w:szCs w:val="22"/>
        </w:rPr>
      </w:pPr>
    </w:p>
    <w:p w14:paraId="29F67AF9" w14:textId="5228D0E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A partir das 09h00min da data estabelecida neste Aviso de Contratação Direta, a</w:t>
      </w:r>
      <w:r w:rsidR="00023B15" w:rsidRPr="003C252F">
        <w:rPr>
          <w:rFonts w:ascii="Calibri" w:hAnsi="Calibri" w:cs="Calibri"/>
          <w:color w:val="auto"/>
          <w:sz w:val="20"/>
          <w:szCs w:val="20"/>
        </w:rPr>
        <w:t xml:space="preserve"> </w:t>
      </w:r>
      <w:r w:rsidRPr="003C252F">
        <w:rPr>
          <w:rFonts w:ascii="Calibri" w:hAnsi="Calibri" w:cs="Calibri"/>
          <w:color w:val="auto"/>
          <w:sz w:val="20"/>
          <w:szCs w:val="20"/>
        </w:rPr>
        <w:t>sessão pública será automaticamente aberta pelo sistema para o envio de lances públicos e sucessivos, exclusivamente por meio do sistema eletrônico, sendo encerrado no horário de finalização de lances também já previsto neste aviso.</w:t>
      </w:r>
    </w:p>
    <w:p w14:paraId="6FD86AAF"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Iniciada a etapa competitiva, os fornecedores deverão encaminhar lances exclusivamente por meio do sistema eletrônico, sendo imediatamente informados do seu recebimento e do valor consignado no registro.</w:t>
      </w:r>
    </w:p>
    <w:p w14:paraId="5C81BFAC"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 </w:t>
      </w:r>
    </w:p>
    <w:p w14:paraId="78A30C50" w14:textId="5A8530F5"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Havendo lances iguais ao menor já ofertado, prevalecerá aquele que for recebido</w:t>
      </w:r>
      <w:r w:rsidR="00023B15" w:rsidRPr="003C252F">
        <w:rPr>
          <w:rFonts w:ascii="Calibri" w:hAnsi="Calibri" w:cs="Calibri"/>
          <w:color w:val="auto"/>
          <w:sz w:val="20"/>
          <w:szCs w:val="20"/>
        </w:rPr>
        <w:t xml:space="preserve"> </w:t>
      </w:r>
      <w:r w:rsidRPr="003C252F">
        <w:rPr>
          <w:rFonts w:ascii="Calibri" w:hAnsi="Calibri" w:cs="Calibri"/>
          <w:color w:val="auto"/>
          <w:sz w:val="20"/>
          <w:szCs w:val="20"/>
        </w:rPr>
        <w:t>e registrado primeiro no sistema.</w:t>
      </w:r>
    </w:p>
    <w:p w14:paraId="221C494F"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 xml:space="preserve">O fornecedor poderá oferecer lances sucessivos, desde que inferior ao último por ele ofertado e registrado pelo sistema. </w:t>
      </w:r>
    </w:p>
    <w:p w14:paraId="32351313"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Durante o procedimento, os fornecedores serão informados, em tempo real, do valor do menor lance registrado, vedada a identificação do fornecedor.</w:t>
      </w:r>
    </w:p>
    <w:p w14:paraId="39297C4C"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O fornecedor será imediatamente informado pelo sistema do recebimento de seu lance. </w:t>
      </w:r>
    </w:p>
    <w:p w14:paraId="07923286"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Caso o interessado não apresente lances, concorrerá com o valor de sua proposta.</w:t>
      </w:r>
    </w:p>
    <w:p w14:paraId="0EA8FA07"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Imediatamente após o término do prazo estabelecido para a fase de lances, haverá o seu encerramento, com o ordenamento e divulgação dos lances, pelo sistema, em ordem crescente de classificação.</w:t>
      </w:r>
    </w:p>
    <w:p w14:paraId="038C8CA1"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O encerramento da fase de lances ocorrerá de forma automática pontualmente no horário indicado, sem qualquer possibilidade de prorrogação e não havendo tempo aleatório ou mecanismo similar.</w:t>
      </w:r>
    </w:p>
    <w:p w14:paraId="41FBA4CD" w14:textId="77777777" w:rsidR="007B0612" w:rsidRPr="003C252F" w:rsidRDefault="007B0612" w:rsidP="007B0612">
      <w:pPr>
        <w:pStyle w:val="ParagraphStyle"/>
        <w:jc w:val="both"/>
        <w:rPr>
          <w:rFonts w:ascii="Calibri" w:hAnsi="Calibri" w:cs="Calibri"/>
          <w:color w:val="auto"/>
          <w:sz w:val="20"/>
          <w:szCs w:val="20"/>
        </w:rPr>
      </w:pPr>
    </w:p>
    <w:p w14:paraId="6DEE1BAB"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DO JULGAMENTO DAS PROPOSTAS DE PREÇO</w:t>
      </w:r>
    </w:p>
    <w:p w14:paraId="62A86F19" w14:textId="77777777" w:rsidR="007B0612" w:rsidRPr="003C252F" w:rsidRDefault="007B0612" w:rsidP="007B0612">
      <w:pPr>
        <w:pStyle w:val="ParagraphStyle"/>
        <w:jc w:val="both"/>
        <w:rPr>
          <w:rFonts w:ascii="Calibri" w:hAnsi="Calibri" w:cs="Calibri"/>
          <w:color w:val="auto"/>
          <w:sz w:val="22"/>
          <w:szCs w:val="22"/>
        </w:rPr>
      </w:pPr>
    </w:p>
    <w:p w14:paraId="72BAF536" w14:textId="1165A68E"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Encerrada o procedimento de envio de lances, será verificada a conformidade da proposta</w:t>
      </w:r>
      <w:r w:rsidR="00023B15" w:rsidRPr="003C252F">
        <w:rPr>
          <w:rFonts w:ascii="Calibri" w:hAnsi="Calibri" w:cs="Calibri"/>
          <w:color w:val="auto"/>
          <w:sz w:val="20"/>
          <w:szCs w:val="20"/>
        </w:rPr>
        <w:t xml:space="preserve"> </w:t>
      </w:r>
      <w:r w:rsidRPr="003C252F">
        <w:rPr>
          <w:rFonts w:ascii="Calibri" w:hAnsi="Calibri" w:cs="Calibri"/>
          <w:color w:val="auto"/>
          <w:sz w:val="20"/>
          <w:szCs w:val="20"/>
        </w:rPr>
        <w:t>classificada em primeiro lugar quanto à adequação do objeto e à compatibilidade do preço em relação ao estipulado para a contratação, conforme o Termo de Referência em anexo.</w:t>
      </w:r>
    </w:p>
    <w:p w14:paraId="095DFE60"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Definido o resultado do julgamento, quando a proposta do primeiro colocado permanecer acima do preço máximo definido para a contratação, o órgão ou a entidade poderá haver a negociação de condições mais vantajosas.</w:t>
      </w:r>
    </w:p>
    <w:p w14:paraId="75F44FC3"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Neste caso, de a estimativa de preços ser realizada concomitantemente à seleção da proposta economicamente mais vantajosa, a verificação quanto à compatibilidade de preços será formal e deverá considerar, no mínimo, o número de concorrentes no procedimento e os valores por eles ofertados.</w:t>
      </w:r>
    </w:p>
    <w:p w14:paraId="38A4D018"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Concluída a negociação, se houver, o resultado será registrado na ata do procedimento, devendo esta ser anexada aos autos do processo de contratação.</w:t>
      </w:r>
    </w:p>
    <w:p w14:paraId="25D0040F"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38387709"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 Definida a proposta vencedora, a Prefeitura Municipal deverá solicitar, por meio do sistema, o envio da proposta e, se necessário, dos documentos complementares, adequada ao último lance ofertado pelo vencedor.</w:t>
      </w:r>
    </w:p>
    <w:p w14:paraId="693B67F6"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lastRenderedPageBreak/>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w:t>
      </w:r>
    </w:p>
    <w:p w14:paraId="27104473" w14:textId="77777777" w:rsidR="007B0612" w:rsidRPr="003C252F" w:rsidRDefault="007B0612" w:rsidP="007B0612">
      <w:pPr>
        <w:pStyle w:val="ParagraphStyle"/>
        <w:jc w:val="both"/>
        <w:rPr>
          <w:rFonts w:ascii="Calibri" w:hAnsi="Calibri" w:cs="Calibri"/>
          <w:color w:val="auto"/>
          <w:sz w:val="22"/>
          <w:szCs w:val="22"/>
        </w:rPr>
      </w:pPr>
    </w:p>
    <w:p w14:paraId="361EC1D3"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HABILITAÇÃO</w:t>
      </w:r>
    </w:p>
    <w:p w14:paraId="54FE9185" w14:textId="77777777" w:rsidR="007B0612" w:rsidRPr="003C252F" w:rsidRDefault="007B0612" w:rsidP="007B0612">
      <w:pPr>
        <w:pStyle w:val="ParagraphStyle"/>
        <w:jc w:val="both"/>
        <w:rPr>
          <w:rFonts w:ascii="Calibri" w:hAnsi="Calibri" w:cs="Calibri"/>
          <w:color w:val="auto"/>
          <w:sz w:val="22"/>
          <w:szCs w:val="22"/>
        </w:rPr>
      </w:pPr>
    </w:p>
    <w:p w14:paraId="45217B4D"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Para a habilitação do fornecedor mais bem classificado serão exigidas, exclusivamente, as condições de que dispõe a Lei nº 14.133, de 2021.</w:t>
      </w:r>
    </w:p>
    <w:p w14:paraId="3084069A" w14:textId="76505623"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A verificação dos documentos de que trata o caput será realizada no sistema de cadastramento mantido pela Prefeitura, quando o procedimento for realizado em sistemas próprios ou outros sistemas disponíveis no mercado, assegurado aos demais participantes o direito de acesso aos dados constantes dos sistemas.</w:t>
      </w:r>
    </w:p>
    <w:p w14:paraId="53FDFC50"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disposto do 6.1.1 deve constar expressamente do aviso de contratação direta.</w:t>
      </w:r>
    </w:p>
    <w:p w14:paraId="51C57602"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Na hipótese de necessidade de envio de documentos complementares aos já apresentados para a habilitação, na forma estabelecida no 6.1.1, ou de documentos não constantes do sistema de cadastramento, o órgão ou entidade deverá solicitar ao vencedor, no prazo definido no edital, o envio desses por meio do sistema.</w:t>
      </w:r>
    </w:p>
    <w:p w14:paraId="1F4D089D"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municipal, social e trabalhista e, das pessoas físicas, a quitação com a Fazenda Federal, Estadual e Municipal. </w:t>
      </w:r>
    </w:p>
    <w:p w14:paraId="6950395D"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Constatado o atendimento às exigências estabelecidas no item 3.2, o fornecedor será habilitado.</w:t>
      </w:r>
    </w:p>
    <w:p w14:paraId="45B585D1"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FDB8561" w14:textId="77777777" w:rsidR="007B0612" w:rsidRPr="003C252F" w:rsidRDefault="007B0612" w:rsidP="007B0612">
      <w:pPr>
        <w:pStyle w:val="ParagraphStyle"/>
        <w:jc w:val="both"/>
        <w:rPr>
          <w:rFonts w:ascii="Calibri" w:hAnsi="Calibri" w:cs="Calibri"/>
          <w:color w:val="auto"/>
          <w:sz w:val="20"/>
          <w:szCs w:val="20"/>
        </w:rPr>
      </w:pPr>
    </w:p>
    <w:p w14:paraId="0398CE02"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PROCEDIMENTO FRACASSADO OU DESERTO</w:t>
      </w:r>
    </w:p>
    <w:p w14:paraId="1823C832" w14:textId="77777777" w:rsidR="007B0612" w:rsidRPr="003C252F" w:rsidRDefault="007B0612" w:rsidP="007B0612">
      <w:pPr>
        <w:pStyle w:val="ParagraphStyle"/>
        <w:jc w:val="both"/>
        <w:rPr>
          <w:rFonts w:ascii="Calibri" w:hAnsi="Calibri" w:cs="Calibri"/>
          <w:color w:val="auto"/>
          <w:sz w:val="22"/>
          <w:szCs w:val="22"/>
        </w:rPr>
      </w:pPr>
    </w:p>
    <w:p w14:paraId="2FC3D2BF"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 xml:space="preserve">No caso de o procedimento restar fracassado, o órgão ou entidade poderá: </w:t>
      </w:r>
    </w:p>
    <w:p w14:paraId="0678C627"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 xml:space="preserve">Republicar o procedimento; </w:t>
      </w:r>
    </w:p>
    <w:p w14:paraId="625674B2" w14:textId="7A6F6356" w:rsidR="007B0612" w:rsidRPr="003C252F" w:rsidRDefault="00660C25"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F</w:t>
      </w:r>
      <w:r w:rsidR="007B0612" w:rsidRPr="003C252F">
        <w:rPr>
          <w:rFonts w:ascii="Calibri" w:hAnsi="Calibri" w:cs="Calibri"/>
          <w:color w:val="auto"/>
          <w:sz w:val="20"/>
          <w:szCs w:val="20"/>
        </w:rPr>
        <w:t xml:space="preserve">ixar prazo para que os fornecedores interessados possam adequar as suas propostas ou sua situação no que se refere à habilitação; ou </w:t>
      </w:r>
    </w:p>
    <w:p w14:paraId="29C7C927" w14:textId="77777777" w:rsidR="007B0612" w:rsidRPr="003C252F" w:rsidRDefault="007B0612" w:rsidP="007B0612">
      <w:pPr>
        <w:pStyle w:val="ParagraphStyle"/>
        <w:numPr>
          <w:ilvl w:val="2"/>
          <w:numId w:val="5"/>
        </w:numPr>
        <w:jc w:val="both"/>
        <w:rPr>
          <w:rFonts w:ascii="Calibri" w:hAnsi="Calibri" w:cs="Calibri"/>
          <w:color w:val="auto"/>
          <w:sz w:val="20"/>
          <w:szCs w:val="20"/>
        </w:rPr>
      </w:pPr>
      <w:r w:rsidRPr="003C252F">
        <w:rPr>
          <w:rFonts w:ascii="Calibri" w:hAnsi="Calibri" w:cs="Calibri"/>
          <w:color w:val="auto"/>
          <w:sz w:val="20"/>
          <w:szCs w:val="20"/>
        </w:rPr>
        <w:t>Valer-se, para a contratação, de proposta obtida na pesquisa de preços que serviu de base ao procedimento, se houver, privilegiando-se os menores preços, sempre que possível, e desde que atendidas às condições de habilitação exigidas. Parágrafo único. O disposto nos ITENS 7.1.1 e 7.1.3 poderá ser utilizado nas hipóteses de o procedimento restar deserto.</w:t>
      </w:r>
    </w:p>
    <w:p w14:paraId="707C93A3" w14:textId="77777777" w:rsidR="007B0612" w:rsidRPr="003C252F" w:rsidRDefault="007B0612" w:rsidP="007B0612">
      <w:pPr>
        <w:pStyle w:val="ParagraphStyle"/>
        <w:jc w:val="both"/>
        <w:rPr>
          <w:rFonts w:ascii="Calibri" w:hAnsi="Calibri" w:cs="Calibri"/>
          <w:color w:val="auto"/>
          <w:sz w:val="22"/>
          <w:szCs w:val="22"/>
        </w:rPr>
      </w:pPr>
    </w:p>
    <w:p w14:paraId="7638D670"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DOCUMENTOS PARA HABILITAÇÃO</w:t>
      </w:r>
    </w:p>
    <w:p w14:paraId="7D877B33" w14:textId="77777777" w:rsidR="007B0612" w:rsidRPr="003C252F" w:rsidRDefault="007B0612" w:rsidP="007B0612">
      <w:pPr>
        <w:pStyle w:val="ParagraphStyle"/>
        <w:jc w:val="both"/>
        <w:rPr>
          <w:rFonts w:ascii="Calibri" w:hAnsi="Calibri" w:cs="Calibri"/>
          <w:color w:val="auto"/>
          <w:sz w:val="22"/>
          <w:szCs w:val="22"/>
        </w:rPr>
      </w:pPr>
    </w:p>
    <w:p w14:paraId="518E3EC0"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Regularidade fiscal, social e trabalhista:</w:t>
      </w:r>
    </w:p>
    <w:p w14:paraId="590A22E4"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Prova de inscrição no Cadastro Nacional de Pessoas Jurídicas ou no Cadastro de Pessoas Físicas, conforme o caso.</w:t>
      </w:r>
    </w:p>
    <w:p w14:paraId="74E9682E"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Prova de regularidade fiscal perante a Fazenda Nacional, mediante apresentação de certidão expedida pela Secretaria da Receita Federal do Brasil (RFB).</w:t>
      </w:r>
    </w:p>
    <w:p w14:paraId="394EA75F"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Prova de regularidade com o Fundo de Garantia do Tempo de Serviço (FGTS).</w:t>
      </w:r>
    </w:p>
    <w:p w14:paraId="1977A854"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Prova de inexistência de débitos inadimplidos perante a Justiça do Trabalho, mediante a apresentação de certidão negativa ou positiva com efeito de negativa.</w:t>
      </w:r>
    </w:p>
    <w:p w14:paraId="62E2A70E"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Prova de regularidade com a Fazenda Estadual e Municipal do domicílio ou sede do fornecedor, relativa à atividade em cujo exercício contrata ou concorre.</w:t>
      </w:r>
    </w:p>
    <w:p w14:paraId="2C2FAEA3"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Caso o fornecedor seja considerado isento dos tributos estaduais ou municipais relacionados ao objeto contratual, deverá comprovar tal condição mediante apresentação de declaração da Fazenda respectiva do seu domicílio ou sede, ou outra equivalente, na forma da lei.</w:t>
      </w:r>
    </w:p>
    <w:p w14:paraId="3C4B61EE" w14:textId="77777777" w:rsidR="007B0612" w:rsidRPr="003C252F" w:rsidRDefault="007B0612" w:rsidP="007B0612">
      <w:pPr>
        <w:pStyle w:val="ParagraphStyle"/>
        <w:jc w:val="both"/>
        <w:rPr>
          <w:rFonts w:ascii="Calibri" w:hAnsi="Calibri" w:cs="Calibri"/>
          <w:color w:val="auto"/>
          <w:sz w:val="22"/>
          <w:szCs w:val="22"/>
        </w:rPr>
      </w:pPr>
    </w:p>
    <w:p w14:paraId="32F8C293"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lastRenderedPageBreak/>
        <w:t xml:space="preserve">DA ADJUDICAÇÃO E DA HOMOLOGAÇÃO </w:t>
      </w:r>
    </w:p>
    <w:p w14:paraId="0C4D5673" w14:textId="77777777" w:rsidR="007B0612" w:rsidRPr="003C252F" w:rsidRDefault="007B0612" w:rsidP="007B0612">
      <w:pPr>
        <w:pStyle w:val="ParagraphStyle"/>
        <w:jc w:val="both"/>
        <w:rPr>
          <w:rFonts w:ascii="Calibri" w:hAnsi="Calibri" w:cs="Calibri"/>
          <w:color w:val="auto"/>
          <w:sz w:val="22"/>
          <w:szCs w:val="22"/>
        </w:rPr>
      </w:pPr>
    </w:p>
    <w:p w14:paraId="0DFA337A"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52957D8D" w14:textId="77777777" w:rsidR="007B0612" w:rsidRPr="003C252F" w:rsidRDefault="007B0612" w:rsidP="007B0612">
      <w:pPr>
        <w:pStyle w:val="ParagraphStyle"/>
        <w:jc w:val="both"/>
        <w:rPr>
          <w:rFonts w:ascii="Calibri" w:hAnsi="Calibri" w:cs="Calibri"/>
          <w:color w:val="auto"/>
          <w:sz w:val="22"/>
          <w:szCs w:val="22"/>
        </w:rPr>
      </w:pPr>
    </w:p>
    <w:p w14:paraId="4BFE66D5" w14:textId="77777777" w:rsidR="007B0612" w:rsidRPr="003C252F" w:rsidRDefault="007B0612" w:rsidP="007B0612">
      <w:pPr>
        <w:pStyle w:val="ParagraphStyle"/>
        <w:numPr>
          <w:ilvl w:val="0"/>
          <w:numId w:val="5"/>
        </w:numPr>
        <w:shd w:val="clear" w:color="auto" w:fill="D9D9D9"/>
        <w:jc w:val="both"/>
        <w:rPr>
          <w:rFonts w:ascii="Calibri" w:hAnsi="Calibri" w:cs="Calibri"/>
          <w:b/>
          <w:bCs/>
          <w:color w:val="auto"/>
          <w:sz w:val="22"/>
          <w:szCs w:val="22"/>
        </w:rPr>
      </w:pPr>
      <w:r w:rsidRPr="003C252F">
        <w:rPr>
          <w:rFonts w:ascii="Calibri" w:hAnsi="Calibri" w:cs="Calibri"/>
          <w:b/>
          <w:bCs/>
          <w:color w:val="auto"/>
          <w:sz w:val="22"/>
          <w:szCs w:val="22"/>
        </w:rPr>
        <w:t>SANÇÕES</w:t>
      </w:r>
    </w:p>
    <w:p w14:paraId="79BBE6B2" w14:textId="77777777" w:rsidR="007B0612" w:rsidRPr="003C252F" w:rsidRDefault="007B0612" w:rsidP="007B0612">
      <w:pPr>
        <w:pStyle w:val="ParagraphStyle"/>
        <w:jc w:val="both"/>
        <w:rPr>
          <w:rFonts w:ascii="Calibri" w:hAnsi="Calibri" w:cs="Calibri"/>
          <w:color w:val="auto"/>
          <w:sz w:val="22"/>
          <w:szCs w:val="22"/>
        </w:rPr>
      </w:pPr>
    </w:p>
    <w:p w14:paraId="388E3B64" w14:textId="77777777" w:rsidR="007B0612" w:rsidRPr="003C252F" w:rsidRDefault="007B0612" w:rsidP="007B0612">
      <w:pPr>
        <w:pStyle w:val="ParagraphStyle"/>
        <w:numPr>
          <w:ilvl w:val="1"/>
          <w:numId w:val="5"/>
        </w:numPr>
        <w:jc w:val="both"/>
        <w:rPr>
          <w:rFonts w:ascii="Calibri" w:hAnsi="Calibri" w:cs="Calibri"/>
          <w:color w:val="auto"/>
          <w:sz w:val="20"/>
          <w:szCs w:val="20"/>
        </w:rPr>
      </w:pPr>
      <w:r w:rsidRPr="003C252F">
        <w:rPr>
          <w:rFonts w:ascii="Calibri" w:hAnsi="Calibri" w:cs="Calibri"/>
          <w:color w:val="auto"/>
          <w:sz w:val="20"/>
          <w:szCs w:val="20"/>
        </w:rPr>
        <w:t>fornecedor estará sujeito às sanções administrativas previstas na Lei nº 14.133, de 2021, Resolução nº 01, de 27 de março de 2023, e em outras legislações aplicáveis, sem prejuízo da eventual anulação da nota de empenho de despesa ou da rescisão do instrumento contratual.</w:t>
      </w:r>
    </w:p>
    <w:p w14:paraId="43894791" w14:textId="77777777" w:rsidR="007B0612" w:rsidRPr="003C252F" w:rsidRDefault="007B0612" w:rsidP="007B0612">
      <w:pPr>
        <w:pStyle w:val="ParagraphStyle"/>
        <w:jc w:val="both"/>
        <w:rPr>
          <w:rFonts w:ascii="Calibri" w:hAnsi="Calibri" w:cs="Calibri"/>
          <w:color w:val="auto"/>
          <w:sz w:val="22"/>
          <w:szCs w:val="22"/>
        </w:rPr>
      </w:pPr>
    </w:p>
    <w:p w14:paraId="048B5029" w14:textId="77777777" w:rsidR="007B0612" w:rsidRPr="003C252F" w:rsidRDefault="007B0612" w:rsidP="007B0612">
      <w:pPr>
        <w:pStyle w:val="ParagraphStyle"/>
        <w:jc w:val="both"/>
        <w:rPr>
          <w:rFonts w:ascii="Calibri" w:hAnsi="Calibri" w:cs="Calibri"/>
          <w:color w:val="auto"/>
          <w:sz w:val="20"/>
          <w:szCs w:val="20"/>
        </w:rPr>
      </w:pPr>
      <w:r w:rsidRPr="003C252F">
        <w:rPr>
          <w:rFonts w:ascii="Calibri" w:hAnsi="Calibri" w:cs="Calibri"/>
          <w:b/>
          <w:bCs/>
          <w:color w:val="auto"/>
          <w:sz w:val="20"/>
          <w:szCs w:val="20"/>
        </w:rPr>
        <w:t>ANEXO 1 –</w:t>
      </w:r>
      <w:r w:rsidRPr="003C252F">
        <w:rPr>
          <w:rFonts w:ascii="Calibri" w:hAnsi="Calibri" w:cs="Calibri"/>
          <w:color w:val="auto"/>
          <w:sz w:val="20"/>
          <w:szCs w:val="20"/>
        </w:rPr>
        <w:t xml:space="preserve"> TERMO DE REFERÊNCIA</w:t>
      </w:r>
    </w:p>
    <w:p w14:paraId="6F8ED722" w14:textId="77777777" w:rsidR="007B0612" w:rsidRPr="003C252F" w:rsidRDefault="007B0612" w:rsidP="007B0612">
      <w:pPr>
        <w:pStyle w:val="ParagraphStyle"/>
        <w:jc w:val="both"/>
        <w:rPr>
          <w:rFonts w:ascii="Calibri" w:hAnsi="Calibri" w:cs="Calibri"/>
          <w:color w:val="auto"/>
          <w:sz w:val="20"/>
          <w:szCs w:val="20"/>
        </w:rPr>
      </w:pPr>
      <w:r w:rsidRPr="003C252F">
        <w:rPr>
          <w:rFonts w:ascii="Calibri" w:hAnsi="Calibri" w:cs="Calibri"/>
          <w:b/>
          <w:bCs/>
          <w:color w:val="auto"/>
          <w:sz w:val="20"/>
          <w:szCs w:val="20"/>
        </w:rPr>
        <w:t>ANEXO 2 –</w:t>
      </w:r>
      <w:r w:rsidRPr="003C252F">
        <w:rPr>
          <w:rFonts w:ascii="Calibri" w:hAnsi="Calibri" w:cs="Calibri"/>
          <w:color w:val="auto"/>
          <w:sz w:val="20"/>
          <w:szCs w:val="20"/>
        </w:rPr>
        <w:t xml:space="preserve"> DECLARAÇÃO UNIFICADA</w:t>
      </w:r>
    </w:p>
    <w:p w14:paraId="55E033ED" w14:textId="77777777" w:rsidR="007B0612" w:rsidRPr="003C252F" w:rsidRDefault="007B0612" w:rsidP="007B0612">
      <w:pPr>
        <w:pStyle w:val="ParagraphStyle"/>
        <w:jc w:val="both"/>
        <w:rPr>
          <w:rFonts w:ascii="Calibri" w:hAnsi="Calibri" w:cs="Calibri"/>
          <w:color w:val="auto"/>
          <w:sz w:val="20"/>
          <w:szCs w:val="20"/>
        </w:rPr>
      </w:pPr>
      <w:r w:rsidRPr="003C252F">
        <w:rPr>
          <w:rFonts w:ascii="Calibri" w:hAnsi="Calibri" w:cs="Calibri"/>
          <w:b/>
          <w:bCs/>
          <w:color w:val="auto"/>
          <w:sz w:val="20"/>
          <w:szCs w:val="20"/>
        </w:rPr>
        <w:t xml:space="preserve">ANEXO 3 – </w:t>
      </w:r>
      <w:r w:rsidRPr="003C252F">
        <w:rPr>
          <w:rFonts w:ascii="Calibri" w:hAnsi="Calibri" w:cs="Calibri"/>
          <w:color w:val="auto"/>
          <w:sz w:val="20"/>
          <w:szCs w:val="20"/>
        </w:rPr>
        <w:t>CONTRATO ADMINISTRATIVO</w:t>
      </w:r>
    </w:p>
    <w:p w14:paraId="1534FF9D" w14:textId="77777777" w:rsidR="007B0612" w:rsidRPr="003C252F" w:rsidRDefault="007B0612" w:rsidP="007B0612">
      <w:pPr>
        <w:pStyle w:val="ParagraphStyle"/>
        <w:spacing w:after="165" w:line="252" w:lineRule="auto"/>
        <w:rPr>
          <w:rFonts w:ascii="Calibri" w:hAnsi="Calibri" w:cs="Calibri"/>
          <w:color w:val="auto"/>
          <w:sz w:val="22"/>
          <w:szCs w:val="22"/>
        </w:rPr>
      </w:pPr>
    </w:p>
    <w:p w14:paraId="2D3EEED2"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625CBE63" w14:textId="222B3150"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 xml:space="preserve">Ibaiti, </w:t>
      </w:r>
      <w:r w:rsidR="00A22D42" w:rsidRPr="003C252F">
        <w:rPr>
          <w:rFonts w:ascii="Calibri" w:hAnsi="Calibri" w:cs="Calibri"/>
          <w:color w:val="auto"/>
          <w:sz w:val="20"/>
          <w:szCs w:val="20"/>
        </w:rPr>
        <w:t>30</w:t>
      </w:r>
      <w:r w:rsidRPr="003C252F">
        <w:rPr>
          <w:rFonts w:ascii="Calibri" w:hAnsi="Calibri" w:cs="Calibri"/>
          <w:color w:val="auto"/>
          <w:sz w:val="20"/>
          <w:szCs w:val="20"/>
        </w:rPr>
        <w:t xml:space="preserve"> de </w:t>
      </w:r>
      <w:r w:rsidR="00A22D42" w:rsidRPr="003C252F">
        <w:rPr>
          <w:rFonts w:ascii="Calibri" w:hAnsi="Calibri" w:cs="Calibri"/>
          <w:color w:val="auto"/>
          <w:sz w:val="20"/>
          <w:szCs w:val="20"/>
        </w:rPr>
        <w:t>julho</w:t>
      </w:r>
      <w:r w:rsidRPr="003C252F">
        <w:rPr>
          <w:rFonts w:ascii="Calibri" w:hAnsi="Calibri" w:cs="Calibri"/>
          <w:color w:val="auto"/>
          <w:sz w:val="20"/>
          <w:szCs w:val="20"/>
        </w:rPr>
        <w:t xml:space="preserve"> de 2025.</w:t>
      </w:r>
    </w:p>
    <w:p w14:paraId="1B00BC7A"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064B4600"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10C931E3"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118B9AAC" w14:textId="77777777" w:rsidR="007B0612" w:rsidRPr="003C252F" w:rsidRDefault="007B0612" w:rsidP="007B0612">
      <w:pPr>
        <w:pStyle w:val="ParagraphStyle"/>
        <w:jc w:val="both"/>
        <w:rPr>
          <w:rFonts w:ascii="Calibri" w:hAnsi="Calibri" w:cs="Calibri"/>
          <w:b/>
          <w:bCs/>
          <w:color w:val="auto"/>
          <w:sz w:val="20"/>
          <w:szCs w:val="20"/>
        </w:rPr>
      </w:pPr>
      <w:r w:rsidRPr="003C252F">
        <w:rPr>
          <w:rFonts w:ascii="Calibri" w:hAnsi="Calibri" w:cs="Calibri"/>
          <w:b/>
          <w:bCs/>
          <w:color w:val="auto"/>
          <w:sz w:val="20"/>
          <w:szCs w:val="20"/>
        </w:rPr>
        <w:t>ROBERTO REGAZZO</w:t>
      </w:r>
    </w:p>
    <w:p w14:paraId="33B97DB8" w14:textId="77777777" w:rsidR="007B0612" w:rsidRPr="003C252F" w:rsidRDefault="007B0612" w:rsidP="007B0612">
      <w:pPr>
        <w:pStyle w:val="ParagraphStyle"/>
        <w:spacing w:after="165" w:line="252" w:lineRule="auto"/>
        <w:rPr>
          <w:rFonts w:ascii="Calibri" w:hAnsi="Calibri" w:cs="Calibri"/>
          <w:color w:val="auto"/>
          <w:sz w:val="22"/>
          <w:szCs w:val="22"/>
        </w:rPr>
      </w:pPr>
      <w:r w:rsidRPr="003C252F">
        <w:rPr>
          <w:rFonts w:ascii="Calibri" w:hAnsi="Calibri" w:cs="Calibri"/>
          <w:color w:val="auto"/>
          <w:sz w:val="20"/>
          <w:szCs w:val="20"/>
        </w:rPr>
        <w:t>Prefeito Municipal</w:t>
      </w:r>
      <w:r w:rsidRPr="003C252F">
        <w:rPr>
          <w:rFonts w:ascii="Calibri" w:hAnsi="Calibri" w:cs="Calibri"/>
          <w:color w:val="auto"/>
          <w:sz w:val="22"/>
          <w:szCs w:val="22"/>
        </w:rPr>
        <w:t xml:space="preserve"> </w:t>
      </w:r>
    </w:p>
    <w:p w14:paraId="6E18CF63" w14:textId="77777777" w:rsidR="007B0612" w:rsidRPr="003C252F" w:rsidRDefault="007B0612" w:rsidP="007B0612">
      <w:pPr>
        <w:pStyle w:val="ParagraphStyle"/>
        <w:jc w:val="center"/>
        <w:rPr>
          <w:rFonts w:ascii="Calibri" w:hAnsi="Calibri" w:cs="Calibri"/>
          <w:b/>
          <w:bCs/>
          <w:color w:val="auto"/>
          <w:sz w:val="22"/>
          <w:szCs w:val="22"/>
        </w:rPr>
      </w:pPr>
      <w:r w:rsidRPr="003C252F">
        <w:rPr>
          <w:rFonts w:ascii="Calibri" w:hAnsi="Calibri" w:cs="Calibri"/>
          <w:color w:val="auto"/>
          <w:sz w:val="22"/>
          <w:szCs w:val="22"/>
        </w:rPr>
        <w:br w:type="page"/>
      </w:r>
      <w:r w:rsidRPr="003C252F">
        <w:rPr>
          <w:rFonts w:ascii="Calibri" w:hAnsi="Calibri" w:cs="Calibri"/>
          <w:b/>
          <w:bCs/>
          <w:color w:val="auto"/>
          <w:sz w:val="22"/>
          <w:szCs w:val="22"/>
        </w:rPr>
        <w:lastRenderedPageBreak/>
        <w:t>ANEXO 01 – TERMO DE REFERÊNCIA</w:t>
      </w:r>
    </w:p>
    <w:p w14:paraId="48D8F71C" w14:textId="5CBA327A" w:rsidR="007B0612" w:rsidRPr="003C252F" w:rsidRDefault="007B0612" w:rsidP="009E4EA9">
      <w:pPr>
        <w:pStyle w:val="ParagraphStyle"/>
        <w:spacing w:line="360" w:lineRule="auto"/>
        <w:jc w:val="center"/>
        <w:rPr>
          <w:rFonts w:ascii="Calibri" w:hAnsi="Calibri" w:cs="Calibri"/>
          <w:b/>
          <w:bCs/>
          <w:color w:val="auto"/>
          <w:sz w:val="22"/>
          <w:szCs w:val="22"/>
        </w:rPr>
      </w:pPr>
      <w:r w:rsidRPr="003C252F">
        <w:rPr>
          <w:rFonts w:ascii="Calibri" w:hAnsi="Calibri" w:cs="Calibri"/>
          <w:b/>
          <w:bCs/>
          <w:color w:val="auto"/>
          <w:sz w:val="22"/>
          <w:szCs w:val="22"/>
        </w:rPr>
        <w:t xml:space="preserve">DISPENSA DE LICITAÇÃO , NA FORMA ELETRÔNICA Nº </w:t>
      </w:r>
      <w:r w:rsidR="00804815">
        <w:rPr>
          <w:rFonts w:ascii="Calibri" w:hAnsi="Calibri" w:cs="Calibri"/>
          <w:b/>
          <w:bCs/>
          <w:color w:val="auto"/>
          <w:sz w:val="22"/>
          <w:szCs w:val="22"/>
        </w:rPr>
        <w:t>52/2025</w:t>
      </w:r>
    </w:p>
    <w:p w14:paraId="0A155B70" w14:textId="77777777" w:rsidR="009E4EA9" w:rsidRPr="003C252F" w:rsidRDefault="009E4EA9" w:rsidP="009E4EA9">
      <w:pPr>
        <w:pStyle w:val="ParagraphStyle"/>
        <w:jc w:val="center"/>
        <w:rPr>
          <w:b/>
          <w:bCs/>
          <w:color w:val="auto"/>
          <w:sz w:val="28"/>
          <w:szCs w:val="28"/>
        </w:rPr>
      </w:pPr>
      <w:r w:rsidRPr="003C252F">
        <w:rPr>
          <w:b/>
          <w:bCs/>
          <w:color w:val="auto"/>
          <w:sz w:val="28"/>
          <w:szCs w:val="28"/>
        </w:rPr>
        <w:t>TERMO DE REFERENCIA</w:t>
      </w:r>
    </w:p>
    <w:p w14:paraId="70618817" w14:textId="77777777" w:rsidR="009E4EA9" w:rsidRPr="003C252F" w:rsidRDefault="009E4EA9" w:rsidP="009E4EA9">
      <w:pPr>
        <w:pStyle w:val="ParagraphStyle"/>
        <w:spacing w:after="105"/>
        <w:jc w:val="center"/>
        <w:rPr>
          <w:caps/>
          <w:color w:val="auto"/>
          <w:sz w:val="22"/>
          <w:szCs w:val="22"/>
        </w:rPr>
      </w:pPr>
      <w:r w:rsidRPr="003C252F">
        <w:rPr>
          <w:color w:val="auto"/>
          <w:sz w:val="22"/>
          <w:szCs w:val="22"/>
        </w:rPr>
        <w:t xml:space="preserve">Contratação Direta </w:t>
      </w:r>
      <w:r w:rsidRPr="003C252F">
        <w:rPr>
          <w:caps/>
          <w:color w:val="auto"/>
          <w:sz w:val="22"/>
          <w:szCs w:val="22"/>
        </w:rPr>
        <w:t xml:space="preserve">– </w:t>
      </w:r>
      <w:r w:rsidRPr="003C252F">
        <w:rPr>
          <w:color w:val="auto"/>
          <w:sz w:val="22"/>
          <w:szCs w:val="22"/>
        </w:rPr>
        <w:t xml:space="preserve">Lei nº </w:t>
      </w:r>
      <w:r w:rsidRPr="003C252F">
        <w:rPr>
          <w:caps/>
          <w:color w:val="auto"/>
          <w:sz w:val="22"/>
          <w:szCs w:val="22"/>
        </w:rPr>
        <w:t>14.133/21</w:t>
      </w:r>
    </w:p>
    <w:p w14:paraId="68AEC13B" w14:textId="77777777" w:rsidR="009E4EA9" w:rsidRPr="003C252F" w:rsidRDefault="009E4EA9" w:rsidP="009E4EA9">
      <w:pPr>
        <w:pStyle w:val="ParagraphStyle"/>
        <w:ind w:left="570"/>
        <w:rPr>
          <w:color w:val="auto"/>
          <w:sz w:val="20"/>
          <w:szCs w:val="20"/>
        </w:rPr>
      </w:pPr>
    </w:p>
    <w:p w14:paraId="1337DD69" w14:textId="77777777" w:rsidR="009E4EA9" w:rsidRPr="003C252F" w:rsidRDefault="009E4EA9" w:rsidP="009E4EA9">
      <w:pPr>
        <w:pStyle w:val="ParagraphStyle"/>
        <w:ind w:left="570"/>
        <w:rPr>
          <w:color w:val="auto"/>
          <w:sz w:val="20"/>
          <w:szCs w:val="20"/>
        </w:rPr>
      </w:pPr>
    </w:p>
    <w:p w14:paraId="6135CAFA"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bookmarkStart w:id="2" w:name="OLE_LINK5"/>
      <w:bookmarkEnd w:id="2"/>
      <w:r w:rsidRPr="003C252F">
        <w:rPr>
          <w:b/>
          <w:bCs/>
          <w:color w:val="auto"/>
          <w:sz w:val="22"/>
          <w:szCs w:val="22"/>
        </w:rPr>
        <w:t>1. - OBJETO</w:t>
      </w:r>
    </w:p>
    <w:p w14:paraId="67B8BDBF" w14:textId="77777777" w:rsidR="009E4EA9" w:rsidRPr="003C252F" w:rsidRDefault="009E4EA9" w:rsidP="009E4EA9">
      <w:pPr>
        <w:pStyle w:val="ParagraphStyle"/>
        <w:ind w:left="570"/>
        <w:jc w:val="both"/>
        <w:rPr>
          <w:color w:val="auto"/>
          <w:sz w:val="20"/>
          <w:szCs w:val="20"/>
        </w:rPr>
      </w:pPr>
    </w:p>
    <w:p w14:paraId="35543BED" w14:textId="397339E0" w:rsidR="009E4EA9" w:rsidRPr="003C252F" w:rsidRDefault="00E955C3" w:rsidP="009E4EA9">
      <w:pPr>
        <w:pStyle w:val="ParagraphStyle"/>
        <w:ind w:left="570"/>
        <w:jc w:val="both"/>
        <w:rPr>
          <w:color w:val="auto"/>
          <w:sz w:val="20"/>
          <w:szCs w:val="20"/>
        </w:rPr>
      </w:pPr>
      <w:r>
        <w:rPr>
          <w:color w:val="auto"/>
          <w:sz w:val="20"/>
          <w:szCs w:val="20"/>
        </w:rPr>
        <w:t>Contratação de empresa especializada em serviços de locação, montagem e desmontagem de estrutura de cobertura do tipo tendas piramidais com lona antichamas e outros</w:t>
      </w:r>
      <w:r w:rsidR="009E4EA9" w:rsidRPr="003C252F">
        <w:rPr>
          <w:color w:val="auto"/>
          <w:sz w:val="20"/>
          <w:szCs w:val="20"/>
        </w:rPr>
        <w:t xml:space="preserve"> para uso no evento Motorcycle Day, entre os dias 15 a 17 de agosto de 2025, no Município de Ibaiti</w:t>
      </w:r>
    </w:p>
    <w:p w14:paraId="7B8BD061" w14:textId="77777777" w:rsidR="009E4EA9" w:rsidRPr="003C252F" w:rsidRDefault="009E4EA9" w:rsidP="009E4EA9">
      <w:pPr>
        <w:pStyle w:val="ParagraphStyle"/>
        <w:ind w:left="570"/>
        <w:jc w:val="both"/>
        <w:rPr>
          <w:color w:val="auto"/>
          <w:sz w:val="20"/>
          <w:szCs w:val="20"/>
        </w:rPr>
      </w:pPr>
    </w:p>
    <w:p w14:paraId="3DC61EE9"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r w:rsidRPr="003C252F">
        <w:rPr>
          <w:b/>
          <w:bCs/>
          <w:color w:val="auto"/>
          <w:sz w:val="22"/>
          <w:szCs w:val="22"/>
        </w:rPr>
        <w:t>2. - JUSTIFICATIVA</w:t>
      </w:r>
    </w:p>
    <w:p w14:paraId="749CAC47" w14:textId="77777777" w:rsidR="009E4EA9" w:rsidRPr="003C252F" w:rsidRDefault="009E4EA9" w:rsidP="009E4EA9">
      <w:pPr>
        <w:pStyle w:val="ParagraphStyle"/>
        <w:ind w:left="570"/>
        <w:jc w:val="both"/>
        <w:rPr>
          <w:color w:val="auto"/>
          <w:sz w:val="20"/>
          <w:szCs w:val="20"/>
        </w:rPr>
      </w:pPr>
    </w:p>
    <w:p w14:paraId="1A49204D" w14:textId="77777777" w:rsidR="00FC2F4B" w:rsidRPr="00FC2F4B" w:rsidRDefault="00FC2F4B" w:rsidP="00FC2F4B">
      <w:pPr>
        <w:pStyle w:val="ParagraphStyle"/>
        <w:ind w:left="570"/>
        <w:jc w:val="both"/>
        <w:rPr>
          <w:color w:val="auto"/>
          <w:sz w:val="20"/>
          <w:szCs w:val="20"/>
        </w:rPr>
      </w:pPr>
      <w:r w:rsidRPr="00FC2F4B">
        <w:rPr>
          <w:color w:val="auto"/>
          <w:sz w:val="20"/>
          <w:szCs w:val="20"/>
        </w:rPr>
        <w:t>Além disso, a montagem, manutenção e desmontagem dessas estruturas exigem mão de obra especializada e equipamentos adequados, o que garante que empresas do ramo possam executar o serviço com maior eficiência, segurança e dentro dos prazos estabelecidos.</w:t>
      </w:r>
    </w:p>
    <w:p w14:paraId="0268D729" w14:textId="77777777" w:rsidR="00FC2F4B" w:rsidRPr="00FC2F4B" w:rsidRDefault="00FC2F4B" w:rsidP="00FC2F4B">
      <w:pPr>
        <w:pStyle w:val="ParagraphStyle"/>
        <w:ind w:left="570"/>
        <w:jc w:val="both"/>
        <w:rPr>
          <w:color w:val="auto"/>
          <w:sz w:val="20"/>
          <w:szCs w:val="20"/>
        </w:rPr>
      </w:pPr>
      <w:r w:rsidRPr="00FC2F4B">
        <w:rPr>
          <w:color w:val="auto"/>
          <w:sz w:val="20"/>
          <w:szCs w:val="20"/>
        </w:rPr>
        <w:t>Outro ponto relevante é que a contratação de empresas experientes proporciona maior tranquilidade à organização do evento, assegurando estruturas de qualidade, com resistência a ventos e chuvas, e cumprindo as normas técnicas de segurança.</w:t>
      </w:r>
    </w:p>
    <w:p w14:paraId="05F46693" w14:textId="0B12E151" w:rsidR="009E4EA9" w:rsidRDefault="00FC2F4B" w:rsidP="00FC2F4B">
      <w:pPr>
        <w:pStyle w:val="ParagraphStyle"/>
        <w:ind w:left="570"/>
        <w:jc w:val="both"/>
        <w:rPr>
          <w:color w:val="auto"/>
          <w:sz w:val="20"/>
          <w:szCs w:val="20"/>
        </w:rPr>
      </w:pPr>
      <w:r w:rsidRPr="00FC2F4B">
        <w:rPr>
          <w:color w:val="auto"/>
          <w:sz w:val="20"/>
          <w:szCs w:val="20"/>
        </w:rPr>
        <w:t>Por fim, a locação dessas estruturas temporárias otimiza o uso dos recursos públicos, já que evita investimentos em equipamentos que não terão uso contínuo ao longo do ano, ao mesmo tempo em que oferece uma solução flexível e dimensionada conforme a demanda específica do evento.</w:t>
      </w:r>
    </w:p>
    <w:p w14:paraId="5485DB22" w14:textId="77777777" w:rsidR="00FC2F4B" w:rsidRPr="00FC2F4B" w:rsidRDefault="00FC2F4B" w:rsidP="00FC2F4B">
      <w:pPr>
        <w:pStyle w:val="ParagraphStyle"/>
        <w:ind w:left="570"/>
        <w:jc w:val="both"/>
        <w:rPr>
          <w:color w:val="auto"/>
          <w:sz w:val="20"/>
          <w:szCs w:val="20"/>
          <w:lang w:val="pt-BR"/>
        </w:rPr>
      </w:pPr>
    </w:p>
    <w:p w14:paraId="0C0FBFF7" w14:textId="77777777" w:rsidR="009E4EA9" w:rsidRPr="003C252F" w:rsidRDefault="009E4EA9" w:rsidP="009E4EA9">
      <w:pPr>
        <w:pStyle w:val="ParagraphStyle"/>
        <w:pBdr>
          <w:top w:val="single" w:sz="6" w:space="0" w:color="000000"/>
          <w:bottom w:val="single" w:sz="6" w:space="0" w:color="000000"/>
        </w:pBdr>
        <w:jc w:val="both"/>
        <w:rPr>
          <w:b/>
          <w:bCs/>
          <w:caps/>
          <w:color w:val="auto"/>
          <w:sz w:val="22"/>
          <w:szCs w:val="22"/>
        </w:rPr>
      </w:pPr>
      <w:bookmarkStart w:id="3" w:name="OLE_LINK16"/>
      <w:bookmarkEnd w:id="3"/>
      <w:r w:rsidRPr="003C252F">
        <w:rPr>
          <w:b/>
          <w:bCs/>
          <w:color w:val="auto"/>
          <w:sz w:val="22"/>
          <w:szCs w:val="22"/>
        </w:rPr>
        <w:t xml:space="preserve">3. - DAS CONDIÇÕES GERAIS DA CONTRATAÇÃO (art. </w:t>
      </w:r>
      <w:r w:rsidRPr="003C252F">
        <w:rPr>
          <w:b/>
          <w:bCs/>
          <w:caps/>
          <w:color w:val="auto"/>
          <w:sz w:val="22"/>
          <w:szCs w:val="22"/>
        </w:rPr>
        <w:t xml:space="preserve">6º, </w:t>
      </w:r>
      <w:r w:rsidRPr="003C252F">
        <w:rPr>
          <w:b/>
          <w:bCs/>
          <w:color w:val="auto"/>
          <w:sz w:val="22"/>
          <w:szCs w:val="22"/>
        </w:rPr>
        <w:t>inc</w:t>
      </w:r>
      <w:r w:rsidRPr="003C252F">
        <w:rPr>
          <w:b/>
          <w:bCs/>
          <w:caps/>
          <w:color w:val="auto"/>
          <w:sz w:val="22"/>
          <w:szCs w:val="22"/>
        </w:rPr>
        <w:t xml:space="preserve">. XXIII, </w:t>
      </w:r>
      <w:r w:rsidRPr="003C252F">
        <w:rPr>
          <w:b/>
          <w:bCs/>
          <w:color w:val="auto"/>
          <w:sz w:val="22"/>
          <w:szCs w:val="22"/>
        </w:rPr>
        <w:t xml:space="preserve">alínea </w:t>
      </w:r>
      <w:r w:rsidRPr="003C252F">
        <w:rPr>
          <w:b/>
          <w:bCs/>
          <w:caps/>
          <w:color w:val="auto"/>
          <w:sz w:val="22"/>
          <w:szCs w:val="22"/>
        </w:rPr>
        <w:t>“</w:t>
      </w:r>
      <w:r w:rsidRPr="003C252F">
        <w:rPr>
          <w:b/>
          <w:bCs/>
          <w:color w:val="auto"/>
          <w:sz w:val="22"/>
          <w:szCs w:val="22"/>
        </w:rPr>
        <w:t>a</w:t>
      </w:r>
      <w:r w:rsidRPr="003C252F">
        <w:rPr>
          <w:b/>
          <w:bCs/>
          <w:caps/>
          <w:color w:val="auto"/>
          <w:sz w:val="22"/>
          <w:szCs w:val="22"/>
        </w:rPr>
        <w:t>”, “</w:t>
      </w:r>
      <w:r w:rsidRPr="003C252F">
        <w:rPr>
          <w:b/>
          <w:bCs/>
          <w:color w:val="auto"/>
          <w:sz w:val="22"/>
          <w:szCs w:val="22"/>
        </w:rPr>
        <w:t>c</w:t>
      </w:r>
      <w:r w:rsidRPr="003C252F">
        <w:rPr>
          <w:b/>
          <w:bCs/>
          <w:caps/>
          <w:color w:val="auto"/>
          <w:sz w:val="22"/>
          <w:szCs w:val="22"/>
        </w:rPr>
        <w:t>” , “</w:t>
      </w:r>
      <w:r w:rsidRPr="003C252F">
        <w:rPr>
          <w:b/>
          <w:bCs/>
          <w:color w:val="auto"/>
          <w:sz w:val="22"/>
          <w:szCs w:val="22"/>
        </w:rPr>
        <w:t>i</w:t>
      </w:r>
      <w:r w:rsidRPr="003C252F">
        <w:rPr>
          <w:b/>
          <w:bCs/>
          <w:caps/>
          <w:color w:val="auto"/>
          <w:sz w:val="22"/>
          <w:szCs w:val="22"/>
        </w:rPr>
        <w:t xml:space="preserve">” </w:t>
      </w:r>
      <w:r w:rsidRPr="003C252F">
        <w:rPr>
          <w:b/>
          <w:bCs/>
          <w:color w:val="auto"/>
          <w:sz w:val="22"/>
          <w:szCs w:val="22"/>
        </w:rPr>
        <w:t xml:space="preserve">e art. </w:t>
      </w:r>
      <w:r w:rsidRPr="003C252F">
        <w:rPr>
          <w:b/>
          <w:bCs/>
          <w:caps/>
          <w:color w:val="auto"/>
          <w:sz w:val="22"/>
          <w:szCs w:val="22"/>
        </w:rPr>
        <w:t xml:space="preserve">40, §1º, </w:t>
      </w:r>
      <w:r w:rsidRPr="003C252F">
        <w:rPr>
          <w:b/>
          <w:bCs/>
          <w:color w:val="auto"/>
          <w:sz w:val="22"/>
          <w:szCs w:val="22"/>
        </w:rPr>
        <w:t>inc</w:t>
      </w:r>
      <w:r w:rsidRPr="003C252F">
        <w:rPr>
          <w:b/>
          <w:bCs/>
          <w:caps/>
          <w:color w:val="auto"/>
          <w:sz w:val="22"/>
          <w:szCs w:val="22"/>
        </w:rPr>
        <w:t xml:space="preserve">. II, </w:t>
      </w:r>
      <w:r w:rsidRPr="003C252F">
        <w:rPr>
          <w:b/>
          <w:bCs/>
          <w:color w:val="auto"/>
          <w:sz w:val="22"/>
          <w:szCs w:val="22"/>
        </w:rPr>
        <w:t xml:space="preserve">da lei </w:t>
      </w:r>
      <w:r w:rsidRPr="003C252F">
        <w:rPr>
          <w:b/>
          <w:bCs/>
          <w:caps/>
          <w:color w:val="auto"/>
          <w:sz w:val="22"/>
          <w:szCs w:val="22"/>
        </w:rPr>
        <w:t>Nº 14.133/21)</w:t>
      </w:r>
    </w:p>
    <w:p w14:paraId="534420CD" w14:textId="77777777" w:rsidR="009E4EA9" w:rsidRPr="003C252F" w:rsidRDefault="009E4EA9" w:rsidP="009E4EA9">
      <w:pPr>
        <w:pStyle w:val="ParagraphStyle"/>
        <w:tabs>
          <w:tab w:val="left" w:pos="5715"/>
        </w:tabs>
        <w:ind w:left="570"/>
        <w:jc w:val="both"/>
        <w:rPr>
          <w:color w:val="auto"/>
          <w:sz w:val="20"/>
          <w:szCs w:val="20"/>
        </w:rPr>
      </w:pPr>
    </w:p>
    <w:p w14:paraId="77AB298B" w14:textId="77777777" w:rsidR="009E4EA9" w:rsidRPr="003C252F" w:rsidRDefault="009E4EA9" w:rsidP="009E4EA9">
      <w:pPr>
        <w:pStyle w:val="ParagraphStyle"/>
        <w:tabs>
          <w:tab w:val="left" w:pos="5715"/>
        </w:tabs>
        <w:ind w:left="570"/>
        <w:jc w:val="both"/>
        <w:rPr>
          <w:color w:val="auto"/>
          <w:sz w:val="20"/>
          <w:szCs w:val="20"/>
        </w:rPr>
      </w:pPr>
      <w:bookmarkStart w:id="4" w:name="OLE_LINK12"/>
      <w:bookmarkEnd w:id="4"/>
      <w:r w:rsidRPr="003C252F">
        <w:rPr>
          <w:b/>
          <w:bCs/>
          <w:color w:val="auto"/>
          <w:sz w:val="20"/>
          <w:szCs w:val="20"/>
        </w:rPr>
        <w:t>3.1. -</w:t>
      </w:r>
      <w:r w:rsidRPr="003C252F">
        <w:rPr>
          <w:color w:val="auto"/>
          <w:sz w:val="20"/>
          <w:szCs w:val="20"/>
        </w:rPr>
        <w:t xml:space="preserve"> No quantitativo e especificações abaixo descritos.</w:t>
      </w:r>
    </w:p>
    <w:p w14:paraId="0C8FBB27" w14:textId="77777777" w:rsidR="009E4EA9" w:rsidRDefault="009E4EA9" w:rsidP="009E4EA9">
      <w:pPr>
        <w:pStyle w:val="ParagraphStyle"/>
        <w:tabs>
          <w:tab w:val="left" w:pos="5715"/>
        </w:tabs>
        <w:ind w:left="570"/>
        <w:jc w:val="both"/>
        <w:rPr>
          <w:color w:val="auto"/>
          <w:sz w:val="20"/>
          <w:szCs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559"/>
        <w:gridCol w:w="993"/>
        <w:gridCol w:w="3260"/>
        <w:gridCol w:w="850"/>
        <w:gridCol w:w="993"/>
        <w:gridCol w:w="1275"/>
        <w:gridCol w:w="1118"/>
      </w:tblGrid>
      <w:tr w:rsidR="00FA330F" w14:paraId="2EB85BCF" w14:textId="77777777" w:rsidTr="00FA330F">
        <w:tc>
          <w:tcPr>
            <w:tcW w:w="9048"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0220FD" w14:textId="77777777" w:rsidR="00FA330F" w:rsidRDefault="00FA330F">
            <w:pPr>
              <w:pStyle w:val="ParagraphStyle"/>
              <w:rPr>
                <w:sz w:val="20"/>
                <w:szCs w:val="20"/>
              </w:rPr>
            </w:pPr>
            <w:r>
              <w:rPr>
                <w:sz w:val="20"/>
                <w:szCs w:val="20"/>
              </w:rPr>
              <w:t>Lote: 1 - Tendas</w:t>
            </w:r>
          </w:p>
        </w:tc>
      </w:tr>
      <w:tr w:rsidR="00FA330F" w:rsidRPr="00FA330F" w14:paraId="03DA9C97" w14:textId="77777777" w:rsidTr="00233F68">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1A6DC21" w14:textId="77777777" w:rsidR="00FA330F" w:rsidRPr="00FA330F" w:rsidRDefault="00FA330F" w:rsidP="00FA330F">
            <w:pPr>
              <w:pStyle w:val="ParagraphStyle"/>
              <w:jc w:val="center"/>
              <w:rPr>
                <w:b/>
                <w:bCs/>
                <w:sz w:val="20"/>
                <w:szCs w:val="20"/>
              </w:rPr>
            </w:pPr>
            <w:r w:rsidRPr="00FA330F">
              <w:rPr>
                <w:b/>
                <w:bCs/>
                <w:sz w:val="20"/>
                <w:szCs w:val="20"/>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957C637" w14:textId="36D1F11F" w:rsidR="00FA330F" w:rsidRPr="00FA330F" w:rsidRDefault="00FA330F" w:rsidP="00FA330F">
            <w:pPr>
              <w:pStyle w:val="ParagraphStyle"/>
              <w:jc w:val="center"/>
              <w:rPr>
                <w:b/>
                <w:bCs/>
                <w:sz w:val="20"/>
                <w:szCs w:val="20"/>
              </w:rPr>
            </w:pPr>
            <w:r w:rsidRPr="00FA330F">
              <w:rPr>
                <w:b/>
                <w:bCs/>
                <w:sz w:val="20"/>
                <w:szCs w:val="20"/>
              </w:rPr>
              <w:t>Código do serviço</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275BF8EF" w14:textId="5F31D3D6" w:rsidR="00FA330F" w:rsidRPr="00FA330F" w:rsidRDefault="00FA330F" w:rsidP="00FA330F">
            <w:pPr>
              <w:pStyle w:val="ParagraphStyle"/>
              <w:jc w:val="center"/>
              <w:rPr>
                <w:b/>
                <w:bCs/>
                <w:sz w:val="20"/>
                <w:szCs w:val="20"/>
              </w:rPr>
            </w:pPr>
            <w:r w:rsidRPr="00FA330F">
              <w:rPr>
                <w:b/>
                <w:bCs/>
                <w:sz w:val="20"/>
                <w:szCs w:val="20"/>
              </w:rPr>
              <w:t>Nome do serviço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0E69B135" w14:textId="6D656FB4" w:rsidR="00FA330F" w:rsidRPr="00FA330F" w:rsidRDefault="00FA330F" w:rsidP="00FA330F">
            <w:pPr>
              <w:pStyle w:val="ParagraphStyle"/>
              <w:jc w:val="center"/>
              <w:rPr>
                <w:b/>
                <w:bCs/>
                <w:sz w:val="20"/>
                <w:szCs w:val="20"/>
              </w:rPr>
            </w:pPr>
            <w:r w:rsidRPr="00FA330F">
              <w:rPr>
                <w:b/>
                <w:bCs/>
                <w:sz w:val="20"/>
                <w:szCs w:val="20"/>
              </w:rPr>
              <w:t>Quant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7C00391" w14:textId="77777777" w:rsidR="00FA330F" w:rsidRPr="00FA330F" w:rsidRDefault="00FA330F" w:rsidP="00FA330F">
            <w:pPr>
              <w:pStyle w:val="ParagraphStyle"/>
              <w:jc w:val="center"/>
              <w:rPr>
                <w:b/>
                <w:bCs/>
                <w:sz w:val="20"/>
                <w:szCs w:val="20"/>
              </w:rPr>
            </w:pPr>
            <w:r w:rsidRPr="00FA330F">
              <w:rPr>
                <w:b/>
                <w:bCs/>
                <w:sz w:val="20"/>
                <w:szCs w:val="20"/>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C5585D3" w14:textId="77777777" w:rsidR="00FA330F" w:rsidRPr="00FA330F" w:rsidRDefault="00FA330F" w:rsidP="00FA330F">
            <w:pPr>
              <w:pStyle w:val="ParagraphStyle"/>
              <w:jc w:val="center"/>
              <w:rPr>
                <w:b/>
                <w:bCs/>
                <w:sz w:val="20"/>
                <w:szCs w:val="20"/>
              </w:rPr>
            </w:pPr>
            <w:r w:rsidRPr="00FA330F">
              <w:rPr>
                <w:b/>
                <w:bCs/>
                <w:sz w:val="20"/>
                <w:szCs w:val="20"/>
              </w:rPr>
              <w:t>Preço máximo</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Pr>
          <w:p w14:paraId="27FBD9AD" w14:textId="77777777" w:rsidR="00FA330F" w:rsidRPr="00FA330F" w:rsidRDefault="00FA330F" w:rsidP="00FA330F">
            <w:pPr>
              <w:pStyle w:val="ParagraphStyle"/>
              <w:jc w:val="center"/>
              <w:rPr>
                <w:b/>
                <w:bCs/>
                <w:sz w:val="20"/>
                <w:szCs w:val="20"/>
              </w:rPr>
            </w:pPr>
            <w:r w:rsidRPr="00FA330F">
              <w:rPr>
                <w:b/>
                <w:bCs/>
                <w:sz w:val="20"/>
                <w:szCs w:val="20"/>
              </w:rPr>
              <w:t>Preço máximo total</w:t>
            </w:r>
          </w:p>
        </w:tc>
      </w:tr>
      <w:tr w:rsidR="00FA330F" w14:paraId="4453FD5A" w14:textId="77777777" w:rsidTr="00233F68">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4B5FF0E" w14:textId="77777777" w:rsidR="00FA330F" w:rsidRDefault="00FA330F">
            <w:pPr>
              <w:pStyle w:val="ParagraphStyle"/>
              <w:rPr>
                <w:sz w:val="20"/>
                <w:szCs w:val="20"/>
              </w:rPr>
            </w:pPr>
            <w:r>
              <w:rPr>
                <w:sz w:val="20"/>
                <w:szCs w:val="20"/>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506B0C1" w14:textId="77777777" w:rsidR="00FA330F" w:rsidRDefault="00FA330F">
            <w:pPr>
              <w:pStyle w:val="ParagraphStyle"/>
              <w:rPr>
                <w:sz w:val="20"/>
                <w:szCs w:val="20"/>
              </w:rPr>
            </w:pPr>
            <w:r>
              <w:rPr>
                <w:sz w:val="20"/>
                <w:szCs w:val="20"/>
              </w:rPr>
              <w:t>20734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CB7888B" w14:textId="77777777" w:rsidR="00FA330F" w:rsidRDefault="00FA330F">
            <w:pPr>
              <w:pStyle w:val="ParagraphStyle"/>
              <w:rPr>
                <w:sz w:val="20"/>
                <w:szCs w:val="20"/>
              </w:rPr>
            </w:pPr>
            <w:r>
              <w:rPr>
                <w:sz w:val="20"/>
                <w:szCs w:val="20"/>
              </w:rPr>
              <w:t>LOCAÇÃO DE TENDAS 10x10 Tenda 10x10 piramidal na cor branca, pé direito 03 metros, com calha e fechamento de lona  LOCAÇÃO DE 05 (CINCO) TENDAS PIRAMIDAIS - 10X10 COM LONA ANTICHAMA</w:t>
            </w:r>
          </w:p>
          <w:p w14:paraId="4DC4E3B6" w14:textId="77777777" w:rsidR="00FA330F" w:rsidRDefault="00FA330F">
            <w:pPr>
              <w:pStyle w:val="ParagraphStyle"/>
              <w:rPr>
                <w:sz w:val="20"/>
                <w:szCs w:val="20"/>
              </w:rPr>
            </w:pPr>
            <w:r>
              <w:rPr>
                <w:sz w:val="20"/>
                <w:szCs w:val="20"/>
              </w:rPr>
              <w:t>Disponível Duante todo o evento entre os dias 15 a 17 de agosto de 2025;</w:t>
            </w:r>
          </w:p>
          <w:p w14:paraId="3447354A" w14:textId="77777777" w:rsidR="00FA330F" w:rsidRDefault="00FA330F">
            <w:pPr>
              <w:pStyle w:val="ParagraphStyle"/>
              <w:rPr>
                <w:sz w:val="20"/>
                <w:szCs w:val="20"/>
              </w:rPr>
            </w:pPr>
            <w:r>
              <w:rPr>
                <w:sz w:val="20"/>
                <w:szCs w:val="20"/>
              </w:rPr>
              <w:t>Cor branca, com montagem, manutenção diária (se necessário) e desmontagem.</w:t>
            </w:r>
          </w:p>
          <w:p w14:paraId="2A3F2F79" w14:textId="77777777" w:rsidR="00FA330F" w:rsidRDefault="00FA330F">
            <w:pPr>
              <w:pStyle w:val="ParagraphStyle"/>
              <w:rPr>
                <w:sz w:val="20"/>
                <w:szCs w:val="20"/>
              </w:rPr>
            </w:pPr>
            <w:r>
              <w:rPr>
                <w:sz w:val="20"/>
                <w:szCs w:val="20"/>
              </w:rPr>
              <w:t>Obs: Valor de todos o evento, incluso montagem, desmontagem, funcionários, transporte, alimentação, hospedagem, recolhimento de ART e outros necessário para o efetivo cumprimento dos serviços objeto deste item.</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550D0F05" w14:textId="77777777" w:rsidR="00FA330F" w:rsidRDefault="00FA330F" w:rsidP="00FA330F">
            <w:pPr>
              <w:pStyle w:val="ParagraphStyle"/>
              <w:jc w:val="center"/>
              <w:rPr>
                <w:sz w:val="20"/>
                <w:szCs w:val="20"/>
              </w:rPr>
            </w:pPr>
            <w:r>
              <w:rPr>
                <w:sz w:val="20"/>
                <w:szCs w:val="20"/>
              </w:rPr>
              <w:t>1,00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1061964" w14:textId="77777777" w:rsidR="00FA330F" w:rsidRDefault="00FA330F" w:rsidP="00FA330F">
            <w:pPr>
              <w:pStyle w:val="ParagraphStyle"/>
              <w:jc w:val="center"/>
              <w:rPr>
                <w:sz w:val="20"/>
                <w:szCs w:val="20"/>
              </w:rPr>
            </w:pPr>
            <w:r>
              <w:rPr>
                <w:sz w:val="20"/>
                <w:szCs w:val="20"/>
              </w:rPr>
              <w:t>SERV</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20904B9" w14:textId="77777777" w:rsidR="00FA330F" w:rsidRDefault="00FA330F" w:rsidP="00FA330F">
            <w:pPr>
              <w:pStyle w:val="ParagraphStyle"/>
              <w:jc w:val="center"/>
              <w:rPr>
                <w:sz w:val="20"/>
                <w:szCs w:val="20"/>
              </w:rPr>
            </w:pPr>
            <w:r>
              <w:rPr>
                <w:sz w:val="20"/>
                <w:szCs w:val="20"/>
              </w:rPr>
              <w:t>7.500,00</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Pr>
          <w:p w14:paraId="7F06D630" w14:textId="77777777" w:rsidR="00FA330F" w:rsidRDefault="00FA330F" w:rsidP="00FA330F">
            <w:pPr>
              <w:pStyle w:val="ParagraphStyle"/>
              <w:jc w:val="center"/>
              <w:rPr>
                <w:sz w:val="20"/>
                <w:szCs w:val="20"/>
              </w:rPr>
            </w:pPr>
            <w:r>
              <w:rPr>
                <w:sz w:val="20"/>
                <w:szCs w:val="20"/>
              </w:rPr>
              <w:t>7.500,00</w:t>
            </w:r>
          </w:p>
        </w:tc>
      </w:tr>
      <w:tr w:rsidR="00FA330F" w14:paraId="16E0C274" w14:textId="77777777" w:rsidTr="00FA330F">
        <w:tc>
          <w:tcPr>
            <w:tcW w:w="7930" w:type="dxa"/>
            <w:gridSpan w:val="6"/>
            <w:tcBorders>
              <w:top w:val="single" w:sz="6" w:space="0" w:color="000000"/>
              <w:left w:val="single" w:sz="6" w:space="0" w:color="000000"/>
              <w:bottom w:val="single" w:sz="6" w:space="0" w:color="000000"/>
              <w:right w:val="single" w:sz="6" w:space="0" w:color="000000"/>
            </w:tcBorders>
            <w:shd w:val="clear" w:color="auto" w:fill="FFFFFF"/>
          </w:tcPr>
          <w:p w14:paraId="475F3A5F" w14:textId="77777777" w:rsidR="00FA330F" w:rsidRDefault="00FA330F">
            <w:pPr>
              <w:pStyle w:val="ParagraphStyle"/>
              <w:rPr>
                <w:sz w:val="20"/>
                <w:szCs w:val="20"/>
              </w:rPr>
            </w:pPr>
            <w:r>
              <w:rPr>
                <w:sz w:val="20"/>
                <w:szCs w:val="20"/>
              </w:rPr>
              <w:lastRenderedPageBreak/>
              <w:t>TOTAL</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Pr>
          <w:p w14:paraId="18588486" w14:textId="77777777" w:rsidR="00FA330F" w:rsidRPr="00BE7A71" w:rsidRDefault="00FA330F" w:rsidP="00BE7A71">
            <w:pPr>
              <w:pStyle w:val="ParagraphStyle"/>
              <w:jc w:val="center"/>
              <w:rPr>
                <w:b/>
                <w:bCs/>
                <w:sz w:val="20"/>
                <w:szCs w:val="20"/>
              </w:rPr>
            </w:pPr>
            <w:r w:rsidRPr="00BE7A71">
              <w:rPr>
                <w:b/>
                <w:bCs/>
                <w:sz w:val="20"/>
                <w:szCs w:val="20"/>
              </w:rPr>
              <w:t>7.500,00</w:t>
            </w:r>
          </w:p>
        </w:tc>
      </w:tr>
    </w:tbl>
    <w:p w14:paraId="0776EB03" w14:textId="77777777" w:rsidR="00FA330F" w:rsidRDefault="00FA330F" w:rsidP="009E4EA9">
      <w:pPr>
        <w:pStyle w:val="ParagraphStyle"/>
        <w:tabs>
          <w:tab w:val="left" w:pos="5715"/>
        </w:tabs>
        <w:ind w:left="570"/>
        <w:jc w:val="both"/>
        <w:rPr>
          <w:color w:val="auto"/>
          <w:sz w:val="20"/>
          <w:szCs w:val="20"/>
        </w:rPr>
      </w:pPr>
    </w:p>
    <w:p w14:paraId="22E9DE56" w14:textId="77777777" w:rsidR="009E4EA9" w:rsidRPr="003C252F" w:rsidRDefault="009E4EA9" w:rsidP="009E4EA9">
      <w:pPr>
        <w:pStyle w:val="ParagraphStyle"/>
        <w:ind w:left="570"/>
        <w:jc w:val="both"/>
        <w:rPr>
          <w:color w:val="auto"/>
          <w:sz w:val="20"/>
          <w:szCs w:val="20"/>
        </w:rPr>
      </w:pPr>
    </w:p>
    <w:p w14:paraId="010354D9" w14:textId="7595EA69" w:rsidR="009E4EA9" w:rsidRPr="003C252F" w:rsidRDefault="009E4EA9" w:rsidP="009E4EA9">
      <w:pPr>
        <w:pStyle w:val="ParagraphStyle"/>
        <w:ind w:left="570"/>
        <w:jc w:val="both"/>
        <w:rPr>
          <w:color w:val="auto"/>
          <w:sz w:val="20"/>
          <w:szCs w:val="20"/>
        </w:rPr>
      </w:pPr>
      <w:r w:rsidRPr="003C252F">
        <w:rPr>
          <w:b/>
          <w:bCs/>
          <w:color w:val="auto"/>
          <w:sz w:val="20"/>
          <w:szCs w:val="20"/>
        </w:rPr>
        <w:t>3.</w:t>
      </w:r>
      <w:r w:rsidR="00CC6076">
        <w:rPr>
          <w:b/>
          <w:bCs/>
          <w:color w:val="auto"/>
          <w:sz w:val="20"/>
          <w:szCs w:val="20"/>
        </w:rPr>
        <w:t>2</w:t>
      </w:r>
      <w:r w:rsidRPr="003C252F">
        <w:rPr>
          <w:b/>
          <w:bCs/>
          <w:color w:val="auto"/>
          <w:sz w:val="20"/>
          <w:szCs w:val="20"/>
        </w:rPr>
        <w:t xml:space="preserve"> -</w:t>
      </w:r>
      <w:r w:rsidRPr="003C252F">
        <w:rPr>
          <w:color w:val="auto"/>
          <w:sz w:val="20"/>
          <w:szCs w:val="20"/>
        </w:rPr>
        <w:t xml:space="preserve"> O objeto desta contratação não se enquadra como sendo de bem de luxo; (art. 20 da Lei nº 14.133/21);</w:t>
      </w:r>
    </w:p>
    <w:p w14:paraId="77DAC6DF" w14:textId="77777777" w:rsidR="009E4EA9" w:rsidRPr="003C252F" w:rsidRDefault="009E4EA9" w:rsidP="009E4EA9">
      <w:pPr>
        <w:pStyle w:val="ParagraphStyle"/>
        <w:ind w:left="570"/>
        <w:jc w:val="both"/>
        <w:rPr>
          <w:color w:val="auto"/>
          <w:sz w:val="20"/>
          <w:szCs w:val="20"/>
        </w:rPr>
      </w:pPr>
    </w:p>
    <w:p w14:paraId="1F0C4224" w14:textId="4ACA3D77" w:rsidR="009E4EA9" w:rsidRPr="003C252F" w:rsidRDefault="009E4EA9" w:rsidP="009E4EA9">
      <w:pPr>
        <w:pStyle w:val="ParagraphStyle"/>
        <w:ind w:left="570"/>
        <w:jc w:val="both"/>
        <w:rPr>
          <w:color w:val="auto"/>
          <w:sz w:val="20"/>
          <w:szCs w:val="20"/>
        </w:rPr>
      </w:pPr>
      <w:r w:rsidRPr="003C252F">
        <w:rPr>
          <w:b/>
          <w:bCs/>
          <w:color w:val="auto"/>
          <w:sz w:val="20"/>
          <w:szCs w:val="20"/>
        </w:rPr>
        <w:t>3.</w:t>
      </w:r>
      <w:r w:rsidR="00CC6076">
        <w:rPr>
          <w:b/>
          <w:bCs/>
          <w:color w:val="auto"/>
          <w:sz w:val="20"/>
          <w:szCs w:val="20"/>
        </w:rPr>
        <w:t>3</w:t>
      </w:r>
      <w:r w:rsidRPr="003C252F">
        <w:rPr>
          <w:b/>
          <w:bCs/>
          <w:color w:val="auto"/>
          <w:sz w:val="20"/>
          <w:szCs w:val="20"/>
        </w:rPr>
        <w:t xml:space="preserve"> -</w:t>
      </w:r>
      <w:r w:rsidRPr="003C252F">
        <w:rPr>
          <w:color w:val="auto"/>
          <w:sz w:val="20"/>
          <w:szCs w:val="20"/>
        </w:rPr>
        <w:t xml:space="preserve"> Locais de Entrega dos Bens ou Realização dos Serviço:</w:t>
      </w:r>
    </w:p>
    <w:p w14:paraId="34521819" w14:textId="77777777" w:rsidR="009E4EA9" w:rsidRPr="003C252F" w:rsidRDefault="009E4EA9" w:rsidP="009E4EA9">
      <w:pPr>
        <w:pStyle w:val="ParagraphStyle"/>
        <w:ind w:left="570"/>
        <w:jc w:val="both"/>
        <w:rPr>
          <w:color w:val="auto"/>
          <w:sz w:val="20"/>
          <w:szCs w:val="20"/>
        </w:rPr>
      </w:pPr>
    </w:p>
    <w:p w14:paraId="4C7359B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Local de Entrega: </w:t>
      </w:r>
      <w:r w:rsidRPr="003C252F">
        <w:rPr>
          <w:color w:val="auto"/>
          <w:sz w:val="20"/>
          <w:szCs w:val="20"/>
        </w:rPr>
        <w:t>Nos Locais determinados pelo Departamento de Cultura e Eventos,</w:t>
      </w:r>
    </w:p>
    <w:p w14:paraId="00449048" w14:textId="77777777" w:rsidR="009E4EA9" w:rsidRPr="003C252F" w:rsidRDefault="009E4EA9" w:rsidP="009E4EA9">
      <w:pPr>
        <w:pStyle w:val="ParagraphStyle"/>
        <w:ind w:left="570"/>
        <w:jc w:val="both"/>
        <w:rPr>
          <w:color w:val="auto"/>
          <w:sz w:val="20"/>
          <w:szCs w:val="20"/>
        </w:rPr>
      </w:pPr>
    </w:p>
    <w:p w14:paraId="615FB76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Prazo de Entrega: </w:t>
      </w:r>
      <w:r w:rsidRPr="003C252F">
        <w:rPr>
          <w:color w:val="auto"/>
          <w:sz w:val="20"/>
          <w:szCs w:val="20"/>
        </w:rPr>
        <w:t>3 (três) dias</w:t>
      </w:r>
    </w:p>
    <w:p w14:paraId="300AD7F0" w14:textId="77777777" w:rsidR="009E4EA9" w:rsidRPr="003C252F" w:rsidRDefault="009E4EA9" w:rsidP="009E4EA9">
      <w:pPr>
        <w:pStyle w:val="ParagraphStyle"/>
        <w:ind w:left="570"/>
        <w:jc w:val="both"/>
        <w:rPr>
          <w:color w:val="auto"/>
          <w:sz w:val="20"/>
          <w:szCs w:val="20"/>
        </w:rPr>
      </w:pPr>
    </w:p>
    <w:p w14:paraId="2B0ACFEE"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Condições de Entrega: </w:t>
      </w:r>
      <w:r w:rsidRPr="003C252F">
        <w:rPr>
          <w:color w:val="auto"/>
          <w:sz w:val="20"/>
          <w:szCs w:val="20"/>
        </w:rPr>
        <w:t xml:space="preserve">(   ) de forma parcelada </w:t>
      </w:r>
      <w:r w:rsidRPr="003C252F">
        <w:rPr>
          <w:color w:val="auto"/>
          <w:sz w:val="20"/>
          <w:szCs w:val="20"/>
        </w:rPr>
        <w:tab/>
      </w:r>
      <w:r w:rsidRPr="003C252F">
        <w:rPr>
          <w:b/>
          <w:bCs/>
          <w:color w:val="auto"/>
          <w:sz w:val="20"/>
          <w:szCs w:val="20"/>
        </w:rPr>
        <w:t>( X ) em remessa única</w:t>
      </w:r>
    </w:p>
    <w:p w14:paraId="58D7AAB6" w14:textId="77777777" w:rsidR="009E4EA9" w:rsidRPr="003C252F" w:rsidRDefault="009E4EA9" w:rsidP="009E4EA9">
      <w:pPr>
        <w:pStyle w:val="ParagraphStyle"/>
        <w:ind w:left="570"/>
        <w:jc w:val="both"/>
        <w:rPr>
          <w:b/>
          <w:bCs/>
          <w:color w:val="auto"/>
          <w:sz w:val="20"/>
          <w:szCs w:val="20"/>
        </w:rPr>
      </w:pPr>
    </w:p>
    <w:p w14:paraId="64BCEC5F"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Vigência Contratual Prevista: </w:t>
      </w:r>
      <w:r w:rsidRPr="003C252F">
        <w:rPr>
          <w:color w:val="auto"/>
          <w:sz w:val="20"/>
          <w:szCs w:val="20"/>
        </w:rPr>
        <w:t>Até 120 (cento e vinte) dias</w:t>
      </w:r>
    </w:p>
    <w:p w14:paraId="3EC4D3B3" w14:textId="77777777" w:rsidR="009E4EA9" w:rsidRPr="003C252F" w:rsidRDefault="009E4EA9" w:rsidP="009E4EA9">
      <w:pPr>
        <w:pStyle w:val="ParagraphStyle"/>
        <w:ind w:left="570"/>
        <w:jc w:val="both"/>
        <w:rPr>
          <w:color w:val="auto"/>
          <w:sz w:val="20"/>
          <w:szCs w:val="20"/>
        </w:rPr>
      </w:pPr>
    </w:p>
    <w:p w14:paraId="1FFA560B" w14:textId="106080ED" w:rsidR="009E4EA9" w:rsidRPr="003C252F" w:rsidRDefault="009E4EA9" w:rsidP="009E4EA9">
      <w:pPr>
        <w:pStyle w:val="ParagraphStyle"/>
        <w:ind w:left="570"/>
        <w:jc w:val="both"/>
        <w:rPr>
          <w:color w:val="auto"/>
          <w:sz w:val="20"/>
          <w:szCs w:val="20"/>
        </w:rPr>
      </w:pPr>
      <w:r w:rsidRPr="003C252F">
        <w:rPr>
          <w:b/>
          <w:bCs/>
          <w:color w:val="auto"/>
          <w:sz w:val="20"/>
          <w:szCs w:val="20"/>
        </w:rPr>
        <w:t>3.</w:t>
      </w:r>
      <w:r w:rsidR="00CC6076">
        <w:rPr>
          <w:b/>
          <w:bCs/>
          <w:color w:val="auto"/>
          <w:sz w:val="20"/>
          <w:szCs w:val="20"/>
        </w:rPr>
        <w:t>4</w:t>
      </w:r>
      <w:r w:rsidRPr="003C252F">
        <w:rPr>
          <w:b/>
          <w:bCs/>
          <w:color w:val="auto"/>
          <w:sz w:val="20"/>
          <w:szCs w:val="20"/>
        </w:rPr>
        <w:t xml:space="preserve"> -</w:t>
      </w:r>
      <w:r w:rsidRPr="003C252F">
        <w:rPr>
          <w:color w:val="auto"/>
          <w:sz w:val="20"/>
          <w:szCs w:val="20"/>
        </w:rPr>
        <w:t xml:space="preserve"> Será elaborado contrato ou outro instrumento hábil que o substitua caso haja necessidade de detalhamento das regras que serão aplicadas em relação à vigência da contratação.</w:t>
      </w:r>
    </w:p>
    <w:p w14:paraId="61C39991" w14:textId="77777777" w:rsidR="009E4EA9" w:rsidRPr="003C252F" w:rsidRDefault="009E4EA9" w:rsidP="009E4EA9">
      <w:pPr>
        <w:pStyle w:val="ParagraphStyle"/>
        <w:ind w:left="570"/>
        <w:jc w:val="both"/>
        <w:rPr>
          <w:color w:val="auto"/>
          <w:sz w:val="20"/>
          <w:szCs w:val="20"/>
        </w:rPr>
      </w:pPr>
    </w:p>
    <w:p w14:paraId="27E74B02" w14:textId="77777777" w:rsidR="009E4EA9" w:rsidRPr="003C252F" w:rsidRDefault="009E4EA9" w:rsidP="009E4EA9">
      <w:pPr>
        <w:pStyle w:val="ParagraphStyle"/>
        <w:pBdr>
          <w:top w:val="single" w:sz="6" w:space="0" w:color="000000"/>
          <w:bottom w:val="single" w:sz="6" w:space="0" w:color="000000"/>
        </w:pBdr>
        <w:jc w:val="both"/>
        <w:rPr>
          <w:b/>
          <w:bCs/>
          <w:caps/>
          <w:color w:val="auto"/>
          <w:sz w:val="22"/>
          <w:szCs w:val="22"/>
        </w:rPr>
      </w:pPr>
      <w:r w:rsidRPr="003C252F">
        <w:rPr>
          <w:b/>
          <w:bCs/>
          <w:color w:val="auto"/>
          <w:sz w:val="22"/>
          <w:szCs w:val="22"/>
        </w:rPr>
        <w:t xml:space="preserve">4. - ESTRATÉGIA DE FORNECIMENTO, PRAZO DE EXECUÇÃO (art. </w:t>
      </w:r>
      <w:r w:rsidRPr="003C252F">
        <w:rPr>
          <w:b/>
          <w:bCs/>
          <w:caps/>
          <w:color w:val="auto"/>
          <w:sz w:val="22"/>
          <w:szCs w:val="22"/>
        </w:rPr>
        <w:t xml:space="preserve">6º, XXIII, </w:t>
      </w:r>
      <w:r w:rsidRPr="003C252F">
        <w:rPr>
          <w:b/>
          <w:bCs/>
          <w:color w:val="auto"/>
          <w:sz w:val="22"/>
          <w:szCs w:val="22"/>
        </w:rPr>
        <w:t xml:space="preserve">alínea </w:t>
      </w:r>
      <w:r w:rsidRPr="003C252F">
        <w:rPr>
          <w:b/>
          <w:bCs/>
          <w:caps/>
          <w:color w:val="auto"/>
          <w:sz w:val="22"/>
          <w:szCs w:val="22"/>
        </w:rPr>
        <w:t>“</w:t>
      </w:r>
      <w:r w:rsidRPr="003C252F">
        <w:rPr>
          <w:b/>
          <w:bCs/>
          <w:color w:val="auto"/>
          <w:sz w:val="22"/>
          <w:szCs w:val="22"/>
        </w:rPr>
        <w:t>d”</w:t>
      </w:r>
      <w:r w:rsidRPr="003C252F">
        <w:rPr>
          <w:b/>
          <w:bCs/>
          <w:caps/>
          <w:color w:val="auto"/>
          <w:sz w:val="22"/>
          <w:szCs w:val="22"/>
        </w:rPr>
        <w:t>, “</w:t>
      </w:r>
      <w:r w:rsidRPr="003C252F">
        <w:rPr>
          <w:b/>
          <w:bCs/>
          <w:color w:val="auto"/>
          <w:sz w:val="22"/>
          <w:szCs w:val="22"/>
        </w:rPr>
        <w:t>e</w:t>
      </w:r>
      <w:r w:rsidRPr="003C252F">
        <w:rPr>
          <w:b/>
          <w:bCs/>
          <w:caps/>
          <w:color w:val="auto"/>
          <w:sz w:val="22"/>
          <w:szCs w:val="22"/>
        </w:rPr>
        <w:t xml:space="preserve">”, </w:t>
      </w:r>
      <w:r w:rsidRPr="003C252F">
        <w:rPr>
          <w:b/>
          <w:bCs/>
          <w:color w:val="auto"/>
          <w:sz w:val="22"/>
          <w:szCs w:val="22"/>
        </w:rPr>
        <w:t>da Lei nº 14.133/21</w:t>
      </w:r>
      <w:r w:rsidRPr="003C252F">
        <w:rPr>
          <w:b/>
          <w:bCs/>
          <w:caps/>
          <w:color w:val="auto"/>
          <w:sz w:val="22"/>
          <w:szCs w:val="22"/>
        </w:rPr>
        <w:t>)</w:t>
      </w:r>
    </w:p>
    <w:p w14:paraId="6F3564D0" w14:textId="77777777" w:rsidR="009E4EA9" w:rsidRPr="003C252F" w:rsidRDefault="009E4EA9" w:rsidP="009E4EA9">
      <w:pPr>
        <w:pStyle w:val="ParagraphStyle"/>
        <w:ind w:left="570"/>
        <w:jc w:val="both"/>
        <w:rPr>
          <w:color w:val="auto"/>
          <w:sz w:val="20"/>
          <w:szCs w:val="20"/>
        </w:rPr>
      </w:pPr>
    </w:p>
    <w:p w14:paraId="6E697EA3"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4.1 -</w:t>
      </w:r>
      <w:r w:rsidRPr="003C252F">
        <w:rPr>
          <w:color w:val="auto"/>
          <w:sz w:val="20"/>
          <w:szCs w:val="20"/>
        </w:rPr>
        <w:t xml:space="preserve"> A execução do objeto deverá ser feita após a solicitação, e executada perfeitamente antes da data do evento previsto para </w:t>
      </w:r>
      <w:r w:rsidRPr="003C252F">
        <w:rPr>
          <w:b/>
          <w:bCs/>
          <w:color w:val="auto"/>
          <w:sz w:val="20"/>
          <w:szCs w:val="20"/>
        </w:rPr>
        <w:t>15 a 17 de agosto de 2025</w:t>
      </w:r>
      <w:r w:rsidRPr="003C252F">
        <w:rPr>
          <w:color w:val="auto"/>
          <w:sz w:val="20"/>
          <w:szCs w:val="20"/>
        </w:rPr>
        <w:t>.</w:t>
      </w:r>
    </w:p>
    <w:p w14:paraId="602C35D0" w14:textId="77777777" w:rsidR="009E4EA9" w:rsidRPr="003C252F" w:rsidRDefault="009E4EA9" w:rsidP="009E4EA9">
      <w:pPr>
        <w:pStyle w:val="ParagraphStyle"/>
        <w:ind w:left="570"/>
        <w:jc w:val="both"/>
        <w:rPr>
          <w:color w:val="auto"/>
          <w:sz w:val="20"/>
          <w:szCs w:val="20"/>
        </w:rPr>
      </w:pPr>
    </w:p>
    <w:p w14:paraId="1B195D7B"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4.2 -</w:t>
      </w:r>
      <w:r w:rsidRPr="003C252F">
        <w:rPr>
          <w:color w:val="auto"/>
          <w:sz w:val="20"/>
          <w:szCs w:val="20"/>
        </w:rPr>
        <w:t xml:space="preserve"> Os bens poderão ser rejeitados, no todo ou em parte, quando em desacordo com as especificações constantes neste Termo de Referência e na proposta, devendo ser substituídos no prazo de </w:t>
      </w:r>
      <w:r w:rsidRPr="003C252F">
        <w:rPr>
          <w:b/>
          <w:bCs/>
          <w:color w:val="auto"/>
          <w:sz w:val="20"/>
          <w:szCs w:val="20"/>
        </w:rPr>
        <w:t>imediatamente</w:t>
      </w:r>
      <w:r w:rsidRPr="003C252F">
        <w:rPr>
          <w:color w:val="auto"/>
          <w:sz w:val="20"/>
          <w:szCs w:val="20"/>
        </w:rPr>
        <w:t>, a contar da notificação da contratada, às suas custas, sem prejuízo da aplicação das penalidades</w:t>
      </w:r>
    </w:p>
    <w:p w14:paraId="37240742" w14:textId="77777777" w:rsidR="009E4EA9" w:rsidRPr="003C252F" w:rsidRDefault="009E4EA9" w:rsidP="009E4EA9">
      <w:pPr>
        <w:pStyle w:val="ParagraphStyle"/>
        <w:ind w:left="570"/>
        <w:jc w:val="both"/>
        <w:rPr>
          <w:color w:val="auto"/>
          <w:sz w:val="20"/>
          <w:szCs w:val="20"/>
        </w:rPr>
      </w:pPr>
    </w:p>
    <w:p w14:paraId="7C374511"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4.3 -</w:t>
      </w:r>
      <w:r w:rsidRPr="003C252F">
        <w:rPr>
          <w:color w:val="auto"/>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6F619210" w14:textId="77777777" w:rsidR="009E4EA9" w:rsidRPr="003C252F" w:rsidRDefault="009E4EA9" w:rsidP="009E4EA9">
      <w:pPr>
        <w:pStyle w:val="ParagraphStyle"/>
        <w:ind w:left="570"/>
        <w:jc w:val="both"/>
        <w:rPr>
          <w:color w:val="auto"/>
          <w:sz w:val="20"/>
          <w:szCs w:val="20"/>
        </w:rPr>
      </w:pPr>
    </w:p>
    <w:p w14:paraId="0D2D5771"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4.4 -</w:t>
      </w:r>
      <w:r w:rsidRPr="003C252F">
        <w:rPr>
          <w:color w:val="auto"/>
          <w:sz w:val="20"/>
          <w:szCs w:val="20"/>
        </w:rPr>
        <w:t xml:space="preserve"> O prazo de vigência da </w:t>
      </w:r>
      <w:r w:rsidRPr="003C252F">
        <w:rPr>
          <w:color w:val="auto"/>
          <w:sz w:val="20"/>
          <w:szCs w:val="20"/>
          <w:u w:val="single"/>
        </w:rPr>
        <w:t>aquisição é não contínuo</w:t>
      </w:r>
      <w:r w:rsidRPr="003C252F">
        <w:rPr>
          <w:color w:val="auto"/>
          <w:sz w:val="20"/>
          <w:szCs w:val="20"/>
        </w:rPr>
        <w:t>, na forma do art. 105 da Lei nº 14.133/21.</w:t>
      </w:r>
    </w:p>
    <w:p w14:paraId="1F80459F" w14:textId="77777777" w:rsidR="009E4EA9" w:rsidRPr="003C252F" w:rsidRDefault="009E4EA9" w:rsidP="009E4EA9">
      <w:pPr>
        <w:pStyle w:val="ParagraphStyle"/>
        <w:ind w:left="570"/>
        <w:jc w:val="both"/>
        <w:rPr>
          <w:color w:val="auto"/>
          <w:sz w:val="20"/>
          <w:szCs w:val="20"/>
        </w:rPr>
      </w:pPr>
    </w:p>
    <w:p w14:paraId="16FBA7C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4.5 -</w:t>
      </w:r>
      <w:r w:rsidRPr="003C252F">
        <w:rPr>
          <w:color w:val="auto"/>
          <w:sz w:val="20"/>
          <w:szCs w:val="20"/>
        </w:rPr>
        <w:t xml:space="preserve"> A contratação deverá observar os seguintes requisitos:</w:t>
      </w:r>
    </w:p>
    <w:p w14:paraId="4F5F3310" w14:textId="77777777" w:rsidR="009E4EA9" w:rsidRPr="003C252F" w:rsidRDefault="009E4EA9" w:rsidP="009E4EA9">
      <w:pPr>
        <w:pStyle w:val="ParagraphStyle"/>
        <w:ind w:left="855"/>
        <w:jc w:val="both"/>
        <w:rPr>
          <w:color w:val="auto"/>
          <w:sz w:val="20"/>
          <w:szCs w:val="20"/>
        </w:rPr>
      </w:pPr>
      <w:r w:rsidRPr="003C252F">
        <w:rPr>
          <w:color w:val="auto"/>
          <w:sz w:val="20"/>
          <w:szCs w:val="20"/>
        </w:rPr>
        <w:t>4.5.1 - Sustentabilidade</w:t>
      </w:r>
    </w:p>
    <w:p w14:paraId="1236BD24" w14:textId="77777777" w:rsidR="009E4EA9" w:rsidRPr="003C252F" w:rsidRDefault="009E4EA9" w:rsidP="009E4EA9">
      <w:pPr>
        <w:pStyle w:val="ParagraphStyle"/>
        <w:ind w:left="855"/>
        <w:jc w:val="both"/>
        <w:rPr>
          <w:color w:val="auto"/>
          <w:sz w:val="20"/>
          <w:szCs w:val="20"/>
        </w:rPr>
      </w:pPr>
      <w:r w:rsidRPr="003C252F">
        <w:rPr>
          <w:color w:val="auto"/>
          <w:sz w:val="20"/>
          <w:szCs w:val="20"/>
        </w:rPr>
        <w:t>4.5.2 - Atendimento às características específicas de cada objeto.</w:t>
      </w:r>
    </w:p>
    <w:p w14:paraId="5902B6C3" w14:textId="77777777" w:rsidR="009E4EA9" w:rsidRPr="003C252F" w:rsidRDefault="009E4EA9" w:rsidP="009E4EA9">
      <w:pPr>
        <w:pStyle w:val="ParagraphStyle"/>
        <w:ind w:left="855"/>
        <w:jc w:val="both"/>
        <w:rPr>
          <w:color w:val="auto"/>
          <w:sz w:val="20"/>
          <w:szCs w:val="20"/>
        </w:rPr>
      </w:pPr>
      <w:r w:rsidRPr="003C252F">
        <w:rPr>
          <w:color w:val="auto"/>
          <w:sz w:val="20"/>
          <w:szCs w:val="20"/>
        </w:rPr>
        <w:t>4.5.3 - Será exigida a garantia dos objetos.</w:t>
      </w:r>
    </w:p>
    <w:p w14:paraId="582A48E1" w14:textId="77777777" w:rsidR="009E4EA9" w:rsidRPr="003C252F" w:rsidRDefault="009E4EA9" w:rsidP="009E4EA9">
      <w:pPr>
        <w:pStyle w:val="ParagraphStyle"/>
        <w:ind w:left="570"/>
        <w:jc w:val="both"/>
        <w:rPr>
          <w:color w:val="auto"/>
          <w:sz w:val="20"/>
          <w:szCs w:val="20"/>
        </w:rPr>
      </w:pPr>
    </w:p>
    <w:p w14:paraId="693ACB1C" w14:textId="77777777" w:rsidR="009E4EA9" w:rsidRPr="003C252F" w:rsidRDefault="009E4EA9" w:rsidP="009E4EA9">
      <w:pPr>
        <w:pStyle w:val="ParagraphStyle"/>
        <w:pBdr>
          <w:top w:val="single" w:sz="6" w:space="2" w:color="000000"/>
          <w:bottom w:val="single" w:sz="6" w:space="0" w:color="000000"/>
        </w:pBdr>
        <w:jc w:val="both"/>
        <w:rPr>
          <w:b/>
          <w:bCs/>
          <w:color w:val="auto"/>
          <w:sz w:val="22"/>
          <w:szCs w:val="22"/>
        </w:rPr>
      </w:pPr>
      <w:r w:rsidRPr="003C252F">
        <w:rPr>
          <w:b/>
          <w:bCs/>
          <w:color w:val="auto"/>
          <w:sz w:val="22"/>
          <w:szCs w:val="22"/>
        </w:rPr>
        <w:t>5. - ACOMPANHAMENTO DA EXECUÇÃO DO CONTRATO</w:t>
      </w:r>
    </w:p>
    <w:p w14:paraId="0F8ED62E" w14:textId="77777777" w:rsidR="009E4EA9" w:rsidRPr="003C252F" w:rsidRDefault="009E4EA9" w:rsidP="009E4EA9">
      <w:pPr>
        <w:pStyle w:val="ParagraphStyle"/>
        <w:ind w:left="570"/>
        <w:jc w:val="both"/>
        <w:rPr>
          <w:color w:val="auto"/>
          <w:sz w:val="20"/>
          <w:szCs w:val="20"/>
        </w:rPr>
      </w:pPr>
    </w:p>
    <w:p w14:paraId="75BB507D"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5.1 -</w:t>
      </w:r>
      <w:r w:rsidRPr="003C252F">
        <w:rPr>
          <w:color w:val="auto"/>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3C252F">
        <w:rPr>
          <w:i/>
          <w:iCs/>
          <w:color w:val="auto"/>
          <w:sz w:val="20"/>
          <w:szCs w:val="20"/>
        </w:rPr>
        <w:t>caput</w:t>
      </w:r>
      <w:r w:rsidRPr="003C252F">
        <w:rPr>
          <w:color w:val="auto"/>
          <w:sz w:val="20"/>
          <w:szCs w:val="20"/>
        </w:rPr>
        <w:t>).</w:t>
      </w:r>
    </w:p>
    <w:p w14:paraId="2E0BCAF1" w14:textId="77777777" w:rsidR="009E4EA9" w:rsidRPr="003C252F" w:rsidRDefault="009E4EA9" w:rsidP="009E4EA9">
      <w:pPr>
        <w:pStyle w:val="ParagraphStyle"/>
        <w:ind w:left="570"/>
        <w:jc w:val="both"/>
        <w:rPr>
          <w:color w:val="auto"/>
          <w:sz w:val="20"/>
          <w:szCs w:val="20"/>
        </w:rPr>
      </w:pPr>
    </w:p>
    <w:p w14:paraId="15753906"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5.2 -</w:t>
      </w:r>
      <w:r w:rsidRPr="003C252F">
        <w:rPr>
          <w:color w:val="auto"/>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4D195ADE" w14:textId="77777777" w:rsidR="009E4EA9" w:rsidRPr="003C252F" w:rsidRDefault="009E4EA9" w:rsidP="009E4EA9">
      <w:pPr>
        <w:pStyle w:val="ParagraphStyle"/>
        <w:ind w:left="570"/>
        <w:jc w:val="both"/>
        <w:rPr>
          <w:color w:val="auto"/>
          <w:sz w:val="20"/>
          <w:szCs w:val="20"/>
        </w:rPr>
      </w:pPr>
    </w:p>
    <w:p w14:paraId="60BFDF9F"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5.3 -</w:t>
      </w:r>
      <w:r w:rsidRPr="003C252F">
        <w:rPr>
          <w:color w:val="auto"/>
          <w:sz w:val="20"/>
          <w:szCs w:val="20"/>
        </w:rPr>
        <w:t xml:space="preserve"> A execução do contrato deverá ser acompanhada e fiscalizada pelo(s) fiscal(is) do contrato, ou pelos respectivos substitutos (Lei nº 14.133/21, art. 117, </w:t>
      </w:r>
      <w:r w:rsidRPr="003C252F">
        <w:rPr>
          <w:i/>
          <w:iCs/>
          <w:color w:val="auto"/>
          <w:sz w:val="20"/>
          <w:szCs w:val="20"/>
        </w:rPr>
        <w:t>caput</w:t>
      </w:r>
      <w:r w:rsidRPr="003C252F">
        <w:rPr>
          <w:color w:val="auto"/>
          <w:sz w:val="20"/>
          <w:szCs w:val="20"/>
        </w:rPr>
        <w:t>).</w:t>
      </w:r>
    </w:p>
    <w:p w14:paraId="3BF2C2F5" w14:textId="77777777" w:rsidR="009E4EA9" w:rsidRPr="003C252F" w:rsidRDefault="009E4EA9" w:rsidP="009E4EA9">
      <w:pPr>
        <w:pStyle w:val="ParagraphStyle"/>
        <w:ind w:left="570"/>
        <w:jc w:val="both"/>
        <w:rPr>
          <w:color w:val="auto"/>
          <w:sz w:val="20"/>
          <w:szCs w:val="20"/>
        </w:rPr>
      </w:pPr>
    </w:p>
    <w:p w14:paraId="6B2E15EE"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5.4 -</w:t>
      </w:r>
      <w:r w:rsidRPr="003C252F">
        <w:rPr>
          <w:color w:val="auto"/>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620C3F00" w14:textId="77777777" w:rsidR="009E4EA9" w:rsidRPr="003C252F" w:rsidRDefault="009E4EA9" w:rsidP="009E4EA9">
      <w:pPr>
        <w:pStyle w:val="ParagraphStyle"/>
        <w:ind w:left="570"/>
        <w:jc w:val="both"/>
        <w:rPr>
          <w:color w:val="auto"/>
          <w:sz w:val="20"/>
          <w:szCs w:val="20"/>
        </w:rPr>
      </w:pPr>
    </w:p>
    <w:p w14:paraId="0AD9C07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5.5 -</w:t>
      </w:r>
      <w:r w:rsidRPr="003C252F">
        <w:rPr>
          <w:color w:val="auto"/>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5EB84F91" w14:textId="77777777" w:rsidR="009E4EA9" w:rsidRPr="003C252F" w:rsidRDefault="009E4EA9" w:rsidP="009E4EA9">
      <w:pPr>
        <w:pStyle w:val="ParagraphStyle"/>
        <w:ind w:left="570"/>
        <w:jc w:val="both"/>
        <w:rPr>
          <w:color w:val="auto"/>
          <w:sz w:val="20"/>
          <w:szCs w:val="20"/>
        </w:rPr>
      </w:pPr>
    </w:p>
    <w:p w14:paraId="5FD1676F"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5.6 -</w:t>
      </w:r>
      <w:r w:rsidRPr="003C252F">
        <w:rPr>
          <w:color w:val="auto"/>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7F79ED87" w14:textId="77777777" w:rsidR="009E4EA9" w:rsidRPr="003C252F" w:rsidRDefault="009E4EA9" w:rsidP="009E4EA9">
      <w:pPr>
        <w:pStyle w:val="ParagraphStyle"/>
        <w:ind w:left="570"/>
        <w:jc w:val="both"/>
        <w:rPr>
          <w:color w:val="auto"/>
          <w:sz w:val="20"/>
          <w:szCs w:val="20"/>
        </w:rPr>
      </w:pPr>
    </w:p>
    <w:p w14:paraId="039A5CF1"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5.7 -</w:t>
      </w:r>
      <w:r w:rsidRPr="003C252F">
        <w:rPr>
          <w:color w:val="auto"/>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53EC37A1" w14:textId="77777777" w:rsidR="009E4EA9" w:rsidRPr="003C252F" w:rsidRDefault="009E4EA9" w:rsidP="009E4EA9">
      <w:pPr>
        <w:pStyle w:val="ParagraphStyle"/>
        <w:ind w:left="570"/>
        <w:jc w:val="both"/>
        <w:rPr>
          <w:color w:val="auto"/>
          <w:sz w:val="20"/>
          <w:szCs w:val="20"/>
        </w:rPr>
      </w:pPr>
    </w:p>
    <w:p w14:paraId="281F1087"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5.8 -</w:t>
      </w:r>
      <w:r w:rsidRPr="003C252F">
        <w:rPr>
          <w:color w:val="auto"/>
          <w:sz w:val="20"/>
          <w:szCs w:val="20"/>
        </w:rPr>
        <w:t xml:space="preserve"> Somente a contratada será responsável pelos encargos trabalhistas, previdenciários, fiscais e comerciais resultantes da execução do contrato (Lei nº 14.133/21, art. 121, </w:t>
      </w:r>
      <w:r w:rsidRPr="003C252F">
        <w:rPr>
          <w:i/>
          <w:iCs/>
          <w:color w:val="auto"/>
          <w:sz w:val="20"/>
          <w:szCs w:val="20"/>
        </w:rPr>
        <w:t>caput</w:t>
      </w:r>
      <w:r w:rsidRPr="003C252F">
        <w:rPr>
          <w:color w:val="auto"/>
          <w:sz w:val="20"/>
          <w:szCs w:val="20"/>
        </w:rPr>
        <w:t>).</w:t>
      </w:r>
    </w:p>
    <w:p w14:paraId="4AC9DA3E" w14:textId="77777777" w:rsidR="009E4EA9" w:rsidRPr="003C252F" w:rsidRDefault="009E4EA9" w:rsidP="009E4EA9">
      <w:pPr>
        <w:pStyle w:val="ParagraphStyle"/>
        <w:ind w:left="570"/>
        <w:jc w:val="both"/>
        <w:rPr>
          <w:color w:val="auto"/>
          <w:sz w:val="20"/>
          <w:szCs w:val="20"/>
        </w:rPr>
      </w:pPr>
    </w:p>
    <w:p w14:paraId="3CC65623"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5.9 -</w:t>
      </w:r>
      <w:r w:rsidRPr="003C252F">
        <w:rPr>
          <w:color w:val="auto"/>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1FE35FD9" w14:textId="77777777" w:rsidR="009E4EA9" w:rsidRPr="003C252F" w:rsidRDefault="009E4EA9" w:rsidP="009E4EA9">
      <w:pPr>
        <w:pStyle w:val="ParagraphStyle"/>
        <w:ind w:left="570"/>
        <w:jc w:val="both"/>
        <w:rPr>
          <w:color w:val="auto"/>
          <w:sz w:val="20"/>
          <w:szCs w:val="20"/>
        </w:rPr>
      </w:pPr>
    </w:p>
    <w:p w14:paraId="70E0C738"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5.10 -</w:t>
      </w:r>
      <w:r w:rsidRPr="003C252F">
        <w:rPr>
          <w:color w:val="auto"/>
          <w:sz w:val="20"/>
          <w:szCs w:val="20"/>
        </w:rPr>
        <w:t xml:space="preserve"> Antes do pagamento da nota fiscal ou da fatura, deverá ser consultada a situação da empresa junto ao SICAF.</w:t>
      </w:r>
    </w:p>
    <w:p w14:paraId="7A47A2CE" w14:textId="77777777" w:rsidR="009E4EA9" w:rsidRPr="003C252F" w:rsidRDefault="009E4EA9" w:rsidP="009E4EA9">
      <w:pPr>
        <w:pStyle w:val="ParagraphStyle"/>
        <w:ind w:left="570"/>
        <w:jc w:val="both"/>
        <w:rPr>
          <w:color w:val="auto"/>
          <w:sz w:val="20"/>
          <w:szCs w:val="20"/>
        </w:rPr>
      </w:pPr>
    </w:p>
    <w:p w14:paraId="293DB598"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5.11 -</w:t>
      </w:r>
      <w:r w:rsidRPr="003C252F">
        <w:rPr>
          <w:color w:val="auto"/>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3F6C4C54" w14:textId="77777777" w:rsidR="009E4EA9" w:rsidRPr="003C252F" w:rsidRDefault="009E4EA9" w:rsidP="009E4EA9">
      <w:pPr>
        <w:pStyle w:val="ParagraphStyle"/>
        <w:ind w:left="855"/>
        <w:jc w:val="both"/>
        <w:rPr>
          <w:color w:val="auto"/>
          <w:sz w:val="20"/>
          <w:szCs w:val="20"/>
        </w:rPr>
      </w:pPr>
      <w:r w:rsidRPr="003C252F">
        <w:rPr>
          <w:b/>
          <w:bCs/>
          <w:color w:val="auto"/>
          <w:sz w:val="20"/>
          <w:szCs w:val="20"/>
        </w:rPr>
        <w:t>a)</w:t>
      </w:r>
      <w:r w:rsidRPr="003C252F">
        <w:rPr>
          <w:color w:val="auto"/>
          <w:sz w:val="20"/>
          <w:szCs w:val="20"/>
        </w:rPr>
        <w:t xml:space="preserve"> SICAF;  </w:t>
      </w:r>
    </w:p>
    <w:p w14:paraId="38B910A0" w14:textId="77777777" w:rsidR="009E4EA9" w:rsidRPr="003C252F" w:rsidRDefault="009E4EA9" w:rsidP="009E4EA9">
      <w:pPr>
        <w:pStyle w:val="ParagraphStyle"/>
        <w:ind w:left="855"/>
        <w:jc w:val="both"/>
        <w:rPr>
          <w:color w:val="auto"/>
          <w:sz w:val="20"/>
          <w:szCs w:val="20"/>
        </w:rPr>
      </w:pPr>
      <w:r w:rsidRPr="003C252F">
        <w:rPr>
          <w:b/>
          <w:bCs/>
          <w:color w:val="auto"/>
          <w:sz w:val="20"/>
          <w:szCs w:val="20"/>
        </w:rPr>
        <w:t>b)</w:t>
      </w:r>
      <w:r w:rsidRPr="003C252F">
        <w:rPr>
          <w:color w:val="auto"/>
          <w:sz w:val="20"/>
          <w:szCs w:val="20"/>
        </w:rPr>
        <w:t xml:space="preserve"> Cadastro Nacional de Empresas Inidôneas e Suspensas - CEIS, mantido pela Controladoria-Geral da União (www.portaldatransparencia.gov.br/ceis);</w:t>
      </w:r>
    </w:p>
    <w:p w14:paraId="2EBFA95C" w14:textId="77777777" w:rsidR="009E4EA9" w:rsidRPr="003C252F" w:rsidRDefault="009E4EA9" w:rsidP="009E4EA9">
      <w:pPr>
        <w:pStyle w:val="ParagraphStyle"/>
        <w:ind w:left="855"/>
        <w:jc w:val="both"/>
        <w:rPr>
          <w:color w:val="auto"/>
          <w:sz w:val="20"/>
          <w:szCs w:val="20"/>
        </w:rPr>
      </w:pPr>
      <w:r w:rsidRPr="003C252F">
        <w:rPr>
          <w:b/>
          <w:bCs/>
          <w:color w:val="auto"/>
          <w:sz w:val="20"/>
          <w:szCs w:val="20"/>
        </w:rPr>
        <w:t>c)</w:t>
      </w:r>
      <w:r w:rsidRPr="003C252F">
        <w:rPr>
          <w:color w:val="auto"/>
          <w:sz w:val="20"/>
          <w:szCs w:val="20"/>
        </w:rPr>
        <w:t xml:space="preserve"> Cadastro Nacional de Empresas Punidas – CNEP, mantido pela Controladoria-Geral da União (https://www.portaltransparencia.gov.br/sancoes/cnep)</w:t>
      </w:r>
    </w:p>
    <w:p w14:paraId="09D10318" w14:textId="77777777" w:rsidR="009E4EA9" w:rsidRPr="003C252F" w:rsidRDefault="009E4EA9" w:rsidP="009E4EA9">
      <w:pPr>
        <w:pStyle w:val="ParagraphStyle"/>
        <w:ind w:left="570"/>
        <w:jc w:val="both"/>
        <w:rPr>
          <w:color w:val="auto"/>
          <w:sz w:val="20"/>
          <w:szCs w:val="20"/>
        </w:rPr>
      </w:pPr>
    </w:p>
    <w:p w14:paraId="32706CF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5.12 -</w:t>
      </w:r>
      <w:r w:rsidRPr="003C252F">
        <w:rPr>
          <w:color w:val="auto"/>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1E0FF607" w14:textId="77777777" w:rsidR="009E4EA9" w:rsidRPr="003C252F" w:rsidRDefault="009E4EA9" w:rsidP="009E4EA9">
      <w:pPr>
        <w:pStyle w:val="ParagraphStyle"/>
        <w:ind w:left="570"/>
        <w:jc w:val="both"/>
        <w:rPr>
          <w:color w:val="auto"/>
          <w:sz w:val="20"/>
          <w:szCs w:val="20"/>
        </w:rPr>
      </w:pPr>
    </w:p>
    <w:p w14:paraId="655E1EEA" w14:textId="77777777" w:rsidR="009E4EA9" w:rsidRPr="003C252F" w:rsidRDefault="009E4EA9" w:rsidP="009E4EA9">
      <w:pPr>
        <w:pStyle w:val="ParagraphStyle"/>
        <w:pBdr>
          <w:top w:val="single" w:sz="6" w:space="0" w:color="000000"/>
          <w:bottom w:val="single" w:sz="6" w:space="0" w:color="000000"/>
        </w:pBdr>
        <w:jc w:val="both"/>
        <w:rPr>
          <w:b/>
          <w:bCs/>
          <w:caps/>
          <w:color w:val="auto"/>
          <w:sz w:val="22"/>
          <w:szCs w:val="22"/>
        </w:rPr>
      </w:pPr>
      <w:r w:rsidRPr="003C252F">
        <w:rPr>
          <w:b/>
          <w:bCs/>
          <w:color w:val="auto"/>
          <w:sz w:val="22"/>
          <w:szCs w:val="22"/>
        </w:rPr>
        <w:t>6. - CRITÉRIOS DE SELEÇÃO DO FORNECEDOR (art.</w:t>
      </w:r>
      <w:r w:rsidRPr="003C252F">
        <w:rPr>
          <w:b/>
          <w:bCs/>
          <w:caps/>
          <w:color w:val="auto"/>
          <w:sz w:val="22"/>
          <w:szCs w:val="22"/>
        </w:rPr>
        <w:t xml:space="preserve">6º, </w:t>
      </w:r>
      <w:r w:rsidRPr="003C252F">
        <w:rPr>
          <w:b/>
          <w:bCs/>
          <w:color w:val="auto"/>
          <w:sz w:val="22"/>
          <w:szCs w:val="22"/>
        </w:rPr>
        <w:t xml:space="preserve">inc. </w:t>
      </w:r>
      <w:r w:rsidRPr="003C252F">
        <w:rPr>
          <w:b/>
          <w:bCs/>
          <w:caps/>
          <w:color w:val="auto"/>
          <w:sz w:val="22"/>
          <w:szCs w:val="22"/>
        </w:rPr>
        <w:t xml:space="preserve">XXIII, </w:t>
      </w:r>
      <w:r w:rsidRPr="003C252F">
        <w:rPr>
          <w:b/>
          <w:bCs/>
          <w:color w:val="auto"/>
          <w:sz w:val="22"/>
          <w:szCs w:val="22"/>
        </w:rPr>
        <w:t xml:space="preserve">alínea </w:t>
      </w:r>
      <w:r w:rsidRPr="003C252F">
        <w:rPr>
          <w:b/>
          <w:bCs/>
          <w:caps/>
          <w:color w:val="auto"/>
          <w:sz w:val="22"/>
          <w:szCs w:val="22"/>
        </w:rPr>
        <w:t>‘</w:t>
      </w:r>
      <w:r w:rsidRPr="003C252F">
        <w:rPr>
          <w:b/>
          <w:bCs/>
          <w:color w:val="auto"/>
          <w:sz w:val="22"/>
          <w:szCs w:val="22"/>
        </w:rPr>
        <w:t>h’</w:t>
      </w:r>
      <w:r w:rsidRPr="003C252F">
        <w:rPr>
          <w:b/>
          <w:bCs/>
          <w:caps/>
          <w:color w:val="auto"/>
          <w:sz w:val="22"/>
          <w:szCs w:val="22"/>
        </w:rPr>
        <w:t xml:space="preserve">, </w:t>
      </w:r>
      <w:r w:rsidRPr="003C252F">
        <w:rPr>
          <w:b/>
          <w:bCs/>
          <w:color w:val="auto"/>
          <w:sz w:val="22"/>
          <w:szCs w:val="22"/>
        </w:rPr>
        <w:t xml:space="preserve">da Lei </w:t>
      </w:r>
      <w:r w:rsidRPr="003C252F">
        <w:rPr>
          <w:b/>
          <w:bCs/>
          <w:caps/>
          <w:color w:val="auto"/>
          <w:sz w:val="22"/>
          <w:szCs w:val="22"/>
        </w:rPr>
        <w:t>Nº 14.133/21)</w:t>
      </w:r>
    </w:p>
    <w:p w14:paraId="66D4F5EF" w14:textId="77777777" w:rsidR="009E4EA9" w:rsidRPr="003C252F" w:rsidRDefault="009E4EA9" w:rsidP="009E4EA9">
      <w:pPr>
        <w:pStyle w:val="ParagraphStyle"/>
        <w:ind w:left="570"/>
        <w:jc w:val="both"/>
        <w:rPr>
          <w:color w:val="auto"/>
          <w:sz w:val="20"/>
          <w:szCs w:val="20"/>
        </w:rPr>
      </w:pPr>
    </w:p>
    <w:p w14:paraId="12EBC67E"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6.1 - </w:t>
      </w:r>
      <w:r w:rsidRPr="003C252F">
        <w:rPr>
          <w:color w:val="auto"/>
          <w:sz w:val="20"/>
          <w:szCs w:val="20"/>
        </w:rPr>
        <w:t>A contratação do fornecedor de material/equipamentos/serviço para a presente aquisição será realizada por meio de dispensa de licitação, com fundamento no art. 75, inciso II, da Lei nº 14.133/21.</w:t>
      </w:r>
    </w:p>
    <w:p w14:paraId="7A2A7C21" w14:textId="77777777" w:rsidR="009E4EA9" w:rsidRPr="003C252F" w:rsidRDefault="009E4EA9" w:rsidP="009E4EA9">
      <w:pPr>
        <w:pStyle w:val="ParagraphStyle"/>
        <w:ind w:left="570"/>
        <w:jc w:val="both"/>
        <w:rPr>
          <w:color w:val="auto"/>
          <w:sz w:val="20"/>
          <w:szCs w:val="20"/>
        </w:rPr>
      </w:pPr>
    </w:p>
    <w:p w14:paraId="4AE8EC35"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6.2 - </w:t>
      </w:r>
      <w:r w:rsidRPr="003C252F">
        <w:rPr>
          <w:color w:val="auto"/>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64BA8E95" w14:textId="77777777" w:rsidR="009E4EA9" w:rsidRPr="003C252F" w:rsidRDefault="009E4EA9" w:rsidP="009E4EA9">
      <w:pPr>
        <w:pStyle w:val="ParagraphStyle"/>
        <w:ind w:left="570"/>
        <w:jc w:val="both"/>
        <w:rPr>
          <w:color w:val="auto"/>
          <w:sz w:val="20"/>
          <w:szCs w:val="20"/>
        </w:rPr>
      </w:pPr>
    </w:p>
    <w:p w14:paraId="63FCE875"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6.3 - </w:t>
      </w:r>
      <w:r w:rsidRPr="003C252F">
        <w:rPr>
          <w:color w:val="auto"/>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786EB3C8" w14:textId="77777777" w:rsidR="009E4EA9" w:rsidRPr="003C252F" w:rsidRDefault="009E4EA9" w:rsidP="009E4EA9">
      <w:pPr>
        <w:pStyle w:val="ParagraphStyle"/>
        <w:ind w:left="570"/>
        <w:jc w:val="both"/>
        <w:rPr>
          <w:color w:val="auto"/>
          <w:sz w:val="20"/>
          <w:szCs w:val="20"/>
        </w:rPr>
      </w:pPr>
    </w:p>
    <w:p w14:paraId="49F3F358"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6.4 - </w:t>
      </w:r>
      <w:r w:rsidRPr="003C252F">
        <w:rPr>
          <w:color w:val="auto"/>
          <w:sz w:val="20"/>
          <w:szCs w:val="20"/>
        </w:rPr>
        <w:t>A tentativa de burla será verificada por meio dos vínculos societários, linhas de fornecimento similares, dentre outros.</w:t>
      </w:r>
    </w:p>
    <w:p w14:paraId="2ECB6231" w14:textId="77777777" w:rsidR="009E4EA9" w:rsidRPr="003C252F" w:rsidRDefault="009E4EA9" w:rsidP="009E4EA9">
      <w:pPr>
        <w:pStyle w:val="ParagraphStyle"/>
        <w:ind w:left="570"/>
        <w:jc w:val="both"/>
        <w:rPr>
          <w:color w:val="auto"/>
          <w:sz w:val="20"/>
          <w:szCs w:val="20"/>
        </w:rPr>
      </w:pPr>
    </w:p>
    <w:p w14:paraId="4B82C8DE"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lastRenderedPageBreak/>
        <w:t xml:space="preserve">6.5 - </w:t>
      </w:r>
      <w:r w:rsidRPr="003C252F">
        <w:rPr>
          <w:color w:val="auto"/>
          <w:sz w:val="20"/>
          <w:szCs w:val="20"/>
        </w:rPr>
        <w:t>O fornecedor será convocado para manifestação previamente a uma eventual negativa de contratação.</w:t>
      </w:r>
    </w:p>
    <w:p w14:paraId="7360C908" w14:textId="77777777" w:rsidR="009E4EA9" w:rsidRPr="003C252F" w:rsidRDefault="009E4EA9" w:rsidP="009E4EA9">
      <w:pPr>
        <w:pStyle w:val="ParagraphStyle"/>
        <w:ind w:left="570"/>
        <w:jc w:val="both"/>
        <w:rPr>
          <w:color w:val="auto"/>
          <w:sz w:val="20"/>
          <w:szCs w:val="20"/>
        </w:rPr>
      </w:pPr>
    </w:p>
    <w:p w14:paraId="630D36AF"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6.6 - </w:t>
      </w:r>
      <w:r w:rsidRPr="003C252F">
        <w:rPr>
          <w:color w:val="auto"/>
          <w:sz w:val="20"/>
          <w:szCs w:val="20"/>
        </w:rPr>
        <w:t>Caso atendidas as condições para contratação, a habilitação do fornecedor será verificada por meio da consulta da Regularidade fiscal e trabalhista ou SICAF, nos documentos por ele abrangidos.</w:t>
      </w:r>
    </w:p>
    <w:p w14:paraId="0CF7BE4E" w14:textId="77777777" w:rsidR="009E4EA9" w:rsidRPr="003C252F" w:rsidRDefault="009E4EA9" w:rsidP="009E4EA9">
      <w:pPr>
        <w:pStyle w:val="ParagraphStyle"/>
        <w:ind w:left="570"/>
        <w:jc w:val="both"/>
        <w:rPr>
          <w:color w:val="auto"/>
          <w:sz w:val="20"/>
          <w:szCs w:val="20"/>
        </w:rPr>
      </w:pPr>
    </w:p>
    <w:p w14:paraId="174C6AF0"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6.7 - </w:t>
      </w:r>
      <w:r w:rsidRPr="003C252F">
        <w:rPr>
          <w:color w:val="auto"/>
          <w:sz w:val="20"/>
          <w:szCs w:val="20"/>
        </w:rPr>
        <w:t>É dever do fornecedor manter atualizada a respectiva documentação constante do SICAF, ou encaminhar, quando solicitado pela Administração, a respectiva documentação atualizada.</w:t>
      </w:r>
    </w:p>
    <w:p w14:paraId="69AF404B" w14:textId="77777777" w:rsidR="009E4EA9" w:rsidRPr="003C252F" w:rsidRDefault="009E4EA9" w:rsidP="009E4EA9">
      <w:pPr>
        <w:pStyle w:val="ParagraphStyle"/>
        <w:ind w:left="570"/>
        <w:jc w:val="both"/>
        <w:rPr>
          <w:color w:val="auto"/>
          <w:sz w:val="20"/>
          <w:szCs w:val="20"/>
        </w:rPr>
      </w:pPr>
    </w:p>
    <w:p w14:paraId="0342658D"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6.8 - </w:t>
      </w:r>
      <w:r w:rsidRPr="003C252F">
        <w:rPr>
          <w:color w:val="auto"/>
          <w:sz w:val="20"/>
          <w:szCs w:val="20"/>
        </w:rPr>
        <w:t>Não serão aceitos documentos de habilitação com indicação de CNPJ/CPF diferentes, salvo aqueles legalmente permitidos.</w:t>
      </w:r>
    </w:p>
    <w:p w14:paraId="253E7FB5" w14:textId="77777777" w:rsidR="009E4EA9" w:rsidRPr="003C252F" w:rsidRDefault="009E4EA9" w:rsidP="009E4EA9">
      <w:pPr>
        <w:pStyle w:val="ParagraphStyle"/>
        <w:ind w:left="570"/>
        <w:jc w:val="both"/>
        <w:rPr>
          <w:color w:val="auto"/>
          <w:sz w:val="20"/>
          <w:szCs w:val="20"/>
        </w:rPr>
      </w:pPr>
    </w:p>
    <w:p w14:paraId="69B6000C"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r w:rsidRPr="003C252F">
        <w:rPr>
          <w:b/>
          <w:bCs/>
          <w:color w:val="auto"/>
          <w:sz w:val="22"/>
          <w:szCs w:val="22"/>
        </w:rPr>
        <w:t>7. - CRITÉRIOS DE ACEITABILIDADE</w:t>
      </w:r>
    </w:p>
    <w:p w14:paraId="062CAD2C" w14:textId="77777777" w:rsidR="009E4EA9" w:rsidRPr="003C252F" w:rsidRDefault="009E4EA9" w:rsidP="009E4EA9">
      <w:pPr>
        <w:pStyle w:val="ParagraphStyle"/>
        <w:ind w:left="570"/>
        <w:jc w:val="both"/>
        <w:rPr>
          <w:color w:val="auto"/>
          <w:sz w:val="20"/>
          <w:szCs w:val="20"/>
        </w:rPr>
      </w:pPr>
    </w:p>
    <w:p w14:paraId="7AFC182B"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7.1 - </w:t>
      </w:r>
      <w:r w:rsidRPr="003C252F">
        <w:rPr>
          <w:color w:val="auto"/>
          <w:sz w:val="20"/>
          <w:szCs w:val="20"/>
        </w:rPr>
        <w:t xml:space="preserve">Após solicitação formal da </w:t>
      </w:r>
      <w:r w:rsidRPr="003C252F">
        <w:rPr>
          <w:b/>
          <w:bCs/>
          <w:color w:val="auto"/>
          <w:sz w:val="20"/>
          <w:szCs w:val="20"/>
        </w:rPr>
        <w:t>CONTRATANTE</w:t>
      </w:r>
      <w:r w:rsidRPr="003C252F">
        <w:rPr>
          <w:color w:val="auto"/>
          <w:sz w:val="20"/>
          <w:szCs w:val="20"/>
        </w:rPr>
        <w:t>, através de emissão de requisição de compras/serviços da Prefeitura Municipal, o recebimento se efetivará nos seguintes termos:</w:t>
      </w:r>
    </w:p>
    <w:p w14:paraId="343829C0" w14:textId="77777777" w:rsidR="009E4EA9" w:rsidRPr="003C252F" w:rsidRDefault="009E4EA9" w:rsidP="009E4EA9">
      <w:pPr>
        <w:pStyle w:val="ParagraphStyle"/>
        <w:ind w:left="855"/>
        <w:jc w:val="both"/>
        <w:rPr>
          <w:color w:val="auto"/>
          <w:sz w:val="20"/>
          <w:szCs w:val="20"/>
        </w:rPr>
      </w:pPr>
      <w:r w:rsidRPr="003C252F">
        <w:rPr>
          <w:b/>
          <w:bCs/>
          <w:color w:val="auto"/>
          <w:sz w:val="20"/>
          <w:szCs w:val="20"/>
        </w:rPr>
        <w:t>a) Provisoriamente</w:t>
      </w:r>
      <w:r w:rsidRPr="003C252F">
        <w:rPr>
          <w:color w:val="auto"/>
          <w:sz w:val="20"/>
          <w:szCs w:val="20"/>
        </w:rPr>
        <w:t>, de forma sumária, pelo responsável por seu acompanhamento e fiscalização, com verificação posterior da conformidade do material com as exigências contratuais; (art. 140, inc. II, “a” da Lei nº 14.133/21)</w:t>
      </w:r>
    </w:p>
    <w:p w14:paraId="69A6759A" w14:textId="77777777" w:rsidR="009E4EA9" w:rsidRPr="003C252F" w:rsidRDefault="009E4EA9" w:rsidP="009E4EA9">
      <w:pPr>
        <w:pStyle w:val="ParagraphStyle"/>
        <w:ind w:left="855"/>
        <w:jc w:val="both"/>
        <w:rPr>
          <w:color w:val="auto"/>
          <w:sz w:val="20"/>
          <w:szCs w:val="20"/>
        </w:rPr>
      </w:pPr>
      <w:r w:rsidRPr="003C252F">
        <w:rPr>
          <w:b/>
          <w:bCs/>
          <w:color w:val="auto"/>
          <w:sz w:val="20"/>
          <w:szCs w:val="20"/>
        </w:rPr>
        <w:t xml:space="preserve">b) Definitivamente, </w:t>
      </w:r>
      <w:r w:rsidRPr="003C252F">
        <w:rPr>
          <w:color w:val="auto"/>
          <w:sz w:val="20"/>
          <w:szCs w:val="20"/>
        </w:rPr>
        <w:t>por servidor ou comissão designada pela autoridade competente, mediante termo detalhado que comprove o atendimento das exigências contratuais; ; (art. 140, inc. II, “b” da Lei nº 14.133/21)</w:t>
      </w:r>
    </w:p>
    <w:p w14:paraId="31FA8065" w14:textId="77777777" w:rsidR="009E4EA9" w:rsidRPr="003C252F" w:rsidRDefault="009E4EA9" w:rsidP="009E4EA9">
      <w:pPr>
        <w:pStyle w:val="ParagraphStyle"/>
        <w:ind w:left="570"/>
        <w:jc w:val="both"/>
        <w:rPr>
          <w:color w:val="auto"/>
          <w:sz w:val="20"/>
          <w:szCs w:val="20"/>
        </w:rPr>
      </w:pPr>
    </w:p>
    <w:p w14:paraId="721C684C"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r w:rsidRPr="003C252F">
        <w:rPr>
          <w:b/>
          <w:bCs/>
          <w:color w:val="auto"/>
          <w:sz w:val="22"/>
          <w:szCs w:val="22"/>
        </w:rPr>
        <w:t>8. - FORMA DE PAGAMENTO</w:t>
      </w:r>
    </w:p>
    <w:p w14:paraId="46DA21FF" w14:textId="77777777" w:rsidR="009E4EA9" w:rsidRPr="003C252F" w:rsidRDefault="009E4EA9" w:rsidP="009E4EA9">
      <w:pPr>
        <w:pStyle w:val="ParagraphStyle"/>
        <w:ind w:left="570"/>
        <w:jc w:val="both"/>
        <w:rPr>
          <w:color w:val="auto"/>
          <w:sz w:val="20"/>
          <w:szCs w:val="20"/>
        </w:rPr>
      </w:pPr>
    </w:p>
    <w:p w14:paraId="39570D2D"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8.1 -</w:t>
      </w:r>
      <w:r w:rsidRPr="003C252F">
        <w:rPr>
          <w:color w:val="auto"/>
          <w:sz w:val="20"/>
          <w:szCs w:val="20"/>
        </w:rPr>
        <w:t xml:space="preserve"> O pagamento será realizado por meio de ordem bancária, para crédito em banco, agência e conta corrente indicados pelo contratado.</w:t>
      </w:r>
    </w:p>
    <w:p w14:paraId="5BA15382" w14:textId="77777777" w:rsidR="009E4EA9" w:rsidRPr="003C252F" w:rsidRDefault="009E4EA9" w:rsidP="009E4EA9">
      <w:pPr>
        <w:pStyle w:val="ParagraphStyle"/>
        <w:ind w:left="570"/>
        <w:jc w:val="both"/>
        <w:rPr>
          <w:color w:val="auto"/>
          <w:sz w:val="20"/>
          <w:szCs w:val="20"/>
        </w:rPr>
      </w:pPr>
    </w:p>
    <w:p w14:paraId="570D8C19"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8.2 -</w:t>
      </w:r>
      <w:r w:rsidRPr="003C252F">
        <w:rPr>
          <w:color w:val="auto"/>
          <w:sz w:val="20"/>
          <w:szCs w:val="20"/>
        </w:rPr>
        <w:t xml:space="preserve"> Será considerada data do pagamento o dia em que constar como emitida a ordem bancária para pagamento.</w:t>
      </w:r>
    </w:p>
    <w:p w14:paraId="3DC48E2C" w14:textId="77777777" w:rsidR="009E4EA9" w:rsidRPr="003C252F" w:rsidRDefault="009E4EA9" w:rsidP="009E4EA9">
      <w:pPr>
        <w:pStyle w:val="ParagraphStyle"/>
        <w:ind w:left="570"/>
        <w:jc w:val="both"/>
        <w:rPr>
          <w:color w:val="auto"/>
          <w:sz w:val="20"/>
          <w:szCs w:val="20"/>
        </w:rPr>
      </w:pPr>
    </w:p>
    <w:p w14:paraId="388F07D3"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8.3 -</w:t>
      </w:r>
      <w:r w:rsidRPr="003C252F">
        <w:rPr>
          <w:color w:val="auto"/>
          <w:sz w:val="20"/>
          <w:szCs w:val="20"/>
        </w:rPr>
        <w:t xml:space="preserve"> Quando do pagamento, será efetuada a retenção tributária prevista na legislação aplicável.</w:t>
      </w:r>
    </w:p>
    <w:p w14:paraId="622BFB53" w14:textId="77777777" w:rsidR="009E4EA9" w:rsidRPr="003C252F" w:rsidRDefault="009E4EA9" w:rsidP="009E4EA9">
      <w:pPr>
        <w:pStyle w:val="ParagraphStyle"/>
        <w:ind w:left="855"/>
        <w:jc w:val="both"/>
        <w:rPr>
          <w:color w:val="auto"/>
          <w:sz w:val="20"/>
          <w:szCs w:val="20"/>
        </w:rPr>
      </w:pPr>
      <w:r w:rsidRPr="003C252F">
        <w:rPr>
          <w:color w:val="auto"/>
          <w:sz w:val="20"/>
          <w:szCs w:val="20"/>
        </w:rPr>
        <w:t>8.3.1 - Independentemente do percentual de tributo inserido na planilha, quando houver, serão retidos na fonte, quando da realização do pagamento, os percentuais estabelecidos na legislação vigente.</w:t>
      </w:r>
    </w:p>
    <w:p w14:paraId="4C55788B" w14:textId="77777777" w:rsidR="009E4EA9" w:rsidRPr="003C252F" w:rsidRDefault="009E4EA9" w:rsidP="009E4EA9">
      <w:pPr>
        <w:pStyle w:val="ParagraphStyle"/>
        <w:ind w:left="855"/>
        <w:jc w:val="both"/>
        <w:rPr>
          <w:color w:val="auto"/>
          <w:sz w:val="20"/>
          <w:szCs w:val="20"/>
        </w:rPr>
      </w:pPr>
    </w:p>
    <w:p w14:paraId="05FE3ABA"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8.4 -</w:t>
      </w:r>
      <w:r w:rsidRPr="003C252F">
        <w:rPr>
          <w:color w:val="auto"/>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1F96F7" w14:textId="77777777" w:rsidR="009E4EA9" w:rsidRPr="003C252F" w:rsidRDefault="009E4EA9" w:rsidP="009E4EA9">
      <w:pPr>
        <w:pStyle w:val="ParagraphStyle"/>
        <w:ind w:left="570"/>
        <w:jc w:val="both"/>
        <w:rPr>
          <w:color w:val="auto"/>
          <w:sz w:val="20"/>
          <w:szCs w:val="20"/>
        </w:rPr>
      </w:pPr>
    </w:p>
    <w:p w14:paraId="27EF2759"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r w:rsidRPr="003C252F">
        <w:rPr>
          <w:b/>
          <w:bCs/>
          <w:color w:val="auto"/>
          <w:sz w:val="22"/>
          <w:szCs w:val="22"/>
        </w:rPr>
        <w:t>9. - EXIGÊNCIAS DE HABILITAÇÃO</w:t>
      </w:r>
    </w:p>
    <w:p w14:paraId="1CC53BDA" w14:textId="77777777" w:rsidR="009E4EA9" w:rsidRPr="003C252F" w:rsidRDefault="009E4EA9" w:rsidP="009E4EA9">
      <w:pPr>
        <w:pStyle w:val="ParagraphStyle"/>
        <w:ind w:left="570"/>
        <w:jc w:val="both"/>
        <w:rPr>
          <w:color w:val="auto"/>
          <w:sz w:val="20"/>
          <w:szCs w:val="20"/>
        </w:rPr>
      </w:pPr>
    </w:p>
    <w:p w14:paraId="5595EEB7"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9.1 -</w:t>
      </w:r>
      <w:r w:rsidRPr="003C252F">
        <w:rPr>
          <w:color w:val="auto"/>
          <w:sz w:val="20"/>
          <w:szCs w:val="20"/>
        </w:rPr>
        <w:t xml:space="preserve"> A empresa a ser contratada estará apta para efetuar a entrega dos itens / prestar os serviços, se comprovar os seguintes requisitos, que serão exigidos conforme sua natureza jurídica:</w:t>
      </w:r>
    </w:p>
    <w:p w14:paraId="73F3B81F"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a)</w:t>
      </w:r>
      <w:r w:rsidRPr="003C252F">
        <w:rPr>
          <w:color w:val="auto"/>
          <w:sz w:val="20"/>
          <w:szCs w:val="20"/>
        </w:rPr>
        <w:t xml:space="preserve"> Cédula de identidade (se Pessoa Física); Certificado da Condição de Microempreendedor individual; Ato Constitutivo; Estatuto; Contrato Social; ou documento equivalente acompanhadas de todas as alterações ou da consolidação respectiva;</w:t>
      </w:r>
    </w:p>
    <w:p w14:paraId="67EB6EB3"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b)</w:t>
      </w:r>
      <w:r w:rsidRPr="003C252F">
        <w:rPr>
          <w:color w:val="auto"/>
          <w:sz w:val="20"/>
          <w:szCs w:val="20"/>
        </w:rPr>
        <w:t xml:space="preserve"> Prova de inscrição no CNPJ com atividade pertinente ao certame ou Cadastro de Pessoas Físicas, conforme o caso ((http://servicos.receita.fazenda.gov.br/Servicos/cnpjreva/Cnpjreva_Solicitacao.asp ou https://servicos.receita.fazenda.gov.br/Servicos/CPF/ConsultaSituacao/ConsultaPublica.asp);</w:t>
      </w:r>
    </w:p>
    <w:p w14:paraId="4E02C987"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lastRenderedPageBreak/>
        <w:t>c)</w:t>
      </w:r>
      <w:r w:rsidRPr="003C252F">
        <w:rPr>
          <w:color w:val="auto"/>
          <w:sz w:val="20"/>
          <w:szCs w:val="20"/>
        </w:rPr>
        <w:t xml:space="preserve"> </w:t>
      </w:r>
      <w:r w:rsidRPr="003C252F">
        <w:rPr>
          <w:b/>
          <w:bCs/>
          <w:color w:val="auto"/>
          <w:sz w:val="20"/>
          <w:szCs w:val="20"/>
        </w:rPr>
        <w:t>Certidão de Débitos Relativos a Créditos Tributários Federais</w:t>
      </w:r>
      <w:r w:rsidRPr="003C252F">
        <w:rPr>
          <w:color w:val="auto"/>
          <w:sz w:val="20"/>
          <w:szCs w:val="20"/>
        </w:rPr>
        <w:t xml:space="preserve"> e à Dívida Ativa da União, relativa a tributos federais e previdenciários e/ou dívida ativa junto à União (http://servicos.receita.fazenda.gov.br/Servicos/certidao/CNDConjuntaInter/InformaNICertidao.asp?tipo=1);</w:t>
      </w:r>
    </w:p>
    <w:p w14:paraId="5BFA2D96"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d)</w:t>
      </w:r>
      <w:r w:rsidRPr="003C252F">
        <w:rPr>
          <w:color w:val="auto"/>
          <w:sz w:val="20"/>
          <w:szCs w:val="20"/>
        </w:rPr>
        <w:t xml:space="preserve"> </w:t>
      </w:r>
      <w:r w:rsidRPr="003C252F">
        <w:rPr>
          <w:b/>
          <w:bCs/>
          <w:color w:val="auto"/>
          <w:sz w:val="20"/>
          <w:szCs w:val="20"/>
        </w:rPr>
        <w:t>Certificado de Regularidade de Situação perante o Fundo de Garantia por Tempo de Serviço – FGTS</w:t>
      </w:r>
      <w:r w:rsidRPr="003C252F">
        <w:rPr>
          <w:color w:val="auto"/>
          <w:sz w:val="20"/>
          <w:szCs w:val="20"/>
        </w:rPr>
        <w:t xml:space="preserve"> (https://consulta-crf.caixa.gov.br/consultacrf/pages/consultaEmpregador.jsf);</w:t>
      </w:r>
    </w:p>
    <w:p w14:paraId="27B3C2C3"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e)</w:t>
      </w:r>
      <w:r w:rsidRPr="003C252F">
        <w:rPr>
          <w:color w:val="auto"/>
          <w:sz w:val="20"/>
          <w:szCs w:val="20"/>
        </w:rPr>
        <w:t xml:space="preserve"> </w:t>
      </w:r>
      <w:r w:rsidRPr="003C252F">
        <w:rPr>
          <w:b/>
          <w:bCs/>
          <w:color w:val="auto"/>
          <w:sz w:val="20"/>
          <w:szCs w:val="20"/>
        </w:rPr>
        <w:t>Prova de inexistência de débitos inadimplidos perante a Justiça do Trabalho - CNDT</w:t>
      </w:r>
      <w:r w:rsidRPr="003C252F">
        <w:rPr>
          <w:color w:val="auto"/>
          <w:sz w:val="20"/>
          <w:szCs w:val="20"/>
        </w:rPr>
        <w:t>, mediante a apresentação de certidão negativa, nos termos do Título VII-A da Consolidação das Leis do Trabalho, aprovada pelo Decreto-Lei nº 5.452, de 1º de maio de 1943. (Inciso incluído pela Lei 12.440, de 2011). (http://www.tst.jus.br/certidao);</w:t>
      </w:r>
    </w:p>
    <w:p w14:paraId="36438291"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f)</w:t>
      </w:r>
      <w:r w:rsidRPr="003C252F">
        <w:rPr>
          <w:color w:val="auto"/>
          <w:sz w:val="20"/>
          <w:szCs w:val="20"/>
        </w:rPr>
        <w:t xml:space="preserve"> </w:t>
      </w:r>
      <w:r w:rsidRPr="003C252F">
        <w:rPr>
          <w:b/>
          <w:bCs/>
          <w:color w:val="auto"/>
          <w:sz w:val="20"/>
          <w:szCs w:val="20"/>
        </w:rPr>
        <w:t>Prova de regularidade fiscal para com a Fazenda Estadual</w:t>
      </w:r>
      <w:r w:rsidRPr="003C252F">
        <w:rPr>
          <w:color w:val="auto"/>
          <w:sz w:val="20"/>
          <w:szCs w:val="20"/>
        </w:rPr>
        <w:t xml:space="preserve"> do domicílio ou sede da licitante, expedida pelo órgão competente;</w:t>
      </w:r>
    </w:p>
    <w:p w14:paraId="56F4B257" w14:textId="77777777" w:rsidR="009E4EA9" w:rsidRPr="003C252F" w:rsidRDefault="009E4EA9" w:rsidP="009E4EA9">
      <w:pPr>
        <w:pStyle w:val="ParagraphStyle"/>
        <w:spacing w:after="120"/>
        <w:ind w:left="855"/>
        <w:jc w:val="both"/>
        <w:rPr>
          <w:color w:val="auto"/>
          <w:sz w:val="20"/>
          <w:szCs w:val="20"/>
        </w:rPr>
      </w:pPr>
      <w:r w:rsidRPr="003C252F">
        <w:rPr>
          <w:b/>
          <w:bCs/>
          <w:color w:val="auto"/>
          <w:sz w:val="20"/>
          <w:szCs w:val="20"/>
        </w:rPr>
        <w:t>g)</w:t>
      </w:r>
      <w:r w:rsidRPr="003C252F">
        <w:rPr>
          <w:color w:val="auto"/>
          <w:sz w:val="20"/>
          <w:szCs w:val="20"/>
        </w:rPr>
        <w:t xml:space="preserve"> </w:t>
      </w:r>
      <w:r w:rsidRPr="003C252F">
        <w:rPr>
          <w:b/>
          <w:bCs/>
          <w:color w:val="auto"/>
          <w:sz w:val="20"/>
          <w:szCs w:val="20"/>
        </w:rPr>
        <w:t>Prova de regularidade fiscal para com a Fazenda Municipal</w:t>
      </w:r>
      <w:r w:rsidRPr="003C252F">
        <w:rPr>
          <w:color w:val="auto"/>
          <w:sz w:val="20"/>
          <w:szCs w:val="20"/>
        </w:rPr>
        <w:t xml:space="preserve"> do domicílio ou sede da licitante, expedida pelo órgão competente</w:t>
      </w:r>
    </w:p>
    <w:p w14:paraId="046AA041" w14:textId="77777777" w:rsidR="009E4EA9" w:rsidRPr="003C252F" w:rsidRDefault="009E4EA9" w:rsidP="009E4EA9">
      <w:pPr>
        <w:pStyle w:val="ParagraphStyle"/>
        <w:spacing w:after="120"/>
        <w:ind w:left="1140"/>
        <w:jc w:val="both"/>
        <w:rPr>
          <w:color w:val="auto"/>
          <w:sz w:val="20"/>
          <w:szCs w:val="20"/>
        </w:rPr>
      </w:pPr>
      <w:r w:rsidRPr="003C252F">
        <w:rPr>
          <w:b/>
          <w:bCs/>
          <w:color w:val="auto"/>
          <w:sz w:val="20"/>
          <w:szCs w:val="20"/>
        </w:rPr>
        <w:t>g.1)</w:t>
      </w:r>
      <w:r w:rsidRPr="003C252F">
        <w:rPr>
          <w:color w:val="auto"/>
          <w:sz w:val="20"/>
          <w:szCs w:val="20"/>
        </w:rPr>
        <w:t xml:space="preserve"> No caso de municípios que mantêm Cadastro Mobiliário e Imobiliário separados, deverão ser apresentados os comprovantes referentes a cada um dos cadastros;</w:t>
      </w:r>
    </w:p>
    <w:p w14:paraId="09929FA1" w14:textId="77777777" w:rsidR="009E4EA9" w:rsidRPr="003C252F" w:rsidRDefault="009E4EA9" w:rsidP="009E4EA9">
      <w:pPr>
        <w:pStyle w:val="ParagraphStyle"/>
        <w:ind w:left="570"/>
        <w:jc w:val="both"/>
        <w:rPr>
          <w:color w:val="auto"/>
          <w:sz w:val="20"/>
          <w:szCs w:val="20"/>
        </w:rPr>
      </w:pPr>
    </w:p>
    <w:p w14:paraId="590297F0" w14:textId="77777777" w:rsidR="009E4EA9" w:rsidRPr="003C252F" w:rsidRDefault="009E4EA9" w:rsidP="009E4EA9">
      <w:pPr>
        <w:pStyle w:val="ParagraphStyle"/>
        <w:pBdr>
          <w:top w:val="single" w:sz="6" w:space="0" w:color="000000"/>
          <w:bottom w:val="single" w:sz="6" w:space="0" w:color="000000"/>
        </w:pBdr>
        <w:jc w:val="both"/>
        <w:rPr>
          <w:b/>
          <w:bCs/>
          <w:color w:val="auto"/>
          <w:sz w:val="22"/>
          <w:szCs w:val="22"/>
        </w:rPr>
      </w:pPr>
      <w:r w:rsidRPr="003C252F">
        <w:rPr>
          <w:b/>
          <w:bCs/>
          <w:color w:val="auto"/>
          <w:sz w:val="22"/>
          <w:szCs w:val="22"/>
        </w:rPr>
        <w:t>10. - DISPOSIÇÕES GERAIS/INFORMAÇÕES COMPLEMENTARES</w:t>
      </w:r>
    </w:p>
    <w:p w14:paraId="538BB1B8" w14:textId="77777777" w:rsidR="009E4EA9" w:rsidRPr="003C252F" w:rsidRDefault="009E4EA9" w:rsidP="009E4EA9">
      <w:pPr>
        <w:pStyle w:val="ParagraphStyle"/>
        <w:ind w:left="570"/>
        <w:jc w:val="both"/>
        <w:rPr>
          <w:color w:val="auto"/>
          <w:sz w:val="20"/>
          <w:szCs w:val="20"/>
        </w:rPr>
      </w:pPr>
    </w:p>
    <w:p w14:paraId="312DD063" w14:textId="77777777" w:rsidR="009E4EA9" w:rsidRPr="003C252F" w:rsidRDefault="009E4EA9" w:rsidP="009E4EA9">
      <w:pPr>
        <w:pStyle w:val="ParagraphStyle"/>
        <w:ind w:left="570"/>
        <w:jc w:val="both"/>
        <w:rPr>
          <w:color w:val="auto"/>
          <w:sz w:val="20"/>
          <w:szCs w:val="20"/>
        </w:rPr>
      </w:pPr>
      <w:r w:rsidRPr="003C252F">
        <w:rPr>
          <w:b/>
          <w:bCs/>
          <w:color w:val="auto"/>
          <w:sz w:val="20"/>
          <w:szCs w:val="20"/>
        </w:rPr>
        <w:t xml:space="preserve">10.1 - </w:t>
      </w:r>
      <w:r w:rsidRPr="003C252F">
        <w:rPr>
          <w:color w:val="auto"/>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5A0390F" w14:textId="77777777" w:rsidR="009E4EA9" w:rsidRPr="003C252F" w:rsidRDefault="009E4EA9" w:rsidP="009E4EA9">
      <w:pPr>
        <w:pStyle w:val="ParagraphStyle"/>
        <w:ind w:left="570"/>
        <w:jc w:val="both"/>
        <w:rPr>
          <w:color w:val="auto"/>
          <w:sz w:val="20"/>
          <w:szCs w:val="20"/>
        </w:rPr>
      </w:pPr>
    </w:p>
    <w:p w14:paraId="2EB9DF26" w14:textId="77777777" w:rsidR="009E4EA9" w:rsidRPr="003C252F" w:rsidRDefault="009E4EA9" w:rsidP="009E4EA9">
      <w:pPr>
        <w:pStyle w:val="ParagraphStyle"/>
        <w:ind w:left="570"/>
        <w:jc w:val="both"/>
        <w:rPr>
          <w:color w:val="auto"/>
          <w:sz w:val="20"/>
          <w:szCs w:val="20"/>
        </w:rPr>
      </w:pPr>
    </w:p>
    <w:p w14:paraId="2BB28175" w14:textId="77777777" w:rsidR="009E4EA9" w:rsidRPr="003C252F" w:rsidRDefault="009E4EA9" w:rsidP="009E4EA9">
      <w:pPr>
        <w:pStyle w:val="ParagraphStyle"/>
        <w:jc w:val="center"/>
        <w:rPr>
          <w:color w:val="auto"/>
          <w:sz w:val="20"/>
          <w:szCs w:val="20"/>
        </w:rPr>
      </w:pPr>
    </w:p>
    <w:p w14:paraId="7A1D385F" w14:textId="5A13EA3C" w:rsidR="009E4EA9" w:rsidRPr="003C252F" w:rsidRDefault="009E4EA9" w:rsidP="009E4EA9">
      <w:pPr>
        <w:pStyle w:val="ParagraphStyle"/>
        <w:jc w:val="center"/>
        <w:rPr>
          <w:color w:val="auto"/>
          <w:sz w:val="20"/>
          <w:szCs w:val="20"/>
        </w:rPr>
      </w:pPr>
      <w:r w:rsidRPr="003C252F">
        <w:rPr>
          <w:b/>
          <w:bCs/>
          <w:color w:val="auto"/>
          <w:sz w:val="20"/>
          <w:szCs w:val="20"/>
        </w:rPr>
        <w:t>Ibaiti</w:t>
      </w:r>
      <w:r w:rsidRPr="003C252F">
        <w:rPr>
          <w:color w:val="auto"/>
          <w:sz w:val="20"/>
          <w:szCs w:val="20"/>
        </w:rPr>
        <w:t xml:space="preserve">, </w:t>
      </w:r>
      <w:r w:rsidR="00F5000E">
        <w:rPr>
          <w:color w:val="auto"/>
          <w:sz w:val="20"/>
          <w:szCs w:val="20"/>
        </w:rPr>
        <w:t>29</w:t>
      </w:r>
      <w:r w:rsidRPr="003C252F">
        <w:rPr>
          <w:color w:val="auto"/>
          <w:sz w:val="20"/>
          <w:szCs w:val="20"/>
        </w:rPr>
        <w:t xml:space="preserve"> de julho de 2025</w:t>
      </w:r>
    </w:p>
    <w:p w14:paraId="4E0890AB" w14:textId="77777777" w:rsidR="009E4EA9" w:rsidRPr="003C252F" w:rsidRDefault="009E4EA9" w:rsidP="009E4EA9">
      <w:pPr>
        <w:pStyle w:val="ParagraphStyle"/>
        <w:jc w:val="center"/>
        <w:rPr>
          <w:color w:val="auto"/>
          <w:sz w:val="20"/>
          <w:szCs w:val="20"/>
        </w:rPr>
      </w:pPr>
    </w:p>
    <w:p w14:paraId="39A2C936" w14:textId="77777777" w:rsidR="009E4EA9" w:rsidRPr="003C252F" w:rsidRDefault="009E4EA9" w:rsidP="009E4EA9">
      <w:pPr>
        <w:pStyle w:val="ParagraphStyle"/>
        <w:jc w:val="center"/>
        <w:rPr>
          <w:color w:val="auto"/>
          <w:sz w:val="20"/>
          <w:szCs w:val="20"/>
        </w:rPr>
      </w:pPr>
    </w:p>
    <w:p w14:paraId="350DF555" w14:textId="77777777" w:rsidR="009E4EA9" w:rsidRPr="003C252F" w:rsidRDefault="009E4EA9" w:rsidP="009E4EA9">
      <w:pPr>
        <w:pStyle w:val="ParagraphStyle"/>
        <w:jc w:val="center"/>
        <w:rPr>
          <w:color w:val="auto"/>
          <w:sz w:val="20"/>
          <w:szCs w:val="20"/>
        </w:rPr>
      </w:pPr>
    </w:p>
    <w:p w14:paraId="73899A1D" w14:textId="77777777" w:rsidR="009E4EA9" w:rsidRPr="003C252F" w:rsidRDefault="009E4EA9" w:rsidP="009E4EA9">
      <w:pPr>
        <w:pStyle w:val="ParagraphStyle"/>
        <w:jc w:val="center"/>
        <w:rPr>
          <w:color w:val="auto"/>
          <w:sz w:val="20"/>
          <w:szCs w:val="20"/>
        </w:rPr>
      </w:pPr>
      <w:r w:rsidRPr="003C252F">
        <w:rPr>
          <w:color w:val="auto"/>
          <w:sz w:val="20"/>
          <w:szCs w:val="20"/>
        </w:rPr>
        <w:t>_________________________________________</w:t>
      </w:r>
    </w:p>
    <w:p w14:paraId="00EA3B62" w14:textId="77777777" w:rsidR="009E4EA9" w:rsidRPr="003C252F" w:rsidRDefault="009E4EA9" w:rsidP="009E4EA9">
      <w:pPr>
        <w:pStyle w:val="ParagraphStyle"/>
        <w:tabs>
          <w:tab w:val="left" w:pos="5715"/>
        </w:tabs>
        <w:jc w:val="center"/>
        <w:rPr>
          <w:b/>
          <w:bCs/>
          <w:color w:val="auto"/>
          <w:sz w:val="20"/>
          <w:szCs w:val="20"/>
        </w:rPr>
      </w:pPr>
      <w:r w:rsidRPr="003C252F">
        <w:rPr>
          <w:b/>
          <w:bCs/>
          <w:color w:val="auto"/>
          <w:sz w:val="20"/>
          <w:szCs w:val="20"/>
        </w:rPr>
        <w:t>ROGERIO PEREIRA DA ROSA</w:t>
      </w:r>
    </w:p>
    <w:p w14:paraId="34F4C0FF" w14:textId="77777777" w:rsidR="009E4EA9" w:rsidRPr="003C252F" w:rsidRDefault="009E4EA9" w:rsidP="009E4EA9">
      <w:pPr>
        <w:pStyle w:val="ParagraphStyle"/>
        <w:jc w:val="center"/>
        <w:rPr>
          <w:color w:val="auto"/>
          <w:sz w:val="20"/>
          <w:szCs w:val="20"/>
        </w:rPr>
      </w:pPr>
      <w:r w:rsidRPr="003C252F">
        <w:rPr>
          <w:color w:val="auto"/>
          <w:sz w:val="20"/>
          <w:szCs w:val="20"/>
        </w:rPr>
        <w:t>Departamento de Cultura e Eventos</w:t>
      </w:r>
    </w:p>
    <w:p w14:paraId="2C9CB86D" w14:textId="77777777" w:rsidR="009E4EA9" w:rsidRPr="003C252F" w:rsidRDefault="009E4EA9" w:rsidP="009E4EA9">
      <w:pPr>
        <w:pStyle w:val="ParagraphStyle"/>
        <w:jc w:val="center"/>
        <w:rPr>
          <w:color w:val="auto"/>
          <w:sz w:val="20"/>
          <w:szCs w:val="20"/>
        </w:rPr>
      </w:pPr>
    </w:p>
    <w:p w14:paraId="135BFF03" w14:textId="77777777" w:rsidR="009E4EA9" w:rsidRPr="003C252F" w:rsidRDefault="009E4EA9" w:rsidP="009E4EA9">
      <w:pPr>
        <w:pStyle w:val="ParagraphStyle"/>
        <w:jc w:val="center"/>
        <w:rPr>
          <w:color w:val="auto"/>
          <w:sz w:val="20"/>
          <w:szCs w:val="20"/>
        </w:rPr>
      </w:pPr>
    </w:p>
    <w:p w14:paraId="4B52C3E8" w14:textId="77777777" w:rsidR="009E4EA9" w:rsidRPr="003C252F" w:rsidRDefault="009E4EA9" w:rsidP="009E4EA9">
      <w:pPr>
        <w:pStyle w:val="ParagraphStyle"/>
        <w:jc w:val="center"/>
        <w:rPr>
          <w:color w:val="auto"/>
          <w:sz w:val="20"/>
          <w:szCs w:val="20"/>
        </w:rPr>
      </w:pPr>
    </w:p>
    <w:p w14:paraId="41328B1D" w14:textId="77777777" w:rsidR="009E4EA9" w:rsidRPr="003C252F" w:rsidRDefault="009E4EA9" w:rsidP="009E4EA9">
      <w:pPr>
        <w:pStyle w:val="ParagraphStyle"/>
        <w:jc w:val="center"/>
        <w:rPr>
          <w:color w:val="auto"/>
          <w:sz w:val="20"/>
          <w:szCs w:val="20"/>
        </w:rPr>
      </w:pPr>
    </w:p>
    <w:p w14:paraId="4B0FA203" w14:textId="77777777" w:rsidR="009E4EA9" w:rsidRPr="003C252F" w:rsidRDefault="009E4EA9" w:rsidP="009E4EA9">
      <w:pPr>
        <w:pStyle w:val="ParagraphStyle"/>
        <w:pBdr>
          <w:left w:val="single" w:sz="6" w:space="3" w:color="000000"/>
        </w:pBdr>
        <w:ind w:left="3690"/>
        <w:rPr>
          <w:color w:val="auto"/>
          <w:sz w:val="20"/>
          <w:szCs w:val="20"/>
        </w:rPr>
      </w:pPr>
      <w:r w:rsidRPr="003C252F">
        <w:rPr>
          <w:color w:val="auto"/>
          <w:sz w:val="20"/>
          <w:szCs w:val="20"/>
        </w:rPr>
        <w:t>Aprovo o presente Termo de Referência:</w:t>
      </w:r>
    </w:p>
    <w:p w14:paraId="31C73C0F" w14:textId="77777777" w:rsidR="009E4EA9" w:rsidRPr="003C252F" w:rsidRDefault="009E4EA9" w:rsidP="009E4EA9">
      <w:pPr>
        <w:pStyle w:val="ParagraphStyle"/>
        <w:pBdr>
          <w:left w:val="single" w:sz="6" w:space="3" w:color="000000"/>
        </w:pBdr>
        <w:ind w:left="3690"/>
        <w:rPr>
          <w:color w:val="auto"/>
          <w:sz w:val="20"/>
          <w:szCs w:val="20"/>
        </w:rPr>
      </w:pPr>
    </w:p>
    <w:p w14:paraId="4357E5AA" w14:textId="77777777" w:rsidR="009E4EA9" w:rsidRPr="003C252F" w:rsidRDefault="009E4EA9" w:rsidP="009E4EA9">
      <w:pPr>
        <w:pStyle w:val="ParagraphStyle"/>
        <w:pBdr>
          <w:left w:val="single" w:sz="6" w:space="3" w:color="000000"/>
        </w:pBdr>
        <w:ind w:left="3690"/>
        <w:rPr>
          <w:color w:val="auto"/>
          <w:sz w:val="20"/>
          <w:szCs w:val="20"/>
        </w:rPr>
      </w:pPr>
    </w:p>
    <w:p w14:paraId="1E1278E9" w14:textId="77777777" w:rsidR="009E4EA9" w:rsidRPr="003C252F" w:rsidRDefault="009E4EA9" w:rsidP="009E4EA9">
      <w:pPr>
        <w:pStyle w:val="ParagraphStyle"/>
        <w:pBdr>
          <w:left w:val="single" w:sz="6" w:space="3" w:color="000000"/>
        </w:pBdr>
        <w:ind w:left="3690"/>
        <w:rPr>
          <w:b/>
          <w:bCs/>
          <w:color w:val="auto"/>
          <w:sz w:val="20"/>
          <w:szCs w:val="20"/>
        </w:rPr>
      </w:pPr>
      <w:r w:rsidRPr="003C252F">
        <w:rPr>
          <w:b/>
          <w:bCs/>
          <w:color w:val="auto"/>
          <w:sz w:val="20"/>
          <w:szCs w:val="20"/>
        </w:rPr>
        <w:t>ROBERTO REGAZZO</w:t>
      </w:r>
    </w:p>
    <w:p w14:paraId="45B5476E" w14:textId="77777777" w:rsidR="009E4EA9" w:rsidRPr="003C252F" w:rsidRDefault="009E4EA9" w:rsidP="009E4EA9">
      <w:pPr>
        <w:pStyle w:val="ParagraphStyle"/>
        <w:pBdr>
          <w:left w:val="single" w:sz="6" w:space="3" w:color="000000"/>
        </w:pBdr>
        <w:spacing w:after="165" w:line="252" w:lineRule="auto"/>
        <w:ind w:left="3690"/>
        <w:rPr>
          <w:color w:val="auto"/>
          <w:sz w:val="20"/>
          <w:szCs w:val="20"/>
        </w:rPr>
      </w:pPr>
      <w:r w:rsidRPr="003C252F">
        <w:rPr>
          <w:color w:val="auto"/>
          <w:sz w:val="20"/>
          <w:szCs w:val="20"/>
        </w:rPr>
        <w:t>Prefeito Municipal</w:t>
      </w:r>
    </w:p>
    <w:p w14:paraId="21D28EBB"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7842F847" w14:textId="77777777" w:rsidR="007B0612" w:rsidRPr="003C252F" w:rsidRDefault="007B0612" w:rsidP="007B0612">
      <w:pPr>
        <w:pStyle w:val="ParagraphStyle"/>
        <w:spacing w:after="165" w:line="252" w:lineRule="auto"/>
        <w:jc w:val="center"/>
        <w:rPr>
          <w:rFonts w:ascii="Calibri" w:hAnsi="Calibri" w:cs="Calibri"/>
          <w:b/>
          <w:bCs/>
          <w:color w:val="auto"/>
          <w:sz w:val="22"/>
          <w:szCs w:val="22"/>
        </w:rPr>
      </w:pPr>
      <w:r w:rsidRPr="003C252F">
        <w:rPr>
          <w:rFonts w:ascii="Calibri" w:hAnsi="Calibri" w:cs="Calibri"/>
          <w:b/>
          <w:bCs/>
          <w:color w:val="auto"/>
        </w:rPr>
        <w:br w:type="page"/>
      </w:r>
      <w:bookmarkStart w:id="5" w:name="_Hlk158664625"/>
      <w:bookmarkEnd w:id="5"/>
      <w:r w:rsidRPr="003C252F">
        <w:rPr>
          <w:rFonts w:ascii="Calibri" w:hAnsi="Calibri" w:cs="Calibri"/>
          <w:b/>
          <w:bCs/>
          <w:color w:val="auto"/>
          <w:sz w:val="22"/>
          <w:szCs w:val="22"/>
        </w:rPr>
        <w:lastRenderedPageBreak/>
        <w:t>ANEXO 02 - MODELO DE DECLARAÇÃO UNIFICADA</w:t>
      </w:r>
    </w:p>
    <w:p w14:paraId="3C3BB819"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5A127E1B" w14:textId="77777777"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Ao pregoeiro e equipe de apoio</w:t>
      </w:r>
    </w:p>
    <w:p w14:paraId="127CC8A6" w14:textId="77777777"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Prefeitura Municipal de Ibaiti/PR</w:t>
      </w:r>
    </w:p>
    <w:p w14:paraId="582A3EED" w14:textId="2BBCA233" w:rsidR="007B0612" w:rsidRPr="003C252F" w:rsidRDefault="007B0612" w:rsidP="007B0612">
      <w:pPr>
        <w:pStyle w:val="ParagraphStyle"/>
        <w:spacing w:after="165" w:line="252" w:lineRule="auto"/>
        <w:rPr>
          <w:rFonts w:ascii="Calibri" w:hAnsi="Calibri" w:cs="Calibri"/>
          <w:b/>
          <w:bCs/>
          <w:color w:val="auto"/>
          <w:sz w:val="20"/>
          <w:szCs w:val="20"/>
        </w:rPr>
      </w:pPr>
      <w:r w:rsidRPr="003C252F">
        <w:rPr>
          <w:rFonts w:ascii="Calibri" w:hAnsi="Calibri" w:cs="Calibri"/>
          <w:b/>
          <w:bCs/>
          <w:color w:val="auto"/>
          <w:sz w:val="20"/>
          <w:szCs w:val="20"/>
        </w:rPr>
        <w:t xml:space="preserve">Dispensa de licitação, na Forma Eletrônica Nº </w:t>
      </w:r>
      <w:r w:rsidR="00804815">
        <w:rPr>
          <w:rFonts w:ascii="Calibri" w:hAnsi="Calibri" w:cs="Calibri"/>
          <w:b/>
          <w:bCs/>
          <w:color w:val="auto"/>
          <w:sz w:val="20"/>
          <w:szCs w:val="20"/>
        </w:rPr>
        <w:t>52/2025</w:t>
      </w:r>
    </w:p>
    <w:p w14:paraId="67BCF3E5"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56E58450"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3E11CF06" w14:textId="77777777"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Pelo presente instrumento, a empresa XXXXXXXXXX, CNPJ nº XXXXXX, com sede na Av/Rua XXXXXXXXXX, através de seu representante legal infra-assinado, que:</w:t>
      </w:r>
    </w:p>
    <w:p w14:paraId="4C3FEA7A"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4B13273B"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1)</w:t>
      </w:r>
      <w:r w:rsidRPr="003C252F">
        <w:rPr>
          <w:rFonts w:ascii="Calibri" w:hAnsi="Calibri" w:cs="Calibri"/>
          <w:color w:val="auto"/>
          <w:sz w:val="20"/>
          <w:szCs w:val="20"/>
        </w:rPr>
        <w:t xml:space="preserve"> Declaramos, para os fins do disposto no inciso VI do </w:t>
      </w:r>
      <w:hyperlink r:id="rId6" w:anchor="art68vi" w:history="1">
        <w:r w:rsidRPr="003C252F">
          <w:rPr>
            <w:rFonts w:ascii="Calibri" w:hAnsi="Calibri" w:cs="Calibri"/>
            <w:color w:val="auto"/>
            <w:sz w:val="20"/>
            <w:szCs w:val="20"/>
            <w:u w:val="single"/>
          </w:rPr>
          <w:t>art. 68 da Lei n.º 14.133/21</w:t>
        </w:r>
      </w:hyperlink>
      <w:r w:rsidRPr="003C252F">
        <w:rPr>
          <w:rFonts w:ascii="Calibri" w:hAnsi="Calibri" w:cs="Calibri"/>
          <w:color w:val="auto"/>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7" w:anchor="art7xxxiii" w:history="1">
        <w:r w:rsidRPr="003C252F">
          <w:rPr>
            <w:rFonts w:ascii="Calibri" w:hAnsi="Calibri" w:cs="Calibri"/>
            <w:color w:val="auto"/>
            <w:sz w:val="20"/>
            <w:szCs w:val="20"/>
            <w:u w:val="single"/>
          </w:rPr>
          <w:t>do artigo 7°, XXXIII, da Constituição</w:t>
        </w:r>
      </w:hyperlink>
      <w:r w:rsidRPr="003C252F">
        <w:rPr>
          <w:rFonts w:ascii="Calibri" w:hAnsi="Calibri" w:cs="Calibri"/>
          <w:color w:val="auto"/>
          <w:sz w:val="20"/>
          <w:szCs w:val="20"/>
        </w:rPr>
        <w:t>.</w:t>
      </w:r>
    </w:p>
    <w:p w14:paraId="38D4E544"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2)</w:t>
      </w:r>
      <w:r w:rsidRPr="003C252F">
        <w:rPr>
          <w:rFonts w:ascii="Calibri" w:hAnsi="Calibri" w:cs="Calibri"/>
          <w:color w:val="auto"/>
          <w:sz w:val="20"/>
          <w:szCs w:val="20"/>
        </w:rPr>
        <w:t xml:space="preserve"> Declaramos que não possuímos, em sua cadeia produtiva, empregados executando trabalho degradante ou forçado, observando o disposto nos </w:t>
      </w:r>
      <w:hyperlink r:id="rId8" w:anchor="art1" w:history="1">
        <w:r w:rsidRPr="003C252F">
          <w:rPr>
            <w:rFonts w:ascii="Calibri" w:hAnsi="Calibri" w:cs="Calibri"/>
            <w:color w:val="auto"/>
            <w:sz w:val="20"/>
            <w:szCs w:val="20"/>
            <w:u w:val="single"/>
          </w:rPr>
          <w:t>incisos III e IV do art. 1º</w:t>
        </w:r>
      </w:hyperlink>
      <w:r w:rsidRPr="003C252F">
        <w:rPr>
          <w:rFonts w:ascii="Calibri" w:hAnsi="Calibri" w:cs="Calibri"/>
          <w:color w:val="auto"/>
          <w:sz w:val="20"/>
          <w:szCs w:val="20"/>
        </w:rPr>
        <w:t xml:space="preserve"> e no </w:t>
      </w:r>
      <w:hyperlink r:id="rId9" w:anchor="art5" w:history="1">
        <w:r w:rsidRPr="003C252F">
          <w:rPr>
            <w:rFonts w:ascii="Calibri" w:hAnsi="Calibri" w:cs="Calibri"/>
            <w:color w:val="auto"/>
            <w:sz w:val="20"/>
            <w:szCs w:val="20"/>
            <w:u w:val="single"/>
          </w:rPr>
          <w:t>inciso III do art. 5º da Constituição Federal</w:t>
        </w:r>
      </w:hyperlink>
      <w:r w:rsidRPr="003C252F">
        <w:rPr>
          <w:rFonts w:ascii="Calibri" w:hAnsi="Calibri" w:cs="Calibri"/>
          <w:color w:val="auto"/>
          <w:sz w:val="20"/>
          <w:szCs w:val="20"/>
        </w:rPr>
        <w:t>;</w:t>
      </w:r>
    </w:p>
    <w:p w14:paraId="5A6C2B95"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3)</w:t>
      </w:r>
      <w:r w:rsidRPr="003C252F">
        <w:rPr>
          <w:rFonts w:ascii="Calibri" w:hAnsi="Calibri" w:cs="Calibri"/>
          <w:color w:val="auto"/>
          <w:sz w:val="20"/>
          <w:szCs w:val="20"/>
        </w:rPr>
        <w:t xml:space="preserve"> Declaro que cumpro as exigências de reserva de cargos para pessoa com deficiência e para reabilitado da Previdência Social, previstas em lei e em outras normas específicas;</w:t>
      </w:r>
    </w:p>
    <w:p w14:paraId="02D0D0B8"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4)</w:t>
      </w:r>
      <w:r w:rsidRPr="003C252F">
        <w:rPr>
          <w:rFonts w:ascii="Calibri" w:hAnsi="Calibri" w:cs="Calibri"/>
          <w:color w:val="auto"/>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1FE3D14D"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5)</w:t>
      </w:r>
      <w:r w:rsidRPr="003C252F">
        <w:rPr>
          <w:rFonts w:ascii="Calibri" w:hAnsi="Calibri" w:cs="Calibri"/>
          <w:color w:val="auto"/>
          <w:sz w:val="20"/>
          <w:szCs w:val="20"/>
        </w:rPr>
        <w:t xml:space="preserve"> Declaramos de que a empresa não contratará empregados com incompatibilidade com as autoridades contratantes ou ocupantes de cargos de direção ou de assessoramento até o terceiro grau, na forma da </w:t>
      </w:r>
      <w:hyperlink r:id="rId10" w:history="1">
        <w:r w:rsidRPr="003C252F">
          <w:rPr>
            <w:rFonts w:ascii="Calibri" w:hAnsi="Calibri" w:cs="Calibri"/>
            <w:color w:val="auto"/>
            <w:sz w:val="20"/>
            <w:szCs w:val="20"/>
            <w:u w:val="single"/>
          </w:rPr>
          <w:t>Súmula Vinculante nº 013 do STF</w:t>
        </w:r>
      </w:hyperlink>
      <w:r w:rsidRPr="003C252F">
        <w:rPr>
          <w:rFonts w:ascii="Calibri" w:hAnsi="Calibri" w:cs="Calibri"/>
          <w:color w:val="auto"/>
          <w:sz w:val="20"/>
          <w:szCs w:val="20"/>
        </w:rPr>
        <w:t xml:space="preserve"> (Supremo Tribunal Federal).</w:t>
      </w:r>
    </w:p>
    <w:p w14:paraId="01E14222"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6)</w:t>
      </w:r>
      <w:r w:rsidRPr="003C252F">
        <w:rPr>
          <w:rFonts w:ascii="Calibri" w:hAnsi="Calibri" w:cs="Calibri"/>
          <w:color w:val="auto"/>
          <w:sz w:val="20"/>
          <w:szCs w:val="20"/>
        </w:rPr>
        <w:t xml:space="preserve"> Declaramos que a empresa atende aos requisitos de habilitação e que o declarante responderá pela veracidade das informações prestadas, na forma da lei.</w:t>
      </w:r>
    </w:p>
    <w:p w14:paraId="39B2BD96"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7)</w:t>
      </w:r>
      <w:r w:rsidRPr="003C252F">
        <w:rPr>
          <w:rFonts w:ascii="Calibri" w:hAnsi="Calibri" w:cs="Calibri"/>
          <w:color w:val="auto"/>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91FF5EB"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8)</w:t>
      </w:r>
      <w:r w:rsidRPr="003C252F">
        <w:rPr>
          <w:rFonts w:ascii="Calibri" w:hAnsi="Calibri" w:cs="Calibri"/>
          <w:color w:val="auto"/>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7A29FB5B"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9)</w:t>
      </w:r>
      <w:r w:rsidRPr="003C252F">
        <w:rPr>
          <w:rFonts w:ascii="Calibri" w:hAnsi="Calibri" w:cs="Calibri"/>
          <w:color w:val="auto"/>
          <w:sz w:val="20"/>
          <w:szCs w:val="20"/>
        </w:rPr>
        <w:t xml:space="preserve"> Declaramos que cumprimos os requisitos estabelecidos no </w:t>
      </w:r>
      <w:hyperlink r:id="rId11" w:anchor="art3" w:history="1">
        <w:r w:rsidRPr="003C252F">
          <w:rPr>
            <w:rFonts w:ascii="Calibri" w:hAnsi="Calibri" w:cs="Calibri"/>
            <w:color w:val="auto"/>
            <w:sz w:val="20"/>
            <w:szCs w:val="20"/>
            <w:u w:val="single"/>
          </w:rPr>
          <w:t>artigo 3° da Lei Complementar nº 123/06</w:t>
        </w:r>
      </w:hyperlink>
      <w:r w:rsidRPr="003C252F">
        <w:rPr>
          <w:rFonts w:ascii="Calibri" w:hAnsi="Calibri" w:cs="Calibri"/>
          <w:color w:val="auto"/>
          <w:sz w:val="20"/>
          <w:szCs w:val="20"/>
        </w:rPr>
        <w:t>, estando aptos a usufruir do tratamento favorecido estabelecido em seus arts. 42 a 49;</w:t>
      </w:r>
    </w:p>
    <w:p w14:paraId="379CBABC"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10)</w:t>
      </w:r>
      <w:r w:rsidRPr="003C252F">
        <w:rPr>
          <w:rFonts w:ascii="Calibri" w:hAnsi="Calibri" w:cs="Calibri"/>
          <w:color w:val="auto"/>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B48EB3"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lastRenderedPageBreak/>
        <w:t>11)</w:t>
      </w:r>
      <w:r w:rsidRPr="003C252F">
        <w:rPr>
          <w:rFonts w:ascii="Calibri" w:hAnsi="Calibri" w:cs="Calibri"/>
          <w:color w:val="auto"/>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33D318AF"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12)</w:t>
      </w:r>
      <w:r w:rsidRPr="003C252F">
        <w:rPr>
          <w:rFonts w:ascii="Calibri" w:hAnsi="Calibri" w:cs="Calibri"/>
          <w:color w:val="auto"/>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4466B921"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color w:val="auto"/>
          <w:sz w:val="20"/>
          <w:szCs w:val="20"/>
        </w:rPr>
        <w:t xml:space="preserve">E-mail: </w:t>
      </w:r>
      <w:r w:rsidRPr="003C252F">
        <w:rPr>
          <w:rFonts w:ascii="Calibri" w:hAnsi="Calibri" w:cs="Calibri"/>
          <w:color w:val="auto"/>
          <w:sz w:val="20"/>
          <w:szCs w:val="20"/>
        </w:rPr>
        <w:tab/>
      </w:r>
      <w:r w:rsidRPr="003C252F">
        <w:rPr>
          <w:rFonts w:ascii="Calibri" w:hAnsi="Calibri" w:cs="Calibri"/>
          <w:color w:val="auto"/>
          <w:sz w:val="20"/>
          <w:szCs w:val="20"/>
        </w:rPr>
        <w:tab/>
      </w:r>
      <w:r w:rsidRPr="003C252F">
        <w:rPr>
          <w:rFonts w:ascii="Calibri" w:hAnsi="Calibri" w:cs="Calibri"/>
          <w:color w:val="auto"/>
          <w:sz w:val="20"/>
          <w:szCs w:val="20"/>
        </w:rPr>
        <w:tab/>
        <w:t>Telefone: ( XX) XXXXX-XXXX</w:t>
      </w:r>
    </w:p>
    <w:p w14:paraId="33D912BC" w14:textId="77777777" w:rsidR="007B0612" w:rsidRPr="003C252F" w:rsidRDefault="007B0612" w:rsidP="007B0612">
      <w:pPr>
        <w:pStyle w:val="ParagraphStyle"/>
        <w:spacing w:after="120" w:line="288" w:lineRule="auto"/>
        <w:jc w:val="both"/>
        <w:rPr>
          <w:rFonts w:ascii="Calibri" w:hAnsi="Calibri" w:cs="Calibri"/>
          <w:color w:val="auto"/>
          <w:sz w:val="20"/>
          <w:szCs w:val="20"/>
        </w:rPr>
      </w:pPr>
      <w:r w:rsidRPr="003C252F">
        <w:rPr>
          <w:rFonts w:ascii="Calibri" w:hAnsi="Calibri" w:cs="Calibri"/>
          <w:b/>
          <w:bCs/>
          <w:color w:val="auto"/>
          <w:sz w:val="20"/>
          <w:szCs w:val="20"/>
        </w:rPr>
        <w:t>13)</w:t>
      </w:r>
      <w:r w:rsidRPr="003C252F">
        <w:rPr>
          <w:rFonts w:ascii="Calibri" w:hAnsi="Calibri" w:cs="Calibri"/>
          <w:color w:val="auto"/>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29B097C8"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76BB9331" w14:textId="73E1EC3C"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 xml:space="preserve">Nomeamos e constituímos o senhor(a) XXXXXXXXX, portador(a) do CPF/MF sob n.º XXXXX, para ser o(a) responsável para acompanhar a execução da Ata de Registro de Preços/contrato, referente a </w:t>
      </w:r>
      <w:r w:rsidRPr="003C252F">
        <w:rPr>
          <w:rFonts w:ascii="Calibri" w:hAnsi="Calibri" w:cs="Calibri"/>
          <w:b/>
          <w:bCs/>
          <w:color w:val="auto"/>
          <w:sz w:val="20"/>
          <w:szCs w:val="20"/>
        </w:rPr>
        <w:t xml:space="preserve">Dispensa de licitação, na Forma Eletrônica Nº </w:t>
      </w:r>
      <w:r w:rsidR="00804815">
        <w:rPr>
          <w:rFonts w:ascii="Calibri" w:hAnsi="Calibri" w:cs="Calibri"/>
          <w:b/>
          <w:bCs/>
          <w:color w:val="auto"/>
          <w:sz w:val="20"/>
          <w:szCs w:val="20"/>
        </w:rPr>
        <w:t>52/2025</w:t>
      </w:r>
      <w:r w:rsidRPr="003C252F">
        <w:rPr>
          <w:rFonts w:ascii="Calibri" w:hAnsi="Calibri" w:cs="Calibri"/>
          <w:color w:val="auto"/>
          <w:sz w:val="20"/>
          <w:szCs w:val="20"/>
        </w:rPr>
        <w:t xml:space="preserve"> e todos os atos necessários ao cumprimento das obrigações contidas no instrumento convocatório, seus Anexos e na Ata de Registro de Preços/Contrato.</w:t>
      </w:r>
    </w:p>
    <w:p w14:paraId="150AC034"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587C590A" w14:textId="77777777"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color w:val="auto"/>
          <w:sz w:val="20"/>
          <w:szCs w:val="20"/>
        </w:rPr>
        <w:t>Município, XX de XXXX de 2025</w:t>
      </w:r>
    </w:p>
    <w:p w14:paraId="3570BFC8"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417A2BC1"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06ED6BA0" w14:textId="77777777" w:rsidR="007B0612" w:rsidRPr="003C252F" w:rsidRDefault="007B0612" w:rsidP="007B0612">
      <w:pPr>
        <w:pStyle w:val="ParagraphStyle"/>
        <w:jc w:val="center"/>
        <w:rPr>
          <w:rFonts w:ascii="Calibri" w:hAnsi="Calibri" w:cs="Calibri"/>
          <w:color w:val="auto"/>
          <w:sz w:val="20"/>
          <w:szCs w:val="20"/>
        </w:rPr>
      </w:pPr>
      <w:r w:rsidRPr="003C252F">
        <w:rPr>
          <w:rFonts w:ascii="Calibri" w:hAnsi="Calibri" w:cs="Calibri"/>
          <w:color w:val="auto"/>
          <w:sz w:val="20"/>
          <w:szCs w:val="20"/>
        </w:rPr>
        <w:t xml:space="preserve">Nome do Representante </w:t>
      </w:r>
    </w:p>
    <w:p w14:paraId="5D468ACD" w14:textId="77777777" w:rsidR="007B0612" w:rsidRPr="003C252F" w:rsidRDefault="007B0612" w:rsidP="007B0612">
      <w:pPr>
        <w:pStyle w:val="ParagraphStyle"/>
        <w:jc w:val="center"/>
        <w:rPr>
          <w:rFonts w:ascii="Calibri" w:hAnsi="Calibri" w:cs="Calibri"/>
          <w:color w:val="auto"/>
          <w:sz w:val="20"/>
          <w:szCs w:val="20"/>
        </w:rPr>
      </w:pPr>
      <w:r w:rsidRPr="003C252F">
        <w:rPr>
          <w:rFonts w:ascii="Calibri" w:hAnsi="Calibri" w:cs="Calibri"/>
          <w:color w:val="auto"/>
          <w:sz w:val="20"/>
          <w:szCs w:val="20"/>
        </w:rPr>
        <w:t>Cargo do Representante</w:t>
      </w:r>
    </w:p>
    <w:p w14:paraId="7647C4B8" w14:textId="77777777" w:rsidR="007B0612" w:rsidRPr="003C252F" w:rsidRDefault="007B0612" w:rsidP="007B0612">
      <w:pPr>
        <w:pStyle w:val="ParagraphStyle"/>
        <w:jc w:val="center"/>
        <w:rPr>
          <w:rFonts w:ascii="Calibri" w:hAnsi="Calibri" w:cs="Calibri"/>
          <w:color w:val="auto"/>
          <w:sz w:val="20"/>
          <w:szCs w:val="20"/>
        </w:rPr>
      </w:pPr>
      <w:r w:rsidRPr="003C252F">
        <w:rPr>
          <w:rFonts w:ascii="Calibri" w:hAnsi="Calibri" w:cs="Calibri"/>
          <w:color w:val="auto"/>
          <w:sz w:val="20"/>
          <w:szCs w:val="20"/>
        </w:rPr>
        <w:t>Nome da Empresa</w:t>
      </w:r>
    </w:p>
    <w:p w14:paraId="3A52B66A" w14:textId="77777777" w:rsidR="007B0612" w:rsidRPr="003C252F" w:rsidRDefault="007B0612" w:rsidP="007B0612">
      <w:pPr>
        <w:pStyle w:val="ParagraphStyle"/>
        <w:jc w:val="center"/>
        <w:rPr>
          <w:rFonts w:ascii="Calibri" w:hAnsi="Calibri" w:cs="Calibri"/>
          <w:color w:val="auto"/>
          <w:sz w:val="20"/>
          <w:szCs w:val="20"/>
        </w:rPr>
      </w:pPr>
      <w:r w:rsidRPr="003C252F">
        <w:rPr>
          <w:rFonts w:ascii="Calibri" w:hAnsi="Calibri" w:cs="Calibri"/>
          <w:color w:val="auto"/>
          <w:sz w:val="20"/>
          <w:szCs w:val="20"/>
        </w:rPr>
        <w:t>CNPJ</w:t>
      </w:r>
    </w:p>
    <w:p w14:paraId="122CC5D2"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5AADBD70" w14:textId="77777777" w:rsidR="007B0612" w:rsidRPr="003C252F" w:rsidRDefault="007B0612" w:rsidP="007B0612">
      <w:pPr>
        <w:pStyle w:val="ParagraphStyle"/>
        <w:jc w:val="both"/>
        <w:rPr>
          <w:rFonts w:ascii="Calibri" w:hAnsi="Calibri" w:cs="Calibri"/>
          <w:color w:val="auto"/>
          <w:sz w:val="20"/>
          <w:szCs w:val="20"/>
        </w:rPr>
      </w:pPr>
      <w:r w:rsidRPr="003C252F">
        <w:rPr>
          <w:rFonts w:ascii="Calibri" w:hAnsi="Calibri" w:cs="Calibri"/>
          <w:b/>
          <w:bCs/>
          <w:color w:val="auto"/>
          <w:sz w:val="20"/>
          <w:szCs w:val="20"/>
        </w:rPr>
        <w:t>Obs.:</w:t>
      </w:r>
      <w:r w:rsidRPr="003C252F">
        <w:rPr>
          <w:rFonts w:ascii="Calibri" w:hAnsi="Calibri" w:cs="Calibri"/>
          <w:color w:val="auto"/>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6495BB6" w14:textId="77777777" w:rsidR="007B0612" w:rsidRPr="003C252F" w:rsidRDefault="007B0612" w:rsidP="007B0612">
      <w:pPr>
        <w:pStyle w:val="ParagraphStyle"/>
        <w:jc w:val="both"/>
        <w:rPr>
          <w:rFonts w:ascii="Calibri" w:hAnsi="Calibri" w:cs="Calibri"/>
          <w:color w:val="auto"/>
          <w:sz w:val="22"/>
          <w:szCs w:val="22"/>
        </w:rPr>
      </w:pPr>
    </w:p>
    <w:p w14:paraId="57502FC8" w14:textId="77777777" w:rsidR="007B0612" w:rsidRPr="003C252F" w:rsidRDefault="007B0612" w:rsidP="007B0612">
      <w:pPr>
        <w:pStyle w:val="ParagraphStyle"/>
        <w:spacing w:after="165" w:line="252" w:lineRule="auto"/>
        <w:rPr>
          <w:rFonts w:ascii="Calibri" w:hAnsi="Calibri" w:cs="Calibri"/>
          <w:b/>
          <w:bCs/>
          <w:color w:val="auto"/>
          <w:sz w:val="22"/>
          <w:szCs w:val="22"/>
        </w:rPr>
      </w:pPr>
      <w:r w:rsidRPr="003C252F">
        <w:rPr>
          <w:rFonts w:ascii="Calibri" w:hAnsi="Calibri" w:cs="Calibri"/>
          <w:color w:val="auto"/>
          <w:sz w:val="22"/>
          <w:szCs w:val="22"/>
        </w:rPr>
        <w:br w:type="page"/>
      </w:r>
    </w:p>
    <w:p w14:paraId="3A45DD41" w14:textId="77777777" w:rsidR="007B0612" w:rsidRPr="003C252F" w:rsidRDefault="007B0612" w:rsidP="007B0612">
      <w:pPr>
        <w:pStyle w:val="ParagraphStyle"/>
        <w:jc w:val="center"/>
        <w:rPr>
          <w:rFonts w:ascii="Calibri" w:hAnsi="Calibri" w:cs="Calibri"/>
          <w:b/>
          <w:bCs/>
          <w:color w:val="auto"/>
          <w:sz w:val="22"/>
          <w:szCs w:val="22"/>
        </w:rPr>
      </w:pPr>
      <w:r w:rsidRPr="003C252F">
        <w:rPr>
          <w:rFonts w:ascii="Calibri" w:hAnsi="Calibri" w:cs="Calibri"/>
          <w:b/>
          <w:bCs/>
          <w:color w:val="auto"/>
          <w:sz w:val="22"/>
          <w:szCs w:val="22"/>
        </w:rPr>
        <w:lastRenderedPageBreak/>
        <w:t>Anexo 03 - MODELO DE TERMO DE CONTRATO</w:t>
      </w:r>
    </w:p>
    <w:p w14:paraId="2545D909" w14:textId="0D5D11CA" w:rsidR="007B0612" w:rsidRPr="003C252F" w:rsidRDefault="007B0612" w:rsidP="007B0612">
      <w:pPr>
        <w:pStyle w:val="ParagraphStyle"/>
        <w:jc w:val="center"/>
        <w:rPr>
          <w:rFonts w:ascii="Calibri" w:hAnsi="Calibri" w:cs="Calibri"/>
          <w:b/>
          <w:bCs/>
          <w:color w:val="auto"/>
          <w:sz w:val="22"/>
          <w:szCs w:val="22"/>
        </w:rPr>
      </w:pPr>
      <w:r w:rsidRPr="003C252F">
        <w:rPr>
          <w:rFonts w:ascii="Calibri" w:hAnsi="Calibri" w:cs="Calibri"/>
          <w:b/>
          <w:bCs/>
          <w:color w:val="auto"/>
          <w:sz w:val="22"/>
          <w:szCs w:val="22"/>
        </w:rPr>
        <w:t xml:space="preserve">DISPENSA ELETRÔNICA, NA FORMA ELETRÔNICA Nº </w:t>
      </w:r>
      <w:r w:rsidR="00804815">
        <w:rPr>
          <w:rFonts w:ascii="Calibri" w:hAnsi="Calibri" w:cs="Calibri"/>
          <w:b/>
          <w:bCs/>
          <w:color w:val="auto"/>
          <w:sz w:val="22"/>
          <w:szCs w:val="22"/>
        </w:rPr>
        <w:t>52/2025</w:t>
      </w:r>
    </w:p>
    <w:p w14:paraId="03A4009F" w14:textId="77777777" w:rsidR="007B0612" w:rsidRPr="003C252F" w:rsidRDefault="007B0612" w:rsidP="007B0612">
      <w:pPr>
        <w:pStyle w:val="ParagraphStyle"/>
        <w:spacing w:line="360" w:lineRule="auto"/>
        <w:rPr>
          <w:rFonts w:ascii="Calibri" w:hAnsi="Calibri" w:cs="Calibri"/>
          <w:color w:val="auto"/>
          <w:sz w:val="22"/>
          <w:szCs w:val="22"/>
        </w:rPr>
      </w:pPr>
    </w:p>
    <w:p w14:paraId="45B878C7" w14:textId="77777777" w:rsidR="007B0612" w:rsidRPr="003C252F" w:rsidRDefault="007B0612" w:rsidP="007B0612">
      <w:pPr>
        <w:pStyle w:val="ParagraphStyle"/>
        <w:spacing w:line="360" w:lineRule="auto"/>
        <w:rPr>
          <w:rFonts w:ascii="Calibri" w:hAnsi="Calibri" w:cs="Calibri"/>
          <w:color w:val="auto"/>
          <w:sz w:val="20"/>
          <w:szCs w:val="20"/>
        </w:rPr>
      </w:pPr>
    </w:p>
    <w:p w14:paraId="50FE39CB" w14:textId="77777777" w:rsidR="007B0612" w:rsidRPr="003C252F" w:rsidRDefault="007B0612" w:rsidP="007B0612">
      <w:pPr>
        <w:pStyle w:val="ParagraphStyle"/>
        <w:spacing w:line="360" w:lineRule="auto"/>
        <w:jc w:val="both"/>
        <w:rPr>
          <w:rFonts w:ascii="Calibri" w:hAnsi="Calibri" w:cs="Calibri"/>
          <w:color w:val="auto"/>
          <w:sz w:val="20"/>
          <w:szCs w:val="20"/>
        </w:rPr>
      </w:pPr>
      <w:r w:rsidRPr="003C252F">
        <w:rPr>
          <w:rFonts w:ascii="Calibri" w:hAnsi="Calibri" w:cs="Calibri"/>
          <w:b/>
          <w:bCs/>
          <w:color w:val="auto"/>
          <w:sz w:val="20"/>
          <w:szCs w:val="20"/>
        </w:rPr>
        <w:t>Contrato Administrativo Nº</w:t>
      </w:r>
      <w:r w:rsidRPr="003C252F">
        <w:rPr>
          <w:rFonts w:ascii="Calibri" w:hAnsi="Calibri" w:cs="Calibri"/>
          <w:color w:val="auto"/>
          <w:sz w:val="20"/>
          <w:szCs w:val="20"/>
        </w:rPr>
        <w:t xml:space="preserve"> ......../...., que fazem entre si a Prefeitura de Ibaiti/PR e a empresa XXXXXXXXXX</w:t>
      </w:r>
    </w:p>
    <w:p w14:paraId="43FBEFDF"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332E10A9" w14:textId="77777777" w:rsidR="007B0612" w:rsidRPr="003C252F" w:rsidRDefault="007B0612" w:rsidP="007B0612">
      <w:pPr>
        <w:pStyle w:val="ParagraphStyle"/>
        <w:spacing w:line="360" w:lineRule="auto"/>
        <w:jc w:val="both"/>
        <w:rPr>
          <w:rFonts w:ascii="Calibri" w:hAnsi="Calibri" w:cs="Calibri"/>
          <w:color w:val="auto"/>
          <w:sz w:val="20"/>
          <w:szCs w:val="20"/>
        </w:rPr>
      </w:pPr>
    </w:p>
    <w:p w14:paraId="0941E449" w14:textId="3F97BF4E" w:rsidR="007B0612" w:rsidRPr="003C252F" w:rsidRDefault="007B0612" w:rsidP="007B0612">
      <w:pPr>
        <w:pStyle w:val="ParagraphStyle"/>
        <w:spacing w:line="360" w:lineRule="auto"/>
        <w:ind w:firstLine="1140"/>
        <w:jc w:val="both"/>
        <w:rPr>
          <w:rFonts w:ascii="Calibri" w:hAnsi="Calibri" w:cs="Calibri"/>
          <w:color w:val="auto"/>
          <w:sz w:val="20"/>
          <w:szCs w:val="20"/>
        </w:rPr>
      </w:pPr>
      <w:r w:rsidRPr="003C252F">
        <w:rPr>
          <w:rFonts w:ascii="Calibri" w:hAnsi="Calibri" w:cs="Calibri"/>
          <w:color w:val="auto"/>
          <w:sz w:val="20"/>
          <w:szCs w:val="20"/>
        </w:rPr>
        <w:t xml:space="preserve">O </w:t>
      </w:r>
      <w:r w:rsidRPr="003C252F">
        <w:rPr>
          <w:rFonts w:ascii="Calibri" w:hAnsi="Calibri" w:cs="Calibri"/>
          <w:b/>
          <w:bCs/>
          <w:color w:val="auto"/>
          <w:sz w:val="20"/>
          <w:szCs w:val="20"/>
        </w:rPr>
        <w:t>MUNICÍPIO DE IBAITI</w:t>
      </w:r>
      <w:r w:rsidRPr="003C252F">
        <w:rPr>
          <w:rFonts w:ascii="Calibri" w:hAnsi="Calibri" w:cs="Calibri"/>
          <w:color w:val="auto"/>
          <w:sz w:val="20"/>
          <w:szCs w:val="20"/>
        </w:rPr>
        <w:t xml:space="preserve">, pessoa jurídica de direito público, com sede em Ibaiti (PR), sito a Praça dos Três Poderes, nº. 23, CNPJ/MF nº. 77.008.068/0001-41, representada pelo senhor Prefeito Municipal Roberto Regazzo,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3C252F">
        <w:rPr>
          <w:rFonts w:ascii="Calibri" w:hAnsi="Calibri" w:cs="Calibri"/>
          <w:b/>
          <w:bCs/>
          <w:color w:val="auto"/>
          <w:sz w:val="20"/>
          <w:szCs w:val="20"/>
        </w:rPr>
        <w:t>OU</w:t>
      </w:r>
      <w:r w:rsidRPr="003C252F">
        <w:rPr>
          <w:rFonts w:ascii="Calibri" w:hAnsi="Calibri" w:cs="Calibri"/>
          <w:color w:val="auto"/>
          <w:sz w:val="20"/>
          <w:szCs w:val="20"/>
        </w:rPr>
        <w:t xml:space="preserve"> procuração apresentada nos autos, tendo em vista o que consta no Processo nº .............................. e em observância às disposições da </w:t>
      </w:r>
      <w:hyperlink r:id="rId12" w:history="1">
        <w:r w:rsidRPr="003C252F">
          <w:rPr>
            <w:rFonts w:ascii="Calibri" w:hAnsi="Calibri" w:cs="Calibri"/>
            <w:color w:val="auto"/>
            <w:sz w:val="20"/>
            <w:szCs w:val="20"/>
            <w:u w:val="single"/>
          </w:rPr>
          <w:t>Lei nº 14.133, de 1º de abril de 2021</w:t>
        </w:r>
      </w:hyperlink>
      <w:r w:rsidRPr="003C252F">
        <w:rPr>
          <w:rFonts w:ascii="Calibri" w:hAnsi="Calibri" w:cs="Calibri"/>
          <w:color w:val="auto"/>
          <w:sz w:val="20"/>
          <w:szCs w:val="20"/>
        </w:rPr>
        <w:t xml:space="preserve">, e demais legislação aplicável, resolvem celebrar o presente Termo de Contrato, decorrente do Dispensa Eletrônica, na forma Eletrônica Nº </w:t>
      </w:r>
      <w:r w:rsidR="00804815">
        <w:rPr>
          <w:rFonts w:ascii="Calibri" w:hAnsi="Calibri" w:cs="Calibri"/>
          <w:color w:val="auto"/>
          <w:sz w:val="20"/>
          <w:szCs w:val="20"/>
        </w:rPr>
        <w:t>52/2025</w:t>
      </w:r>
      <w:r w:rsidRPr="003C252F">
        <w:rPr>
          <w:rFonts w:ascii="Calibri" w:hAnsi="Calibri" w:cs="Calibri"/>
          <w:color w:val="auto"/>
          <w:sz w:val="20"/>
          <w:szCs w:val="20"/>
        </w:rPr>
        <w:t>, mediante as cláusulas e condições a seguir enunciadas.</w:t>
      </w:r>
    </w:p>
    <w:p w14:paraId="3FDF8389" w14:textId="77777777" w:rsidR="007B0612" w:rsidRPr="003C252F" w:rsidRDefault="007B0612" w:rsidP="007B0612">
      <w:pPr>
        <w:pStyle w:val="ParagraphStyle"/>
        <w:keepNext/>
        <w:keepLines/>
        <w:numPr>
          <w:ilvl w:val="0"/>
          <w:numId w:val="8"/>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PRIMEIRA – OBJETO (</w:t>
      </w:r>
      <w:hyperlink r:id="rId13" w:anchor="art92" w:history="1">
        <w:r w:rsidRPr="003C252F">
          <w:rPr>
            <w:rFonts w:ascii="Calibri" w:hAnsi="Calibri" w:cs="Calibri"/>
            <w:b/>
            <w:bCs/>
            <w:color w:val="auto"/>
            <w:sz w:val="20"/>
            <w:szCs w:val="20"/>
            <w:u w:val="single"/>
          </w:rPr>
          <w:t>art. 92, I e II</w:t>
        </w:r>
      </w:hyperlink>
      <w:r w:rsidRPr="003C252F">
        <w:rPr>
          <w:rFonts w:ascii="Calibri" w:hAnsi="Calibri" w:cs="Calibri"/>
          <w:b/>
          <w:bCs/>
          <w:color w:val="auto"/>
          <w:sz w:val="20"/>
          <w:szCs w:val="20"/>
        </w:rPr>
        <w:t>)</w:t>
      </w:r>
    </w:p>
    <w:p w14:paraId="7CC5EF64" w14:textId="13F31D8D"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 objeto do presente instrumento é a contratação de </w:t>
      </w:r>
      <w:r w:rsidR="00E955C3">
        <w:rPr>
          <w:rFonts w:ascii="Calibri" w:hAnsi="Calibri" w:cs="Calibri"/>
          <w:b/>
          <w:bCs/>
          <w:color w:val="auto"/>
          <w:sz w:val="20"/>
          <w:szCs w:val="20"/>
        </w:rPr>
        <w:t>Contratação de empresa especializada em serviços de locação, montagem e desmontagem de estrutura de cobertura do tipo tendas piramidais com lona antichamas e outros</w:t>
      </w:r>
      <w:r w:rsidRPr="003C252F">
        <w:rPr>
          <w:rFonts w:ascii="Calibri" w:hAnsi="Calibri" w:cs="Calibri"/>
          <w:b/>
          <w:bCs/>
          <w:color w:val="auto"/>
          <w:sz w:val="20"/>
          <w:szCs w:val="20"/>
        </w:rPr>
        <w:t xml:space="preserve"> para uso no evento Motorcycle Day, entre os dias 15 a 17 de agosto de 2025, no Município de Ibaiti</w:t>
      </w:r>
      <w:r w:rsidRPr="003C252F">
        <w:rPr>
          <w:rFonts w:ascii="Calibri" w:hAnsi="Calibri" w:cs="Calibri"/>
          <w:color w:val="auto"/>
          <w:sz w:val="20"/>
          <w:szCs w:val="20"/>
        </w:rPr>
        <w:t>, nas condições estabelecidas no Termo de Referência.</w:t>
      </w:r>
    </w:p>
    <w:p w14:paraId="507DBA40"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Objeto da contratação:</w:t>
      </w:r>
    </w:p>
    <w:p w14:paraId="025F0AE3" w14:textId="77777777" w:rsidR="007B0612" w:rsidRPr="003C252F" w:rsidRDefault="007B0612" w:rsidP="007B0612">
      <w:pPr>
        <w:pStyle w:val="ParagraphStyle"/>
        <w:spacing w:before="120" w:after="120" w:line="276" w:lineRule="auto"/>
        <w:jc w:val="both"/>
        <w:rPr>
          <w:rFonts w:ascii="Calibri" w:hAnsi="Calibri" w:cs="Calibri"/>
          <w:color w:val="auto"/>
          <w:sz w:val="20"/>
          <w:szCs w:val="20"/>
        </w:rPr>
      </w:pPr>
    </w:p>
    <w:p w14:paraId="13314D95"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Vinculam esta contratação, independentemente de transcrição:</w:t>
      </w:r>
    </w:p>
    <w:p w14:paraId="6579F990"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Termo de Referência;</w:t>
      </w:r>
    </w:p>
    <w:p w14:paraId="1367EF25"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Edital da Licitação;</w:t>
      </w:r>
    </w:p>
    <w:p w14:paraId="154E0C27"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Proposta do contratado;</w:t>
      </w:r>
    </w:p>
    <w:p w14:paraId="6E34E000"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Eventuais anexos dos documentos supracitados.</w:t>
      </w:r>
    </w:p>
    <w:p w14:paraId="7D8243CD"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SEGUNDA – VIGÊNCIA E PRORROGAÇÃO</w:t>
      </w:r>
    </w:p>
    <w:p w14:paraId="09700D95" w14:textId="706928D0"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prazo de vigência da contratação é de  120</w:t>
      </w:r>
      <w:r w:rsidR="007D7CAA" w:rsidRPr="003C252F">
        <w:rPr>
          <w:rFonts w:ascii="Calibri" w:hAnsi="Calibri" w:cs="Calibri"/>
          <w:color w:val="auto"/>
          <w:sz w:val="20"/>
          <w:szCs w:val="20"/>
        </w:rPr>
        <w:t xml:space="preserve"> (cento e vinte)</w:t>
      </w:r>
      <w:r w:rsidRPr="003C252F">
        <w:rPr>
          <w:rFonts w:ascii="Calibri" w:hAnsi="Calibri" w:cs="Calibri"/>
          <w:color w:val="auto"/>
          <w:sz w:val="20"/>
          <w:szCs w:val="20"/>
        </w:rPr>
        <w:t xml:space="preserve"> </w:t>
      </w:r>
      <w:r w:rsidR="007D7CAA" w:rsidRPr="003C252F">
        <w:rPr>
          <w:rFonts w:ascii="Calibri" w:hAnsi="Calibri" w:cs="Calibri"/>
          <w:color w:val="auto"/>
          <w:sz w:val="20"/>
          <w:szCs w:val="20"/>
        </w:rPr>
        <w:t>dias</w:t>
      </w:r>
      <w:r w:rsidRPr="003C252F">
        <w:rPr>
          <w:rFonts w:ascii="Calibri" w:hAnsi="Calibri" w:cs="Calibri"/>
          <w:color w:val="auto"/>
          <w:sz w:val="20"/>
          <w:szCs w:val="20"/>
        </w:rPr>
        <w:t xml:space="preserve">, contados do(a) da data do contrato, na forma do </w:t>
      </w:r>
      <w:hyperlink r:id="rId14" w:anchor="art105" w:history="1">
        <w:r w:rsidRPr="003C252F">
          <w:rPr>
            <w:rFonts w:ascii="Calibri" w:hAnsi="Calibri" w:cs="Calibri"/>
            <w:color w:val="auto"/>
            <w:sz w:val="20"/>
            <w:szCs w:val="20"/>
            <w:u w:val="single"/>
          </w:rPr>
          <w:t>artigo 105 da Lei n° 14.133, de 2021</w:t>
        </w:r>
      </w:hyperlink>
      <w:r w:rsidRPr="003C252F">
        <w:rPr>
          <w:rFonts w:ascii="Calibri" w:hAnsi="Calibri" w:cs="Calibri"/>
          <w:color w:val="auto"/>
          <w:sz w:val="20"/>
          <w:szCs w:val="20"/>
        </w:rPr>
        <w:t>.</w:t>
      </w:r>
    </w:p>
    <w:p w14:paraId="2AC5B538"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15A7EA0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contratado não tem direito subjetivo à prorrogação contratual.</w:t>
      </w:r>
    </w:p>
    <w:p w14:paraId="65C9C89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A prorrogação de contrato deverá ser promovida mediante celebração de termo aditivo.</w:t>
      </w:r>
    </w:p>
    <w:p w14:paraId="0922001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contrato não poderá ser prorrogado quando o contratado tiver sido penalizado nas sanções de declaração de inidoneidade ou impedimento de licitar e contratar com poder público, observadas as abrangências de aplicação.</w:t>
      </w:r>
    </w:p>
    <w:p w14:paraId="786AFA2D"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TERCEIRA – MODELOS DE EXECUÇÃO E GESTÃO CONTRATUAIS (</w:t>
      </w:r>
      <w:hyperlink r:id="rId15" w:anchor="art92" w:history="1">
        <w:r w:rsidRPr="003C252F">
          <w:rPr>
            <w:rFonts w:ascii="Calibri" w:hAnsi="Calibri" w:cs="Calibri"/>
            <w:b/>
            <w:bCs/>
            <w:color w:val="auto"/>
            <w:sz w:val="20"/>
            <w:szCs w:val="20"/>
            <w:u w:val="single"/>
          </w:rPr>
          <w:t>art. 92, IV, VII e XVIII)</w:t>
        </w:r>
      </w:hyperlink>
    </w:p>
    <w:p w14:paraId="3B0C7F8B"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regime de execução contratual, os modelos de gestão e de execução, assim como os prazos e condições de conclusão, entrega, observação e recebimento do objeto constam no Termo de Referência, anexo a este Contrato.</w:t>
      </w:r>
    </w:p>
    <w:p w14:paraId="6985C040"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QUARTA – SUBCONTRATAÇÃO</w:t>
      </w:r>
    </w:p>
    <w:p w14:paraId="4B2D3F66"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Não será admitida a subcontratação do objeto contratual.</w:t>
      </w:r>
    </w:p>
    <w:p w14:paraId="56029172"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QUINTA – PREÇO (</w:t>
      </w:r>
      <w:hyperlink r:id="rId16" w:anchor="art92" w:history="1">
        <w:r w:rsidRPr="003C252F">
          <w:rPr>
            <w:rFonts w:ascii="Calibri" w:hAnsi="Calibri" w:cs="Calibri"/>
            <w:b/>
            <w:bCs/>
            <w:color w:val="auto"/>
            <w:sz w:val="20"/>
            <w:szCs w:val="20"/>
            <w:u w:val="single"/>
          </w:rPr>
          <w:t>art. 92, V)</w:t>
        </w:r>
      </w:hyperlink>
    </w:p>
    <w:p w14:paraId="5DDAF562"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valor total da contratação é de R$.......... (.....)</w:t>
      </w:r>
    </w:p>
    <w:p w14:paraId="34048DA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BB7D2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valor acima é meramente estimativo, de forma que os pagamentos devidos ao contratado dependerão dos quantitativos efetivamente fornecidos.</w:t>
      </w:r>
    </w:p>
    <w:p w14:paraId="0CBD75E6"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SEXTA - PAGAMENTO (</w:t>
      </w:r>
      <w:hyperlink r:id="rId17" w:anchor="art92" w:history="1">
        <w:r w:rsidRPr="003C252F">
          <w:rPr>
            <w:rFonts w:ascii="Calibri" w:hAnsi="Calibri" w:cs="Calibri"/>
            <w:b/>
            <w:bCs/>
            <w:color w:val="auto"/>
            <w:sz w:val="20"/>
            <w:szCs w:val="20"/>
            <w:u w:val="single"/>
          </w:rPr>
          <w:t>art. 92, V e VI</w:t>
        </w:r>
      </w:hyperlink>
      <w:r w:rsidRPr="003C252F">
        <w:rPr>
          <w:rFonts w:ascii="Calibri" w:hAnsi="Calibri" w:cs="Calibri"/>
          <w:b/>
          <w:bCs/>
          <w:color w:val="auto"/>
          <w:sz w:val="20"/>
          <w:szCs w:val="20"/>
        </w:rPr>
        <w:t>)</w:t>
      </w:r>
    </w:p>
    <w:p w14:paraId="5B60B086"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prazo para pagamento ao contratado e demais condições a ele referentes encontram-se definidos no Termo de Referência, anexo a este Contrato.</w:t>
      </w:r>
    </w:p>
    <w:p w14:paraId="2760F8D2"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SÉTIMA - REAJUSTE (</w:t>
      </w:r>
      <w:hyperlink r:id="rId18" w:anchor="art92" w:history="1">
        <w:r w:rsidRPr="003C252F">
          <w:rPr>
            <w:rFonts w:ascii="Calibri" w:hAnsi="Calibri" w:cs="Calibri"/>
            <w:b/>
            <w:bCs/>
            <w:color w:val="auto"/>
            <w:sz w:val="20"/>
            <w:szCs w:val="20"/>
            <w:u w:val="single"/>
          </w:rPr>
          <w:t>art. 92, V)</w:t>
        </w:r>
      </w:hyperlink>
    </w:p>
    <w:p w14:paraId="4E365898"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bookmarkStart w:id="6" w:name="_Hlk158657628"/>
      <w:bookmarkEnd w:id="6"/>
      <w:r w:rsidRPr="003C252F">
        <w:rPr>
          <w:rFonts w:ascii="Calibri" w:hAnsi="Calibri" w:cs="Calibri"/>
          <w:color w:val="auto"/>
          <w:sz w:val="20"/>
          <w:szCs w:val="20"/>
        </w:rPr>
        <w:t>Os preços inicialmente contratados são fixos e irreajustáveis no prazo de um ano contado da data do orçamento estimado, em __/__/__ (DD/MM/AAAA – Relatório de Formação de Preços).</w:t>
      </w:r>
    </w:p>
    <w:p w14:paraId="15F1A3E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Após o interregno de um ano, e independentemente de pedido do contratado, os preços iniciais serão reajustados, mediante a aplicação, pelo contratante, do índice ___________ </w:t>
      </w:r>
      <w:r w:rsidRPr="003C252F">
        <w:rPr>
          <w:rFonts w:ascii="Calibri" w:hAnsi="Calibri" w:cs="Calibri"/>
          <w:i/>
          <w:iCs/>
          <w:color w:val="auto"/>
          <w:sz w:val="20"/>
          <w:szCs w:val="20"/>
        </w:rPr>
        <w:t>(indicar o índice a ser adotado),</w:t>
      </w:r>
      <w:r w:rsidRPr="003C252F">
        <w:rPr>
          <w:rFonts w:ascii="Calibri" w:hAnsi="Calibri" w:cs="Calibri"/>
          <w:color w:val="auto"/>
          <w:sz w:val="20"/>
          <w:szCs w:val="20"/>
        </w:rPr>
        <w:t xml:space="preserve"> exclusivamente para as obrigações iniciadas e concluídas após a ocorrência da anualidade.</w:t>
      </w:r>
    </w:p>
    <w:p w14:paraId="722A735E"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Nos reajustes subsequentes ao primeiro, o interregno mínimo de um ano será contado a partir dos efeitos financeiros do último reajuste.</w:t>
      </w:r>
    </w:p>
    <w:p w14:paraId="6198C6C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D0F5E72"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Nas aferições finais, o(s) índice(s) utilizado(s) para reajuste será(ão), obrigatoriamente, o(s) definitivo(s).</w:t>
      </w:r>
    </w:p>
    <w:p w14:paraId="11A7093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5018651B"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Na ausência de previsão legal quanto ao índice substituto, as partes elegerão novo índice oficial, para reajustamento do preço do valor remanescente, por meio de termo aditivo. </w:t>
      </w:r>
    </w:p>
    <w:p w14:paraId="52EBA183"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O reajuste será realizado por apostilamento.</w:t>
      </w:r>
    </w:p>
    <w:p w14:paraId="349FFD3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bookmarkStart w:id="7" w:name="_Hlk158659477"/>
      <w:bookmarkEnd w:id="7"/>
      <w:r w:rsidRPr="003C252F">
        <w:rPr>
          <w:rFonts w:ascii="Calibri" w:hAnsi="Calibri" w:cs="Calibri"/>
          <w:color w:val="auto"/>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78C25D5A" w14:textId="77777777" w:rsidR="007B0612" w:rsidRPr="003C252F" w:rsidRDefault="007B0612" w:rsidP="007B0612">
      <w:pPr>
        <w:pStyle w:val="ParagraphStyle"/>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a)</w:t>
      </w:r>
      <w:r w:rsidRPr="003C252F">
        <w:rPr>
          <w:rFonts w:ascii="Calibri" w:hAnsi="Calibri" w:cs="Calibri"/>
          <w:color w:val="auto"/>
          <w:sz w:val="20"/>
          <w:szCs w:val="20"/>
        </w:rPr>
        <w:t xml:space="preserve"> Apresentação de notas fiscais de compras promovidas em datas que antecederam brevemente a data da sessão pública de lances do Dispensa Eletrônica;</w:t>
      </w:r>
    </w:p>
    <w:p w14:paraId="53844A3E" w14:textId="77777777" w:rsidR="007B0612" w:rsidRPr="003C252F" w:rsidRDefault="007B0612" w:rsidP="007B0612">
      <w:pPr>
        <w:pStyle w:val="ParagraphStyle"/>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b)</w:t>
      </w:r>
      <w:r w:rsidRPr="003C252F">
        <w:rPr>
          <w:rFonts w:ascii="Calibri" w:hAnsi="Calibri" w:cs="Calibri"/>
          <w:color w:val="auto"/>
          <w:sz w:val="20"/>
          <w:szCs w:val="20"/>
        </w:rPr>
        <w:t xml:space="preserve"> Apresentação de notas fiscais de compras recentes que comprovem a variação de seu preço de custo, com estrita observância a equivalência dos quantitativos entre as notas fiscais;</w:t>
      </w:r>
    </w:p>
    <w:p w14:paraId="152112CE" w14:textId="77777777" w:rsidR="007B0612" w:rsidRPr="003C252F" w:rsidRDefault="007B0612" w:rsidP="007B0612">
      <w:pPr>
        <w:pStyle w:val="ParagraphStyle"/>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c)</w:t>
      </w:r>
      <w:r w:rsidRPr="003C252F">
        <w:rPr>
          <w:rFonts w:ascii="Calibri" w:hAnsi="Calibri" w:cs="Calibri"/>
          <w:color w:val="auto"/>
          <w:sz w:val="20"/>
          <w:szCs w:val="20"/>
        </w:rPr>
        <w:t xml:space="preserve"> Por meio destas informações, a administração conseguirá aferir a </w:t>
      </w:r>
      <w:r w:rsidRPr="003C252F">
        <w:rPr>
          <w:rFonts w:ascii="Calibri" w:hAnsi="Calibri" w:cs="Calibri"/>
          <w:b/>
          <w:bCs/>
          <w:color w:val="auto"/>
          <w:sz w:val="20"/>
          <w:szCs w:val="20"/>
        </w:rPr>
        <w:t xml:space="preserve">variação de preço do item </w:t>
      </w:r>
      <w:r w:rsidRPr="003C252F">
        <w:rPr>
          <w:rFonts w:ascii="Calibri" w:hAnsi="Calibri" w:cs="Calibri"/>
          <w:color w:val="auto"/>
          <w:sz w:val="20"/>
          <w:szCs w:val="20"/>
        </w:rPr>
        <w:t>por meio de percentual;</w:t>
      </w:r>
    </w:p>
    <w:p w14:paraId="30DB19F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A administração efetuará nova pesquisa de mercado respeitando as mesmas fontes de pesquisa e metodologia matemática utilizada na etapa de formação de preços, atribuindo assim um </w:t>
      </w:r>
      <w:r w:rsidRPr="003C252F">
        <w:rPr>
          <w:rFonts w:ascii="Calibri" w:hAnsi="Calibri" w:cs="Calibri"/>
          <w:b/>
          <w:bCs/>
          <w:color w:val="auto"/>
          <w:sz w:val="20"/>
          <w:szCs w:val="20"/>
        </w:rPr>
        <w:t>novo preço de mercado</w:t>
      </w:r>
      <w:r w:rsidRPr="003C252F">
        <w:rPr>
          <w:rFonts w:ascii="Calibri" w:hAnsi="Calibri" w:cs="Calibri"/>
          <w:color w:val="auto"/>
          <w:sz w:val="20"/>
          <w:szCs w:val="20"/>
        </w:rPr>
        <w:t>;</w:t>
      </w:r>
    </w:p>
    <w:p w14:paraId="6080DEBE"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Para a concessão do reequilíbrio, será aplicado o percentual de desconto ofertado pela licitante em sessão no </w:t>
      </w:r>
      <w:r w:rsidRPr="003C252F">
        <w:rPr>
          <w:rFonts w:ascii="Calibri" w:hAnsi="Calibri" w:cs="Calibri"/>
          <w:b/>
          <w:bCs/>
          <w:color w:val="auto"/>
          <w:sz w:val="20"/>
          <w:szCs w:val="20"/>
        </w:rPr>
        <w:t xml:space="preserve">novo preço de mercado, </w:t>
      </w:r>
      <w:r w:rsidRPr="003C252F">
        <w:rPr>
          <w:rFonts w:ascii="Calibri" w:hAnsi="Calibri" w:cs="Calibri"/>
          <w:color w:val="auto"/>
          <w:sz w:val="20"/>
          <w:szCs w:val="20"/>
        </w:rPr>
        <w:t xml:space="preserve">e, será aplicado o percentual da </w:t>
      </w:r>
      <w:r w:rsidRPr="003C252F">
        <w:rPr>
          <w:rFonts w:ascii="Calibri" w:hAnsi="Calibri" w:cs="Calibri"/>
          <w:b/>
          <w:bCs/>
          <w:color w:val="auto"/>
          <w:sz w:val="20"/>
          <w:szCs w:val="20"/>
        </w:rPr>
        <w:t xml:space="preserve">variação de preço do item </w:t>
      </w:r>
      <w:r w:rsidRPr="003C252F">
        <w:rPr>
          <w:rFonts w:ascii="Calibri" w:hAnsi="Calibri" w:cs="Calibri"/>
          <w:color w:val="auto"/>
          <w:sz w:val="20"/>
          <w:szCs w:val="20"/>
        </w:rPr>
        <w:t xml:space="preserve">ao preço contratado, aquele preço que resultar no menor dispêndio financeiro para a Administração será o </w:t>
      </w:r>
      <w:r w:rsidRPr="003C252F">
        <w:rPr>
          <w:rFonts w:ascii="Calibri" w:hAnsi="Calibri" w:cs="Calibri"/>
          <w:b/>
          <w:bCs/>
          <w:color w:val="auto"/>
          <w:sz w:val="20"/>
          <w:szCs w:val="20"/>
        </w:rPr>
        <w:t>valor reequilibrado</w:t>
      </w:r>
      <w:r w:rsidRPr="003C252F">
        <w:rPr>
          <w:rFonts w:ascii="Calibri" w:hAnsi="Calibri" w:cs="Calibri"/>
          <w:color w:val="auto"/>
          <w:sz w:val="20"/>
          <w:szCs w:val="20"/>
        </w:rPr>
        <w:t>.</w:t>
      </w:r>
    </w:p>
    <w:p w14:paraId="4AEE0513" w14:textId="77777777" w:rsidR="007B0612" w:rsidRPr="003C252F" w:rsidRDefault="007B0612" w:rsidP="007B0612">
      <w:pPr>
        <w:pStyle w:val="ParagraphStyle"/>
        <w:spacing w:before="120" w:after="120" w:line="276" w:lineRule="auto"/>
        <w:ind w:hanging="420"/>
        <w:jc w:val="both"/>
        <w:rPr>
          <w:rFonts w:ascii="Calibri" w:hAnsi="Calibri" w:cs="Calibri"/>
          <w:color w:val="auto"/>
          <w:sz w:val="20"/>
          <w:szCs w:val="20"/>
        </w:rPr>
      </w:pPr>
    </w:p>
    <w:p w14:paraId="284592E1"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OITAVA - OBRIGAÇÕES DO CONTRATANTE (</w:t>
      </w:r>
      <w:hyperlink r:id="rId19" w:anchor="art92" w:history="1">
        <w:r w:rsidRPr="003C252F">
          <w:rPr>
            <w:rFonts w:ascii="Calibri" w:hAnsi="Calibri" w:cs="Calibri"/>
            <w:b/>
            <w:bCs/>
            <w:color w:val="auto"/>
            <w:sz w:val="20"/>
            <w:szCs w:val="20"/>
            <w:u w:val="single"/>
          </w:rPr>
          <w:t>art. 92, X, XI e XIV</w:t>
        </w:r>
      </w:hyperlink>
      <w:r w:rsidRPr="003C252F">
        <w:rPr>
          <w:rFonts w:ascii="Calibri" w:hAnsi="Calibri" w:cs="Calibri"/>
          <w:b/>
          <w:bCs/>
          <w:color w:val="auto"/>
          <w:sz w:val="20"/>
          <w:szCs w:val="20"/>
        </w:rPr>
        <w:t>)</w:t>
      </w:r>
    </w:p>
    <w:p w14:paraId="10208793"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São obrigações do Contratante:</w:t>
      </w:r>
    </w:p>
    <w:p w14:paraId="4AFDD0F8"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Exigir o cumprimento de todas as obrigações assumidas pelo Contratado, de acordo com o contrato e seus anexos;</w:t>
      </w:r>
    </w:p>
    <w:p w14:paraId="06468746"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Receber o objeto no prazo e condições estabelecidas no Termo de Referência;</w:t>
      </w:r>
    </w:p>
    <w:p w14:paraId="5AC03F5A"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Notificar o Contratado, por escrito, sobre vícios, defeitos ou incorreções verificadas no objeto fornecido, para que seja por ele substituído, reparado ou corrigido, no total ou em parte, às suas expensas;</w:t>
      </w:r>
    </w:p>
    <w:p w14:paraId="1C4B3F02"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Acompanhar e fiscalizar a execução do contrato e o cumprimento das obrigações pelo Contratado;</w:t>
      </w:r>
    </w:p>
    <w:p w14:paraId="0DBCE501"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Efetuar o pagamento ao Contratado do valor correspondente ao fornecimento do objeto, no prazo, forma e condições estabelecidos no presente Contrato e no Termo de Referência.</w:t>
      </w:r>
    </w:p>
    <w:p w14:paraId="22AA1076"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Aplicar ao Contratado as sanções previstas na lei e neste Contrato; </w:t>
      </w:r>
    </w:p>
    <w:p w14:paraId="71464213"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Cientificar a Procuradoria Geral do Município - PROGE para adoção das medidas cabíveis quando do descumprimento de obrigações pelo Contratado;</w:t>
      </w:r>
    </w:p>
    <w:p w14:paraId="2F61D07C"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687E901"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 A Administração terá o prazo de </w:t>
      </w:r>
      <w:r w:rsidRPr="003C252F">
        <w:rPr>
          <w:rFonts w:ascii="Calibri" w:hAnsi="Calibri" w:cs="Calibri"/>
          <w:b/>
          <w:bCs/>
          <w:color w:val="auto"/>
          <w:sz w:val="20"/>
          <w:szCs w:val="20"/>
        </w:rPr>
        <w:t>até 01 (um) mês</w:t>
      </w:r>
      <w:r w:rsidRPr="003C252F">
        <w:rPr>
          <w:rFonts w:ascii="Calibri" w:hAnsi="Calibri" w:cs="Calibri"/>
          <w:color w:val="auto"/>
          <w:sz w:val="20"/>
          <w:szCs w:val="20"/>
        </w:rPr>
        <w:t xml:space="preserve">, a contar da data do protocolo do requerimento para decidir, admitida a prorrogação motivada, por igual período. </w:t>
      </w:r>
    </w:p>
    <w:p w14:paraId="3702C1E7"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Responder eventuais pedidos de reestabelecimento do equilíbrio econômico-financeiro feitos pelo contratado no </w:t>
      </w:r>
      <w:r w:rsidRPr="003C252F">
        <w:rPr>
          <w:rFonts w:ascii="Calibri" w:hAnsi="Calibri" w:cs="Calibri"/>
          <w:b/>
          <w:bCs/>
          <w:color w:val="auto"/>
          <w:sz w:val="20"/>
          <w:szCs w:val="20"/>
        </w:rPr>
        <w:t>prazo máximo de 15 (quinze) dias</w:t>
      </w:r>
      <w:r w:rsidRPr="003C252F">
        <w:rPr>
          <w:rFonts w:ascii="Calibri" w:hAnsi="Calibri" w:cs="Calibri"/>
          <w:color w:val="auto"/>
          <w:sz w:val="20"/>
          <w:szCs w:val="20"/>
        </w:rPr>
        <w:t>.</w:t>
      </w:r>
    </w:p>
    <w:p w14:paraId="7FD57C07" w14:textId="77777777" w:rsidR="007B0612" w:rsidRPr="003C252F" w:rsidRDefault="007B0612" w:rsidP="007B0612">
      <w:pPr>
        <w:pStyle w:val="ParagraphStyle"/>
        <w:numPr>
          <w:ilvl w:val="2"/>
          <w:numId w:val="7"/>
        </w:numPr>
        <w:tabs>
          <w:tab w:val="left" w:pos="1140"/>
        </w:tabs>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Notificar os emitentes das garantias quanto ao início de processo administrativo para apuração de descumprimento de cláusulas contratuais.</w:t>
      </w:r>
    </w:p>
    <w:p w14:paraId="3C0412D4"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3531348"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NONA - OBRIGAÇÕES DO CONTRATADO (</w:t>
      </w:r>
      <w:hyperlink r:id="rId20" w:anchor="art92" w:history="1">
        <w:r w:rsidRPr="003C252F">
          <w:rPr>
            <w:rFonts w:ascii="Calibri" w:hAnsi="Calibri" w:cs="Calibri"/>
            <w:b/>
            <w:bCs/>
            <w:color w:val="auto"/>
            <w:sz w:val="20"/>
            <w:szCs w:val="20"/>
            <w:u w:val="single"/>
          </w:rPr>
          <w:t>art. 92, XIV, XVI e XVII)</w:t>
        </w:r>
      </w:hyperlink>
    </w:p>
    <w:p w14:paraId="2517507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772F5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Entregar o objeto acompanhado do manual do usuário, com uma versão em português, e da relação da rede de assistência técnica autorizada;</w:t>
      </w:r>
    </w:p>
    <w:p w14:paraId="195EFC7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Responsabilizar-se pelos vícios e danos decorrentes do objeto, de acordo com o Código de Defesa do Consumidor (</w:t>
      </w:r>
      <w:hyperlink r:id="rId21" w:history="1">
        <w:r w:rsidRPr="003C252F">
          <w:rPr>
            <w:rFonts w:ascii="Calibri" w:hAnsi="Calibri" w:cs="Calibri"/>
            <w:color w:val="auto"/>
            <w:sz w:val="20"/>
            <w:szCs w:val="20"/>
            <w:u w:val="single"/>
          </w:rPr>
          <w:t>Lei nº 8.078, de 1990</w:t>
        </w:r>
      </w:hyperlink>
      <w:r w:rsidRPr="003C252F">
        <w:rPr>
          <w:rFonts w:ascii="Calibri" w:hAnsi="Calibri" w:cs="Calibri"/>
          <w:color w:val="auto"/>
          <w:sz w:val="20"/>
          <w:szCs w:val="20"/>
        </w:rPr>
        <w:t>);</w:t>
      </w:r>
    </w:p>
    <w:p w14:paraId="6C08F484"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Comunicar ao contratante, no prazo máximo de 24 (vinte e quatro) horas que antecede a data da entrega, os motivos que impossibilitem o cumprimento do prazo previsto, com a devida comprovação;</w:t>
      </w:r>
    </w:p>
    <w:p w14:paraId="2E99532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Atender às determinações regulares emitidas pelo fiscal ou gestor do contrato ou autoridade superior (</w:t>
      </w:r>
      <w:hyperlink r:id="rId22" w:anchor="art137" w:history="1">
        <w:r w:rsidRPr="003C252F">
          <w:rPr>
            <w:rFonts w:ascii="Calibri" w:hAnsi="Calibri" w:cs="Calibri"/>
            <w:color w:val="auto"/>
            <w:sz w:val="20"/>
            <w:szCs w:val="20"/>
            <w:u w:val="single"/>
          </w:rPr>
          <w:t>art. 137, II, da Lei n.º 14.133, de 2021</w:t>
        </w:r>
      </w:hyperlink>
      <w:r w:rsidRPr="003C252F">
        <w:rPr>
          <w:rFonts w:ascii="Calibri" w:hAnsi="Calibri" w:cs="Calibri"/>
          <w:color w:val="auto"/>
          <w:sz w:val="20"/>
          <w:szCs w:val="20"/>
        </w:rPr>
        <w:t>) e prestar todo esclarecimento ou informação por eles solicitados;</w:t>
      </w:r>
    </w:p>
    <w:p w14:paraId="4B16F779"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B20B8AB"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1595E8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C8D065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93802A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Comunicar ao Fiscal do contrato, no prazo de 24 (vinte e quatro) horas, qualquer ocorrência anormal ou acidente que se verifique no local da execução do objeto contratual.</w:t>
      </w:r>
    </w:p>
    <w:p w14:paraId="24CAA779"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Paralisar, por determinação do contratante, qualquer atividade que não esteja sendo executada de acordo com a boa técnica ou que ponha em risco a segurança de pessoas ou bens de terceiros.</w:t>
      </w:r>
    </w:p>
    <w:p w14:paraId="0D87888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Manter durante toda a vigência do contrato, em compatibilidade com as obrigações assumidas, todas as condições exigidas para habilitação na licitação;</w:t>
      </w:r>
    </w:p>
    <w:p w14:paraId="238D6608"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23" w:anchor="art116" w:history="1">
        <w:r w:rsidRPr="003C252F">
          <w:rPr>
            <w:rFonts w:ascii="Calibri" w:hAnsi="Calibri" w:cs="Calibri"/>
            <w:color w:val="auto"/>
            <w:sz w:val="20"/>
            <w:szCs w:val="20"/>
            <w:u w:val="single"/>
          </w:rPr>
          <w:t>art. 116, da Lei n.º 14.133, de 2021</w:t>
        </w:r>
      </w:hyperlink>
      <w:r w:rsidRPr="003C252F">
        <w:rPr>
          <w:rFonts w:ascii="Calibri" w:hAnsi="Calibri" w:cs="Calibri"/>
          <w:color w:val="auto"/>
          <w:sz w:val="20"/>
          <w:szCs w:val="20"/>
        </w:rPr>
        <w:t>);</w:t>
      </w:r>
    </w:p>
    <w:p w14:paraId="02900339"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Comprovar a reserva de cargos a que se refere a cláusula acima, no prazo fixado pelo fiscal do contrato, com a indicação dos empregados que preencheram as referidas vagas (</w:t>
      </w:r>
      <w:hyperlink r:id="rId24" w:anchor="art116" w:history="1">
        <w:r w:rsidRPr="003C252F">
          <w:rPr>
            <w:rFonts w:ascii="Calibri" w:hAnsi="Calibri" w:cs="Calibri"/>
            <w:color w:val="auto"/>
            <w:sz w:val="20"/>
            <w:szCs w:val="20"/>
            <w:u w:val="single"/>
          </w:rPr>
          <w:t>art. 116, parágrafo único, da Lei n.º 14.133, de 2021</w:t>
        </w:r>
      </w:hyperlink>
      <w:r w:rsidRPr="003C252F">
        <w:rPr>
          <w:rFonts w:ascii="Calibri" w:hAnsi="Calibri" w:cs="Calibri"/>
          <w:color w:val="auto"/>
          <w:sz w:val="20"/>
          <w:szCs w:val="20"/>
        </w:rPr>
        <w:t>);</w:t>
      </w:r>
    </w:p>
    <w:p w14:paraId="69D84BA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  Guardar sigilo sobre todas as informações obtidas em decorrência do cumprimento do contrato; </w:t>
      </w:r>
    </w:p>
    <w:p w14:paraId="29DBAE2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3C252F">
          <w:rPr>
            <w:rFonts w:ascii="Calibri" w:hAnsi="Calibri" w:cs="Calibri"/>
            <w:color w:val="auto"/>
            <w:sz w:val="20"/>
            <w:szCs w:val="20"/>
            <w:u w:val="single"/>
          </w:rPr>
          <w:t>art. 124, II, d, da Lei nº 14.133, de 2021.</w:t>
        </w:r>
      </w:hyperlink>
    </w:p>
    <w:p w14:paraId="6BB5B0A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Cumprir, além dos postulados legais vigentes de âmbito federal, estadual ou municipal, as normas de segurança do contratante;</w:t>
      </w:r>
    </w:p>
    <w:p w14:paraId="34474C1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bookmarkStart w:id="8" w:name="_Ref118293001"/>
      <w:bookmarkEnd w:id="8"/>
      <w:r w:rsidRPr="003C252F">
        <w:rPr>
          <w:rFonts w:ascii="Calibri" w:hAnsi="Calibri" w:cs="Calibri"/>
          <w:color w:val="auto"/>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E3DE7A4"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Orientar e treinar seus empregados sobre os deveres previstos na Lei nº 13.709, de 14 de agosto de 2018, adotando medidas eficazes para proteção de dados pessoais a que tenha acesso por força da execução deste contrato;</w:t>
      </w:r>
    </w:p>
    <w:p w14:paraId="17EC52A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02B7C80"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Submeter previamente, por escrito, ao contratante, para análise e aprovação, quaisquer mudanças nos métodos executivos que fujam às especificações do memorial descritivo ou instrumento congênere.</w:t>
      </w:r>
    </w:p>
    <w:p w14:paraId="7F541E4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bookmarkStart w:id="9" w:name="_Ref118293030"/>
      <w:bookmarkEnd w:id="9"/>
      <w:r w:rsidRPr="003C252F">
        <w:rPr>
          <w:rFonts w:ascii="Calibri" w:hAnsi="Calibri" w:cs="Calibri"/>
          <w:color w:val="auto"/>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91B6E13"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GARANTIA DE EXECUÇÃO (</w:t>
      </w:r>
      <w:hyperlink r:id="rId26" w:anchor="art92" w:history="1">
        <w:r w:rsidRPr="003C252F">
          <w:rPr>
            <w:rFonts w:ascii="Calibri" w:hAnsi="Calibri" w:cs="Calibri"/>
            <w:b/>
            <w:bCs/>
            <w:color w:val="auto"/>
            <w:sz w:val="20"/>
            <w:szCs w:val="20"/>
            <w:u w:val="single"/>
          </w:rPr>
          <w:t>art. 92, XII</w:t>
        </w:r>
      </w:hyperlink>
      <w:r w:rsidRPr="003C252F">
        <w:rPr>
          <w:rFonts w:ascii="Calibri" w:hAnsi="Calibri" w:cs="Calibri"/>
          <w:b/>
          <w:bCs/>
          <w:color w:val="auto"/>
          <w:sz w:val="20"/>
          <w:szCs w:val="20"/>
        </w:rPr>
        <w:t>)</w:t>
      </w:r>
    </w:p>
    <w:p w14:paraId="0C5AC3B8"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i/>
          <w:iCs/>
          <w:color w:val="auto"/>
          <w:sz w:val="20"/>
          <w:szCs w:val="20"/>
        </w:rPr>
        <w:t xml:space="preserve">  </w:t>
      </w:r>
      <w:r w:rsidRPr="003C252F">
        <w:rPr>
          <w:rFonts w:ascii="Calibri" w:hAnsi="Calibri" w:cs="Calibri"/>
          <w:color w:val="auto"/>
          <w:sz w:val="20"/>
          <w:szCs w:val="20"/>
        </w:rPr>
        <w:t>Não haverá exigência de garantia contratual da execução.</w:t>
      </w:r>
    </w:p>
    <w:p w14:paraId="50DDCA13"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PRIMEIRA – INFRAÇÕES E SANÇÕES ADMINISTRATIVAS (</w:t>
      </w:r>
      <w:hyperlink r:id="rId27" w:anchor="art92" w:history="1">
        <w:r w:rsidRPr="003C252F">
          <w:rPr>
            <w:rFonts w:ascii="Calibri" w:hAnsi="Calibri" w:cs="Calibri"/>
            <w:b/>
            <w:bCs/>
            <w:color w:val="auto"/>
            <w:sz w:val="20"/>
            <w:szCs w:val="20"/>
            <w:u w:val="single"/>
          </w:rPr>
          <w:t>art. 92, XIV</w:t>
        </w:r>
      </w:hyperlink>
      <w:r w:rsidRPr="003C252F">
        <w:rPr>
          <w:rFonts w:ascii="Calibri" w:hAnsi="Calibri" w:cs="Calibri"/>
          <w:b/>
          <w:bCs/>
          <w:color w:val="auto"/>
          <w:sz w:val="20"/>
          <w:szCs w:val="20"/>
        </w:rPr>
        <w:t>)</w:t>
      </w:r>
    </w:p>
    <w:p w14:paraId="679E12A4"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Comete infração administrativa, nos termos da </w:t>
      </w:r>
      <w:hyperlink r:id="rId28" w:history="1">
        <w:r w:rsidRPr="003C252F">
          <w:rPr>
            <w:rFonts w:ascii="Calibri" w:hAnsi="Calibri" w:cs="Calibri"/>
            <w:color w:val="auto"/>
            <w:sz w:val="20"/>
            <w:szCs w:val="20"/>
            <w:u w:val="single"/>
          </w:rPr>
          <w:t>Lei nº 14.133, de 2021</w:t>
        </w:r>
      </w:hyperlink>
      <w:r w:rsidRPr="003C252F">
        <w:rPr>
          <w:rFonts w:ascii="Calibri" w:hAnsi="Calibri" w:cs="Calibri"/>
          <w:color w:val="auto"/>
          <w:sz w:val="20"/>
          <w:szCs w:val="20"/>
        </w:rPr>
        <w:t>, o contratado que:</w:t>
      </w:r>
    </w:p>
    <w:p w14:paraId="363E1251"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der causa à inexecução parcial do contrato;</w:t>
      </w:r>
    </w:p>
    <w:p w14:paraId="0651871E"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der causa à inexecução parcial do contrato que cause grave dano à Administração ou ao funcionamento dos serviços públicos ou ao interesse coletivo;</w:t>
      </w:r>
    </w:p>
    <w:p w14:paraId="00B94DA3"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der causa à inexecução total do contrato;</w:t>
      </w:r>
    </w:p>
    <w:p w14:paraId="5FE4217B"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ensejar o retardamento da execução ou da entrega do objeto da contratação sem motivo justificado;</w:t>
      </w:r>
    </w:p>
    <w:p w14:paraId="4DE55F86"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apresentar documentação falsa ou prestar declaração falsa durante a execução do contrato;</w:t>
      </w:r>
    </w:p>
    <w:p w14:paraId="738E75F0"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praticar ato fraudulento na execução do contrato;</w:t>
      </w:r>
    </w:p>
    <w:p w14:paraId="3B4F655C"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comportar-se de modo inidôneo ou cometer fraude de qualquer natureza;</w:t>
      </w:r>
    </w:p>
    <w:p w14:paraId="6FF046EC" w14:textId="77777777" w:rsidR="007B0612" w:rsidRPr="003C252F" w:rsidRDefault="007B0612" w:rsidP="007B0612">
      <w:pPr>
        <w:pStyle w:val="ParagraphStyle"/>
        <w:numPr>
          <w:ilvl w:val="2"/>
          <w:numId w:val="2"/>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praticar ato lesivo previsto no </w:t>
      </w:r>
      <w:hyperlink r:id="rId29" w:anchor="art5" w:history="1">
        <w:r w:rsidRPr="003C252F">
          <w:rPr>
            <w:rFonts w:ascii="Calibri" w:hAnsi="Calibri" w:cs="Calibri"/>
            <w:color w:val="auto"/>
            <w:sz w:val="20"/>
            <w:szCs w:val="20"/>
            <w:u w:val="single"/>
          </w:rPr>
          <w:t>art. 5º da Lei nº 12.846, de 1º de agosto de 2013</w:t>
        </w:r>
      </w:hyperlink>
      <w:r w:rsidRPr="003C252F">
        <w:rPr>
          <w:rFonts w:ascii="Calibri" w:hAnsi="Calibri" w:cs="Calibri"/>
          <w:color w:val="auto"/>
          <w:sz w:val="20"/>
          <w:szCs w:val="20"/>
        </w:rPr>
        <w:t>.</w:t>
      </w:r>
    </w:p>
    <w:p w14:paraId="6FDDB70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Serão aplicadas ao contratado que incorrer nas infrações acima descritas as seguintes sanções:</w:t>
      </w:r>
    </w:p>
    <w:p w14:paraId="27C38BF1" w14:textId="77777777" w:rsidR="007B0612" w:rsidRPr="003C252F" w:rsidRDefault="007B0612" w:rsidP="007B0612">
      <w:pPr>
        <w:pStyle w:val="ParagraphStyle"/>
        <w:numPr>
          <w:ilvl w:val="0"/>
          <w:numId w:val="6"/>
        </w:numPr>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Advertência</w:t>
      </w:r>
      <w:r w:rsidRPr="003C252F">
        <w:rPr>
          <w:rFonts w:ascii="Calibri" w:hAnsi="Calibri" w:cs="Calibri"/>
          <w:color w:val="auto"/>
          <w:sz w:val="20"/>
          <w:szCs w:val="20"/>
        </w:rPr>
        <w:t>, quando o contratado der causa à inexecução parcial do contrato, sempre que não se justificar a imposição de penalidade mais grave (</w:t>
      </w:r>
      <w:hyperlink r:id="rId30" w:anchor="art156§2" w:history="1">
        <w:r w:rsidRPr="003C252F">
          <w:rPr>
            <w:rFonts w:ascii="Calibri" w:hAnsi="Calibri" w:cs="Calibri"/>
            <w:color w:val="auto"/>
            <w:sz w:val="20"/>
            <w:szCs w:val="20"/>
            <w:u w:val="single"/>
          </w:rPr>
          <w:t xml:space="preserve">art. 156, §2º, da </w:t>
        </w:r>
      </w:hyperlink>
      <w:bookmarkStart w:id="10" w:name="_Hlk114504069"/>
      <w:bookmarkEnd w:id="10"/>
      <w:r w:rsidRPr="003C252F">
        <w:rPr>
          <w:rFonts w:ascii="Calibri" w:hAnsi="Calibri" w:cs="Calibri"/>
          <w:color w:val="auto"/>
          <w:sz w:val="20"/>
          <w:szCs w:val="20"/>
        </w:rPr>
        <w:fldChar w:fldCharType="begin"/>
      </w:r>
      <w:r w:rsidRPr="003C252F">
        <w:rPr>
          <w:rFonts w:ascii="Calibri" w:hAnsi="Calibri" w:cs="Calibri"/>
          <w:color w:val="auto"/>
          <w:sz w:val="20"/>
          <w:szCs w:val="20"/>
        </w:rPr>
        <w:instrText>HYPERLINK "http://www.planalto.gov.br/ccivil_03/_ato2019-2022/2021/lei/L14133.htm"  \l "art156§2"</w:instrText>
      </w:r>
      <w:r w:rsidRPr="003C252F">
        <w:rPr>
          <w:rFonts w:ascii="Calibri" w:hAnsi="Calibri" w:cs="Calibri"/>
          <w:color w:val="auto"/>
          <w:sz w:val="20"/>
          <w:szCs w:val="20"/>
        </w:rPr>
      </w:r>
      <w:r w:rsidRPr="003C252F">
        <w:rPr>
          <w:rFonts w:ascii="Calibri" w:hAnsi="Calibri" w:cs="Calibri"/>
          <w:color w:val="auto"/>
          <w:sz w:val="20"/>
          <w:szCs w:val="20"/>
        </w:rPr>
        <w:fldChar w:fldCharType="separate"/>
      </w:r>
      <w:r w:rsidRPr="003C252F">
        <w:rPr>
          <w:rFonts w:ascii="Calibri" w:hAnsi="Calibri" w:cs="Calibri"/>
          <w:color w:val="auto"/>
          <w:sz w:val="20"/>
          <w:szCs w:val="20"/>
          <w:u w:val="single"/>
        </w:rPr>
        <w:t>Lei nº 14.133, de 2021</w:t>
      </w:r>
      <w:r w:rsidRPr="003C252F">
        <w:rPr>
          <w:rFonts w:ascii="Calibri" w:hAnsi="Calibri" w:cs="Calibri"/>
          <w:color w:val="auto"/>
          <w:sz w:val="20"/>
          <w:szCs w:val="20"/>
        </w:rPr>
        <w:fldChar w:fldCharType="end"/>
      </w:r>
      <w:r w:rsidRPr="003C252F">
        <w:rPr>
          <w:rFonts w:ascii="Calibri" w:hAnsi="Calibri" w:cs="Calibri"/>
          <w:color w:val="auto"/>
          <w:sz w:val="20"/>
          <w:szCs w:val="20"/>
        </w:rPr>
        <w:t>);</w:t>
      </w:r>
    </w:p>
    <w:p w14:paraId="13DC74E5" w14:textId="77777777" w:rsidR="007B0612" w:rsidRPr="003C252F" w:rsidRDefault="007B0612" w:rsidP="007B0612">
      <w:pPr>
        <w:pStyle w:val="ParagraphStyle"/>
        <w:numPr>
          <w:ilvl w:val="0"/>
          <w:numId w:val="6"/>
        </w:numPr>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Impedimento de licitar e contratar</w:t>
      </w:r>
      <w:r w:rsidRPr="003C252F">
        <w:rPr>
          <w:rFonts w:ascii="Calibri" w:hAnsi="Calibri" w:cs="Calibri"/>
          <w:color w:val="auto"/>
          <w:sz w:val="20"/>
          <w:szCs w:val="20"/>
        </w:rPr>
        <w:t>, quando praticadas as condutas descritas nas alíneas “b”, “c” e “d” do subitem acima deste Contrato, sempre que não se justificar a imposição de penalidade mais grave (</w:t>
      </w:r>
      <w:hyperlink r:id="rId31" w:anchor="art156§4" w:history="1">
        <w:r w:rsidRPr="003C252F">
          <w:rPr>
            <w:rFonts w:ascii="Calibri" w:hAnsi="Calibri" w:cs="Calibri"/>
            <w:color w:val="auto"/>
            <w:sz w:val="20"/>
            <w:szCs w:val="20"/>
            <w:u w:val="single"/>
          </w:rPr>
          <w:t>art. 156, § 4º, da Lei nº 14.133, de 2021</w:t>
        </w:r>
      </w:hyperlink>
      <w:r w:rsidRPr="003C252F">
        <w:rPr>
          <w:rFonts w:ascii="Calibri" w:hAnsi="Calibri" w:cs="Calibri"/>
          <w:color w:val="auto"/>
          <w:sz w:val="20"/>
          <w:szCs w:val="20"/>
        </w:rPr>
        <w:t>);</w:t>
      </w:r>
    </w:p>
    <w:p w14:paraId="0B7D2E97" w14:textId="77777777" w:rsidR="007B0612" w:rsidRPr="003C252F" w:rsidRDefault="007B0612" w:rsidP="007B0612">
      <w:pPr>
        <w:pStyle w:val="ParagraphStyle"/>
        <w:numPr>
          <w:ilvl w:val="0"/>
          <w:numId w:val="6"/>
        </w:numPr>
        <w:spacing w:before="120" w:after="120" w:line="276" w:lineRule="auto"/>
        <w:jc w:val="both"/>
        <w:rPr>
          <w:rFonts w:ascii="Calibri" w:hAnsi="Calibri" w:cs="Calibri"/>
          <w:color w:val="auto"/>
          <w:sz w:val="20"/>
          <w:szCs w:val="20"/>
        </w:rPr>
      </w:pPr>
      <w:r w:rsidRPr="003C252F">
        <w:rPr>
          <w:rFonts w:ascii="Calibri" w:hAnsi="Calibri" w:cs="Calibri"/>
          <w:b/>
          <w:bCs/>
          <w:color w:val="auto"/>
          <w:sz w:val="20"/>
          <w:szCs w:val="20"/>
        </w:rPr>
        <w:t>Declaração de inidoneidade para licitar e contratar</w:t>
      </w:r>
      <w:r w:rsidRPr="003C252F">
        <w:rPr>
          <w:rFonts w:ascii="Calibri" w:hAnsi="Calibri" w:cs="Calibri"/>
          <w:color w:val="auto"/>
          <w:sz w:val="20"/>
          <w:szCs w:val="20"/>
        </w:rPr>
        <w:t>, quando praticadas as condutas descritas nas alíneas “e”, “f”, “g” e “h” do subitem acima deste Contrato, bem como nas alíneas “b”, “c” e “d”, que justifiquem a imposição de penalidade mais grave (</w:t>
      </w:r>
      <w:hyperlink r:id="rId32" w:anchor="art156§5" w:history="1">
        <w:r w:rsidRPr="003C252F">
          <w:rPr>
            <w:rFonts w:ascii="Calibri" w:hAnsi="Calibri" w:cs="Calibri"/>
            <w:color w:val="auto"/>
            <w:sz w:val="20"/>
            <w:szCs w:val="20"/>
            <w:u w:val="single"/>
          </w:rPr>
          <w:t>art. 156, §5º, da Lei nº 14.133, de 2021</w:t>
        </w:r>
      </w:hyperlink>
      <w:r w:rsidRPr="003C252F">
        <w:rPr>
          <w:rFonts w:ascii="Calibri" w:hAnsi="Calibri" w:cs="Calibri"/>
          <w:color w:val="auto"/>
          <w:sz w:val="20"/>
          <w:szCs w:val="20"/>
        </w:rPr>
        <w:t>).</w:t>
      </w:r>
    </w:p>
    <w:p w14:paraId="5C710F93" w14:textId="77777777" w:rsidR="007B0612" w:rsidRPr="003C252F" w:rsidRDefault="007B0612" w:rsidP="007B0612">
      <w:pPr>
        <w:pStyle w:val="ParagraphStyle"/>
        <w:numPr>
          <w:ilvl w:val="0"/>
          <w:numId w:val="6"/>
        </w:numPr>
        <w:spacing w:before="120" w:after="120" w:line="276" w:lineRule="auto"/>
        <w:jc w:val="both"/>
        <w:rPr>
          <w:rFonts w:ascii="Calibri" w:hAnsi="Calibri" w:cs="Calibri"/>
          <w:b/>
          <w:bCs/>
          <w:color w:val="auto"/>
          <w:sz w:val="20"/>
          <w:szCs w:val="20"/>
        </w:rPr>
      </w:pPr>
      <w:r w:rsidRPr="003C252F">
        <w:rPr>
          <w:rFonts w:ascii="Calibri" w:hAnsi="Calibri" w:cs="Calibri"/>
          <w:b/>
          <w:bCs/>
          <w:color w:val="auto"/>
          <w:sz w:val="20"/>
          <w:szCs w:val="20"/>
        </w:rPr>
        <w:t>Multa:</w:t>
      </w:r>
    </w:p>
    <w:p w14:paraId="786F677F"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64E25EF5"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5B61C587" w14:textId="77777777" w:rsidR="007B0612" w:rsidRPr="003C252F" w:rsidRDefault="007B0612" w:rsidP="007B0612">
      <w:pPr>
        <w:pStyle w:val="ParagraphStyle"/>
        <w:numPr>
          <w:ilvl w:val="2"/>
          <w:numId w:val="6"/>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50E3B4CB"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Compensatória, para as infrações descritas nas alíneas “e” a “h” do subitem 11.1, de 1% (um por cento) a 3% (três por cento) do valor do Contrato.</w:t>
      </w:r>
    </w:p>
    <w:p w14:paraId="4A9BA70A"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 xml:space="preserve">Compensatória, para a inexecução total do contrato prevista na alínea “c” do subitem 11.1, de 10% (dez por cento) a 30% (trinta por cento) do valor do Contrato. </w:t>
      </w:r>
    </w:p>
    <w:p w14:paraId="5063F58F"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Para infração descrita na alínea “b” do subitem 11.1, a multa será de 10% (dez por cento) a ... 30% (trinta por cento) do valor do Contrato.</w:t>
      </w:r>
    </w:p>
    <w:p w14:paraId="25D0615E"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Para infrações descritas na alínea “d” do subitem 11.1, a multa será de 1% (um por cento) a 5% (cinco por cento) do valor do Contrato.</w:t>
      </w:r>
    </w:p>
    <w:p w14:paraId="463414A3" w14:textId="77777777" w:rsidR="007B0612" w:rsidRPr="003C252F" w:rsidRDefault="007B0612" w:rsidP="007B0612">
      <w:pPr>
        <w:pStyle w:val="ParagraphStyle"/>
        <w:numPr>
          <w:ilvl w:val="1"/>
          <w:numId w:val="6"/>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Para a infração descrita na alínea “a” do subitem 11.1, a multa será de 2% (dois por cento) a 10% (dez por cento) do valor do Contrato, ressalvadas as seguintes infrações:</w:t>
      </w:r>
    </w:p>
    <w:p w14:paraId="5708819D" w14:textId="675F53F3" w:rsidR="007B0612" w:rsidRPr="003C252F" w:rsidRDefault="007B0612" w:rsidP="007B0612">
      <w:pPr>
        <w:pStyle w:val="ParagraphStyle"/>
        <w:spacing w:before="120" w:after="120" w:line="276" w:lineRule="auto"/>
        <w:jc w:val="both"/>
        <w:rPr>
          <w:rFonts w:ascii="Calibri" w:hAnsi="Calibri" w:cs="Calibri"/>
          <w:color w:val="auto"/>
          <w:sz w:val="20"/>
          <w:szCs w:val="20"/>
          <w:shd w:val="clear" w:color="auto" w:fill="FFFF00"/>
        </w:rPr>
      </w:pPr>
    </w:p>
    <w:p w14:paraId="7C613A0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aplicação das sanções previstas neste Contrato não exclui, em hipótese alguma, a obrigação de reparação integral do dano causado ao Contratante (</w:t>
      </w:r>
      <w:hyperlink r:id="rId33" w:anchor="art156§9" w:history="1">
        <w:r w:rsidRPr="003C252F">
          <w:rPr>
            <w:rFonts w:ascii="Calibri" w:hAnsi="Calibri" w:cs="Calibri"/>
            <w:color w:val="auto"/>
            <w:sz w:val="20"/>
            <w:szCs w:val="20"/>
            <w:u w:val="single"/>
          </w:rPr>
          <w:t>art. 156, §9º, da Lei nº 14.133, de 2021</w:t>
        </w:r>
      </w:hyperlink>
      <w:r w:rsidRPr="003C252F">
        <w:rPr>
          <w:rFonts w:ascii="Calibri" w:hAnsi="Calibri" w:cs="Calibri"/>
          <w:color w:val="auto"/>
          <w:sz w:val="20"/>
          <w:szCs w:val="20"/>
        </w:rPr>
        <w:t>)</w:t>
      </w:r>
    </w:p>
    <w:p w14:paraId="38FCF2A5"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Todas as sanções previstas neste Contrato poderão ser aplicadas cumulativamente com a multa (</w:t>
      </w:r>
      <w:hyperlink r:id="rId34" w:anchor="art156§7" w:history="1">
        <w:r w:rsidRPr="003C252F">
          <w:rPr>
            <w:rFonts w:ascii="Calibri" w:hAnsi="Calibri" w:cs="Calibri"/>
            <w:color w:val="auto"/>
            <w:sz w:val="20"/>
            <w:szCs w:val="20"/>
            <w:u w:val="single"/>
          </w:rPr>
          <w:t>art. 156, §7º, da Lei nº 14.133, de 2021</w:t>
        </w:r>
      </w:hyperlink>
      <w:r w:rsidRPr="003C252F">
        <w:rPr>
          <w:rFonts w:ascii="Calibri" w:hAnsi="Calibri" w:cs="Calibri"/>
          <w:color w:val="auto"/>
          <w:sz w:val="20"/>
          <w:szCs w:val="20"/>
        </w:rPr>
        <w:t>).</w:t>
      </w:r>
    </w:p>
    <w:p w14:paraId="5AF56966"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Antes da aplicação da multa será facultada a defesa do interessado no prazo de 15 (quinze) dias úteis, contado da data de sua intimação (</w:t>
      </w:r>
      <w:hyperlink r:id="rId35" w:anchor="art157" w:history="1">
        <w:r w:rsidRPr="003C252F">
          <w:rPr>
            <w:rFonts w:ascii="Calibri" w:hAnsi="Calibri" w:cs="Calibri"/>
            <w:color w:val="auto"/>
            <w:sz w:val="20"/>
            <w:szCs w:val="20"/>
            <w:u w:val="single"/>
          </w:rPr>
          <w:t>art. 157, da Lei nº 14.133, de 2021</w:t>
        </w:r>
      </w:hyperlink>
      <w:r w:rsidRPr="003C252F">
        <w:rPr>
          <w:rFonts w:ascii="Calibri" w:hAnsi="Calibri" w:cs="Calibri"/>
          <w:color w:val="auto"/>
          <w:sz w:val="20"/>
          <w:szCs w:val="20"/>
        </w:rPr>
        <w:t>)</w:t>
      </w:r>
    </w:p>
    <w:p w14:paraId="13D95682"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Pr="003C252F">
          <w:rPr>
            <w:rFonts w:ascii="Calibri" w:hAnsi="Calibri" w:cs="Calibri"/>
            <w:color w:val="auto"/>
            <w:sz w:val="20"/>
            <w:szCs w:val="20"/>
            <w:u w:val="single"/>
          </w:rPr>
          <w:t>art. 156, §8º, da Lei nº 14.133, de 2021</w:t>
        </w:r>
      </w:hyperlink>
      <w:r w:rsidRPr="003C252F">
        <w:rPr>
          <w:rFonts w:ascii="Calibri" w:hAnsi="Calibri" w:cs="Calibri"/>
          <w:color w:val="auto"/>
          <w:sz w:val="20"/>
          <w:szCs w:val="20"/>
        </w:rPr>
        <w:t>).</w:t>
      </w:r>
    </w:p>
    <w:p w14:paraId="13D874A6"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Previamente ao encaminhamento à cobrança judicial, a multa poderá ser recolhida administrativamente no prazo máximo de </w:t>
      </w:r>
      <w:r w:rsidRPr="003C252F">
        <w:rPr>
          <w:rFonts w:ascii="Calibri" w:hAnsi="Calibri" w:cs="Calibri"/>
          <w:b/>
          <w:bCs/>
          <w:color w:val="auto"/>
          <w:sz w:val="20"/>
          <w:szCs w:val="20"/>
        </w:rPr>
        <w:t>30 (trinta) dias</w:t>
      </w:r>
      <w:r w:rsidRPr="003C252F">
        <w:rPr>
          <w:rFonts w:ascii="Calibri" w:hAnsi="Calibri" w:cs="Calibri"/>
          <w:color w:val="auto"/>
          <w:sz w:val="20"/>
          <w:szCs w:val="20"/>
        </w:rPr>
        <w:t>, a contar da data do recebimento da comunicação enviada pela autoridade competente.</w:t>
      </w:r>
    </w:p>
    <w:p w14:paraId="71FFB95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bookmarkStart w:id="11" w:name="_Hlk78351618"/>
      <w:bookmarkEnd w:id="11"/>
      <w:r w:rsidRPr="003C252F">
        <w:rPr>
          <w:rFonts w:ascii="Calibri" w:hAnsi="Calibri" w:cs="Calibri"/>
          <w:color w:val="auto"/>
          <w:sz w:val="20"/>
          <w:szCs w:val="20"/>
        </w:rPr>
        <w:t xml:space="preserve">A aplicação das sanções realizar-se-á em processo administrativo que assegure o contraditório e a ampla defesa ao Contratado, observando-se o procedimento previsto no </w:t>
      </w:r>
      <w:r w:rsidRPr="003C252F">
        <w:rPr>
          <w:rFonts w:ascii="Calibri" w:hAnsi="Calibri" w:cs="Calibri"/>
          <w:b/>
          <w:bCs/>
          <w:color w:val="auto"/>
          <w:sz w:val="20"/>
          <w:szCs w:val="20"/>
        </w:rPr>
        <w:t xml:space="preserve">caput </w:t>
      </w:r>
      <w:r w:rsidRPr="003C252F">
        <w:rPr>
          <w:rFonts w:ascii="Calibri" w:hAnsi="Calibri" w:cs="Calibri"/>
          <w:color w:val="auto"/>
          <w:sz w:val="20"/>
          <w:szCs w:val="20"/>
        </w:rPr>
        <w:t xml:space="preserve">e parágrafos do </w:t>
      </w:r>
      <w:hyperlink r:id="rId37" w:anchor="art158" w:history="1">
        <w:r w:rsidRPr="003C252F">
          <w:rPr>
            <w:rFonts w:ascii="Calibri" w:hAnsi="Calibri" w:cs="Calibri"/>
            <w:color w:val="auto"/>
            <w:sz w:val="20"/>
            <w:szCs w:val="20"/>
            <w:u w:val="single"/>
          </w:rPr>
          <w:t>art. 158 da Lei nº 14.133, de 2021</w:t>
        </w:r>
      </w:hyperlink>
      <w:r w:rsidRPr="003C252F">
        <w:rPr>
          <w:rFonts w:ascii="Calibri" w:hAnsi="Calibri" w:cs="Calibri"/>
          <w:color w:val="auto"/>
          <w:sz w:val="20"/>
          <w:szCs w:val="20"/>
        </w:rPr>
        <w:t>, para as penalidades de impedimento de licitar e contratar e de declaração de inidoneidade para licitar ou contratar.</w:t>
      </w:r>
    </w:p>
    <w:p w14:paraId="7A76A29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Na aplicação das sanções serão considerados (</w:t>
      </w:r>
      <w:hyperlink r:id="rId38" w:anchor="art156§1" w:history="1">
        <w:r w:rsidRPr="003C252F">
          <w:rPr>
            <w:rFonts w:ascii="Calibri" w:hAnsi="Calibri" w:cs="Calibri"/>
            <w:color w:val="auto"/>
            <w:sz w:val="20"/>
            <w:szCs w:val="20"/>
            <w:u w:val="single"/>
          </w:rPr>
          <w:t>art. 156, §1º, da Lei nº 14.133, de 2021</w:t>
        </w:r>
      </w:hyperlink>
      <w:r w:rsidRPr="003C252F">
        <w:rPr>
          <w:rFonts w:ascii="Calibri" w:hAnsi="Calibri" w:cs="Calibri"/>
          <w:color w:val="auto"/>
          <w:sz w:val="20"/>
          <w:szCs w:val="20"/>
        </w:rPr>
        <w:t>):</w:t>
      </w:r>
    </w:p>
    <w:p w14:paraId="344930AF" w14:textId="77777777" w:rsidR="007B0612" w:rsidRPr="003C252F" w:rsidRDefault="007B0612" w:rsidP="007B0612">
      <w:pPr>
        <w:pStyle w:val="ParagraphStyle"/>
        <w:numPr>
          <w:ilvl w:val="0"/>
          <w:numId w:val="10"/>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natureza e a gravidade da infração cometida;</w:t>
      </w:r>
    </w:p>
    <w:p w14:paraId="76DD86B5" w14:textId="77777777" w:rsidR="007B0612" w:rsidRPr="003C252F" w:rsidRDefault="007B0612" w:rsidP="007B0612">
      <w:pPr>
        <w:pStyle w:val="ParagraphStyle"/>
        <w:numPr>
          <w:ilvl w:val="0"/>
          <w:numId w:val="10"/>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as peculiaridades do caso concreto;</w:t>
      </w:r>
    </w:p>
    <w:p w14:paraId="2B85C57E" w14:textId="77777777" w:rsidR="007B0612" w:rsidRPr="003C252F" w:rsidRDefault="007B0612" w:rsidP="007B0612">
      <w:pPr>
        <w:pStyle w:val="ParagraphStyle"/>
        <w:numPr>
          <w:ilvl w:val="0"/>
          <w:numId w:val="10"/>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as circunstâncias agravantes ou atenuantes;</w:t>
      </w:r>
    </w:p>
    <w:p w14:paraId="45F63070" w14:textId="77777777" w:rsidR="007B0612" w:rsidRPr="003C252F" w:rsidRDefault="007B0612" w:rsidP="007B0612">
      <w:pPr>
        <w:pStyle w:val="ParagraphStyle"/>
        <w:numPr>
          <w:ilvl w:val="0"/>
          <w:numId w:val="10"/>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os danos que dela provierem para o Contratante;</w:t>
      </w:r>
    </w:p>
    <w:p w14:paraId="10AD2556" w14:textId="77777777" w:rsidR="007B0612" w:rsidRPr="003C252F" w:rsidRDefault="007B0612" w:rsidP="007B0612">
      <w:pPr>
        <w:pStyle w:val="ParagraphStyle"/>
        <w:numPr>
          <w:ilvl w:val="0"/>
          <w:numId w:val="10"/>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implantação ou o aperfeiçoamento de programa de integridade, conforme normas e orientações dos órgãos de controle.</w:t>
      </w:r>
    </w:p>
    <w:p w14:paraId="5D7E164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Os atos previstos como infrações administrativas na </w:t>
      </w:r>
      <w:hyperlink r:id="rId39" w:history="1">
        <w:r w:rsidRPr="003C252F">
          <w:rPr>
            <w:rFonts w:ascii="Calibri" w:hAnsi="Calibri" w:cs="Calibri"/>
            <w:color w:val="auto"/>
            <w:sz w:val="20"/>
            <w:szCs w:val="20"/>
            <w:u w:val="single"/>
          </w:rPr>
          <w:t>Lei nº 14.133, de 2021</w:t>
        </w:r>
      </w:hyperlink>
      <w:r w:rsidRPr="003C252F">
        <w:rPr>
          <w:rFonts w:ascii="Calibri" w:hAnsi="Calibri" w:cs="Calibri"/>
          <w:color w:val="auto"/>
          <w:sz w:val="20"/>
          <w:szCs w:val="20"/>
        </w:rPr>
        <w:t xml:space="preserve">, ou em outras leis de licitações e contratos da Administração Pública que também sejam tipificados como atos lesivos na </w:t>
      </w:r>
      <w:hyperlink r:id="rId40" w:history="1">
        <w:r w:rsidRPr="003C252F">
          <w:rPr>
            <w:rFonts w:ascii="Calibri" w:hAnsi="Calibri" w:cs="Calibri"/>
            <w:color w:val="auto"/>
            <w:sz w:val="20"/>
            <w:szCs w:val="20"/>
            <w:u w:val="single"/>
          </w:rPr>
          <w:t>Lei nº 12.846, de 2013</w:t>
        </w:r>
      </w:hyperlink>
      <w:r w:rsidRPr="003C252F">
        <w:rPr>
          <w:rFonts w:ascii="Calibri" w:hAnsi="Calibri" w:cs="Calibri"/>
          <w:color w:val="auto"/>
          <w:sz w:val="20"/>
          <w:szCs w:val="20"/>
        </w:rPr>
        <w:t>, serão apurados e julgados conjuntamente, nos mesmos autos, observados o rito procedimental e autoridade competente definidos na referida Lei (</w:t>
      </w:r>
      <w:hyperlink r:id="rId41" w:history="1">
        <w:r w:rsidRPr="003C252F">
          <w:rPr>
            <w:rFonts w:ascii="Calibri" w:hAnsi="Calibri" w:cs="Calibri"/>
            <w:color w:val="auto"/>
            <w:sz w:val="20"/>
            <w:szCs w:val="20"/>
            <w:u w:val="single"/>
          </w:rPr>
          <w:t>art. 159</w:t>
        </w:r>
      </w:hyperlink>
      <w:r w:rsidRPr="003C252F">
        <w:rPr>
          <w:rFonts w:ascii="Calibri" w:hAnsi="Calibri" w:cs="Calibri"/>
          <w:color w:val="auto"/>
          <w:sz w:val="20"/>
          <w:szCs w:val="20"/>
        </w:rPr>
        <w:t>).</w:t>
      </w:r>
    </w:p>
    <w:p w14:paraId="4928966D"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3C252F">
          <w:rPr>
            <w:rFonts w:ascii="Calibri" w:hAnsi="Calibri" w:cs="Calibri"/>
            <w:color w:val="auto"/>
            <w:sz w:val="20"/>
            <w:szCs w:val="20"/>
            <w:u w:val="single"/>
          </w:rPr>
          <w:t>art. 160, da Lei nº 14.133, de 2021</w:t>
        </w:r>
      </w:hyperlink>
      <w:r w:rsidRPr="003C252F">
        <w:rPr>
          <w:rFonts w:ascii="Calibri" w:hAnsi="Calibri" w:cs="Calibri"/>
          <w:color w:val="auto"/>
          <w:sz w:val="20"/>
          <w:szCs w:val="20"/>
        </w:rPr>
        <w:t>).</w:t>
      </w:r>
    </w:p>
    <w:p w14:paraId="351FB322"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3" w:anchor="art161" w:history="1">
        <w:r w:rsidRPr="003C252F">
          <w:rPr>
            <w:rFonts w:ascii="Calibri" w:hAnsi="Calibri" w:cs="Calibri"/>
            <w:color w:val="auto"/>
            <w:sz w:val="20"/>
            <w:szCs w:val="20"/>
            <w:u w:val="single"/>
          </w:rPr>
          <w:t>Art. 161, da Lei nº 14.133, de 2021</w:t>
        </w:r>
      </w:hyperlink>
      <w:r w:rsidRPr="003C252F">
        <w:rPr>
          <w:rFonts w:ascii="Calibri" w:hAnsi="Calibri" w:cs="Calibri"/>
          <w:color w:val="auto"/>
          <w:sz w:val="20"/>
          <w:szCs w:val="20"/>
        </w:rPr>
        <w:t>).</w:t>
      </w:r>
    </w:p>
    <w:p w14:paraId="1C27E988"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As sanções de impedimento de licitar e contratar e declaração de inidoneidade para licitar ou contratar são passíveis de reabilitação na forma do </w:t>
      </w:r>
      <w:hyperlink r:id="rId44" w:anchor="163" w:history="1">
        <w:r w:rsidRPr="003C252F">
          <w:rPr>
            <w:rFonts w:ascii="Calibri" w:hAnsi="Calibri" w:cs="Calibri"/>
            <w:color w:val="auto"/>
            <w:sz w:val="20"/>
            <w:szCs w:val="20"/>
            <w:u w:val="single"/>
          </w:rPr>
          <w:t>art. 163 da Lei nº 14.133/21</w:t>
        </w:r>
      </w:hyperlink>
      <w:r w:rsidRPr="003C252F">
        <w:rPr>
          <w:rFonts w:ascii="Calibri" w:hAnsi="Calibri" w:cs="Calibri"/>
          <w:color w:val="auto"/>
          <w:sz w:val="20"/>
          <w:szCs w:val="20"/>
        </w:rPr>
        <w:t>.</w:t>
      </w:r>
    </w:p>
    <w:p w14:paraId="4236D980"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5" w:history="1">
        <w:r w:rsidRPr="003C252F">
          <w:rPr>
            <w:rFonts w:ascii="Calibri" w:hAnsi="Calibri" w:cs="Calibri"/>
            <w:color w:val="auto"/>
            <w:sz w:val="20"/>
            <w:szCs w:val="20"/>
            <w:u w:val="single"/>
          </w:rPr>
          <w:t>Normativa SEGES/ME nº 26, de 13 de abril de 2022</w:t>
        </w:r>
      </w:hyperlink>
      <w:r w:rsidRPr="003C252F">
        <w:rPr>
          <w:rFonts w:ascii="Calibri" w:hAnsi="Calibri" w:cs="Calibri"/>
          <w:color w:val="auto"/>
          <w:sz w:val="20"/>
          <w:szCs w:val="20"/>
        </w:rPr>
        <w:t>.</w:t>
      </w:r>
    </w:p>
    <w:p w14:paraId="4D42EE33"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lastRenderedPageBreak/>
        <w:t>CLÁUSULA DÉCIMA SEGUNDA– DA EXTINÇÃO CONTRATUAL (</w:t>
      </w:r>
      <w:hyperlink r:id="rId46" w:anchor="art92" w:history="1">
        <w:r w:rsidRPr="003C252F">
          <w:rPr>
            <w:rFonts w:ascii="Calibri" w:hAnsi="Calibri" w:cs="Calibri"/>
            <w:b/>
            <w:bCs/>
            <w:color w:val="auto"/>
            <w:sz w:val="20"/>
            <w:szCs w:val="20"/>
            <w:u w:val="single"/>
          </w:rPr>
          <w:t>art. 92, XIX</w:t>
        </w:r>
      </w:hyperlink>
      <w:r w:rsidRPr="003C252F">
        <w:rPr>
          <w:rFonts w:ascii="Calibri" w:hAnsi="Calibri" w:cs="Calibri"/>
          <w:b/>
          <w:bCs/>
          <w:color w:val="auto"/>
          <w:sz w:val="20"/>
          <w:szCs w:val="20"/>
        </w:rPr>
        <w:t>)</w:t>
      </w:r>
    </w:p>
    <w:p w14:paraId="1BB8E72E"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contrato será extinto quando cumpridas as obrigações de ambas as partes, ainda que isso ocorra antes do prazo estipulado para tanto.</w:t>
      </w:r>
    </w:p>
    <w:p w14:paraId="1F89A295"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Se as obrigações não forem cumpridas no prazo estipulado, a vigência ficará prorrogada até a conclusão do objeto, caso em que deverá a Administração providenciar a readequação do cronograma fixado para o contrato.</w:t>
      </w:r>
    </w:p>
    <w:p w14:paraId="7E2F03EB"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Quando a não conclusão do contrato referida no item anterior decorrer de culpa do contratado:</w:t>
      </w:r>
    </w:p>
    <w:p w14:paraId="6CB64DBF" w14:textId="77777777" w:rsidR="007B0612" w:rsidRPr="003C252F" w:rsidRDefault="007B0612" w:rsidP="007B0612">
      <w:pPr>
        <w:pStyle w:val="ParagraphStyle"/>
        <w:numPr>
          <w:ilvl w:val="0"/>
          <w:numId w:val="3"/>
        </w:numPr>
        <w:spacing w:before="120" w:after="120" w:line="312" w:lineRule="auto"/>
        <w:jc w:val="both"/>
        <w:rPr>
          <w:rFonts w:ascii="Calibri" w:hAnsi="Calibri" w:cs="Calibri"/>
          <w:color w:val="auto"/>
          <w:sz w:val="20"/>
          <w:szCs w:val="20"/>
        </w:rPr>
      </w:pPr>
      <w:r w:rsidRPr="003C252F">
        <w:rPr>
          <w:rFonts w:ascii="Calibri" w:hAnsi="Calibri" w:cs="Calibri"/>
          <w:color w:val="auto"/>
          <w:sz w:val="20"/>
          <w:szCs w:val="20"/>
        </w:rPr>
        <w:t>ficará ele constituído em mora, sendo-lhe aplicáveis as respectivas sanções administrativas; e</w:t>
      </w:r>
    </w:p>
    <w:p w14:paraId="28D19080" w14:textId="77777777" w:rsidR="007B0612" w:rsidRPr="003C252F" w:rsidRDefault="007B0612" w:rsidP="007B0612">
      <w:pPr>
        <w:pStyle w:val="ParagraphStyle"/>
        <w:numPr>
          <w:ilvl w:val="0"/>
          <w:numId w:val="3"/>
        </w:numPr>
        <w:spacing w:before="120" w:after="120" w:line="312" w:lineRule="auto"/>
        <w:jc w:val="both"/>
        <w:rPr>
          <w:rFonts w:ascii="Calibri" w:hAnsi="Calibri" w:cs="Calibri"/>
          <w:color w:val="auto"/>
          <w:sz w:val="20"/>
          <w:szCs w:val="20"/>
        </w:rPr>
      </w:pPr>
      <w:r w:rsidRPr="003C252F">
        <w:rPr>
          <w:rFonts w:ascii="Calibri" w:hAnsi="Calibri" w:cs="Calibri"/>
          <w:color w:val="auto"/>
          <w:sz w:val="20"/>
          <w:szCs w:val="20"/>
        </w:rPr>
        <w:t>poderá a Administração optar pela extinção do contrato e, nesse caso, adotará as medidas admitidas em lei para a continuidade da execução contratual.</w:t>
      </w:r>
    </w:p>
    <w:p w14:paraId="6A5DD137"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 contrato poderá ser extinto antes de cumpridas as obrigações nele estipuladas, ou antes do prazo nele fixado, por algum dos motivos previstos no </w:t>
      </w:r>
      <w:hyperlink r:id="rId47" w:anchor="art137" w:history="1">
        <w:r w:rsidRPr="003C252F">
          <w:rPr>
            <w:rFonts w:ascii="Calibri" w:hAnsi="Calibri" w:cs="Calibri"/>
            <w:color w:val="auto"/>
            <w:sz w:val="20"/>
            <w:szCs w:val="20"/>
            <w:u w:val="single"/>
          </w:rPr>
          <w:t>artigo 137 da Lei nº 14.133/21</w:t>
        </w:r>
      </w:hyperlink>
      <w:r w:rsidRPr="003C252F">
        <w:rPr>
          <w:rFonts w:ascii="Calibri" w:hAnsi="Calibri" w:cs="Calibri"/>
          <w:color w:val="auto"/>
          <w:sz w:val="20"/>
          <w:szCs w:val="20"/>
        </w:rPr>
        <w:t>, bem como amigavelmente, assegurados o contraditório e a ampla defesa.</w:t>
      </w:r>
    </w:p>
    <w:p w14:paraId="2C301741"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Nesta hipótese, aplicam-se também os </w:t>
      </w:r>
      <w:hyperlink r:id="rId48" w:anchor="art138" w:history="1">
        <w:r w:rsidRPr="003C252F">
          <w:rPr>
            <w:rFonts w:ascii="Calibri" w:hAnsi="Calibri" w:cs="Calibri"/>
            <w:color w:val="auto"/>
            <w:sz w:val="20"/>
            <w:szCs w:val="20"/>
            <w:u w:val="single"/>
          </w:rPr>
          <w:t>artigos 138 e 139 da mesma Lei</w:t>
        </w:r>
      </w:hyperlink>
      <w:r w:rsidRPr="003C252F">
        <w:rPr>
          <w:rFonts w:ascii="Calibri" w:hAnsi="Calibri" w:cs="Calibri"/>
          <w:color w:val="auto"/>
          <w:sz w:val="20"/>
          <w:szCs w:val="20"/>
        </w:rPr>
        <w:t>.</w:t>
      </w:r>
    </w:p>
    <w:p w14:paraId="4BF8DE25"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alteração social ou a modificação da finalidade ou da estrutura da empresa não ensejará a extinção se não restringir sua capacidade de concluir o contrato.</w:t>
      </w:r>
    </w:p>
    <w:p w14:paraId="256F20DD" w14:textId="77777777" w:rsidR="007B0612" w:rsidRPr="003C252F" w:rsidRDefault="007B0612" w:rsidP="007B0612">
      <w:pPr>
        <w:pStyle w:val="ParagraphStyle"/>
        <w:numPr>
          <w:ilvl w:val="3"/>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Se a operação implicar mudança da pessoa jurídica contratada, deverá ser formalizado termo aditivo para alteração subjetiva.</w:t>
      </w:r>
    </w:p>
    <w:p w14:paraId="334C7595"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termo de extinção, sempre que possível, será precedido:</w:t>
      </w:r>
    </w:p>
    <w:p w14:paraId="1747B0EB"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Balanço dos eventos contratuais já cumpridos ou parcialmente cumpridos;</w:t>
      </w:r>
    </w:p>
    <w:p w14:paraId="345AEE67"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Relação dos pagamentos já efetuados e ainda devidos;</w:t>
      </w:r>
    </w:p>
    <w:p w14:paraId="1F78C6C1"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Indenizações e multas.</w:t>
      </w:r>
    </w:p>
    <w:p w14:paraId="776D8BB6"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extinção do contrato não configura óbice para o reconhecimento do desequilíbrio econômico-financeiro, hipótese em que será concedida indenização por meio de termo indenizatório (</w:t>
      </w:r>
      <w:hyperlink r:id="rId49" w:anchor="art131" w:history="1">
        <w:r w:rsidRPr="003C252F">
          <w:rPr>
            <w:rFonts w:ascii="Calibri" w:hAnsi="Calibri" w:cs="Calibri"/>
            <w:color w:val="auto"/>
            <w:sz w:val="20"/>
            <w:szCs w:val="20"/>
            <w:u w:val="single"/>
          </w:rPr>
          <w:t>art. 131, caput, da Lei n.º 14.133, de 2021</w:t>
        </w:r>
      </w:hyperlink>
      <w:r w:rsidRPr="003C252F">
        <w:rPr>
          <w:rFonts w:ascii="Calibri" w:hAnsi="Calibri" w:cs="Calibri"/>
          <w:color w:val="auto"/>
          <w:sz w:val="20"/>
          <w:szCs w:val="20"/>
        </w:rPr>
        <w:t xml:space="preserve">). </w:t>
      </w:r>
    </w:p>
    <w:p w14:paraId="4095CEC3"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E29DC3D"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TERCEIRA – DOTAÇÃO ORÇAMENTÁRIA (</w:t>
      </w:r>
      <w:hyperlink r:id="rId50" w:anchor="art92" w:history="1">
        <w:r w:rsidRPr="003C252F">
          <w:rPr>
            <w:rFonts w:ascii="Calibri" w:hAnsi="Calibri" w:cs="Calibri"/>
            <w:b/>
            <w:bCs/>
            <w:color w:val="auto"/>
            <w:sz w:val="20"/>
            <w:szCs w:val="20"/>
            <w:u w:val="single"/>
          </w:rPr>
          <w:t>art. 92, VIII</w:t>
        </w:r>
      </w:hyperlink>
      <w:r w:rsidRPr="003C252F">
        <w:rPr>
          <w:rFonts w:ascii="Calibri" w:hAnsi="Calibri" w:cs="Calibri"/>
          <w:b/>
          <w:bCs/>
          <w:color w:val="auto"/>
          <w:sz w:val="20"/>
          <w:szCs w:val="20"/>
        </w:rPr>
        <w:t>)</w:t>
      </w:r>
    </w:p>
    <w:p w14:paraId="36F3025A"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As despesas decorrentes da presente contratação correrão à conta de recursos específicos consignados no Orçamento Anual deste exercício, na dotação abaixo discriminada:</w:t>
      </w:r>
    </w:p>
    <w:p w14:paraId="23AE09A5"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Gestão/Unidade: </w:t>
      </w:r>
    </w:p>
    <w:p w14:paraId="66B4B556"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Fonte de Recursos:  </w:t>
      </w:r>
    </w:p>
    <w:p w14:paraId="3D9D9F80"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Programa de Trabalho: </w:t>
      </w:r>
    </w:p>
    <w:p w14:paraId="62FCC39F"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Elemento de Despesa: </w:t>
      </w:r>
    </w:p>
    <w:p w14:paraId="15E9879A"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Plano Interno: </w:t>
      </w:r>
    </w:p>
    <w:p w14:paraId="3B03D472" w14:textId="77777777" w:rsidR="007B0612" w:rsidRPr="003C252F" w:rsidRDefault="007B0612" w:rsidP="007B0612">
      <w:pPr>
        <w:pStyle w:val="ParagraphStyle"/>
        <w:numPr>
          <w:ilvl w:val="2"/>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lastRenderedPageBreak/>
        <w:t>Nota de Empenho:</w:t>
      </w:r>
    </w:p>
    <w:p w14:paraId="1CF9E76B"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A dotação relativa aos exercícios financeiros subsequentes será indicada após aprovação da Lei Orçamentária respectiva e liberação dos créditos correspondentes, mediante apostilamento.</w:t>
      </w:r>
    </w:p>
    <w:p w14:paraId="3A2FAAB8"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QUARTA – DOS CASOS OMISSOS (</w:t>
      </w:r>
      <w:hyperlink r:id="rId51" w:anchor="art92" w:history="1">
        <w:r w:rsidRPr="003C252F">
          <w:rPr>
            <w:rFonts w:ascii="Calibri" w:hAnsi="Calibri" w:cs="Calibri"/>
            <w:b/>
            <w:bCs/>
            <w:color w:val="auto"/>
            <w:sz w:val="20"/>
            <w:szCs w:val="20"/>
            <w:u w:val="single"/>
          </w:rPr>
          <w:t>art. 92, III</w:t>
        </w:r>
      </w:hyperlink>
      <w:r w:rsidRPr="003C252F">
        <w:rPr>
          <w:rFonts w:ascii="Calibri" w:hAnsi="Calibri" w:cs="Calibri"/>
          <w:b/>
          <w:bCs/>
          <w:color w:val="auto"/>
          <w:sz w:val="20"/>
          <w:szCs w:val="20"/>
        </w:rPr>
        <w:t>)</w:t>
      </w:r>
    </w:p>
    <w:p w14:paraId="51B52D2F"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Os casos omissos serão decididos pelo contratante, segundo as disposições contidas na Lei </w:t>
      </w:r>
      <w:hyperlink r:id="rId52" w:history="1">
        <w:r w:rsidRPr="003C252F">
          <w:rPr>
            <w:rFonts w:ascii="Calibri" w:hAnsi="Calibri" w:cs="Calibri"/>
            <w:color w:val="auto"/>
            <w:sz w:val="20"/>
            <w:szCs w:val="20"/>
            <w:u w:val="single"/>
          </w:rPr>
          <w:t>nº 14.133, de 2021</w:t>
        </w:r>
      </w:hyperlink>
      <w:r w:rsidRPr="003C252F">
        <w:rPr>
          <w:rFonts w:ascii="Calibri" w:hAnsi="Calibri" w:cs="Calibri"/>
          <w:color w:val="auto"/>
          <w:sz w:val="20"/>
          <w:szCs w:val="20"/>
        </w:rPr>
        <w:t xml:space="preserve">, e demais normas federais aplicáveis e, subsidiariamente, segundo as disposições contidas na </w:t>
      </w:r>
      <w:hyperlink r:id="rId53" w:history="1">
        <w:r w:rsidRPr="003C252F">
          <w:rPr>
            <w:rFonts w:ascii="Calibri" w:hAnsi="Calibri" w:cs="Calibri"/>
            <w:color w:val="auto"/>
            <w:sz w:val="20"/>
            <w:szCs w:val="20"/>
            <w:u w:val="single"/>
          </w:rPr>
          <w:t>Lei nº 8.078, de 1990 – Código de Defesa do Consumidor</w:t>
        </w:r>
      </w:hyperlink>
      <w:r w:rsidRPr="003C252F">
        <w:rPr>
          <w:rFonts w:ascii="Calibri" w:hAnsi="Calibri" w:cs="Calibri"/>
          <w:color w:val="auto"/>
          <w:sz w:val="20"/>
          <w:szCs w:val="20"/>
        </w:rPr>
        <w:t xml:space="preserve"> – e normas e princípios gerais dos contratos.</w:t>
      </w:r>
    </w:p>
    <w:p w14:paraId="2E9343D5"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QUINTA – ALTERAÇÕES</w:t>
      </w:r>
    </w:p>
    <w:p w14:paraId="629E2176"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Eventuais alterações contratuais reger-se-ão pela disciplina dos </w:t>
      </w:r>
      <w:hyperlink r:id="rId54" w:anchor="art124" w:history="1">
        <w:r w:rsidRPr="003C252F">
          <w:rPr>
            <w:rFonts w:ascii="Calibri" w:hAnsi="Calibri" w:cs="Calibri"/>
            <w:color w:val="auto"/>
            <w:sz w:val="20"/>
            <w:szCs w:val="20"/>
            <w:u w:val="single"/>
          </w:rPr>
          <w:t>arts. 124 e seguintes da Lei nº 14.133, de 2021</w:t>
        </w:r>
      </w:hyperlink>
      <w:r w:rsidRPr="003C252F">
        <w:rPr>
          <w:rFonts w:ascii="Calibri" w:hAnsi="Calibri" w:cs="Calibri"/>
          <w:color w:val="auto"/>
          <w:sz w:val="20"/>
          <w:szCs w:val="20"/>
        </w:rPr>
        <w:t>.</w:t>
      </w:r>
    </w:p>
    <w:p w14:paraId="677698F6"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BD70130"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shd w:val="clear" w:color="auto" w:fill="FFFF00"/>
        </w:rPr>
      </w:pPr>
      <w:r w:rsidRPr="003C252F">
        <w:rPr>
          <w:rFonts w:ascii="Calibri" w:hAnsi="Calibri" w:cs="Calibri"/>
          <w:color w:val="auto"/>
          <w:sz w:val="20"/>
          <w:szCs w:val="20"/>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125576E4"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Registros que não caracterizam alteração do contrato podem ser realizados por simples apostila, dispensada a celebração de termo aditivo, na forma do </w:t>
      </w:r>
      <w:hyperlink r:id="rId55" w:anchor="art136" w:history="1">
        <w:r w:rsidRPr="003C252F">
          <w:rPr>
            <w:rFonts w:ascii="Calibri" w:hAnsi="Calibri" w:cs="Calibri"/>
            <w:color w:val="auto"/>
            <w:sz w:val="20"/>
            <w:szCs w:val="20"/>
            <w:u w:val="single"/>
          </w:rPr>
          <w:t>art. 136 da Lei nº 14.133, de 2021</w:t>
        </w:r>
      </w:hyperlink>
      <w:r w:rsidRPr="003C252F">
        <w:rPr>
          <w:rFonts w:ascii="Calibri" w:hAnsi="Calibri" w:cs="Calibri"/>
          <w:color w:val="auto"/>
          <w:sz w:val="20"/>
          <w:szCs w:val="20"/>
        </w:rPr>
        <w:t>.</w:t>
      </w:r>
    </w:p>
    <w:p w14:paraId="73BEC43E"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SEXTA – PUBLICAÇÃO</w:t>
      </w:r>
    </w:p>
    <w:p w14:paraId="787B804C"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Incumbirá ao contratante divulgar o presente instrumento no Portal Nacional de Contratações Públicas (PNCP), na forma prevista no </w:t>
      </w:r>
      <w:hyperlink r:id="rId56" w:anchor="art94" w:history="1">
        <w:r w:rsidRPr="003C252F">
          <w:rPr>
            <w:rFonts w:ascii="Calibri" w:hAnsi="Calibri" w:cs="Calibri"/>
            <w:color w:val="auto"/>
            <w:sz w:val="20"/>
            <w:szCs w:val="20"/>
            <w:u w:val="single"/>
          </w:rPr>
          <w:t>art. 94 da Lei 14.133, de 2021</w:t>
        </w:r>
      </w:hyperlink>
      <w:r w:rsidRPr="003C252F">
        <w:rPr>
          <w:rFonts w:ascii="Calibri" w:hAnsi="Calibri" w:cs="Calibri"/>
          <w:color w:val="auto"/>
          <w:sz w:val="20"/>
          <w:szCs w:val="20"/>
        </w:rPr>
        <w:t xml:space="preserve">, bem como no respectivo sítio oficial na Internet, em atenção ao art. 91, </w:t>
      </w:r>
      <w:r w:rsidRPr="003C252F">
        <w:rPr>
          <w:rFonts w:ascii="Calibri" w:hAnsi="Calibri" w:cs="Calibri"/>
          <w:i/>
          <w:iCs/>
          <w:color w:val="auto"/>
          <w:sz w:val="20"/>
          <w:szCs w:val="20"/>
        </w:rPr>
        <w:t>caput,</w:t>
      </w:r>
      <w:r w:rsidRPr="003C252F">
        <w:rPr>
          <w:rFonts w:ascii="Calibri" w:hAnsi="Calibri" w:cs="Calibri"/>
          <w:color w:val="auto"/>
          <w:sz w:val="20"/>
          <w:szCs w:val="20"/>
        </w:rPr>
        <w:t xml:space="preserve"> da Lei n.º 14.133, de 2021, e ao </w:t>
      </w:r>
      <w:hyperlink r:id="rId57" w:anchor="art8§2" w:history="1">
        <w:r w:rsidRPr="003C252F">
          <w:rPr>
            <w:rFonts w:ascii="Calibri" w:hAnsi="Calibri" w:cs="Calibri"/>
            <w:color w:val="auto"/>
            <w:sz w:val="20"/>
            <w:szCs w:val="20"/>
            <w:u w:val="single"/>
          </w:rPr>
          <w:t>art. 8º, §2º, da Lei n. 12.527, de 2011</w:t>
        </w:r>
      </w:hyperlink>
      <w:r w:rsidRPr="003C252F">
        <w:rPr>
          <w:rFonts w:ascii="Calibri" w:hAnsi="Calibri" w:cs="Calibri"/>
          <w:color w:val="auto"/>
          <w:sz w:val="20"/>
          <w:szCs w:val="20"/>
        </w:rPr>
        <w:t xml:space="preserve">, c/c </w:t>
      </w:r>
      <w:hyperlink r:id="rId58" w:anchor="art7§3" w:history="1">
        <w:r w:rsidRPr="003C252F">
          <w:rPr>
            <w:rFonts w:ascii="Calibri" w:hAnsi="Calibri" w:cs="Calibri"/>
            <w:color w:val="auto"/>
            <w:sz w:val="20"/>
            <w:szCs w:val="20"/>
            <w:u w:val="single"/>
          </w:rPr>
          <w:t>art. 7º, §3º, inciso V, do Decreto n. 7.724, de 2012</w:t>
        </w:r>
      </w:hyperlink>
      <w:r w:rsidRPr="003C252F">
        <w:rPr>
          <w:rFonts w:ascii="Calibri" w:hAnsi="Calibri" w:cs="Calibri"/>
          <w:color w:val="auto"/>
          <w:sz w:val="20"/>
          <w:szCs w:val="20"/>
        </w:rPr>
        <w:t>.</w:t>
      </w:r>
    </w:p>
    <w:p w14:paraId="34F5D487" w14:textId="77777777" w:rsidR="007B0612" w:rsidRPr="003C252F" w:rsidRDefault="007B0612" w:rsidP="007B0612">
      <w:pPr>
        <w:pStyle w:val="ParagraphStyle"/>
        <w:keepNext/>
        <w:keepLines/>
        <w:numPr>
          <w:ilvl w:val="0"/>
          <w:numId w:val="7"/>
        </w:numPr>
        <w:tabs>
          <w:tab w:val="left" w:pos="570"/>
        </w:tabs>
        <w:spacing w:before="240"/>
        <w:jc w:val="both"/>
        <w:outlineLvl w:val="0"/>
        <w:rPr>
          <w:rFonts w:ascii="Calibri" w:hAnsi="Calibri" w:cs="Calibri"/>
          <w:b/>
          <w:bCs/>
          <w:color w:val="auto"/>
          <w:sz w:val="20"/>
          <w:szCs w:val="20"/>
        </w:rPr>
      </w:pPr>
      <w:r w:rsidRPr="003C252F">
        <w:rPr>
          <w:rFonts w:ascii="Calibri" w:hAnsi="Calibri" w:cs="Calibri"/>
          <w:b/>
          <w:bCs/>
          <w:color w:val="auto"/>
          <w:sz w:val="20"/>
          <w:szCs w:val="20"/>
        </w:rPr>
        <w:t>CLÁUSULA DÉCIMA SÉTIMA– FORO (</w:t>
      </w:r>
      <w:hyperlink r:id="rId59" w:anchor="art92§1" w:history="1">
        <w:r w:rsidRPr="003C252F">
          <w:rPr>
            <w:rFonts w:ascii="Calibri" w:hAnsi="Calibri" w:cs="Calibri"/>
            <w:b/>
            <w:bCs/>
            <w:color w:val="auto"/>
            <w:sz w:val="20"/>
            <w:szCs w:val="20"/>
            <w:u w:val="single"/>
          </w:rPr>
          <w:t>art. 92, §1º</w:t>
        </w:r>
      </w:hyperlink>
      <w:r w:rsidRPr="003C252F">
        <w:rPr>
          <w:rFonts w:ascii="Calibri" w:hAnsi="Calibri" w:cs="Calibri"/>
          <w:b/>
          <w:bCs/>
          <w:color w:val="auto"/>
          <w:sz w:val="20"/>
          <w:szCs w:val="20"/>
        </w:rPr>
        <w:t>)</w:t>
      </w:r>
    </w:p>
    <w:p w14:paraId="55E70EB1" w14:textId="77777777" w:rsidR="007B0612" w:rsidRPr="003C252F" w:rsidRDefault="007B0612" w:rsidP="007B0612">
      <w:pPr>
        <w:pStyle w:val="ParagraphStyle"/>
        <w:numPr>
          <w:ilvl w:val="1"/>
          <w:numId w:val="7"/>
        </w:numPr>
        <w:spacing w:before="120" w:after="120" w:line="276" w:lineRule="auto"/>
        <w:jc w:val="both"/>
        <w:rPr>
          <w:rFonts w:ascii="Calibri" w:hAnsi="Calibri" w:cs="Calibri"/>
          <w:color w:val="auto"/>
          <w:sz w:val="20"/>
          <w:szCs w:val="20"/>
        </w:rPr>
      </w:pPr>
      <w:r w:rsidRPr="003C252F">
        <w:rPr>
          <w:rFonts w:ascii="Calibri" w:hAnsi="Calibri" w:cs="Calibri"/>
          <w:color w:val="auto"/>
          <w:sz w:val="20"/>
          <w:szCs w:val="20"/>
        </w:rPr>
        <w:t xml:space="preserve">Fica eleito o foro da comarca de Ibaiti (PR), para dirimir os litígios que decorrerem da execução deste Termo de Contrato que não puderem ser compostos pela conciliação, conforme </w:t>
      </w:r>
      <w:hyperlink r:id="rId60" w:anchor="art92§1" w:history="1">
        <w:r w:rsidRPr="003C252F">
          <w:rPr>
            <w:rFonts w:ascii="Calibri" w:hAnsi="Calibri" w:cs="Calibri"/>
            <w:color w:val="auto"/>
            <w:sz w:val="20"/>
            <w:szCs w:val="20"/>
            <w:u w:val="single"/>
          </w:rPr>
          <w:t>art. 92, §1º, da Lei nº 14.133/21</w:t>
        </w:r>
      </w:hyperlink>
      <w:r w:rsidRPr="003C252F">
        <w:rPr>
          <w:rFonts w:ascii="Calibri" w:hAnsi="Calibri" w:cs="Calibri"/>
          <w:color w:val="auto"/>
          <w:sz w:val="20"/>
          <w:szCs w:val="20"/>
        </w:rPr>
        <w:t>.</w:t>
      </w:r>
    </w:p>
    <w:p w14:paraId="1C2B795D" w14:textId="77777777" w:rsidR="007B0612" w:rsidRPr="003C252F" w:rsidRDefault="007B0612" w:rsidP="007B0612">
      <w:pPr>
        <w:pStyle w:val="ParagraphStyle"/>
        <w:spacing w:line="360" w:lineRule="auto"/>
        <w:ind w:firstLine="570"/>
        <w:jc w:val="both"/>
        <w:rPr>
          <w:rFonts w:ascii="Calibri" w:hAnsi="Calibri" w:cs="Calibri"/>
          <w:color w:val="auto"/>
          <w:sz w:val="20"/>
          <w:szCs w:val="20"/>
        </w:rPr>
      </w:pPr>
    </w:p>
    <w:p w14:paraId="4ADBAF30" w14:textId="77777777" w:rsidR="007B0612" w:rsidRPr="003C252F" w:rsidRDefault="007B0612" w:rsidP="007B0612">
      <w:pPr>
        <w:pStyle w:val="ParagraphStyle"/>
        <w:spacing w:line="360" w:lineRule="auto"/>
        <w:ind w:firstLine="570"/>
        <w:jc w:val="both"/>
        <w:rPr>
          <w:rFonts w:ascii="Calibri" w:hAnsi="Calibri" w:cs="Calibri"/>
          <w:color w:val="auto"/>
          <w:sz w:val="20"/>
          <w:szCs w:val="20"/>
        </w:rPr>
      </w:pPr>
      <w:r w:rsidRPr="003C252F">
        <w:rPr>
          <w:rFonts w:ascii="Calibri" w:hAnsi="Calibri" w:cs="Calibri"/>
          <w:color w:val="auto"/>
          <w:sz w:val="20"/>
          <w:szCs w:val="20"/>
        </w:rPr>
        <w:t>Ibaiti, xx  de xxxx de 2025.</w:t>
      </w:r>
    </w:p>
    <w:p w14:paraId="68DCAC70" w14:textId="77777777" w:rsidR="007B0612" w:rsidRPr="003C252F" w:rsidRDefault="007B0612" w:rsidP="007B0612">
      <w:pPr>
        <w:pStyle w:val="ParagraphStyle"/>
        <w:spacing w:line="360" w:lineRule="auto"/>
        <w:ind w:firstLine="570"/>
        <w:jc w:val="both"/>
        <w:rPr>
          <w:rFonts w:ascii="Calibri" w:hAnsi="Calibri" w:cs="Calibri"/>
          <w:color w:val="auto"/>
          <w:sz w:val="20"/>
          <w:szCs w:val="20"/>
        </w:rPr>
      </w:pPr>
    </w:p>
    <w:p w14:paraId="74D02305" w14:textId="77777777" w:rsidR="007B0612" w:rsidRPr="003C252F" w:rsidRDefault="007B0612" w:rsidP="007B0612">
      <w:pPr>
        <w:pStyle w:val="ParagraphStyle"/>
        <w:spacing w:line="360" w:lineRule="auto"/>
        <w:ind w:firstLine="570"/>
        <w:jc w:val="both"/>
        <w:rPr>
          <w:rFonts w:ascii="Calibri" w:hAnsi="Calibri" w:cs="Calibri"/>
          <w:color w:val="auto"/>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538"/>
        <w:gridCol w:w="4526"/>
      </w:tblGrid>
      <w:tr w:rsidR="003C252F" w:rsidRPr="003C252F" w14:paraId="4C0EF49D" w14:textId="77777777">
        <w:trPr>
          <w:jc w:val="center"/>
        </w:trPr>
        <w:tc>
          <w:tcPr>
            <w:tcW w:w="5250" w:type="dxa"/>
            <w:tcBorders>
              <w:top w:val="nil"/>
              <w:left w:val="nil"/>
              <w:bottom w:val="nil"/>
              <w:right w:val="nil"/>
            </w:tcBorders>
            <w:vAlign w:val="bottom"/>
          </w:tcPr>
          <w:p w14:paraId="6FDC6AF4"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Prefeito Municipal</w:t>
            </w:r>
          </w:p>
          <w:p w14:paraId="76000175"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CONTRATANTE</w:t>
            </w:r>
          </w:p>
        </w:tc>
        <w:tc>
          <w:tcPr>
            <w:tcW w:w="5235" w:type="dxa"/>
            <w:tcBorders>
              <w:top w:val="nil"/>
              <w:left w:val="nil"/>
              <w:bottom w:val="nil"/>
              <w:right w:val="nil"/>
            </w:tcBorders>
            <w:vAlign w:val="bottom"/>
          </w:tcPr>
          <w:p w14:paraId="7944D837"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Empresa</w:t>
            </w:r>
          </w:p>
          <w:p w14:paraId="6127B9C7" w14:textId="77777777" w:rsidR="007B0612" w:rsidRPr="003C252F" w:rsidRDefault="007B0612">
            <w:pPr>
              <w:pStyle w:val="ParagraphStyle"/>
              <w:jc w:val="center"/>
              <w:rPr>
                <w:rFonts w:ascii="Calibri" w:hAnsi="Calibri" w:cs="Calibri"/>
                <w:color w:val="auto"/>
                <w:sz w:val="20"/>
                <w:szCs w:val="20"/>
              </w:rPr>
            </w:pPr>
            <w:r w:rsidRPr="003C252F">
              <w:rPr>
                <w:rFonts w:ascii="Calibri" w:hAnsi="Calibri" w:cs="Calibri"/>
                <w:color w:val="auto"/>
                <w:sz w:val="20"/>
                <w:szCs w:val="20"/>
              </w:rPr>
              <w:t>CONTRATADA</w:t>
            </w:r>
          </w:p>
        </w:tc>
      </w:tr>
      <w:tr w:rsidR="003C252F" w:rsidRPr="003C252F" w14:paraId="2B9AF625" w14:textId="77777777">
        <w:trPr>
          <w:jc w:val="center"/>
        </w:trPr>
        <w:tc>
          <w:tcPr>
            <w:tcW w:w="10485" w:type="dxa"/>
            <w:gridSpan w:val="2"/>
            <w:tcBorders>
              <w:top w:val="nil"/>
              <w:left w:val="nil"/>
              <w:bottom w:val="nil"/>
              <w:right w:val="nil"/>
            </w:tcBorders>
            <w:vAlign w:val="bottom"/>
          </w:tcPr>
          <w:p w14:paraId="74CB0565" w14:textId="77777777" w:rsidR="007B0612" w:rsidRPr="003C252F" w:rsidRDefault="007B0612">
            <w:pPr>
              <w:pStyle w:val="ParagraphStyle"/>
              <w:jc w:val="center"/>
              <w:rPr>
                <w:rFonts w:ascii="Calibri" w:hAnsi="Calibri" w:cs="Calibri"/>
                <w:color w:val="auto"/>
                <w:sz w:val="20"/>
                <w:szCs w:val="20"/>
              </w:rPr>
            </w:pPr>
          </w:p>
        </w:tc>
      </w:tr>
      <w:tr w:rsidR="007B0612" w:rsidRPr="003C252F" w14:paraId="7A2022F8" w14:textId="77777777">
        <w:trPr>
          <w:jc w:val="center"/>
        </w:trPr>
        <w:tc>
          <w:tcPr>
            <w:tcW w:w="5250" w:type="dxa"/>
            <w:tcBorders>
              <w:top w:val="nil"/>
              <w:left w:val="nil"/>
              <w:bottom w:val="nil"/>
              <w:right w:val="nil"/>
            </w:tcBorders>
            <w:vAlign w:val="bottom"/>
          </w:tcPr>
          <w:p w14:paraId="72E1A60E"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TESTEMUNHAS:</w:t>
            </w:r>
          </w:p>
          <w:p w14:paraId="55AC6544" w14:textId="77777777" w:rsidR="007B0612" w:rsidRPr="003C252F" w:rsidRDefault="007B0612">
            <w:pPr>
              <w:pStyle w:val="ParagraphStyle"/>
              <w:rPr>
                <w:rFonts w:ascii="Calibri" w:hAnsi="Calibri" w:cs="Calibri"/>
                <w:color w:val="auto"/>
                <w:sz w:val="20"/>
                <w:szCs w:val="20"/>
              </w:rPr>
            </w:pPr>
          </w:p>
          <w:p w14:paraId="51B5B70C" w14:textId="77777777" w:rsidR="007B0612" w:rsidRPr="003C252F" w:rsidRDefault="007B0612">
            <w:pPr>
              <w:pStyle w:val="ParagraphStyle"/>
              <w:rPr>
                <w:rFonts w:ascii="Calibri" w:hAnsi="Calibri" w:cs="Calibri"/>
                <w:color w:val="auto"/>
                <w:sz w:val="20"/>
                <w:szCs w:val="20"/>
              </w:rPr>
            </w:pPr>
          </w:p>
          <w:p w14:paraId="433C1CED" w14:textId="77777777" w:rsidR="007B0612" w:rsidRPr="003C252F" w:rsidRDefault="007B0612">
            <w:pPr>
              <w:pStyle w:val="ParagraphStyle"/>
              <w:rPr>
                <w:rFonts w:ascii="Calibri" w:hAnsi="Calibri" w:cs="Calibri"/>
                <w:color w:val="auto"/>
                <w:sz w:val="20"/>
                <w:szCs w:val="20"/>
              </w:rPr>
            </w:pPr>
          </w:p>
          <w:p w14:paraId="742E9A91"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1)__________________________________</w:t>
            </w:r>
          </w:p>
        </w:tc>
        <w:tc>
          <w:tcPr>
            <w:tcW w:w="5235" w:type="dxa"/>
            <w:tcBorders>
              <w:top w:val="nil"/>
              <w:left w:val="nil"/>
              <w:bottom w:val="nil"/>
              <w:right w:val="nil"/>
            </w:tcBorders>
            <w:vAlign w:val="bottom"/>
          </w:tcPr>
          <w:p w14:paraId="3AECB126" w14:textId="77777777" w:rsidR="007B0612" w:rsidRPr="003C252F" w:rsidRDefault="007B0612">
            <w:pPr>
              <w:pStyle w:val="ParagraphStyle"/>
              <w:rPr>
                <w:rFonts w:ascii="Calibri" w:hAnsi="Calibri" w:cs="Calibri"/>
                <w:color w:val="auto"/>
                <w:sz w:val="20"/>
                <w:szCs w:val="20"/>
              </w:rPr>
            </w:pPr>
          </w:p>
          <w:p w14:paraId="2554DE0A" w14:textId="77777777" w:rsidR="007B0612" w:rsidRPr="003C252F" w:rsidRDefault="007B0612">
            <w:pPr>
              <w:pStyle w:val="ParagraphStyle"/>
              <w:rPr>
                <w:rFonts w:ascii="Calibri" w:hAnsi="Calibri" w:cs="Calibri"/>
                <w:color w:val="auto"/>
                <w:sz w:val="20"/>
                <w:szCs w:val="20"/>
              </w:rPr>
            </w:pPr>
          </w:p>
          <w:p w14:paraId="43D6FA4D" w14:textId="77777777" w:rsidR="007B0612" w:rsidRPr="003C252F" w:rsidRDefault="007B0612">
            <w:pPr>
              <w:pStyle w:val="ParagraphStyle"/>
              <w:rPr>
                <w:rFonts w:ascii="Calibri" w:hAnsi="Calibri" w:cs="Calibri"/>
                <w:color w:val="auto"/>
                <w:sz w:val="20"/>
                <w:szCs w:val="20"/>
              </w:rPr>
            </w:pPr>
          </w:p>
          <w:p w14:paraId="294D3F8E" w14:textId="77777777" w:rsidR="007B0612" w:rsidRPr="003C252F" w:rsidRDefault="007B0612">
            <w:pPr>
              <w:pStyle w:val="ParagraphStyle"/>
              <w:rPr>
                <w:rFonts w:ascii="Calibri" w:hAnsi="Calibri" w:cs="Calibri"/>
                <w:color w:val="auto"/>
                <w:sz w:val="20"/>
                <w:szCs w:val="20"/>
              </w:rPr>
            </w:pPr>
          </w:p>
          <w:p w14:paraId="138BED6D" w14:textId="77777777" w:rsidR="007B0612" w:rsidRPr="003C252F" w:rsidRDefault="007B0612">
            <w:pPr>
              <w:pStyle w:val="ParagraphStyle"/>
              <w:rPr>
                <w:rFonts w:ascii="Calibri" w:hAnsi="Calibri" w:cs="Calibri"/>
                <w:color w:val="auto"/>
                <w:sz w:val="20"/>
                <w:szCs w:val="20"/>
              </w:rPr>
            </w:pPr>
            <w:r w:rsidRPr="003C252F">
              <w:rPr>
                <w:rFonts w:ascii="Calibri" w:hAnsi="Calibri" w:cs="Calibri"/>
                <w:color w:val="auto"/>
                <w:sz w:val="20"/>
                <w:szCs w:val="20"/>
              </w:rPr>
              <w:t>2)__________________________________</w:t>
            </w:r>
          </w:p>
        </w:tc>
      </w:tr>
    </w:tbl>
    <w:p w14:paraId="3DEA8306" w14:textId="77777777" w:rsidR="007B0612" w:rsidRPr="003C252F" w:rsidRDefault="007B0612" w:rsidP="007B0612">
      <w:pPr>
        <w:pStyle w:val="ParagraphStyle"/>
        <w:rPr>
          <w:rFonts w:ascii="Calibri" w:hAnsi="Calibri" w:cs="Calibri"/>
          <w:color w:val="auto"/>
          <w:sz w:val="20"/>
          <w:szCs w:val="20"/>
        </w:rPr>
      </w:pPr>
    </w:p>
    <w:p w14:paraId="7FB92AE8" w14:textId="77777777" w:rsidR="00895714" w:rsidRPr="003C252F" w:rsidRDefault="00895714">
      <w:pPr>
        <w:rPr>
          <w:color w:val="auto"/>
        </w:rPr>
      </w:pPr>
    </w:p>
    <w:sectPr w:rsidR="00895714" w:rsidRPr="003C252F" w:rsidSect="00327581">
      <w:pgSz w:w="11899" w:h="16841"/>
      <w:pgMar w:top="2268" w:right="1134" w:bottom="1134" w:left="1701"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B8CE"/>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1" w15:restartNumberingAfterBreak="0">
    <w:nsid w:val="2F6C1006"/>
    <w:multiLevelType w:val="multilevel"/>
    <w:tmpl w:val="29A4D7BA"/>
    <w:lvl w:ilvl="0">
      <w:start w:val="1"/>
      <w:numFmt w:val="decimal"/>
      <w:suff w:val="space"/>
      <w:lvlText w:val="Art %1º. "/>
      <w:lvlJc w:val="left"/>
      <w:pPr>
        <w:ind w:left="0" w:firstLine="851"/>
      </w:pPr>
      <w:rPr>
        <w:rFonts w:ascii="Calibri" w:hAnsi="Calibri" w:hint="default"/>
        <w:b/>
        <w:i w:val="0"/>
        <w:sz w:val="20"/>
      </w:rPr>
    </w:lvl>
    <w:lvl w:ilvl="1">
      <w:start w:val="10"/>
      <w:numFmt w:val="decimal"/>
      <w:suff w:val="space"/>
      <w:lvlText w:val="Art. %2. "/>
      <w:lvlJc w:val="left"/>
      <w:pPr>
        <w:ind w:left="0" w:firstLine="851"/>
      </w:pPr>
      <w:rPr>
        <w:rFonts w:ascii="Calibri" w:hAnsi="Calibri" w:hint="default"/>
        <w:b/>
        <w:i w:val="0"/>
        <w:sz w:val="20"/>
      </w:rPr>
    </w:lvl>
    <w:lvl w:ilvl="2">
      <w:start w:val="1"/>
      <w:numFmt w:val="decimal"/>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decimal"/>
      <w:lvlText w:val="%5."/>
      <w:lvlJc w:val="left"/>
      <w:pPr>
        <w:ind w:left="4451" w:hanging="360"/>
      </w:pPr>
      <w:rPr>
        <w:rFonts w:hint="default"/>
      </w:rPr>
    </w:lvl>
    <w:lvl w:ilvl="5">
      <w:start w:val="1"/>
      <w:numFmt w:val="decimal"/>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decimal"/>
      <w:lvlText w:val="%8."/>
      <w:lvlJc w:val="left"/>
      <w:pPr>
        <w:ind w:left="6611" w:hanging="360"/>
      </w:pPr>
      <w:rPr>
        <w:rFonts w:hint="default"/>
      </w:rPr>
    </w:lvl>
    <w:lvl w:ilvl="8">
      <w:start w:val="1"/>
      <w:numFmt w:val="decimal"/>
      <w:lvlText w:val="%9."/>
      <w:lvlJc w:val="right"/>
      <w:pPr>
        <w:ind w:left="7331" w:hanging="180"/>
      </w:pPr>
      <w:rPr>
        <w:rFonts w:hint="default"/>
      </w:rPr>
    </w:lvl>
  </w:abstractNum>
  <w:abstractNum w:abstractNumId="2" w15:restartNumberingAfterBreak="0">
    <w:nsid w:val="31E4A639"/>
    <w:multiLevelType w:val="multilevel"/>
    <w:tmpl w:val="FFFFFFFF"/>
    <w:lvl w:ilvl="0">
      <w:start w:val="1"/>
      <w:numFmt w:val="decimal"/>
      <w:lvlText w:val="%1 - "/>
      <w:lvlJc w:val="left"/>
      <w:pPr>
        <w:tabs>
          <w:tab w:val="num" w:pos="0"/>
        </w:tabs>
      </w:pPr>
      <w:rPr>
        <w:rFonts w:ascii="Calibri" w:hAnsi="Calibri" w:cs="Calibri"/>
        <w:b/>
        <w:bCs/>
        <w:sz w:val="24"/>
        <w:szCs w:val="24"/>
      </w:rPr>
    </w:lvl>
    <w:lvl w:ilvl="1">
      <w:start w:val="1"/>
      <w:numFmt w:val="decimal"/>
      <w:lvlText w:val="%1.%2 - "/>
      <w:lvlJc w:val="left"/>
      <w:pPr>
        <w:tabs>
          <w:tab w:val="num" w:pos="0"/>
        </w:tabs>
      </w:pPr>
      <w:rPr>
        <w:rFonts w:ascii="Calibri" w:hAnsi="Calibri" w:cs="Calibri"/>
        <w:b/>
        <w:bCs/>
        <w:color w:val="000000"/>
        <w:sz w:val="20"/>
        <w:szCs w:val="20"/>
      </w:rPr>
    </w:lvl>
    <w:lvl w:ilvl="2">
      <w:start w:val="1"/>
      <w:numFmt w:val="decimal"/>
      <w:lvlText w:val="%1.%2.%3 -"/>
      <w:lvlJc w:val="left"/>
      <w:pPr>
        <w:tabs>
          <w:tab w:val="num" w:pos="0"/>
        </w:tabs>
      </w:pPr>
      <w:rPr>
        <w:rFonts w:ascii="Calibri" w:hAnsi="Calibri" w:cs="Calibri"/>
        <w:color w:val="000000"/>
        <w:sz w:val="20"/>
        <w:szCs w:val="20"/>
      </w:rPr>
    </w:lvl>
    <w:lvl w:ilvl="3">
      <w:start w:val="1"/>
      <w:numFmt w:val="decimal"/>
      <w:lvlText w:val="%1.%2.%3.%4 -"/>
      <w:lvlJc w:val="left"/>
      <w:pPr>
        <w:tabs>
          <w:tab w:val="num" w:pos="0"/>
        </w:tabs>
      </w:pPr>
      <w:rPr>
        <w:rFonts w:ascii="Calibri" w:hAnsi="Calibri" w:cs="Calibri"/>
        <w:sz w:val="20"/>
        <w:szCs w:val="20"/>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CB4310"/>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 w15:restartNumberingAfterBreak="0">
    <w:nsid w:val="3A338DAC"/>
    <w:multiLevelType w:val="multilevel"/>
    <w:tmpl w:val="FFFFFFFF"/>
    <w:lvl w:ilvl="0">
      <w:start w:val="1"/>
      <w:numFmt w:val="lowerRoman"/>
      <w:lvlText w:val="%1."/>
      <w:lvlJc w:val="right"/>
      <w:pPr>
        <w:tabs>
          <w:tab w:val="num" w:pos="645"/>
        </w:tabs>
      </w:pPr>
      <w:rPr>
        <w:rFonts w:ascii="Times New Roman" w:hAnsi="Times New Roman" w:cs="Times New Roman"/>
        <w:color w:val="000000"/>
        <w:sz w:val="20"/>
        <w:szCs w:val="20"/>
      </w:rPr>
    </w:lvl>
    <w:lvl w:ilvl="1">
      <w:start w:val="1"/>
      <w:numFmt w:val="decimal"/>
      <w:lvlText w:val="%2."/>
      <w:lvlJc w:val="left"/>
      <w:pPr>
        <w:tabs>
          <w:tab w:val="num" w:pos="930"/>
        </w:tabs>
      </w:pPr>
      <w:rPr>
        <w:rFonts w:ascii="Times New Roman" w:hAnsi="Times New Roman" w:cs="Times New Roman"/>
        <w:color w:val="000000"/>
        <w:sz w:val="20"/>
        <w:szCs w:val="20"/>
      </w:rPr>
    </w:lvl>
    <w:lvl w:ilvl="2">
      <w:start w:val="1"/>
      <w:numFmt w:val="lowerRoman"/>
      <w:lvlText w:val="%3."/>
      <w:lvlJc w:val="right"/>
      <w:pPr>
        <w:tabs>
          <w:tab w:val="num" w:pos="1035"/>
        </w:tabs>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 w15:restartNumberingAfterBreak="0">
    <w:nsid w:val="4C949FAA"/>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6" w15:restartNumberingAfterBreak="0">
    <w:nsid w:val="51F191B5"/>
    <w:multiLevelType w:val="multilevel"/>
    <w:tmpl w:val="FFFFFFFF"/>
    <w:lvl w:ilvl="0">
      <w:start w:val="1"/>
      <w:numFmt w:val="lowerLetter"/>
      <w:lvlText w:val="%1)"/>
      <w:lvlJc w:val="left"/>
      <w:pPr>
        <w:tabs>
          <w:tab w:val="num" w:pos="0"/>
        </w:tabs>
        <w:ind w:hanging="360"/>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7" w15:restartNumberingAfterBreak="0">
    <w:nsid w:val="6A711FE7"/>
    <w:multiLevelType w:val="multilevel"/>
    <w:tmpl w:val="FFFFFFFF"/>
    <w:lvl w:ilvl="0">
      <w:start w:val="1"/>
      <w:numFmt w:val="decimal"/>
      <w:lvlText w:val="%1."/>
      <w:lvlJc w:val="left"/>
      <w:pPr>
        <w:tabs>
          <w:tab w:val="num" w:pos="0"/>
        </w:tabs>
        <w:ind w:hanging="555"/>
      </w:pPr>
      <w:rPr>
        <w:rFonts w:ascii="Times New Roman" w:hAnsi="Times New Roman" w:cs="Times New Roman"/>
        <w:b/>
        <w:bCs/>
        <w:color w:val="FFFFFF"/>
        <w:sz w:val="20"/>
        <w:szCs w:val="20"/>
      </w:rPr>
    </w:lvl>
    <w:lvl w:ilvl="1">
      <w:start w:val="1"/>
      <w:numFmt w:val="decimal"/>
      <w:lvlText w:val="%1.%2."/>
      <w:lvlJc w:val="left"/>
      <w:pPr>
        <w:tabs>
          <w:tab w:val="num" w:pos="1005"/>
        </w:tabs>
        <w:ind w:hanging="435"/>
      </w:pPr>
      <w:rPr>
        <w:rFonts w:ascii="Arial" w:hAnsi="Arial" w:cs="Arial"/>
        <w:sz w:val="20"/>
        <w:szCs w:val="20"/>
      </w:rPr>
    </w:lvl>
    <w:lvl w:ilvl="2">
      <w:start w:val="1"/>
      <w:numFmt w:val="decimal"/>
      <w:lvlText w:val="%1.%2.%3."/>
      <w:lvlJc w:val="left"/>
      <w:pPr>
        <w:tabs>
          <w:tab w:val="num" w:pos="795"/>
        </w:tabs>
      </w:pPr>
      <w:rPr>
        <w:rFonts w:ascii="Arial" w:hAnsi="Arial" w:cs="Arial"/>
        <w:sz w:val="20"/>
        <w:szCs w:val="20"/>
      </w:rPr>
    </w:lvl>
    <w:lvl w:ilvl="3">
      <w:start w:val="1"/>
      <w:numFmt w:val="decimal"/>
      <w:lvlText w:val="%1.%2.%3.%4."/>
      <w:lvlJc w:val="left"/>
      <w:pPr>
        <w:tabs>
          <w:tab w:val="num" w:pos="1500"/>
        </w:tabs>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15:restartNumberingAfterBreak="0">
    <w:nsid w:val="780D76AB"/>
    <w:multiLevelType w:val="multilevel"/>
    <w:tmpl w:val="FFFFFFFF"/>
    <w:lvl w:ilvl="0">
      <w:start w:val="1"/>
      <w:numFmt w:val="lowerLetter"/>
      <w:lvlText w:val="%1)"/>
      <w:lvlJc w:val="left"/>
      <w:pPr>
        <w:tabs>
          <w:tab w:val="num" w:pos="0"/>
        </w:tabs>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num w:numId="1" w16cid:durableId="2082410905">
    <w:abstractNumId w:val="1"/>
  </w:num>
  <w:num w:numId="2" w16cid:durableId="1531992688">
    <w:abstractNumId w:val="3"/>
  </w:num>
  <w:num w:numId="3" w16cid:durableId="1359431706">
    <w:abstractNumId w:val="8"/>
  </w:num>
  <w:num w:numId="4" w16cid:durableId="1331637423">
    <w:abstractNumId w:val="0"/>
  </w:num>
  <w:num w:numId="5" w16cid:durableId="1736977174">
    <w:abstractNumId w:val="2"/>
  </w:num>
  <w:num w:numId="6" w16cid:durableId="557399776">
    <w:abstractNumId w:val="4"/>
  </w:num>
  <w:num w:numId="7" w16cid:durableId="1487822083">
    <w:abstractNumId w:val="7"/>
  </w:num>
  <w:num w:numId="8" w16cid:durableId="184831859">
    <w:abstractNumId w:val="7"/>
    <w:lvlOverride w:ilvl="0">
      <w:startOverride w:val="1"/>
    </w:lvlOverride>
  </w:num>
  <w:num w:numId="9" w16cid:durableId="655695009">
    <w:abstractNumId w:val="5"/>
  </w:num>
  <w:num w:numId="10" w16cid:durableId="10874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BE"/>
    <w:rsid w:val="00023B15"/>
    <w:rsid w:val="000E74AC"/>
    <w:rsid w:val="000F3CAD"/>
    <w:rsid w:val="001105D9"/>
    <w:rsid w:val="00123261"/>
    <w:rsid w:val="001D2221"/>
    <w:rsid w:val="00233F68"/>
    <w:rsid w:val="00327581"/>
    <w:rsid w:val="00327B64"/>
    <w:rsid w:val="00342596"/>
    <w:rsid w:val="00394029"/>
    <w:rsid w:val="003C252F"/>
    <w:rsid w:val="003D7D9E"/>
    <w:rsid w:val="004B648C"/>
    <w:rsid w:val="00557C34"/>
    <w:rsid w:val="005770F3"/>
    <w:rsid w:val="00660C25"/>
    <w:rsid w:val="00671265"/>
    <w:rsid w:val="0067209F"/>
    <w:rsid w:val="006961C7"/>
    <w:rsid w:val="006D795F"/>
    <w:rsid w:val="00736D7F"/>
    <w:rsid w:val="007B0612"/>
    <w:rsid w:val="007D7CAA"/>
    <w:rsid w:val="00804815"/>
    <w:rsid w:val="00895714"/>
    <w:rsid w:val="008D56F1"/>
    <w:rsid w:val="009E4EA9"/>
    <w:rsid w:val="009F5ECD"/>
    <w:rsid w:val="00A21259"/>
    <w:rsid w:val="00A22D42"/>
    <w:rsid w:val="00A6116D"/>
    <w:rsid w:val="00AF64BE"/>
    <w:rsid w:val="00BE450B"/>
    <w:rsid w:val="00BE7A71"/>
    <w:rsid w:val="00CC6076"/>
    <w:rsid w:val="00D41AB7"/>
    <w:rsid w:val="00D65004"/>
    <w:rsid w:val="00D73568"/>
    <w:rsid w:val="00E955C3"/>
    <w:rsid w:val="00F5000E"/>
    <w:rsid w:val="00FA330F"/>
    <w:rsid w:val="00FC2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FECB"/>
  <w15:chartTrackingRefBased/>
  <w15:docId w15:val="{C6EEBD6C-6976-4A87-BBE2-9F64A78C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F6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F6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F64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F64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AF64B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AF64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AF64B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AF64B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AF64BE"/>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64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64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64BE"/>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AF64BE"/>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AF64BE"/>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AF64BE"/>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AF64BE"/>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AF64BE"/>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AF64BE"/>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AF64B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AF64BE"/>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har"/>
    <w:uiPriority w:val="11"/>
    <w:qFormat/>
    <w:rsid w:val="00AF64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64BE"/>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AF64BE"/>
    <w:pPr>
      <w:spacing w:before="160"/>
      <w:jc w:val="center"/>
    </w:pPr>
    <w:rPr>
      <w:i/>
      <w:iCs/>
      <w:color w:val="404040" w:themeColor="text1" w:themeTint="BF"/>
    </w:rPr>
  </w:style>
  <w:style w:type="character" w:customStyle="1" w:styleId="CitaoChar">
    <w:name w:val="Citação Char"/>
    <w:basedOn w:val="Fontepargpadro"/>
    <w:link w:val="Citao"/>
    <w:uiPriority w:val="29"/>
    <w:rsid w:val="00AF64BE"/>
    <w:rPr>
      <w:i/>
      <w:iCs/>
      <w:color w:val="404040" w:themeColor="text1" w:themeTint="BF"/>
    </w:rPr>
  </w:style>
  <w:style w:type="paragraph" w:styleId="PargrafodaLista">
    <w:name w:val="List Paragraph"/>
    <w:basedOn w:val="Normal"/>
    <w:uiPriority w:val="34"/>
    <w:qFormat/>
    <w:rsid w:val="00AF64BE"/>
    <w:pPr>
      <w:ind w:left="720"/>
      <w:contextualSpacing/>
    </w:pPr>
  </w:style>
  <w:style w:type="character" w:styleId="nfaseIntensa">
    <w:name w:val="Intense Emphasis"/>
    <w:basedOn w:val="Fontepargpadro"/>
    <w:uiPriority w:val="21"/>
    <w:qFormat/>
    <w:rsid w:val="00AF64BE"/>
    <w:rPr>
      <w:i/>
      <w:iCs/>
      <w:color w:val="0F4761" w:themeColor="accent1" w:themeShade="BF"/>
    </w:rPr>
  </w:style>
  <w:style w:type="paragraph" w:styleId="CitaoIntensa">
    <w:name w:val="Intense Quote"/>
    <w:basedOn w:val="Normal"/>
    <w:next w:val="Normal"/>
    <w:link w:val="CitaoIntensaChar"/>
    <w:uiPriority w:val="30"/>
    <w:qFormat/>
    <w:rsid w:val="00AF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64BE"/>
    <w:rPr>
      <w:i/>
      <w:iCs/>
      <w:color w:val="0F4761" w:themeColor="accent1" w:themeShade="BF"/>
    </w:rPr>
  </w:style>
  <w:style w:type="character" w:styleId="RefernciaIntensa">
    <w:name w:val="Intense Reference"/>
    <w:basedOn w:val="Fontepargpadro"/>
    <w:uiPriority w:val="32"/>
    <w:qFormat/>
    <w:rsid w:val="00AF64BE"/>
    <w:rPr>
      <w:b/>
      <w:bCs/>
      <w:smallCaps/>
      <w:color w:val="0F4761" w:themeColor="accent1" w:themeShade="BF"/>
      <w:spacing w:val="5"/>
    </w:rPr>
  </w:style>
  <w:style w:type="paragraph" w:customStyle="1" w:styleId="ParagraphStyle">
    <w:name w:val="Paragraph Style"/>
    <w:rsid w:val="007B0612"/>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B0612"/>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7B0612"/>
    <w:rPr>
      <w:position w:val="8"/>
      <w:sz w:val="16"/>
      <w:szCs w:val="16"/>
    </w:rPr>
  </w:style>
  <w:style w:type="character" w:customStyle="1" w:styleId="Subscrito">
    <w:name w:val="Subscrito"/>
    <w:uiPriority w:val="99"/>
    <w:rsid w:val="007B0612"/>
    <w:rPr>
      <w:position w:val="-8"/>
      <w:sz w:val="16"/>
      <w:szCs w:val="16"/>
    </w:rPr>
  </w:style>
  <w:style w:type="character" w:customStyle="1" w:styleId="Tag">
    <w:name w:val="Tag"/>
    <w:uiPriority w:val="99"/>
    <w:rsid w:val="007B0612"/>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s://www.planalto.gov.br/ccivil_03/Constituicao/Constituicao.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26-de-13-de-abril-de-2022"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hyperlink" Target="http://www.bll.org.br" TargetMode="External"/><Relationship Id="rId61"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s://www.planalto.gov.br/ccivil_03/Constituicao/Constituica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25art159"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portal.stf.jus.br/jurisprudencia/sumariosumulas.asp?base=26&amp;sumula=1227"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10004</Words>
  <Characters>54027</Characters>
  <Application>Microsoft Office Word</Application>
  <DocSecurity>0</DocSecurity>
  <Lines>450</Lines>
  <Paragraphs>127</Paragraphs>
  <ScaleCrop>false</ScaleCrop>
  <Company/>
  <LinksUpToDate>false</LinksUpToDate>
  <CharactersWithSpaces>63904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Lopes de Siqueira</dc:creator>
  <cp:keywords/>
  <dc:description/>
  <cp:lastModifiedBy>Fernando Lopes de Siqueira</cp:lastModifiedBy>
  <cp:revision>32</cp:revision>
  <dcterms:created xsi:type="dcterms:W3CDTF">2025-07-29T22:19:00Z</dcterms:created>
  <dcterms:modified xsi:type="dcterms:W3CDTF">2025-07-30T19:16:00Z</dcterms:modified>
</cp:coreProperties>
</file>