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E284" w14:textId="77777777" w:rsidR="00BD6F60" w:rsidRPr="00BD6F60" w:rsidRDefault="00BD6F60" w:rsidP="00BD6F60">
      <w:pPr>
        <w:widowControl/>
        <w:autoSpaceDE w:val="0"/>
        <w:autoSpaceDN w:val="0"/>
        <w:adjustRightInd w:val="0"/>
        <w:spacing w:before="75"/>
        <w:ind w:right="15"/>
        <w:jc w:val="center"/>
        <w:rPr>
          <w:rFonts w:ascii="Calibri" w:hAnsi="Calibri" w:cs="Calibri"/>
          <w:b/>
          <w:bCs/>
          <w:sz w:val="18"/>
          <w:szCs w:val="18"/>
          <w:lang w:val="x-none"/>
        </w:rPr>
      </w:pPr>
      <w:r w:rsidRPr="00BD6F60">
        <w:rPr>
          <w:rFonts w:ascii="Calibri" w:hAnsi="Calibri" w:cs="Calibri"/>
          <w:b/>
          <w:bCs/>
          <w:sz w:val="18"/>
          <w:szCs w:val="18"/>
          <w:lang w:val="x-none"/>
        </w:rPr>
        <w:t>EDITAL DE CONCORRÊNCIA ELETRÔNICA N.º 007/2025</w:t>
      </w:r>
    </w:p>
    <w:p w14:paraId="2D0DC037" w14:textId="77777777" w:rsidR="00BD6F60" w:rsidRPr="00BD6F60" w:rsidRDefault="00BD6F60" w:rsidP="00BD6F60">
      <w:pPr>
        <w:widowControl/>
        <w:autoSpaceDE w:val="0"/>
        <w:autoSpaceDN w:val="0"/>
        <w:adjustRightInd w:val="0"/>
        <w:spacing w:before="75"/>
        <w:ind w:right="15"/>
        <w:jc w:val="center"/>
        <w:rPr>
          <w:rFonts w:ascii="Calibri" w:hAnsi="Calibri" w:cs="Calibri"/>
          <w:b/>
          <w:bCs/>
          <w:sz w:val="18"/>
          <w:szCs w:val="18"/>
          <w:lang w:val="x-none"/>
        </w:rPr>
      </w:pPr>
      <w:r w:rsidRPr="00BD6F60">
        <w:rPr>
          <w:rFonts w:ascii="Calibri" w:hAnsi="Calibri" w:cs="Calibri"/>
          <w:b/>
          <w:bCs/>
          <w:sz w:val="18"/>
          <w:szCs w:val="18"/>
          <w:lang w:val="x-none"/>
        </w:rPr>
        <w:t>Processo Administrativo nº 340/2025</w:t>
      </w:r>
    </w:p>
    <w:p w14:paraId="0393C4CB" w14:textId="77777777" w:rsidR="00BD6F60" w:rsidRPr="00BD6F60" w:rsidRDefault="00BD6F60" w:rsidP="00BD6F60">
      <w:pPr>
        <w:widowControl/>
        <w:autoSpaceDE w:val="0"/>
        <w:autoSpaceDN w:val="0"/>
        <w:adjustRightInd w:val="0"/>
        <w:spacing w:before="75"/>
        <w:ind w:right="15"/>
        <w:jc w:val="center"/>
        <w:rPr>
          <w:rFonts w:ascii="Calibri" w:hAnsi="Calibri" w:cs="Calibri"/>
          <w:b/>
          <w:bCs/>
          <w:sz w:val="18"/>
          <w:szCs w:val="18"/>
          <w:lang w:val="x-none"/>
        </w:rPr>
      </w:pPr>
    </w:p>
    <w:p w14:paraId="56F145C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caps/>
          <w:sz w:val="18"/>
          <w:szCs w:val="18"/>
          <w:lang w:val="x-none"/>
        </w:rPr>
        <w:t>O Município de Ibaiti, Estado do Paraná</w:t>
      </w:r>
      <w:r w:rsidRPr="00BD6F60">
        <w:rPr>
          <w:rFonts w:ascii="Calibri" w:hAnsi="Calibri" w:cs="Calibri"/>
          <w:b/>
          <w:bCs/>
          <w:sz w:val="18"/>
          <w:szCs w:val="18"/>
          <w:lang w:val="x-none"/>
        </w:rPr>
        <w:t xml:space="preserve">, </w:t>
      </w:r>
      <w:r w:rsidRPr="00BD6F60">
        <w:rPr>
          <w:rFonts w:ascii="Calibri" w:hAnsi="Calibri" w:cs="Calibri"/>
          <w:sz w:val="18"/>
          <w:szCs w:val="18"/>
          <w:lang w:val="x-none"/>
        </w:rPr>
        <w:t>Pessoa Jurídica de Direito Público Interno, inscrita no CNPJ/MF sob nº 77.008.068/0001-41, com sede à Praça dos Três Poderes, nº 23, torna público que fará realizar licitação,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conforme os termos deste Edital, cujo objeto é a </w:t>
      </w:r>
      <w:r w:rsidRPr="00BD6F60">
        <w:rPr>
          <w:rFonts w:ascii="Calibri" w:hAnsi="Calibri" w:cs="Calibri"/>
          <w:b/>
          <w:bCs/>
          <w:sz w:val="18"/>
          <w:szCs w:val="18"/>
          <w:lang w:val="x-none"/>
        </w:rPr>
        <w:t>contratação, sob regime de empreitada global, tipo menor preço</w:t>
      </w:r>
      <w:r w:rsidRPr="00BD6F60">
        <w:rPr>
          <w:rFonts w:ascii="Calibri" w:hAnsi="Calibri" w:cs="Calibri"/>
          <w:sz w:val="18"/>
          <w:szCs w:val="18"/>
          <w:lang w:val="x-none"/>
        </w:rPr>
        <w:t xml:space="preserve">, </w:t>
      </w:r>
      <w:r w:rsidRPr="00BD6F60">
        <w:rPr>
          <w:rFonts w:ascii="Calibri" w:hAnsi="Calibri" w:cs="Calibri"/>
          <w:b/>
          <w:bCs/>
          <w:sz w:val="18"/>
          <w:szCs w:val="18"/>
          <w:lang w:val="x-none"/>
        </w:rPr>
        <w:t>de empresa especializada na área de engenharia</w:t>
      </w:r>
      <w:r w:rsidRPr="00BD6F60">
        <w:rPr>
          <w:rFonts w:ascii="Calibri" w:hAnsi="Calibri" w:cs="Calibri"/>
          <w:sz w:val="18"/>
          <w:szCs w:val="18"/>
          <w:lang w:val="x-none"/>
        </w:rPr>
        <w:t xml:space="preserve"> </w:t>
      </w:r>
      <w:r w:rsidRPr="00BD6F60">
        <w:rPr>
          <w:rFonts w:ascii="Calibri" w:hAnsi="Calibri" w:cs="Calibri"/>
          <w:b/>
          <w:bCs/>
          <w:sz w:val="18"/>
          <w:szCs w:val="18"/>
          <w:lang w:val="x-none"/>
        </w:rPr>
        <w:t>para execução das obras de reforma, ampliação e adequação às novas Normas Técnicas da Construção Civil e Vigilância Sanitária da Escola Municipal José Gonçalves Dias, conforme pasta técnica fornecida pelo Departamento de Engenharia</w:t>
      </w:r>
      <w:r w:rsidRPr="00BD6F60">
        <w:rPr>
          <w:rFonts w:ascii="Calibri" w:hAnsi="Calibri" w:cs="Calibri"/>
          <w:sz w:val="18"/>
          <w:szCs w:val="18"/>
          <w:lang w:val="x-none"/>
        </w:rPr>
        <w:t>.</w:t>
      </w:r>
    </w:p>
    <w:p w14:paraId="010FFA88" w14:textId="77777777" w:rsidR="00BD6F60" w:rsidRPr="00BD6F60" w:rsidRDefault="00BD6F60" w:rsidP="00BD6F60">
      <w:pPr>
        <w:widowControl/>
        <w:autoSpaceDE w:val="0"/>
        <w:autoSpaceDN w:val="0"/>
        <w:adjustRightInd w:val="0"/>
        <w:spacing w:before="15" w:line="135" w:lineRule="exact"/>
        <w:rPr>
          <w:rFonts w:ascii="Calibri" w:hAnsi="Calibri" w:cs="Calibri"/>
          <w:sz w:val="18"/>
          <w:szCs w:val="18"/>
          <w:lang w:val="x-none"/>
        </w:rPr>
      </w:pPr>
    </w:p>
    <w:p w14:paraId="5D0AEF33" w14:textId="77777777" w:rsidR="00BD6F60" w:rsidRPr="00BD6F60" w:rsidRDefault="00BD6F60" w:rsidP="00BD6F60">
      <w:pPr>
        <w:widowControl/>
        <w:numPr>
          <w:ilvl w:val="0"/>
          <w:numId w:val="33"/>
        </w:numPr>
        <w:autoSpaceDE w:val="0"/>
        <w:autoSpaceDN w:val="0"/>
        <w:adjustRightInd w:val="0"/>
        <w:ind w:right="5595"/>
        <w:jc w:val="both"/>
        <w:outlineLvl w:val="0"/>
        <w:rPr>
          <w:rFonts w:ascii="Calibri" w:hAnsi="Calibri" w:cs="Calibri"/>
          <w:b/>
          <w:bCs/>
          <w:sz w:val="18"/>
          <w:szCs w:val="18"/>
          <w:lang w:val="x-none"/>
        </w:rPr>
      </w:pPr>
      <w:r w:rsidRPr="00BD6F60">
        <w:rPr>
          <w:rFonts w:ascii="Calibri" w:hAnsi="Calibri" w:cs="Calibri"/>
          <w:b/>
          <w:bCs/>
          <w:sz w:val="18"/>
          <w:szCs w:val="18"/>
          <w:lang w:val="x-none"/>
        </w:rPr>
        <w:t>INFORMAÇÕES GERAIS</w:t>
      </w:r>
    </w:p>
    <w:p w14:paraId="07874F6C"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tbl>
      <w:tblPr>
        <w:tblW w:w="8625" w:type="dxa"/>
        <w:tblInd w:w="112" w:type="dxa"/>
        <w:tblLayout w:type="fixed"/>
        <w:tblCellMar>
          <w:left w:w="0" w:type="dxa"/>
          <w:right w:w="0" w:type="dxa"/>
        </w:tblCellMar>
        <w:tblLook w:val="0000" w:firstRow="0" w:lastRow="0" w:firstColumn="0" w:lastColumn="0" w:noHBand="0" w:noVBand="0"/>
      </w:tblPr>
      <w:tblGrid>
        <w:gridCol w:w="500"/>
        <w:gridCol w:w="2239"/>
        <w:gridCol w:w="5886"/>
      </w:tblGrid>
      <w:tr w:rsidR="00BD6F60" w:rsidRPr="00BD6F60" w14:paraId="7D081CC9" w14:textId="77777777">
        <w:trPr>
          <w:trHeight w:val="705"/>
        </w:trPr>
        <w:tc>
          <w:tcPr>
            <w:tcW w:w="495" w:type="dxa"/>
            <w:tcBorders>
              <w:top w:val="single" w:sz="6" w:space="0" w:color="000000"/>
              <w:left w:val="single" w:sz="6" w:space="0" w:color="000000"/>
              <w:bottom w:val="single" w:sz="6" w:space="0" w:color="000000"/>
              <w:right w:val="single" w:sz="6" w:space="0" w:color="000000"/>
            </w:tcBorders>
          </w:tcPr>
          <w:p w14:paraId="6CFEA3A5" w14:textId="77777777" w:rsidR="00BD6F60" w:rsidRPr="00BD6F60" w:rsidRDefault="00BD6F60" w:rsidP="00BD6F60">
            <w:pPr>
              <w:widowControl/>
              <w:autoSpaceDE w:val="0"/>
              <w:autoSpaceDN w:val="0"/>
              <w:adjustRightInd w:val="0"/>
              <w:spacing w:before="15" w:line="165" w:lineRule="exact"/>
              <w:rPr>
                <w:rFonts w:ascii="Calibri" w:hAnsi="Calibri" w:cs="Calibri"/>
                <w:sz w:val="18"/>
                <w:szCs w:val="18"/>
                <w:lang w:val="x-none"/>
              </w:rPr>
            </w:pPr>
          </w:p>
          <w:p w14:paraId="7FD8E0BB"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1.1</w:t>
            </w:r>
          </w:p>
        </w:tc>
        <w:tc>
          <w:tcPr>
            <w:tcW w:w="8055" w:type="dxa"/>
            <w:gridSpan w:val="2"/>
            <w:tcBorders>
              <w:top w:val="single" w:sz="6" w:space="0" w:color="000000"/>
              <w:left w:val="single" w:sz="6" w:space="0" w:color="000000"/>
              <w:bottom w:val="single" w:sz="6" w:space="0" w:color="000000"/>
              <w:right w:val="single" w:sz="6" w:space="0" w:color="000000"/>
            </w:tcBorders>
          </w:tcPr>
          <w:p w14:paraId="3E326670"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MODALIDADE E TIPO DE LICITAÇÃO:</w:t>
            </w:r>
          </w:p>
          <w:p w14:paraId="2E909DF2"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CONCORRÊNCIA ELETRÔNICA – MENOR PREÇO.</w:t>
            </w:r>
          </w:p>
        </w:tc>
      </w:tr>
      <w:tr w:rsidR="00BD6F60" w:rsidRPr="00BD6F60" w14:paraId="58B71F66" w14:textId="77777777">
        <w:tblPrEx>
          <w:tblCellSpacing w:w="-8" w:type="nil"/>
        </w:tblPrEx>
        <w:trPr>
          <w:trHeight w:val="70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3B453CFC" w14:textId="77777777" w:rsidR="00BD6F60" w:rsidRPr="00BD6F60" w:rsidRDefault="00BD6F60" w:rsidP="00BD6F60">
            <w:pPr>
              <w:widowControl/>
              <w:autoSpaceDE w:val="0"/>
              <w:autoSpaceDN w:val="0"/>
              <w:adjustRightInd w:val="0"/>
              <w:spacing w:before="15" w:line="165" w:lineRule="exact"/>
              <w:rPr>
                <w:rFonts w:ascii="Calibri" w:hAnsi="Calibri" w:cs="Calibri"/>
                <w:sz w:val="18"/>
                <w:szCs w:val="18"/>
                <w:lang w:val="x-none"/>
              </w:rPr>
            </w:pPr>
          </w:p>
          <w:p w14:paraId="6A417406"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1.2</w:t>
            </w:r>
          </w:p>
        </w:tc>
        <w:tc>
          <w:tcPr>
            <w:tcW w:w="8055" w:type="dxa"/>
            <w:gridSpan w:val="2"/>
            <w:tcBorders>
              <w:top w:val="single" w:sz="6" w:space="0" w:color="000000"/>
              <w:left w:val="single" w:sz="6" w:space="0" w:color="000000"/>
              <w:bottom w:val="single" w:sz="6" w:space="0" w:color="000000"/>
              <w:right w:val="single" w:sz="6" w:space="0" w:color="000000"/>
            </w:tcBorders>
          </w:tcPr>
          <w:p w14:paraId="6C0CFA45"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MODO DE DISPUTA:</w:t>
            </w:r>
          </w:p>
          <w:p w14:paraId="48EA1F14"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ABERTO E FECHADO</w:t>
            </w:r>
          </w:p>
        </w:tc>
      </w:tr>
      <w:tr w:rsidR="00BD6F60" w:rsidRPr="00BD6F60" w14:paraId="5E724DE2" w14:textId="77777777">
        <w:tblPrEx>
          <w:tblCellSpacing w:w="-8" w:type="nil"/>
        </w:tblPrEx>
        <w:trPr>
          <w:trHeight w:val="70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043C83CB" w14:textId="77777777" w:rsidR="00BD6F60" w:rsidRPr="00BD6F60" w:rsidRDefault="00BD6F60" w:rsidP="00BD6F60">
            <w:pPr>
              <w:widowControl/>
              <w:autoSpaceDE w:val="0"/>
              <w:autoSpaceDN w:val="0"/>
              <w:adjustRightInd w:val="0"/>
              <w:spacing w:before="15" w:line="165" w:lineRule="exact"/>
              <w:rPr>
                <w:rFonts w:ascii="Calibri" w:hAnsi="Calibri" w:cs="Calibri"/>
                <w:sz w:val="18"/>
                <w:szCs w:val="18"/>
                <w:lang w:val="x-none"/>
              </w:rPr>
            </w:pPr>
          </w:p>
          <w:p w14:paraId="2098C044"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1.3</w:t>
            </w:r>
          </w:p>
        </w:tc>
        <w:tc>
          <w:tcPr>
            <w:tcW w:w="8055" w:type="dxa"/>
            <w:gridSpan w:val="2"/>
            <w:tcBorders>
              <w:top w:val="single" w:sz="6" w:space="0" w:color="000000"/>
              <w:left w:val="single" w:sz="6" w:space="0" w:color="000000"/>
              <w:bottom w:val="single" w:sz="6" w:space="0" w:color="000000"/>
              <w:right w:val="single" w:sz="6" w:space="0" w:color="000000"/>
            </w:tcBorders>
          </w:tcPr>
          <w:p w14:paraId="1F14A90D"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REGIME DE EXECUÇÃO:</w:t>
            </w:r>
          </w:p>
          <w:p w14:paraId="76A621F9"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EMPREITADA POR PREÇO GLOBAL.</w:t>
            </w:r>
          </w:p>
        </w:tc>
      </w:tr>
      <w:tr w:rsidR="00BD6F60" w:rsidRPr="00BD6F60" w14:paraId="4AEDB406" w14:textId="77777777">
        <w:tblPrEx>
          <w:tblCellSpacing w:w="-8" w:type="nil"/>
        </w:tblPrEx>
        <w:trPr>
          <w:trHeight w:val="960"/>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6222BDD4" w14:textId="77777777" w:rsidR="00BD6F60" w:rsidRPr="00BD6F60" w:rsidRDefault="00BD6F60" w:rsidP="00BD6F60">
            <w:pPr>
              <w:widowControl/>
              <w:autoSpaceDE w:val="0"/>
              <w:autoSpaceDN w:val="0"/>
              <w:adjustRightInd w:val="0"/>
              <w:spacing w:before="15" w:line="165" w:lineRule="exact"/>
              <w:rPr>
                <w:rFonts w:ascii="Calibri" w:hAnsi="Calibri" w:cs="Calibri"/>
                <w:sz w:val="18"/>
                <w:szCs w:val="18"/>
                <w:lang w:val="x-none"/>
              </w:rPr>
            </w:pPr>
          </w:p>
          <w:p w14:paraId="69D948FA"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1.4</w:t>
            </w:r>
          </w:p>
        </w:tc>
        <w:tc>
          <w:tcPr>
            <w:tcW w:w="8055" w:type="dxa"/>
            <w:gridSpan w:val="2"/>
            <w:tcBorders>
              <w:top w:val="single" w:sz="6" w:space="0" w:color="000000"/>
              <w:left w:val="single" w:sz="6" w:space="0" w:color="000000"/>
              <w:bottom w:val="single" w:sz="6" w:space="0" w:color="000000"/>
              <w:right w:val="single" w:sz="6" w:space="0" w:color="000000"/>
            </w:tcBorders>
          </w:tcPr>
          <w:p w14:paraId="4FD18C4A" w14:textId="77777777" w:rsidR="00BD6F60" w:rsidRPr="00BD6F60" w:rsidRDefault="00BD6F60" w:rsidP="00BD6F60">
            <w:pPr>
              <w:widowControl/>
              <w:autoSpaceDE w:val="0"/>
              <w:autoSpaceDN w:val="0"/>
              <w:adjustRightInd w:val="0"/>
              <w:spacing w:before="15"/>
              <w:ind w:left="105"/>
              <w:rPr>
                <w:rFonts w:ascii="Calibri" w:hAnsi="Calibri" w:cs="Calibri"/>
                <w:sz w:val="18"/>
                <w:szCs w:val="18"/>
                <w:lang w:val="x-none"/>
              </w:rPr>
            </w:pPr>
            <w:r w:rsidRPr="00BD6F60">
              <w:rPr>
                <w:rFonts w:ascii="Calibri" w:hAnsi="Calibri" w:cs="Calibri"/>
                <w:sz w:val="18"/>
                <w:szCs w:val="18"/>
                <w:lang w:val="x-none"/>
              </w:rPr>
              <w:t>PREÇO MÁXIMO:</w:t>
            </w:r>
          </w:p>
          <w:p w14:paraId="34FFDB2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R$ 1.696.913,77 (Um Milhão, Seiscentos e Noventa e Seis Mil, Novecentos e Treze Reais e Setenta e Sete Centavos)</w:t>
            </w:r>
          </w:p>
          <w:p w14:paraId="56886DEB"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p>
        </w:tc>
      </w:tr>
      <w:tr w:rsidR="00BD6F60" w:rsidRPr="00BD6F60" w14:paraId="7AD26E99" w14:textId="77777777">
        <w:tblPrEx>
          <w:tblCellSpacing w:w="-8" w:type="nil"/>
        </w:tblPrEx>
        <w:trPr>
          <w:trHeight w:val="157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1C203A5A"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1B6B3EF4"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7C5AC937"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41E6341F" w14:textId="77777777" w:rsidR="00BD6F60" w:rsidRPr="00BD6F60" w:rsidRDefault="00BD6F60" w:rsidP="00BD6F60">
            <w:pPr>
              <w:widowControl/>
              <w:autoSpaceDE w:val="0"/>
              <w:autoSpaceDN w:val="0"/>
              <w:adjustRightInd w:val="0"/>
              <w:spacing w:before="15" w:line="255" w:lineRule="exact"/>
              <w:rPr>
                <w:rFonts w:ascii="Calibri" w:hAnsi="Calibri" w:cs="Calibri"/>
                <w:sz w:val="18"/>
                <w:szCs w:val="18"/>
                <w:lang w:val="x-none"/>
              </w:rPr>
            </w:pPr>
          </w:p>
          <w:p w14:paraId="376A6DE4"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1.5</w:t>
            </w:r>
          </w:p>
        </w:tc>
        <w:tc>
          <w:tcPr>
            <w:tcW w:w="8055" w:type="dxa"/>
            <w:gridSpan w:val="2"/>
            <w:tcBorders>
              <w:top w:val="single" w:sz="6" w:space="0" w:color="000000"/>
              <w:left w:val="single" w:sz="6" w:space="0" w:color="000000"/>
              <w:bottom w:val="single" w:sz="6" w:space="0" w:color="000000"/>
              <w:right w:val="single" w:sz="6" w:space="0" w:color="000000"/>
            </w:tcBorders>
          </w:tcPr>
          <w:p w14:paraId="09069B7F"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ACOLHIMENTO / ABERTURA / DIVULGAÇÃO DE PROPOSTAS:</w:t>
            </w:r>
          </w:p>
          <w:p w14:paraId="5D881E8B" w14:textId="77777777" w:rsidR="00BD6F60" w:rsidRPr="00BD6F60" w:rsidRDefault="00BD6F60" w:rsidP="00BD6F60">
            <w:pPr>
              <w:widowControl/>
              <w:autoSpaceDE w:val="0"/>
              <w:autoSpaceDN w:val="0"/>
              <w:adjustRightInd w:val="0"/>
              <w:spacing w:line="360" w:lineRule="auto"/>
              <w:ind w:left="105" w:right="-45"/>
              <w:rPr>
                <w:rFonts w:ascii="Calibri" w:hAnsi="Calibri" w:cs="Calibri"/>
                <w:b/>
                <w:bCs/>
                <w:sz w:val="18"/>
                <w:szCs w:val="18"/>
                <w:lang w:val="x-none"/>
              </w:rPr>
            </w:pPr>
            <w:r w:rsidRPr="00BD6F60">
              <w:rPr>
                <w:rFonts w:ascii="Calibri" w:hAnsi="Calibri" w:cs="Calibri"/>
                <w:b/>
                <w:bCs/>
                <w:sz w:val="18"/>
                <w:szCs w:val="18"/>
                <w:lang w:val="x-none"/>
              </w:rPr>
              <w:t>ATÉ 9 HORAS DO DIA 26/09/2025.</w:t>
            </w:r>
          </w:p>
          <w:p w14:paraId="4A08984E" w14:textId="77777777" w:rsidR="00BD6F60" w:rsidRPr="00BD6F60" w:rsidRDefault="00BD6F60" w:rsidP="00BD6F60">
            <w:pPr>
              <w:widowControl/>
              <w:autoSpaceDE w:val="0"/>
              <w:autoSpaceDN w:val="0"/>
              <w:adjustRightInd w:val="0"/>
              <w:spacing w:line="360" w:lineRule="auto"/>
              <w:ind w:left="105" w:right="-45"/>
              <w:rPr>
                <w:rFonts w:ascii="Calibri" w:hAnsi="Calibri" w:cs="Calibri"/>
                <w:sz w:val="18"/>
                <w:szCs w:val="18"/>
                <w:lang w:val="x-none"/>
              </w:rPr>
            </w:pPr>
            <w:r w:rsidRPr="00BD6F60">
              <w:rPr>
                <w:rFonts w:ascii="Calibri" w:hAnsi="Calibri" w:cs="Calibri"/>
                <w:sz w:val="18"/>
                <w:szCs w:val="18"/>
                <w:lang w:val="x-none"/>
              </w:rPr>
              <w:t>INÍCIO DA SESSÃO / DISPUTA DE LANCES:</w:t>
            </w:r>
            <w:r w:rsidRPr="00BD6F60">
              <w:rPr>
                <w:rFonts w:ascii="Calibri" w:hAnsi="Calibri" w:cs="Calibri"/>
                <w:w w:val="99"/>
                <w:sz w:val="18"/>
                <w:szCs w:val="18"/>
                <w:lang w:val="x-none"/>
              </w:rPr>
              <w:t xml:space="preserve"> </w:t>
            </w:r>
            <w:r w:rsidRPr="00BD6F60">
              <w:rPr>
                <w:rFonts w:ascii="Calibri" w:hAnsi="Calibri" w:cs="Calibri"/>
                <w:b/>
                <w:bCs/>
                <w:sz w:val="18"/>
                <w:szCs w:val="18"/>
                <w:lang w:val="x-none"/>
              </w:rPr>
              <w:t>9h30 (nove horas e trinta minutos) DO DIA 26/09/2025</w:t>
            </w:r>
            <w:r w:rsidRPr="00BD6F60">
              <w:rPr>
                <w:rFonts w:ascii="Calibri" w:hAnsi="Calibri" w:cs="Calibri"/>
                <w:b/>
                <w:bCs/>
                <w:w w:val="99"/>
                <w:sz w:val="18"/>
                <w:szCs w:val="18"/>
                <w:lang w:val="x-none"/>
              </w:rPr>
              <w:t xml:space="preserve"> </w:t>
            </w:r>
            <w:r w:rsidRPr="00BD6F60">
              <w:rPr>
                <w:rFonts w:ascii="Calibri" w:hAnsi="Calibri" w:cs="Calibri"/>
                <w:sz w:val="18"/>
                <w:szCs w:val="18"/>
                <w:lang w:val="x-none"/>
              </w:rPr>
              <w:t>ENDEREÇO ELETRÔNICO:</w:t>
            </w:r>
          </w:p>
          <w:p w14:paraId="46C7D20F" w14:textId="77777777" w:rsidR="00BD6F60" w:rsidRPr="00BD6F60" w:rsidRDefault="00BD6F60" w:rsidP="00BD6F60">
            <w:pPr>
              <w:widowControl/>
              <w:autoSpaceDE w:val="0"/>
              <w:autoSpaceDN w:val="0"/>
              <w:adjustRightInd w:val="0"/>
              <w:spacing w:before="15"/>
              <w:ind w:left="105"/>
              <w:rPr>
                <w:rFonts w:ascii="Calibri" w:hAnsi="Calibri" w:cs="Calibri"/>
                <w:sz w:val="18"/>
                <w:szCs w:val="18"/>
                <w:lang w:val="x-none"/>
              </w:rPr>
            </w:pPr>
            <w:r w:rsidRPr="00BD6F60">
              <w:rPr>
                <w:rFonts w:ascii="Calibri" w:hAnsi="Calibri" w:cs="Calibri"/>
                <w:sz w:val="18"/>
                <w:szCs w:val="18"/>
                <w:lang w:val="x-none"/>
              </w:rPr>
              <w:t xml:space="preserve">Portal de Compras do Governo Federal, no sítio: </w:t>
            </w:r>
            <w:hyperlink r:id="rId7" w:history="1">
              <w:r w:rsidRPr="00BD6F60">
                <w:rPr>
                  <w:rFonts w:ascii="Calibri" w:hAnsi="Calibri" w:cs="Calibri"/>
                  <w:sz w:val="18"/>
                  <w:szCs w:val="18"/>
                  <w:u w:val="single"/>
                  <w:lang w:val="x-none"/>
                </w:rPr>
                <w:t>www.bll.gov.br</w:t>
              </w:r>
            </w:hyperlink>
          </w:p>
        </w:tc>
      </w:tr>
      <w:tr w:rsidR="00BD6F60" w:rsidRPr="00BD6F60" w14:paraId="095ED701" w14:textId="77777777">
        <w:tblPrEx>
          <w:tblCellSpacing w:w="-8" w:type="nil"/>
        </w:tblPrEx>
        <w:trPr>
          <w:trHeight w:val="1125"/>
          <w:tblCellSpacing w:w="-8" w:type="nil"/>
        </w:trPr>
        <w:tc>
          <w:tcPr>
            <w:tcW w:w="495" w:type="dxa"/>
            <w:tcBorders>
              <w:top w:val="single" w:sz="6" w:space="0" w:color="000000"/>
              <w:left w:val="single" w:sz="6" w:space="0" w:color="000000"/>
              <w:bottom w:val="single" w:sz="6" w:space="0" w:color="000000"/>
              <w:right w:val="single" w:sz="6" w:space="0" w:color="000000"/>
            </w:tcBorders>
          </w:tcPr>
          <w:p w14:paraId="75E9EC06"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2A10998B"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59DF2A9C"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1727697"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7F3C697A" w14:textId="77777777" w:rsidR="00BD6F60" w:rsidRPr="00BD6F60" w:rsidRDefault="00BD6F60" w:rsidP="00BD6F60">
            <w:pPr>
              <w:widowControl/>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1.6</w:t>
            </w:r>
          </w:p>
        </w:tc>
        <w:tc>
          <w:tcPr>
            <w:tcW w:w="2220" w:type="dxa"/>
            <w:tcBorders>
              <w:top w:val="single" w:sz="6" w:space="0" w:color="000000"/>
              <w:left w:val="single" w:sz="6" w:space="0" w:color="000000"/>
              <w:bottom w:val="single" w:sz="6" w:space="0" w:color="000000"/>
              <w:right w:val="single" w:sz="6" w:space="0" w:color="000000"/>
            </w:tcBorders>
          </w:tcPr>
          <w:p w14:paraId="4BA7595E"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E1C424A"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4D27F43D" w14:textId="77777777" w:rsidR="00BD6F60" w:rsidRPr="00BD6F60" w:rsidRDefault="00BD6F60" w:rsidP="00BD6F60">
            <w:pPr>
              <w:widowControl/>
              <w:tabs>
                <w:tab w:val="left" w:pos="1800"/>
              </w:tabs>
              <w:autoSpaceDE w:val="0"/>
              <w:autoSpaceDN w:val="0"/>
              <w:adjustRightInd w:val="0"/>
              <w:ind w:left="105"/>
              <w:rPr>
                <w:rFonts w:ascii="Calibri" w:hAnsi="Calibri" w:cs="Calibri"/>
                <w:sz w:val="18"/>
                <w:szCs w:val="18"/>
                <w:lang w:val="x-none"/>
              </w:rPr>
            </w:pPr>
            <w:r w:rsidRPr="00BD6F60">
              <w:rPr>
                <w:rFonts w:ascii="Calibri" w:hAnsi="Calibri" w:cs="Calibri"/>
                <w:sz w:val="18"/>
                <w:szCs w:val="18"/>
                <w:lang w:val="x-none"/>
              </w:rPr>
              <w:t>MEIOS DE COMUNICAÇÃO</w:t>
            </w:r>
          </w:p>
        </w:tc>
        <w:tc>
          <w:tcPr>
            <w:tcW w:w="5835" w:type="dxa"/>
            <w:tcBorders>
              <w:top w:val="single" w:sz="6" w:space="0" w:color="000000"/>
              <w:left w:val="single" w:sz="6" w:space="0" w:color="000000"/>
              <w:bottom w:val="single" w:sz="6" w:space="0" w:color="000000"/>
              <w:right w:val="single" w:sz="6" w:space="0" w:color="000000"/>
            </w:tcBorders>
          </w:tcPr>
          <w:p w14:paraId="10D19C9C" w14:textId="77777777" w:rsidR="00BD6F60" w:rsidRPr="00BD6F60" w:rsidRDefault="00BD6F60" w:rsidP="00BD6F60">
            <w:pPr>
              <w:widowControl/>
              <w:autoSpaceDE w:val="0"/>
              <w:autoSpaceDN w:val="0"/>
              <w:adjustRightInd w:val="0"/>
              <w:spacing w:line="225" w:lineRule="exact"/>
              <w:ind w:left="105" w:right="105"/>
              <w:jc w:val="both"/>
              <w:rPr>
                <w:rFonts w:ascii="Calibri" w:hAnsi="Calibri" w:cs="Calibri"/>
                <w:sz w:val="18"/>
                <w:szCs w:val="18"/>
                <w:lang w:val="x-none"/>
              </w:rPr>
            </w:pPr>
          </w:p>
          <w:p w14:paraId="5471B4FB" w14:textId="77777777" w:rsidR="00BD6F60" w:rsidRPr="00BD6F60" w:rsidRDefault="00BD6F60" w:rsidP="00BD6F60">
            <w:pPr>
              <w:widowControl/>
              <w:autoSpaceDE w:val="0"/>
              <w:autoSpaceDN w:val="0"/>
              <w:adjustRightInd w:val="0"/>
              <w:spacing w:line="225" w:lineRule="exact"/>
              <w:ind w:left="105" w:right="105"/>
              <w:jc w:val="both"/>
              <w:rPr>
                <w:rFonts w:ascii="Calibri" w:hAnsi="Calibri" w:cs="Calibri"/>
                <w:sz w:val="18"/>
                <w:szCs w:val="18"/>
                <w:lang w:val="x-none"/>
              </w:rPr>
            </w:pPr>
            <w:r w:rsidRPr="00BD6F60">
              <w:rPr>
                <w:rFonts w:ascii="Calibri" w:hAnsi="Calibri" w:cs="Calibri"/>
                <w:sz w:val="18"/>
                <w:szCs w:val="18"/>
                <w:lang w:val="x-none"/>
              </w:rPr>
              <w:t>Departamento de Licitações e Contratos: Praça dos Três Poderes, 23 – Ibaiti/PR. Telefone (43) 3546-7450</w:t>
            </w:r>
          </w:p>
          <w:p w14:paraId="2938F6BF" w14:textId="77777777" w:rsidR="00BD6F60" w:rsidRPr="00BD6F60" w:rsidRDefault="00BD6F60" w:rsidP="00BD6F60">
            <w:pPr>
              <w:widowControl/>
              <w:autoSpaceDE w:val="0"/>
              <w:autoSpaceDN w:val="0"/>
              <w:adjustRightInd w:val="0"/>
              <w:spacing w:line="225" w:lineRule="exact"/>
              <w:ind w:left="105" w:right="105"/>
              <w:jc w:val="both"/>
              <w:rPr>
                <w:rFonts w:ascii="Calibri" w:hAnsi="Calibri" w:cs="Calibri"/>
                <w:sz w:val="18"/>
                <w:szCs w:val="18"/>
                <w:lang w:val="x-none"/>
              </w:rPr>
            </w:pPr>
            <w:r w:rsidRPr="00BD6F60">
              <w:rPr>
                <w:rFonts w:ascii="Calibri" w:hAnsi="Calibri" w:cs="Calibri"/>
                <w:sz w:val="18"/>
                <w:szCs w:val="18"/>
                <w:lang w:val="x-none"/>
              </w:rPr>
              <w:t>e-mail: licitacao@ibaiti.pr.gov.br</w:t>
            </w:r>
          </w:p>
        </w:tc>
      </w:tr>
    </w:tbl>
    <w:p w14:paraId="166AFE22" w14:textId="77777777" w:rsidR="00BD6F60" w:rsidRPr="00BD6F60" w:rsidRDefault="00BD6F60" w:rsidP="00BD6F60">
      <w:pPr>
        <w:widowControl/>
        <w:numPr>
          <w:ilvl w:val="0"/>
          <w:numId w:val="33"/>
        </w:numPr>
        <w:autoSpaceDE w:val="0"/>
        <w:autoSpaceDN w:val="0"/>
        <w:adjustRightInd w:val="0"/>
        <w:spacing w:before="75"/>
        <w:ind w:right="6615"/>
        <w:jc w:val="both"/>
        <w:rPr>
          <w:rFonts w:ascii="Calibri" w:hAnsi="Calibri" w:cs="Calibri"/>
          <w:b/>
          <w:bCs/>
          <w:w w:val="99"/>
          <w:sz w:val="18"/>
          <w:szCs w:val="18"/>
          <w:lang w:val="x-none"/>
        </w:rPr>
      </w:pPr>
      <w:r w:rsidRPr="00BD6F60">
        <w:rPr>
          <w:rFonts w:ascii="Calibri" w:hAnsi="Calibri" w:cs="Calibri"/>
          <w:b/>
          <w:bCs/>
          <w:w w:val="99"/>
          <w:sz w:val="18"/>
          <w:szCs w:val="18"/>
          <w:lang w:val="x-none"/>
        </w:rPr>
        <w:t>LEGISLAÇÃO</w:t>
      </w:r>
    </w:p>
    <w:p w14:paraId="21A41DBE" w14:textId="77777777" w:rsidR="00BD6F60" w:rsidRPr="00BD6F60" w:rsidRDefault="00BD6F60" w:rsidP="00BD6F60">
      <w:pPr>
        <w:widowControl/>
        <w:numPr>
          <w:ilvl w:val="1"/>
          <w:numId w:val="33"/>
        </w:numPr>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Rege a presente licitação a Lei Federal n.º 14.133, de 1º de abril de 2021, e o Decreto Municipal n.º 2533, de 17 de Janeiro de 2024, aplicando-se, no que couber, demais normas em</w:t>
      </w:r>
      <w:r w:rsidRPr="00BD6F60">
        <w:rPr>
          <w:rFonts w:ascii="Calibri" w:hAnsi="Calibri" w:cs="Calibri"/>
          <w:w w:val="99"/>
          <w:sz w:val="18"/>
          <w:szCs w:val="18"/>
          <w:lang w:val="x-none"/>
        </w:rPr>
        <w:t xml:space="preserve"> </w:t>
      </w:r>
      <w:r w:rsidRPr="00BD6F60">
        <w:rPr>
          <w:rFonts w:ascii="Calibri" w:hAnsi="Calibri" w:cs="Calibri"/>
          <w:sz w:val="18"/>
          <w:szCs w:val="18"/>
          <w:lang w:val="x-none"/>
        </w:rPr>
        <w:t>vigor que regulam a espécie.</w:t>
      </w:r>
    </w:p>
    <w:p w14:paraId="3015CF20" w14:textId="77777777" w:rsidR="00BD6F60" w:rsidRPr="00BD6F60" w:rsidRDefault="00BD6F60" w:rsidP="00BD6F60">
      <w:pPr>
        <w:widowControl/>
        <w:numPr>
          <w:ilvl w:val="0"/>
          <w:numId w:val="33"/>
        </w:numPr>
        <w:autoSpaceDE w:val="0"/>
        <w:autoSpaceDN w:val="0"/>
        <w:adjustRightInd w:val="0"/>
        <w:spacing w:before="75" w:line="360" w:lineRule="auto"/>
        <w:ind w:right="75"/>
        <w:jc w:val="both"/>
        <w:rPr>
          <w:rFonts w:ascii="Calibri" w:hAnsi="Calibri" w:cs="Calibri"/>
          <w:b/>
          <w:bCs/>
          <w:w w:val="99"/>
          <w:sz w:val="18"/>
          <w:szCs w:val="18"/>
          <w:lang w:val="x-none"/>
        </w:rPr>
      </w:pPr>
      <w:r w:rsidRPr="00BD6F60">
        <w:rPr>
          <w:rFonts w:ascii="Calibri" w:hAnsi="Calibri" w:cs="Calibri"/>
          <w:b/>
          <w:bCs/>
          <w:w w:val="99"/>
          <w:sz w:val="18"/>
          <w:szCs w:val="18"/>
          <w:lang w:val="x-none"/>
        </w:rPr>
        <w:t>CREDENCIAMENTO</w:t>
      </w:r>
    </w:p>
    <w:p w14:paraId="4FB7D4F1" w14:textId="77777777" w:rsidR="00BD6F60" w:rsidRPr="00BD6F60" w:rsidRDefault="00BD6F60" w:rsidP="00BD6F60">
      <w:pPr>
        <w:widowControl/>
        <w:numPr>
          <w:ilvl w:val="1"/>
          <w:numId w:val="23"/>
        </w:numPr>
        <w:tabs>
          <w:tab w:val="left" w:pos="810"/>
        </w:tabs>
        <w:autoSpaceDE w:val="0"/>
        <w:autoSpaceDN w:val="0"/>
        <w:adjustRightInd w:val="0"/>
        <w:spacing w:before="75" w:line="360" w:lineRule="auto"/>
        <w:ind w:right="75"/>
        <w:jc w:val="both"/>
        <w:rPr>
          <w:rFonts w:ascii="Calibri" w:hAnsi="Calibri" w:cs="Calibri"/>
          <w:sz w:val="18"/>
          <w:szCs w:val="18"/>
          <w:lang w:val="x-none"/>
        </w:rPr>
      </w:pPr>
      <w:r w:rsidRPr="00BD6F60">
        <w:rPr>
          <w:rFonts w:ascii="Calibri" w:hAnsi="Calibri" w:cs="Calibri"/>
          <w:sz w:val="18"/>
          <w:szCs w:val="18"/>
          <w:lang w:val="x-none"/>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A7104FB" w14:textId="77777777" w:rsidR="00BD6F60" w:rsidRPr="00BD6F60" w:rsidRDefault="00BD6F60" w:rsidP="00BD6F60">
      <w:pPr>
        <w:widowControl/>
        <w:numPr>
          <w:ilvl w:val="1"/>
          <w:numId w:val="23"/>
        </w:numPr>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Poderão participar desta Concorrência Eletrônica as empresas que apresentarem </w:t>
      </w:r>
      <w:r w:rsidRPr="00BD6F60">
        <w:rPr>
          <w:rFonts w:ascii="Calibri" w:hAnsi="Calibri" w:cs="Calibri"/>
          <w:b/>
          <w:bCs/>
          <w:sz w:val="18"/>
          <w:szCs w:val="18"/>
          <w:lang w:val="x-none"/>
        </w:rPr>
        <w:t>toda a documentação exigida neste Edital de Concorrência 007/2025 bem como a documentação para respectivo cadastramento junto à Bolsa de Licitações e Leilões</w:t>
      </w:r>
      <w:r w:rsidRPr="00BD6F60">
        <w:rPr>
          <w:rFonts w:ascii="Calibri" w:hAnsi="Calibri" w:cs="Calibri"/>
          <w:sz w:val="18"/>
          <w:szCs w:val="18"/>
          <w:lang w:val="x-none"/>
        </w:rPr>
        <w:t>;</w:t>
      </w:r>
    </w:p>
    <w:p w14:paraId="3CD8EC72" w14:textId="77777777" w:rsidR="00BD6F60" w:rsidRPr="00BD6F60" w:rsidRDefault="00BD6F60" w:rsidP="00BD6F60">
      <w:pPr>
        <w:widowControl/>
        <w:numPr>
          <w:ilvl w:val="1"/>
          <w:numId w:val="23"/>
        </w:numPr>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É vedada a participação de empresa em forma de consórcios ou grupos de empresas;</w:t>
      </w:r>
    </w:p>
    <w:p w14:paraId="68F3B464" w14:textId="77777777" w:rsidR="00BD6F60" w:rsidRPr="00BD6F60" w:rsidRDefault="00BD6F60" w:rsidP="00BD6F60">
      <w:pPr>
        <w:widowControl/>
        <w:numPr>
          <w:ilvl w:val="1"/>
          <w:numId w:val="23"/>
        </w:numPr>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lastRenderedPageBreak/>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685C5E81" w14:textId="77777777" w:rsidR="00BD6F60" w:rsidRPr="00BD6F60" w:rsidRDefault="00BD6F60" w:rsidP="00BD6F60">
      <w:pPr>
        <w:widowControl/>
        <w:numPr>
          <w:ilvl w:val="1"/>
          <w:numId w:val="23"/>
        </w:numPr>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licitante deverá estar credenciado, de forma direta ou através de empresas associadas à Bolsa de Licitações do Brasil, até no mínimo uma hora antes do horário fixado no edital para o recebimento das propostas;</w:t>
      </w:r>
    </w:p>
    <w:p w14:paraId="3AA27692" w14:textId="77777777" w:rsidR="00BD6F60" w:rsidRPr="00BD6F60" w:rsidRDefault="00BD6F60" w:rsidP="00BD6F60">
      <w:pPr>
        <w:widowControl/>
        <w:numPr>
          <w:ilvl w:val="1"/>
          <w:numId w:val="23"/>
        </w:numPr>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cadastramento do licitante deverá ser requerido acompanhado dos seguintes documentos:</w:t>
      </w:r>
    </w:p>
    <w:p w14:paraId="05AB949C" w14:textId="77777777" w:rsidR="00BD6F60" w:rsidRPr="00BD6F60" w:rsidRDefault="00BD6F60" w:rsidP="00BD6F60">
      <w:pPr>
        <w:widowControl/>
        <w:autoSpaceDE w:val="0"/>
        <w:autoSpaceDN w:val="0"/>
        <w:adjustRightInd w:val="0"/>
        <w:spacing w:line="360" w:lineRule="auto"/>
        <w:ind w:left="360"/>
        <w:jc w:val="both"/>
        <w:rPr>
          <w:rFonts w:ascii="Calibri" w:hAnsi="Calibri" w:cs="Calibri"/>
          <w:b/>
          <w:bCs/>
          <w:sz w:val="18"/>
          <w:szCs w:val="18"/>
          <w:lang w:val="x-none"/>
        </w:rPr>
      </w:pPr>
      <w:r w:rsidRPr="00BD6F60">
        <w:rPr>
          <w:rFonts w:ascii="Calibri" w:hAnsi="Calibri" w:cs="Calibri"/>
          <w:b/>
          <w:bCs/>
          <w:sz w:val="18"/>
          <w:szCs w:val="18"/>
          <w:lang w:val="x-none"/>
        </w:rPr>
        <w:t xml:space="preserve">a) </w:t>
      </w:r>
      <w:r w:rsidRPr="00BD6F60">
        <w:rPr>
          <w:rFonts w:ascii="Calibri" w:hAnsi="Calibri" w:cs="Calibri"/>
          <w:sz w:val="18"/>
          <w:szCs w:val="18"/>
          <w:lang w:val="x-none"/>
        </w:rPr>
        <w:t xml:space="preserve">Instrumento particular de mandato outorgando à operador devidamente credenciado junto à Bolsa, poderes específicos de sua representação no pregão, conforme modelo fornecido pela Bolsa de Licitações do Brasil </w:t>
      </w:r>
      <w:r w:rsidRPr="00BD6F60">
        <w:rPr>
          <w:rFonts w:ascii="Calibri" w:hAnsi="Calibri" w:cs="Calibri"/>
          <w:b/>
          <w:bCs/>
          <w:sz w:val="18"/>
          <w:szCs w:val="18"/>
          <w:lang w:val="x-none"/>
        </w:rPr>
        <w:t>(Item 8)</w:t>
      </w:r>
    </w:p>
    <w:p w14:paraId="2270E8C9" w14:textId="77777777" w:rsidR="00BD6F60" w:rsidRPr="00BD6F60" w:rsidRDefault="00BD6F60" w:rsidP="00BD6F60">
      <w:pPr>
        <w:widowControl/>
        <w:autoSpaceDE w:val="0"/>
        <w:autoSpaceDN w:val="0"/>
        <w:adjustRightInd w:val="0"/>
        <w:spacing w:line="360" w:lineRule="auto"/>
        <w:ind w:left="360"/>
        <w:jc w:val="both"/>
        <w:rPr>
          <w:rFonts w:ascii="Calibri" w:hAnsi="Calibri" w:cs="Calibri"/>
          <w:sz w:val="18"/>
          <w:szCs w:val="18"/>
          <w:lang w:val="x-none"/>
        </w:rPr>
      </w:pPr>
      <w:r w:rsidRPr="00BD6F60">
        <w:rPr>
          <w:rFonts w:ascii="Calibri" w:hAnsi="Calibri" w:cs="Calibri"/>
          <w:b/>
          <w:bCs/>
          <w:sz w:val="18"/>
          <w:szCs w:val="18"/>
          <w:lang w:val="x-none"/>
        </w:rPr>
        <w:t xml:space="preserve">b) </w:t>
      </w:r>
      <w:r w:rsidRPr="00BD6F60">
        <w:rPr>
          <w:rFonts w:ascii="Calibri" w:hAnsi="Calibri" w:cs="Calibri"/>
          <w:sz w:val="18"/>
          <w:szCs w:val="18"/>
          <w:lang w:val="x-none"/>
        </w:rPr>
        <w:t>Declaração de seu pleno conhecimento, de aceitação e de atendimento às exigências de habilitação   previstas no Edital, conforme modelo fornecido pela Bolsa de Licitações do Brasil (ITEM 08).</w:t>
      </w:r>
    </w:p>
    <w:p w14:paraId="609F1EC4" w14:textId="77777777" w:rsidR="00BD6F60" w:rsidRPr="00BD6F60" w:rsidRDefault="00BD6F60" w:rsidP="00BD6F60">
      <w:pPr>
        <w:widowControl/>
        <w:numPr>
          <w:ilvl w:val="1"/>
          <w:numId w:val="23"/>
        </w:numPr>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02 do Item 8.</w:t>
      </w:r>
    </w:p>
    <w:p w14:paraId="536C2470" w14:textId="77777777" w:rsidR="00BD6F60" w:rsidRPr="00BD6F60" w:rsidRDefault="00BD6F60" w:rsidP="00BD6F60">
      <w:pPr>
        <w:widowControl/>
        <w:numPr>
          <w:ilvl w:val="0"/>
          <w:numId w:val="23"/>
        </w:numPr>
        <w:tabs>
          <w:tab w:val="left" w:pos="465"/>
        </w:tabs>
        <w:autoSpaceDE w:val="0"/>
        <w:autoSpaceDN w:val="0"/>
        <w:adjustRightInd w:val="0"/>
        <w:spacing w:before="75"/>
        <w:ind w:right="2745"/>
        <w:jc w:val="both"/>
        <w:outlineLvl w:val="0"/>
        <w:rPr>
          <w:rFonts w:ascii="Calibri" w:hAnsi="Calibri" w:cs="Calibri"/>
          <w:b/>
          <w:bCs/>
          <w:sz w:val="18"/>
          <w:szCs w:val="18"/>
          <w:lang w:val="x-none"/>
        </w:rPr>
      </w:pPr>
      <w:r w:rsidRPr="00BD6F60">
        <w:rPr>
          <w:rFonts w:ascii="Calibri" w:hAnsi="Calibri" w:cs="Calibri"/>
          <w:b/>
          <w:bCs/>
          <w:sz w:val="18"/>
          <w:szCs w:val="18"/>
          <w:lang w:val="x-none"/>
        </w:rPr>
        <w:t>IMPUGNAÇÕES E ESCLARECIMENTOS SOBRE O EDITAL</w:t>
      </w:r>
    </w:p>
    <w:p w14:paraId="76BEB15A"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35"/>
        <w:jc w:val="both"/>
        <w:rPr>
          <w:rFonts w:ascii="Calibri" w:hAnsi="Calibri" w:cs="Calibri"/>
          <w:sz w:val="18"/>
          <w:szCs w:val="18"/>
          <w:lang w:val="x-none"/>
        </w:rPr>
      </w:pPr>
      <w:r w:rsidRPr="00BD6F60">
        <w:rPr>
          <w:rFonts w:ascii="Calibri" w:hAnsi="Calibri" w:cs="Calibri"/>
          <w:sz w:val="18"/>
          <w:szCs w:val="18"/>
          <w:lang w:val="x-none"/>
        </w:rPr>
        <w:t>O presente Edital poderá ser impugnado em seus termos por ato escrito, motivado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fundamentado, endereçado ao Agente de Contratação.</w:t>
      </w:r>
    </w:p>
    <w:p w14:paraId="0CA6D3A4"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b/>
          <w:bCs/>
          <w:sz w:val="18"/>
          <w:szCs w:val="18"/>
          <w:lang w:val="x-none"/>
        </w:rPr>
      </w:pPr>
      <w:r w:rsidRPr="00BD6F60">
        <w:rPr>
          <w:rFonts w:ascii="Calibri" w:hAnsi="Calibri" w:cs="Calibri"/>
          <w:sz w:val="18"/>
          <w:szCs w:val="18"/>
          <w:lang w:val="x-none"/>
        </w:rPr>
        <w:t xml:space="preserve">Nos termos dos </w:t>
      </w:r>
      <w:proofErr w:type="spellStart"/>
      <w:r w:rsidRPr="00BD6F60">
        <w:rPr>
          <w:rFonts w:ascii="Calibri" w:hAnsi="Calibri" w:cs="Calibri"/>
          <w:sz w:val="18"/>
          <w:szCs w:val="18"/>
          <w:lang w:val="x-none"/>
        </w:rPr>
        <w:t>Arts</w:t>
      </w:r>
      <w:proofErr w:type="spellEnd"/>
      <w:r w:rsidRPr="00BD6F60">
        <w:rPr>
          <w:rFonts w:ascii="Calibri" w:hAnsi="Calibri" w:cs="Calibri"/>
          <w:sz w:val="18"/>
          <w:szCs w:val="18"/>
          <w:lang w:val="x-none"/>
        </w:rPr>
        <w:t>. 164 e 183 da Lei Federal n.º 14.133/2021, o prazo para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apresentação de pedidos de impugnação encerrar-se-á em </w:t>
      </w:r>
      <w:r w:rsidRPr="00BD6F60">
        <w:rPr>
          <w:rFonts w:ascii="Calibri" w:hAnsi="Calibri" w:cs="Calibri"/>
          <w:b/>
          <w:bCs/>
          <w:sz w:val="18"/>
          <w:szCs w:val="18"/>
          <w:lang w:val="x-none"/>
        </w:rPr>
        <w:t>23 de Setembro de 2025, à 0 hora.</w:t>
      </w:r>
    </w:p>
    <w:p w14:paraId="7711FD7C"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 impugnação, tempestiva, não impede a participação do potencial licitante no respectivo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certame.</w:t>
      </w:r>
    </w:p>
    <w:p w14:paraId="0836861F" w14:textId="77777777" w:rsidR="00BD6F60" w:rsidRPr="00BD6F60" w:rsidRDefault="00BD6F60" w:rsidP="00BD6F60">
      <w:pPr>
        <w:widowControl/>
        <w:numPr>
          <w:ilvl w:val="1"/>
          <w:numId w:val="23"/>
        </w:numPr>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Somente serão aceitos os pedidos de impugnações incluídos</w:t>
      </w:r>
      <w:r w:rsidRPr="00BD6F60">
        <w:rPr>
          <w:rFonts w:ascii="Calibri" w:hAnsi="Calibri" w:cs="Calibri"/>
          <w:sz w:val="18"/>
          <w:szCs w:val="18"/>
          <w:lang w:val="x-none"/>
        </w:rPr>
        <w:tab/>
        <w:t>em campo próprio no sítio</w:t>
      </w:r>
      <w:r w:rsidRPr="00BD6F60">
        <w:rPr>
          <w:rFonts w:ascii="Calibri" w:hAnsi="Calibri" w:cs="Calibri"/>
          <w:w w:val="99"/>
          <w:sz w:val="18"/>
          <w:szCs w:val="18"/>
          <w:lang w:val="x-none"/>
        </w:rPr>
        <w:t xml:space="preserve"> </w:t>
      </w:r>
      <w:hyperlink r:id="rId8" w:history="1">
        <w:r w:rsidRPr="00BD6F60">
          <w:rPr>
            <w:rFonts w:ascii="Calibri" w:hAnsi="Calibri" w:cs="Calibri"/>
            <w:sz w:val="18"/>
            <w:szCs w:val="18"/>
            <w:u w:val="single"/>
            <w:lang w:val="x-none"/>
          </w:rPr>
          <w:t>www.bll.org.br</w:t>
        </w:r>
      </w:hyperlink>
      <w:r w:rsidRPr="00BD6F60">
        <w:rPr>
          <w:rFonts w:ascii="Calibri" w:hAnsi="Calibri" w:cs="Calibri"/>
          <w:w w:val="99"/>
          <w:sz w:val="18"/>
          <w:szCs w:val="18"/>
          <w:lang w:val="x-none"/>
        </w:rPr>
        <w:t xml:space="preserve"> </w:t>
      </w:r>
      <w:r w:rsidRPr="00BD6F60">
        <w:rPr>
          <w:rFonts w:ascii="Calibri" w:hAnsi="Calibri" w:cs="Calibri"/>
          <w:sz w:val="18"/>
          <w:szCs w:val="18"/>
          <w:lang w:val="x-none"/>
        </w:rPr>
        <w:t>(com o documento anexado à inclusão).</w:t>
      </w:r>
    </w:p>
    <w:p w14:paraId="2EC40158"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u w:val="single"/>
          <w:lang w:val="x-none"/>
        </w:rPr>
      </w:pPr>
      <w:r w:rsidRPr="00BD6F60">
        <w:rPr>
          <w:rFonts w:ascii="Calibri" w:hAnsi="Calibri" w:cs="Calibri"/>
          <w:sz w:val="18"/>
          <w:szCs w:val="18"/>
          <w:lang w:val="x-none"/>
        </w:rPr>
        <w:t>Havendo dúvidas quanto aos termos do presente Edital, os interessados poderão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formular, por escrito, as respectivas consultas, indicando precisamente os pontos a serem</w:t>
      </w:r>
      <w:r w:rsidRPr="00BD6F60">
        <w:rPr>
          <w:rFonts w:ascii="Calibri" w:hAnsi="Calibri" w:cs="Calibri"/>
          <w:w w:val="99"/>
          <w:sz w:val="18"/>
          <w:szCs w:val="18"/>
          <w:lang w:val="x-none"/>
        </w:rPr>
        <w:t xml:space="preserve"> </w:t>
      </w:r>
      <w:r w:rsidRPr="00BD6F60">
        <w:rPr>
          <w:rFonts w:ascii="Calibri" w:hAnsi="Calibri" w:cs="Calibri"/>
          <w:sz w:val="18"/>
          <w:szCs w:val="18"/>
          <w:lang w:val="x-none"/>
        </w:rPr>
        <w:t>esclarecidos e dirigi-las ao Agente de Contratação, devendo, para tanto,</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registrá-las em campo próprio no sítio </w:t>
      </w:r>
      <w:hyperlink r:id="rId9" w:history="1">
        <w:r w:rsidRPr="00BD6F60">
          <w:rPr>
            <w:rFonts w:ascii="Calibri" w:hAnsi="Calibri" w:cs="Calibri"/>
            <w:sz w:val="18"/>
            <w:szCs w:val="18"/>
            <w:u w:val="single"/>
            <w:lang w:val="x-none"/>
          </w:rPr>
          <w:t>www.bll.org.br</w:t>
        </w:r>
      </w:hyperlink>
      <w:r w:rsidRPr="00BD6F60">
        <w:rPr>
          <w:rFonts w:ascii="Calibri" w:hAnsi="Calibri" w:cs="Calibri"/>
          <w:sz w:val="18"/>
          <w:szCs w:val="18"/>
          <w:u w:val="single"/>
          <w:lang w:val="x-none"/>
        </w:rPr>
        <w:t>.</w:t>
      </w:r>
    </w:p>
    <w:p w14:paraId="30745BA5"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35"/>
        <w:jc w:val="both"/>
        <w:rPr>
          <w:rFonts w:ascii="Calibri" w:hAnsi="Calibri" w:cs="Calibri"/>
          <w:sz w:val="18"/>
          <w:szCs w:val="18"/>
          <w:lang w:val="x-none"/>
        </w:rPr>
      </w:pPr>
      <w:r w:rsidRPr="00BD6F60">
        <w:rPr>
          <w:rFonts w:ascii="Calibri" w:hAnsi="Calibri" w:cs="Calibri"/>
          <w:sz w:val="18"/>
          <w:szCs w:val="18"/>
          <w:lang w:val="x-none"/>
        </w:rPr>
        <w:t>As consultas serão admitidas no prazo equivalente ao das impugnações deste Edital,</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conforme subitem 4.2.</w:t>
      </w:r>
    </w:p>
    <w:p w14:paraId="7AEC9823"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As respostas às consultas de que trata o subitem 4.6 serão divulgadas aos licitantes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na plataforma BLL, no sítio </w:t>
      </w:r>
      <w:r w:rsidRPr="00BD6F60">
        <w:rPr>
          <w:rFonts w:ascii="Calibri" w:hAnsi="Calibri" w:cs="Calibri"/>
          <w:sz w:val="18"/>
          <w:szCs w:val="18"/>
          <w:u w:val="single"/>
          <w:lang w:val="x-none"/>
        </w:rPr>
        <w:t>www.bll.org.br</w:t>
      </w:r>
      <w:r w:rsidRPr="00BD6F60">
        <w:rPr>
          <w:rFonts w:ascii="Calibri" w:hAnsi="Calibri" w:cs="Calibri"/>
          <w:sz w:val="18"/>
          <w:szCs w:val="18"/>
          <w:lang w:val="x-none"/>
        </w:rPr>
        <w:t>, porque</w:t>
      </w:r>
      <w:r w:rsidRPr="00BD6F60">
        <w:rPr>
          <w:rFonts w:ascii="Calibri" w:hAnsi="Calibri" w:cs="Calibri"/>
          <w:w w:val="99"/>
          <w:sz w:val="18"/>
          <w:szCs w:val="18"/>
          <w:lang w:val="x-none"/>
        </w:rPr>
        <w:t xml:space="preserve"> </w:t>
      </w:r>
      <w:r w:rsidRPr="00BD6F60">
        <w:rPr>
          <w:rFonts w:ascii="Calibri" w:hAnsi="Calibri" w:cs="Calibri"/>
          <w:sz w:val="18"/>
          <w:szCs w:val="18"/>
          <w:lang w:val="x-none"/>
        </w:rPr>
        <w:t>são de observância obrigatória a todos os interessados, uma vez que são concebidas como</w:t>
      </w:r>
      <w:r w:rsidRPr="00BD6F60">
        <w:rPr>
          <w:rFonts w:ascii="Calibri" w:hAnsi="Calibri" w:cs="Calibri"/>
          <w:w w:val="99"/>
          <w:sz w:val="18"/>
          <w:szCs w:val="18"/>
          <w:lang w:val="x-none"/>
        </w:rPr>
        <w:t xml:space="preserve"> </w:t>
      </w:r>
      <w:r w:rsidRPr="00BD6F60">
        <w:rPr>
          <w:rFonts w:ascii="Calibri" w:hAnsi="Calibri" w:cs="Calibri"/>
          <w:sz w:val="18"/>
          <w:szCs w:val="18"/>
          <w:lang w:val="x-none"/>
        </w:rPr>
        <w:t>normas complementares do Edital.</w:t>
      </w:r>
    </w:p>
    <w:p w14:paraId="619576B1"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 xml:space="preserve">É de responsabilidade do licitante a verificação regular e obtenção via </w:t>
      </w:r>
      <w:r w:rsidRPr="00BD6F60">
        <w:rPr>
          <w:rFonts w:ascii="Calibri" w:hAnsi="Calibri" w:cs="Calibri"/>
          <w:i/>
          <w:iCs/>
          <w:sz w:val="18"/>
          <w:szCs w:val="18"/>
          <w:lang w:val="x-none"/>
        </w:rPr>
        <w:t xml:space="preserve">download </w:t>
      </w:r>
      <w:r w:rsidRPr="00BD6F60">
        <w:rPr>
          <w:rFonts w:ascii="Calibri" w:hAnsi="Calibri" w:cs="Calibri"/>
          <w:sz w:val="18"/>
          <w:szCs w:val="18"/>
          <w:lang w:val="x-none"/>
        </w:rPr>
        <w:t>dos atos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disponibilizados no sítio </w:t>
      </w:r>
      <w:r w:rsidRPr="00BD6F60">
        <w:rPr>
          <w:rFonts w:ascii="Calibri" w:hAnsi="Calibri" w:cs="Calibri"/>
          <w:sz w:val="18"/>
          <w:szCs w:val="18"/>
          <w:u w:val="single"/>
          <w:lang w:val="x-none"/>
        </w:rPr>
        <w:t>www.bll.org.br</w:t>
      </w:r>
      <w:r w:rsidRPr="00BD6F60">
        <w:rPr>
          <w:rFonts w:ascii="Calibri" w:hAnsi="Calibri" w:cs="Calibri"/>
          <w:sz w:val="18"/>
          <w:szCs w:val="18"/>
          <w:lang w:val="x-none"/>
        </w:rPr>
        <w:t>.</w:t>
      </w:r>
    </w:p>
    <w:p w14:paraId="3DF7476E" w14:textId="77777777" w:rsidR="00BD6F60" w:rsidRPr="00BD6F60" w:rsidRDefault="00BD6F60" w:rsidP="00BD6F60">
      <w:pPr>
        <w:widowControl/>
        <w:numPr>
          <w:ilvl w:val="0"/>
          <w:numId w:val="23"/>
        </w:numPr>
        <w:tabs>
          <w:tab w:val="left" w:pos="465"/>
        </w:tabs>
        <w:autoSpaceDE w:val="0"/>
        <w:autoSpaceDN w:val="0"/>
        <w:adjustRightInd w:val="0"/>
        <w:spacing w:before="75"/>
        <w:ind w:right="4485"/>
        <w:jc w:val="both"/>
        <w:outlineLvl w:val="0"/>
        <w:rPr>
          <w:rFonts w:ascii="Calibri" w:hAnsi="Calibri" w:cs="Calibri"/>
          <w:b/>
          <w:bCs/>
          <w:sz w:val="18"/>
          <w:szCs w:val="18"/>
          <w:lang w:val="x-none"/>
        </w:rPr>
      </w:pPr>
      <w:r w:rsidRPr="00BD6F60">
        <w:rPr>
          <w:rFonts w:ascii="Calibri" w:hAnsi="Calibri" w:cs="Calibri"/>
          <w:b/>
          <w:bCs/>
          <w:sz w:val="18"/>
          <w:szCs w:val="18"/>
          <w:lang w:val="x-none"/>
        </w:rPr>
        <w:t>OBJETO E DOTAÇÃO ORÇAMENTÁRIA</w:t>
      </w:r>
    </w:p>
    <w:p w14:paraId="527C2CB6"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b/>
          <w:bCs/>
          <w:sz w:val="18"/>
          <w:szCs w:val="18"/>
          <w:lang w:val="x-none"/>
        </w:rPr>
      </w:pPr>
      <w:r w:rsidRPr="00BD6F60">
        <w:rPr>
          <w:rFonts w:ascii="Calibri" w:hAnsi="Calibri" w:cs="Calibri"/>
          <w:b/>
          <w:bCs/>
          <w:sz w:val="18"/>
          <w:szCs w:val="18"/>
          <w:lang w:val="x-none"/>
        </w:rPr>
        <w:t>“A presente licitação tem como objeto a contratação, sob regime de empreitada global, tipo menor preço</w:t>
      </w:r>
      <w:r w:rsidRPr="00BD6F60">
        <w:rPr>
          <w:rFonts w:ascii="Calibri" w:hAnsi="Calibri" w:cs="Calibri"/>
          <w:sz w:val="18"/>
          <w:szCs w:val="18"/>
          <w:lang w:val="x-none"/>
        </w:rPr>
        <w:t xml:space="preserve">, </w:t>
      </w:r>
      <w:r w:rsidRPr="00BD6F60">
        <w:rPr>
          <w:rFonts w:ascii="Calibri" w:hAnsi="Calibri" w:cs="Calibri"/>
          <w:b/>
          <w:bCs/>
          <w:sz w:val="18"/>
          <w:szCs w:val="18"/>
          <w:lang w:val="x-none"/>
        </w:rPr>
        <w:t>de empresa especializada na área de engenharia</w:t>
      </w:r>
      <w:r w:rsidRPr="00BD6F60">
        <w:rPr>
          <w:rFonts w:ascii="Calibri" w:hAnsi="Calibri" w:cs="Calibri"/>
          <w:sz w:val="18"/>
          <w:szCs w:val="18"/>
          <w:lang w:val="x-none"/>
        </w:rPr>
        <w:t xml:space="preserve"> </w:t>
      </w:r>
      <w:r w:rsidRPr="00BD6F60">
        <w:rPr>
          <w:rFonts w:ascii="Calibri" w:hAnsi="Calibri" w:cs="Calibri"/>
          <w:b/>
          <w:bCs/>
          <w:sz w:val="18"/>
          <w:szCs w:val="18"/>
          <w:lang w:val="x-none"/>
        </w:rPr>
        <w:t>para execução das obras de reforma, ampliação e adequação às novas Normas Técnicas da Construção Civil e Vigilância Sanitária da Escola Municipal José Gonçalves Dias, conforme pasta técnica fornecida pelo Departamento de Engenharia”.</w:t>
      </w:r>
    </w:p>
    <w:p w14:paraId="00CC3596"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Os recursos orçamentários pertinentes correrão às expensas das seguintes dotações:</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990"/>
        <w:gridCol w:w="991"/>
        <w:gridCol w:w="3368"/>
        <w:gridCol w:w="991"/>
        <w:gridCol w:w="1783"/>
        <w:gridCol w:w="1783"/>
      </w:tblGrid>
      <w:tr w:rsidR="00BD6F60" w:rsidRPr="00BD6F60" w14:paraId="1D96D7D9" w14:textId="77777777">
        <w:tc>
          <w:tcPr>
            <w:tcW w:w="9885" w:type="dxa"/>
            <w:gridSpan w:val="6"/>
            <w:tcBorders>
              <w:top w:val="single" w:sz="6" w:space="0" w:color="000000"/>
              <w:left w:val="single" w:sz="6" w:space="0" w:color="000000"/>
              <w:bottom w:val="single" w:sz="6" w:space="0" w:color="000000"/>
              <w:right w:val="single" w:sz="6" w:space="0" w:color="000000"/>
            </w:tcBorders>
            <w:shd w:val="clear" w:color="auto" w:fill="FFFFFF"/>
          </w:tcPr>
          <w:p w14:paraId="35306B73"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Dotações</w:t>
            </w:r>
          </w:p>
        </w:tc>
      </w:tr>
      <w:tr w:rsidR="00BD6F60" w:rsidRPr="00BD6F60" w14:paraId="328D4CCB" w14:textId="77777777">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3EE3603C"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33EFA910"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14:paraId="0C35A315"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00BE0F0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16546F4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403E569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Grupo da fonte</w:t>
            </w:r>
          </w:p>
        </w:tc>
      </w:tr>
      <w:tr w:rsidR="00BD6F60" w:rsidRPr="00BD6F60" w14:paraId="57174FD0"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71C7C6A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181E1798"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5261</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557BEAF9"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06.006.12.361.0010.1018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DF23A9C"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157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20BF3895"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3.3.90.39.00.00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62EA71A9"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Do Exercício</w:t>
            </w:r>
          </w:p>
        </w:tc>
      </w:tr>
      <w:tr w:rsidR="00BD6F60" w:rsidRPr="00BD6F60" w14:paraId="5573022E"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345DBC39"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B0AB27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5300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346E792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06.006.12.361.0010.1018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D2B47F5"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104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5074339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4.4.90.51.00.00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14ECA49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Do Exercício</w:t>
            </w:r>
          </w:p>
        </w:tc>
      </w:tr>
      <w:tr w:rsidR="00BD6F60" w:rsidRPr="00BD6F60" w14:paraId="41AF8200"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382789E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5FE36CE4"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5302</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32D5433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06.006.12.361.0010.1018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3A806D66"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157</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6BF1A26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4.4.90.51.00.00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2FF0BDD6"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Do Exercício</w:t>
            </w:r>
          </w:p>
        </w:tc>
      </w:tr>
      <w:tr w:rsidR="00BD6F60" w:rsidRPr="00BD6F60" w14:paraId="5C81D3B3"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051B09E1"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2025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7956A1F9"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5330</w:t>
            </w:r>
          </w:p>
        </w:tc>
        <w:tc>
          <w:tcPr>
            <w:tcW w:w="3360" w:type="dxa"/>
            <w:tcBorders>
              <w:top w:val="single" w:sz="6" w:space="0" w:color="000000"/>
              <w:left w:val="single" w:sz="6" w:space="0" w:color="000000"/>
              <w:bottom w:val="single" w:sz="6" w:space="0" w:color="000000"/>
              <w:right w:val="single" w:sz="6" w:space="0" w:color="000000"/>
            </w:tcBorders>
            <w:shd w:val="clear" w:color="auto" w:fill="FFFFFF"/>
          </w:tcPr>
          <w:p w14:paraId="0B90D83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06.006.12.361.0010.2160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Pr>
          <w:p w14:paraId="4EC3EBD5"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104</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Pr>
          <w:p w14:paraId="4D3B1E26"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3.3.90.39.00.00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14:paraId="7000747D"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Do Exercício</w:t>
            </w:r>
          </w:p>
        </w:tc>
      </w:tr>
    </w:tbl>
    <w:p w14:paraId="7BA35044" w14:textId="77777777" w:rsidR="00BD6F60" w:rsidRPr="00BD6F60" w:rsidRDefault="00BD6F60" w:rsidP="00BD6F60">
      <w:pPr>
        <w:widowControl/>
        <w:tabs>
          <w:tab w:val="left" w:pos="810"/>
        </w:tabs>
        <w:autoSpaceDE w:val="0"/>
        <w:autoSpaceDN w:val="0"/>
        <w:adjustRightInd w:val="0"/>
        <w:spacing w:before="15" w:line="348" w:lineRule="auto"/>
        <w:ind w:left="105" w:right="120"/>
        <w:jc w:val="both"/>
        <w:rPr>
          <w:rFonts w:ascii="Calibri" w:hAnsi="Calibri" w:cs="Calibri"/>
          <w:b/>
          <w:bCs/>
          <w:sz w:val="18"/>
          <w:szCs w:val="18"/>
          <w:lang w:val="x-none"/>
        </w:rPr>
      </w:pPr>
      <w:r w:rsidRPr="00BD6F60">
        <w:rPr>
          <w:rFonts w:ascii="Calibri" w:hAnsi="Calibri" w:cs="Calibri"/>
          <w:sz w:val="18"/>
          <w:szCs w:val="18"/>
          <w:lang w:val="x-none"/>
        </w:rPr>
        <w:t xml:space="preserve"> </w:t>
      </w:r>
      <w:r w:rsidRPr="00BD6F60">
        <w:rPr>
          <w:rFonts w:ascii="Calibri" w:hAnsi="Calibri" w:cs="Calibri"/>
          <w:b/>
          <w:bCs/>
          <w:sz w:val="18"/>
          <w:szCs w:val="18"/>
          <w:lang w:val="x-none"/>
        </w:rPr>
        <w:t>CONDIÇÕES PARA PARTICIPAÇÃO</w:t>
      </w:r>
    </w:p>
    <w:p w14:paraId="434B4387"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Respeitadas as condições normativas vigentes, poderá participar desta licitação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qualquer licitante legalmente estabelecido no país e que atenda às exigências deste Edital.</w:t>
      </w:r>
    </w:p>
    <w:p w14:paraId="396A7194" w14:textId="77777777" w:rsidR="00BD6F60" w:rsidRPr="00BD6F60" w:rsidRDefault="00BD6F60" w:rsidP="00BD6F60">
      <w:pPr>
        <w:widowControl/>
        <w:numPr>
          <w:ilvl w:val="1"/>
          <w:numId w:val="23"/>
        </w:numPr>
        <w:tabs>
          <w:tab w:val="left" w:pos="810"/>
        </w:tabs>
        <w:autoSpaceDE w:val="0"/>
        <w:autoSpaceDN w:val="0"/>
        <w:adjustRightInd w:val="0"/>
        <w:spacing w:before="75" w:line="360" w:lineRule="auto"/>
        <w:ind w:right="75"/>
        <w:jc w:val="both"/>
        <w:rPr>
          <w:rFonts w:ascii="Calibri" w:hAnsi="Calibri" w:cs="Calibri"/>
          <w:b/>
          <w:bCs/>
          <w:sz w:val="18"/>
          <w:szCs w:val="18"/>
          <w:lang w:val="x-none"/>
        </w:rPr>
      </w:pPr>
      <w:r w:rsidRPr="00BD6F60">
        <w:rPr>
          <w:rFonts w:ascii="Calibri" w:hAnsi="Calibri" w:cs="Calibri"/>
          <w:b/>
          <w:bCs/>
          <w:sz w:val="18"/>
          <w:szCs w:val="18"/>
          <w:lang w:val="x-none"/>
        </w:rPr>
        <w:t>Que possuam no mínimo 10% (dez por cento) do valor orçado do contrato, de Patrimônio Líquido, como dado objetivo de comprovação de idoneidade financeira das empresas participantes da Licitação.</w:t>
      </w:r>
    </w:p>
    <w:p w14:paraId="439404F2" w14:textId="77777777" w:rsidR="00BD6F60" w:rsidRPr="00BD6F60" w:rsidRDefault="00BD6F60" w:rsidP="00BD6F60">
      <w:pPr>
        <w:widowControl/>
        <w:numPr>
          <w:ilvl w:val="1"/>
          <w:numId w:val="23"/>
        </w:numPr>
        <w:tabs>
          <w:tab w:val="left" w:pos="810"/>
        </w:tabs>
        <w:autoSpaceDE w:val="0"/>
        <w:autoSpaceDN w:val="0"/>
        <w:adjustRightInd w:val="0"/>
        <w:spacing w:before="15"/>
        <w:ind w:right="2565"/>
        <w:jc w:val="both"/>
        <w:rPr>
          <w:rFonts w:ascii="Calibri" w:hAnsi="Calibri" w:cs="Calibri"/>
          <w:sz w:val="18"/>
          <w:szCs w:val="18"/>
          <w:lang w:val="x-none"/>
        </w:rPr>
      </w:pPr>
      <w:r w:rsidRPr="00BD6F60">
        <w:rPr>
          <w:rFonts w:ascii="Calibri" w:hAnsi="Calibri" w:cs="Calibri"/>
          <w:sz w:val="18"/>
          <w:szCs w:val="18"/>
          <w:lang w:val="x-none"/>
        </w:rPr>
        <w:t>Não poderá participar do presente certame as licitantes que:</w:t>
      </w:r>
    </w:p>
    <w:p w14:paraId="208E8B03"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1777B66D" w14:textId="77777777" w:rsidR="00BD6F60" w:rsidRPr="00BD6F60" w:rsidRDefault="00BD6F60" w:rsidP="00BD6F60">
      <w:pPr>
        <w:widowControl/>
        <w:numPr>
          <w:ilvl w:val="2"/>
          <w:numId w:val="23"/>
        </w:numPr>
        <w:autoSpaceDE w:val="0"/>
        <w:autoSpaceDN w:val="0"/>
        <w:adjustRightInd w:val="0"/>
        <w:spacing w:line="348" w:lineRule="auto"/>
        <w:ind w:right="120"/>
        <w:jc w:val="both"/>
        <w:rPr>
          <w:rFonts w:ascii="Calibri" w:hAnsi="Calibri" w:cs="Calibri"/>
          <w:sz w:val="18"/>
          <w:szCs w:val="18"/>
          <w:lang w:val="x-none"/>
        </w:rPr>
      </w:pPr>
      <w:r w:rsidRPr="00BD6F60">
        <w:rPr>
          <w:rFonts w:ascii="Calibri" w:hAnsi="Calibri" w:cs="Calibri"/>
          <w:sz w:val="18"/>
          <w:szCs w:val="18"/>
          <w:lang w:val="x-none"/>
        </w:rPr>
        <w:t>Tenham sido declaradas inidôneas no âmbito da União, Estados, Distrito Federal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Municípios, em qualquer esfera da Administração Pública;</w:t>
      </w:r>
    </w:p>
    <w:p w14:paraId="669E403F"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Constituíram licitantes que foram apenadas conforme subitem anterior, enquanto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perdurarem as causas das penalidades, independentemente de nova licitante que vierem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constituir ou de outra em que figurarem como sócios;</w:t>
      </w:r>
    </w:p>
    <w:p w14:paraId="6013AA1E" w14:textId="77777777" w:rsidR="00BD6F60" w:rsidRPr="00BD6F60" w:rsidRDefault="00BD6F60" w:rsidP="00BD6F60">
      <w:pPr>
        <w:widowControl/>
        <w:numPr>
          <w:ilvl w:val="2"/>
          <w:numId w:val="23"/>
        </w:numPr>
        <w:autoSpaceDE w:val="0"/>
        <w:autoSpaceDN w:val="0"/>
        <w:adjustRightInd w:val="0"/>
        <w:spacing w:before="15"/>
        <w:ind w:right="1620"/>
        <w:jc w:val="both"/>
        <w:rPr>
          <w:rFonts w:ascii="Calibri" w:hAnsi="Calibri" w:cs="Calibri"/>
          <w:sz w:val="18"/>
          <w:szCs w:val="18"/>
          <w:lang w:val="x-none"/>
        </w:rPr>
      </w:pPr>
      <w:r w:rsidRPr="00BD6F60">
        <w:rPr>
          <w:rFonts w:ascii="Calibri" w:hAnsi="Calibri" w:cs="Calibri"/>
          <w:sz w:val="18"/>
          <w:szCs w:val="18"/>
          <w:lang w:val="x-none"/>
        </w:rPr>
        <w:t>Tenham sócios comuns com as licitantes referidas no subitem anterior;</w:t>
      </w:r>
    </w:p>
    <w:p w14:paraId="6D723D0D"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529D1B1A" w14:textId="77777777" w:rsidR="00BD6F60" w:rsidRPr="00BD6F60" w:rsidRDefault="00BD6F60" w:rsidP="00BD6F60">
      <w:pPr>
        <w:widowControl/>
        <w:numPr>
          <w:ilvl w:val="2"/>
          <w:numId w:val="23"/>
        </w:numPr>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Não funcionem no país, se encontrem sob falência, dissolução ou liquidação, bem como</w:t>
      </w:r>
      <w:r w:rsidRPr="00BD6F60">
        <w:rPr>
          <w:rFonts w:ascii="Calibri" w:hAnsi="Calibri" w:cs="Calibri"/>
          <w:w w:val="99"/>
          <w:sz w:val="18"/>
          <w:szCs w:val="18"/>
          <w:lang w:val="x-none"/>
        </w:rPr>
        <w:t xml:space="preserve"> </w:t>
      </w:r>
      <w:r w:rsidRPr="00BD6F60">
        <w:rPr>
          <w:rFonts w:ascii="Calibri" w:hAnsi="Calibri" w:cs="Calibri"/>
          <w:sz w:val="18"/>
          <w:szCs w:val="18"/>
          <w:lang w:val="x-none"/>
        </w:rPr>
        <w:t>as pessoas físicas sob insolvência;</w:t>
      </w:r>
    </w:p>
    <w:p w14:paraId="70258631"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Mantenha vínculo de natureza técnica, comercial, econômica, financeira, trabalhista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civil com dirigente do Município de Ibaiti e suas Autarquias ou com agente público que desempenhe função na licitação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atue na fiscalização ou na gestão do contrato, ou que deles seja cônjuge, companheiro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parente em linha reta, colateral ou por afinidade, até o terceiro grau;</w:t>
      </w:r>
    </w:p>
    <w:p w14:paraId="6A99E628"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Que possuam em seu quadro societário, pessoas ligadas ao Prefeito, Vice-prefeito, Vereadores e Servidores Municipais, por matrimônio ou parentesco, afim ou consanguíneo, até o segundo grau, ou por adoção, conforme estabelece o art. 92° da Lei Orgânica do Município de Ibaiti de 27/04/90 ou da qual participem indiretamente. Considera-se participação indireta a existência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qualquer vínculo de natureza técnica, comercial, econômica, financeira ou trabalhista;</w:t>
      </w:r>
    </w:p>
    <w:p w14:paraId="2D1F7D26" w14:textId="77777777" w:rsidR="00BD6F60" w:rsidRPr="00BD6F60" w:rsidRDefault="00BD6F60" w:rsidP="00BD6F60">
      <w:pPr>
        <w:widowControl/>
        <w:numPr>
          <w:ilvl w:val="2"/>
          <w:numId w:val="23"/>
        </w:numPr>
        <w:autoSpaceDE w:val="0"/>
        <w:autoSpaceDN w:val="0"/>
        <w:adjustRightInd w:val="0"/>
        <w:spacing w:before="15"/>
        <w:ind w:right="135"/>
        <w:jc w:val="both"/>
        <w:rPr>
          <w:rFonts w:ascii="Calibri" w:hAnsi="Calibri" w:cs="Calibri"/>
          <w:sz w:val="18"/>
          <w:szCs w:val="18"/>
          <w:lang w:val="x-none"/>
        </w:rPr>
      </w:pPr>
      <w:r w:rsidRPr="00BD6F60">
        <w:rPr>
          <w:rFonts w:ascii="Calibri" w:hAnsi="Calibri" w:cs="Calibri"/>
          <w:sz w:val="18"/>
          <w:szCs w:val="18"/>
          <w:lang w:val="x-none"/>
        </w:rPr>
        <w:t>As licitantes de que trata o Art. 14 da Lei Federal n.º 14.133/2021;</w:t>
      </w:r>
    </w:p>
    <w:p w14:paraId="2C10F4DF"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218ECF3A" w14:textId="77777777" w:rsidR="00BD6F60" w:rsidRPr="00BD6F60" w:rsidRDefault="00BD6F60" w:rsidP="00BD6F60">
      <w:pPr>
        <w:widowControl/>
        <w:numPr>
          <w:ilvl w:val="2"/>
          <w:numId w:val="23"/>
        </w:numPr>
        <w:autoSpaceDE w:val="0"/>
        <w:autoSpaceDN w:val="0"/>
        <w:adjustRightInd w:val="0"/>
        <w:ind w:right="75"/>
        <w:jc w:val="both"/>
        <w:rPr>
          <w:rFonts w:ascii="Calibri" w:hAnsi="Calibri" w:cs="Calibri"/>
          <w:sz w:val="18"/>
          <w:szCs w:val="18"/>
          <w:lang w:val="x-none"/>
        </w:rPr>
      </w:pPr>
      <w:r w:rsidRPr="00BD6F60">
        <w:rPr>
          <w:rFonts w:ascii="Calibri" w:hAnsi="Calibri" w:cs="Calibri"/>
          <w:sz w:val="18"/>
          <w:szCs w:val="18"/>
          <w:lang w:val="x-none"/>
        </w:rPr>
        <w:t>Encontre-se suspenso temporariamente de licitar e contratar com o Município de Ibaiti e suas Autarquias;</w:t>
      </w:r>
    </w:p>
    <w:p w14:paraId="7EB0B118"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5B86DB6E"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35"/>
        <w:jc w:val="both"/>
        <w:rPr>
          <w:rFonts w:ascii="Calibri" w:hAnsi="Calibri" w:cs="Calibri"/>
          <w:sz w:val="18"/>
          <w:szCs w:val="18"/>
          <w:lang w:val="x-none"/>
        </w:rPr>
      </w:pPr>
      <w:r w:rsidRPr="00BD6F60">
        <w:rPr>
          <w:rFonts w:ascii="Calibri" w:hAnsi="Calibri" w:cs="Calibri"/>
          <w:sz w:val="18"/>
          <w:szCs w:val="18"/>
          <w:lang w:val="x-none"/>
        </w:rPr>
        <w:t>A participação nesta licitação implica aceitação das condições estabelecidas no Edital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na legislação aplicável.</w:t>
      </w:r>
    </w:p>
    <w:p w14:paraId="5F9CF296"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Além destas condições gerais, deverão ser obedecidas as exigências específicas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participação fixadas no Edital.</w:t>
      </w:r>
    </w:p>
    <w:p w14:paraId="2313465A"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Comissão de Contratação verificará o eventual descumprimento das condições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participação, especialmente quanto à existência de sanção que impeça a participação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certame ou a futura contratação.</w:t>
      </w:r>
    </w:p>
    <w:p w14:paraId="357EA6B7" w14:textId="77777777" w:rsidR="00BD6F60" w:rsidRPr="00BD6F60" w:rsidRDefault="00BD6F60" w:rsidP="00BD6F60">
      <w:pPr>
        <w:widowControl/>
        <w:numPr>
          <w:ilvl w:val="1"/>
          <w:numId w:val="23"/>
        </w:numPr>
        <w:tabs>
          <w:tab w:val="left" w:pos="810"/>
        </w:tabs>
        <w:autoSpaceDE w:val="0"/>
        <w:autoSpaceDN w:val="0"/>
        <w:adjustRightInd w:val="0"/>
        <w:spacing w:before="15"/>
        <w:ind w:right="645"/>
        <w:jc w:val="both"/>
        <w:rPr>
          <w:rFonts w:ascii="Calibri" w:hAnsi="Calibri" w:cs="Calibri"/>
          <w:sz w:val="18"/>
          <w:szCs w:val="18"/>
          <w:lang w:val="x-none"/>
        </w:rPr>
      </w:pPr>
      <w:r w:rsidRPr="00BD6F60">
        <w:rPr>
          <w:rFonts w:ascii="Calibri" w:hAnsi="Calibri" w:cs="Calibri"/>
          <w:sz w:val="18"/>
          <w:szCs w:val="18"/>
          <w:lang w:val="x-none"/>
        </w:rPr>
        <w:t>Fica vedada a participação de profissional(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indicado(s) por mais de um licitante.</w:t>
      </w:r>
    </w:p>
    <w:p w14:paraId="56CE80E9"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4B3460F5" w14:textId="77777777" w:rsidR="00BD6F60" w:rsidRPr="00BD6F60" w:rsidRDefault="00BD6F60" w:rsidP="00BD6F60">
      <w:pPr>
        <w:widowControl/>
        <w:numPr>
          <w:ilvl w:val="1"/>
          <w:numId w:val="23"/>
        </w:numPr>
        <w:tabs>
          <w:tab w:val="left" w:pos="810"/>
        </w:tabs>
        <w:autoSpaceDE w:val="0"/>
        <w:autoSpaceDN w:val="0"/>
        <w:adjustRightInd w:val="0"/>
        <w:spacing w:line="348" w:lineRule="auto"/>
        <w:ind w:right="120"/>
        <w:jc w:val="both"/>
        <w:rPr>
          <w:rFonts w:ascii="Calibri" w:hAnsi="Calibri" w:cs="Calibri"/>
          <w:sz w:val="18"/>
          <w:szCs w:val="18"/>
          <w:lang w:val="x-none"/>
        </w:rPr>
      </w:pPr>
      <w:r w:rsidRPr="00BD6F60">
        <w:rPr>
          <w:rFonts w:ascii="Calibri" w:hAnsi="Calibri" w:cs="Calibri"/>
          <w:sz w:val="18"/>
          <w:szCs w:val="18"/>
          <w:lang w:val="x-none"/>
        </w:rPr>
        <w:t>O licitante deverá assumir inteira responsabilidade pela inexistência de fatos que possam</w:t>
      </w:r>
      <w:r w:rsidRPr="00BD6F60">
        <w:rPr>
          <w:rFonts w:ascii="Calibri" w:hAnsi="Calibri" w:cs="Calibri"/>
          <w:w w:val="99"/>
          <w:sz w:val="18"/>
          <w:szCs w:val="18"/>
          <w:lang w:val="x-none"/>
        </w:rPr>
        <w:t xml:space="preserve"> </w:t>
      </w:r>
      <w:r w:rsidRPr="00BD6F60">
        <w:rPr>
          <w:rFonts w:ascii="Calibri" w:hAnsi="Calibri" w:cs="Calibri"/>
          <w:sz w:val="18"/>
          <w:szCs w:val="18"/>
          <w:lang w:val="x-none"/>
        </w:rPr>
        <w:t>impedir sua habilitação na presente licitação e ainda pela autenticidade de todos os documentos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que vierem a ser apresentados.</w:t>
      </w:r>
    </w:p>
    <w:p w14:paraId="33786993"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O licitante deverá arcar com todos os custos diretos ou indiretos para a preparação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apresentação de sua proposta, independentemente do resultado do processo licitatório.</w:t>
      </w:r>
    </w:p>
    <w:p w14:paraId="2D770CB0" w14:textId="77777777" w:rsidR="00BD6F60" w:rsidRPr="00BD6F60" w:rsidRDefault="00BD6F60" w:rsidP="00BD6F60">
      <w:pPr>
        <w:widowControl/>
        <w:numPr>
          <w:ilvl w:val="1"/>
          <w:numId w:val="23"/>
        </w:numPr>
        <w:tabs>
          <w:tab w:val="left" w:pos="810"/>
        </w:tabs>
        <w:autoSpaceDE w:val="0"/>
        <w:autoSpaceDN w:val="0"/>
        <w:adjustRightInd w:val="0"/>
        <w:spacing w:before="75" w:line="348" w:lineRule="auto"/>
        <w:ind w:right="120"/>
        <w:jc w:val="both"/>
        <w:rPr>
          <w:rFonts w:ascii="Calibri" w:hAnsi="Calibri" w:cs="Calibri"/>
          <w:sz w:val="18"/>
          <w:szCs w:val="18"/>
          <w:lang w:val="x-none"/>
        </w:rPr>
      </w:pPr>
      <w:r w:rsidRPr="00BD6F60">
        <w:rPr>
          <w:rFonts w:ascii="Calibri" w:hAnsi="Calibri" w:cs="Calibri"/>
          <w:sz w:val="18"/>
          <w:szCs w:val="18"/>
          <w:lang w:val="x-none"/>
        </w:rPr>
        <w:t>Os licitantes interessados em participar da presente licitação deverão, preferencialmente</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se inscrever no Cadastro Municipal de Fornecedores, enviando os documentos de habilitação para o e-mail </w:t>
      </w:r>
      <w:hyperlink r:id="rId10" w:history="1">
        <w:r w:rsidRPr="00BD6F60">
          <w:rPr>
            <w:rFonts w:ascii="Calibri" w:hAnsi="Calibri" w:cs="Calibri"/>
            <w:sz w:val="18"/>
            <w:szCs w:val="18"/>
            <w:lang w:val="x-none"/>
          </w:rPr>
          <w:t>licitação@ibaiti.pr.gov.br</w:t>
        </w:r>
      </w:hyperlink>
      <w:r w:rsidRPr="00BD6F60">
        <w:rPr>
          <w:rFonts w:ascii="Calibri" w:hAnsi="Calibri" w:cs="Calibri"/>
          <w:sz w:val="18"/>
          <w:szCs w:val="18"/>
          <w:lang w:val="x-none"/>
        </w:rPr>
        <w:t xml:space="preserve"> e solicitado o Certificado de Registro Cadastral.</w:t>
      </w:r>
    </w:p>
    <w:p w14:paraId="4B2E7F13"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O licitante vencedor do certame deverá, obrigatoriamente, estar com o cadastro</w:t>
      </w:r>
      <w:r w:rsidRPr="00BD6F60">
        <w:rPr>
          <w:rFonts w:ascii="Calibri" w:hAnsi="Calibri" w:cs="Calibri"/>
          <w:w w:val="99"/>
          <w:sz w:val="18"/>
          <w:szCs w:val="18"/>
          <w:lang w:val="x-none"/>
        </w:rPr>
        <w:t xml:space="preserve"> </w:t>
      </w:r>
      <w:r w:rsidRPr="00BD6F60">
        <w:rPr>
          <w:rFonts w:ascii="Calibri" w:hAnsi="Calibri" w:cs="Calibri"/>
          <w:sz w:val="18"/>
          <w:szCs w:val="18"/>
          <w:lang w:val="x-none"/>
        </w:rPr>
        <w:t>epigrafado em situação regular.</w:t>
      </w:r>
    </w:p>
    <w:p w14:paraId="51CDCC26" w14:textId="77777777" w:rsidR="00BD6F60" w:rsidRPr="00BD6F60" w:rsidRDefault="00BD6F60" w:rsidP="00BD6F60">
      <w:pPr>
        <w:widowControl/>
        <w:numPr>
          <w:ilvl w:val="0"/>
          <w:numId w:val="23"/>
        </w:numPr>
        <w:tabs>
          <w:tab w:val="left" w:pos="465"/>
        </w:tabs>
        <w:autoSpaceDE w:val="0"/>
        <w:autoSpaceDN w:val="0"/>
        <w:adjustRightInd w:val="0"/>
        <w:ind w:right="225"/>
        <w:jc w:val="both"/>
        <w:outlineLvl w:val="0"/>
        <w:rPr>
          <w:rFonts w:ascii="Calibri" w:hAnsi="Calibri" w:cs="Calibri"/>
          <w:b/>
          <w:bCs/>
          <w:sz w:val="18"/>
          <w:szCs w:val="18"/>
          <w:lang w:val="x-none"/>
        </w:rPr>
      </w:pPr>
      <w:r w:rsidRPr="00BD6F60">
        <w:rPr>
          <w:rFonts w:ascii="Calibri" w:hAnsi="Calibri" w:cs="Calibri"/>
          <w:b/>
          <w:bCs/>
          <w:sz w:val="18"/>
          <w:szCs w:val="18"/>
          <w:lang w:val="x-none"/>
        </w:rPr>
        <w:t>CONDIÇÕES DE EXECUÇÃO DOS SERVIÇOS</w:t>
      </w:r>
    </w:p>
    <w:p w14:paraId="5F1DBC3F" w14:textId="77777777" w:rsidR="00BD6F60" w:rsidRPr="00BD6F60" w:rsidRDefault="00BD6F60" w:rsidP="00BD6F60">
      <w:pPr>
        <w:widowControl/>
        <w:numPr>
          <w:ilvl w:val="1"/>
          <w:numId w:val="23"/>
        </w:numPr>
        <w:tabs>
          <w:tab w:val="left" w:pos="810"/>
        </w:tabs>
        <w:autoSpaceDE w:val="0"/>
        <w:autoSpaceDN w:val="0"/>
        <w:adjustRightInd w:val="0"/>
        <w:ind w:right="150"/>
        <w:jc w:val="both"/>
        <w:rPr>
          <w:rFonts w:ascii="Calibri" w:hAnsi="Calibri" w:cs="Calibri"/>
          <w:sz w:val="18"/>
          <w:szCs w:val="18"/>
          <w:lang w:val="x-none"/>
        </w:rPr>
      </w:pPr>
      <w:r w:rsidRPr="00BD6F60">
        <w:rPr>
          <w:rFonts w:ascii="Calibri" w:hAnsi="Calibri" w:cs="Calibri"/>
          <w:sz w:val="18"/>
          <w:szCs w:val="18"/>
          <w:lang w:val="x-none"/>
        </w:rPr>
        <w:t>A contratada deverá cumprir as condições previstas no Termo de Referência e na Pasta Técnica.</w:t>
      </w:r>
    </w:p>
    <w:p w14:paraId="12CBB30D" w14:textId="77777777" w:rsidR="00BD6F60" w:rsidRPr="00BD6F60" w:rsidRDefault="00BD6F60" w:rsidP="00BD6F60">
      <w:pPr>
        <w:widowControl/>
        <w:numPr>
          <w:ilvl w:val="0"/>
          <w:numId w:val="23"/>
        </w:numPr>
        <w:tabs>
          <w:tab w:val="left" w:pos="465"/>
        </w:tabs>
        <w:autoSpaceDE w:val="0"/>
        <w:autoSpaceDN w:val="0"/>
        <w:adjustRightInd w:val="0"/>
        <w:ind w:right="75"/>
        <w:jc w:val="both"/>
        <w:outlineLvl w:val="0"/>
        <w:rPr>
          <w:rFonts w:ascii="Calibri" w:hAnsi="Calibri" w:cs="Calibri"/>
          <w:b/>
          <w:bCs/>
          <w:sz w:val="18"/>
          <w:szCs w:val="18"/>
          <w:lang w:val="x-none"/>
        </w:rPr>
      </w:pPr>
      <w:r w:rsidRPr="00BD6F60">
        <w:rPr>
          <w:rFonts w:ascii="Calibri" w:hAnsi="Calibri" w:cs="Calibri"/>
          <w:b/>
          <w:bCs/>
          <w:sz w:val="18"/>
          <w:szCs w:val="18"/>
          <w:lang w:val="x-none"/>
        </w:rPr>
        <w:t>CREDENCIAMENTO E ACESSO AO SISTEMA ELETRÔNICO</w:t>
      </w:r>
    </w:p>
    <w:p w14:paraId="2BA0BE5C"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50B39195"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TERMO DE ADESÃO AO SISTEMA DE PREGÃO ELETRÔNICO DA BLL - BOLSA DE LICITAÇÕES DO BRASIL</w:t>
      </w:r>
    </w:p>
    <w:tbl>
      <w:tblPr>
        <w:tblW w:w="4750" w:type="pct"/>
        <w:jc w:val="center"/>
        <w:tblLayout w:type="fixed"/>
        <w:tblCellMar>
          <w:left w:w="60" w:type="dxa"/>
          <w:right w:w="60" w:type="dxa"/>
        </w:tblCellMar>
        <w:tblLook w:val="0000" w:firstRow="0" w:lastRow="0" w:firstColumn="0" w:lastColumn="0" w:noHBand="0" w:noVBand="0"/>
      </w:tblPr>
      <w:tblGrid>
        <w:gridCol w:w="783"/>
        <w:gridCol w:w="135"/>
        <w:gridCol w:w="361"/>
        <w:gridCol w:w="286"/>
        <w:gridCol w:w="135"/>
        <w:gridCol w:w="135"/>
        <w:gridCol w:w="210"/>
        <w:gridCol w:w="135"/>
        <w:gridCol w:w="3022"/>
        <w:gridCol w:w="661"/>
        <w:gridCol w:w="135"/>
        <w:gridCol w:w="286"/>
        <w:gridCol w:w="797"/>
        <w:gridCol w:w="2330"/>
      </w:tblGrid>
      <w:tr w:rsidR="00BD6F60" w:rsidRPr="00BD6F60" w14:paraId="4FED3407" w14:textId="77777777">
        <w:trPr>
          <w:jc w:val="center"/>
        </w:trPr>
        <w:tc>
          <w:tcPr>
            <w:tcW w:w="9390" w:type="dxa"/>
            <w:gridSpan w:val="14"/>
            <w:tcBorders>
              <w:top w:val="single" w:sz="6" w:space="0" w:color="000000"/>
              <w:left w:val="single" w:sz="6" w:space="0" w:color="000000"/>
              <w:bottom w:val="single" w:sz="6" w:space="0" w:color="000000"/>
              <w:right w:val="single" w:sz="6" w:space="0" w:color="000000"/>
            </w:tcBorders>
            <w:vAlign w:val="center"/>
          </w:tcPr>
          <w:p w14:paraId="13E4E9E2" w14:textId="77777777" w:rsidR="00BD6F60" w:rsidRPr="00BD6F60" w:rsidRDefault="00BD6F60" w:rsidP="00BD6F60">
            <w:pPr>
              <w:widowControl/>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Natureza do Licitante (Pessoa Física ou Jurídica)</w:t>
            </w:r>
          </w:p>
        </w:tc>
      </w:tr>
      <w:tr w:rsidR="00BD6F60" w:rsidRPr="00BD6F60" w14:paraId="344C4599" w14:textId="77777777">
        <w:tblPrEx>
          <w:tblCellSpacing w:w="-8" w:type="nil"/>
        </w:tblPrEx>
        <w:trPr>
          <w:tblCellSpacing w:w="-8" w:type="nil"/>
          <w:jc w:val="center"/>
        </w:trPr>
        <w:tc>
          <w:tcPr>
            <w:tcW w:w="1695" w:type="dxa"/>
            <w:gridSpan w:val="5"/>
            <w:tcBorders>
              <w:top w:val="single" w:sz="6" w:space="0" w:color="000000"/>
              <w:left w:val="single" w:sz="6" w:space="0" w:color="000000"/>
              <w:bottom w:val="single" w:sz="6" w:space="0" w:color="000000"/>
              <w:right w:val="nil"/>
            </w:tcBorders>
            <w:vAlign w:val="center"/>
          </w:tcPr>
          <w:p w14:paraId="59F1E1D5"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Razão Social:</w:t>
            </w:r>
          </w:p>
        </w:tc>
        <w:tc>
          <w:tcPr>
            <w:tcW w:w="7695" w:type="dxa"/>
            <w:gridSpan w:val="9"/>
            <w:tcBorders>
              <w:top w:val="single" w:sz="6" w:space="0" w:color="000000"/>
              <w:left w:val="nil"/>
              <w:bottom w:val="single" w:sz="6" w:space="0" w:color="000000"/>
              <w:right w:val="single" w:sz="6" w:space="0" w:color="000000"/>
            </w:tcBorders>
            <w:vAlign w:val="center"/>
          </w:tcPr>
          <w:p w14:paraId="2F719ACC" w14:textId="77777777" w:rsidR="00BD6F60" w:rsidRPr="00BD6F60" w:rsidRDefault="00BD6F60" w:rsidP="00BD6F60">
            <w:pPr>
              <w:widowControl/>
              <w:autoSpaceDE w:val="0"/>
              <w:autoSpaceDN w:val="0"/>
              <w:adjustRightInd w:val="0"/>
              <w:rPr>
                <w:lang w:val="x-none"/>
              </w:rPr>
            </w:pPr>
          </w:p>
        </w:tc>
      </w:tr>
      <w:tr w:rsidR="00BD6F60" w:rsidRPr="00BD6F60" w14:paraId="28781773" w14:textId="77777777">
        <w:tblPrEx>
          <w:tblCellSpacing w:w="-8" w:type="nil"/>
        </w:tblPrEx>
        <w:trPr>
          <w:tblCellSpacing w:w="-8" w:type="nil"/>
          <w:jc w:val="center"/>
        </w:trPr>
        <w:tc>
          <w:tcPr>
            <w:tcW w:w="2175" w:type="dxa"/>
            <w:gridSpan w:val="8"/>
            <w:tcBorders>
              <w:top w:val="single" w:sz="6" w:space="0" w:color="000000"/>
              <w:left w:val="single" w:sz="6" w:space="0" w:color="000000"/>
              <w:bottom w:val="single" w:sz="6" w:space="0" w:color="000000"/>
              <w:right w:val="nil"/>
            </w:tcBorders>
            <w:vAlign w:val="center"/>
          </w:tcPr>
          <w:p w14:paraId="6D16CEF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Ramo de Atividade:</w:t>
            </w:r>
          </w:p>
        </w:tc>
        <w:tc>
          <w:tcPr>
            <w:tcW w:w="7215" w:type="dxa"/>
            <w:gridSpan w:val="6"/>
            <w:tcBorders>
              <w:top w:val="single" w:sz="6" w:space="0" w:color="000000"/>
              <w:left w:val="nil"/>
              <w:bottom w:val="single" w:sz="6" w:space="0" w:color="000000"/>
              <w:right w:val="single" w:sz="6" w:space="0" w:color="000000"/>
            </w:tcBorders>
            <w:vAlign w:val="center"/>
          </w:tcPr>
          <w:p w14:paraId="1F0F4934" w14:textId="77777777" w:rsidR="00BD6F60" w:rsidRPr="00BD6F60" w:rsidRDefault="00BD6F60" w:rsidP="00BD6F60">
            <w:pPr>
              <w:widowControl/>
              <w:autoSpaceDE w:val="0"/>
              <w:autoSpaceDN w:val="0"/>
              <w:adjustRightInd w:val="0"/>
              <w:rPr>
                <w:lang w:val="x-none"/>
              </w:rPr>
            </w:pPr>
          </w:p>
        </w:tc>
      </w:tr>
      <w:tr w:rsidR="00BD6F60" w:rsidRPr="00BD6F60" w14:paraId="0584B2C8" w14:textId="77777777">
        <w:tblPrEx>
          <w:tblCellSpacing w:w="-8" w:type="nil"/>
        </w:tblPrEx>
        <w:trPr>
          <w:tblCellSpacing w:w="-8" w:type="nil"/>
          <w:jc w:val="center"/>
        </w:trPr>
        <w:tc>
          <w:tcPr>
            <w:tcW w:w="1275" w:type="dxa"/>
            <w:gridSpan w:val="3"/>
            <w:tcBorders>
              <w:top w:val="single" w:sz="6" w:space="0" w:color="000000"/>
              <w:left w:val="single" w:sz="6" w:space="0" w:color="000000"/>
              <w:bottom w:val="single" w:sz="6" w:space="0" w:color="000000"/>
              <w:right w:val="nil"/>
            </w:tcBorders>
            <w:vAlign w:val="center"/>
          </w:tcPr>
          <w:p w14:paraId="22285C2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Endereço:</w:t>
            </w:r>
          </w:p>
        </w:tc>
        <w:tc>
          <w:tcPr>
            <w:tcW w:w="8115" w:type="dxa"/>
            <w:gridSpan w:val="11"/>
            <w:tcBorders>
              <w:top w:val="single" w:sz="6" w:space="0" w:color="000000"/>
              <w:left w:val="nil"/>
              <w:bottom w:val="single" w:sz="6" w:space="0" w:color="000000"/>
              <w:right w:val="single" w:sz="6" w:space="0" w:color="000000"/>
            </w:tcBorders>
            <w:vAlign w:val="center"/>
          </w:tcPr>
          <w:p w14:paraId="01647261" w14:textId="77777777" w:rsidR="00BD6F60" w:rsidRPr="00BD6F60" w:rsidRDefault="00BD6F60" w:rsidP="00BD6F60">
            <w:pPr>
              <w:widowControl/>
              <w:autoSpaceDE w:val="0"/>
              <w:autoSpaceDN w:val="0"/>
              <w:adjustRightInd w:val="0"/>
              <w:rPr>
                <w:lang w:val="x-none"/>
              </w:rPr>
            </w:pPr>
          </w:p>
        </w:tc>
      </w:tr>
      <w:tr w:rsidR="00BD6F60" w:rsidRPr="00BD6F60" w14:paraId="27CE1790" w14:textId="77777777">
        <w:tblPrEx>
          <w:tblCellSpacing w:w="-8" w:type="nil"/>
        </w:tblPrEx>
        <w:trPr>
          <w:tblCellSpacing w:w="-8" w:type="nil"/>
          <w:jc w:val="center"/>
        </w:trPr>
        <w:tc>
          <w:tcPr>
            <w:tcW w:w="1560" w:type="dxa"/>
            <w:gridSpan w:val="4"/>
            <w:tcBorders>
              <w:top w:val="single" w:sz="6" w:space="0" w:color="000000"/>
              <w:left w:val="single" w:sz="6" w:space="0" w:color="000000"/>
              <w:bottom w:val="single" w:sz="6" w:space="0" w:color="000000"/>
              <w:right w:val="nil"/>
            </w:tcBorders>
            <w:vAlign w:val="center"/>
          </w:tcPr>
          <w:p w14:paraId="4ECB5755"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Complemento: </w:t>
            </w:r>
          </w:p>
        </w:tc>
        <w:tc>
          <w:tcPr>
            <w:tcW w:w="3630" w:type="dxa"/>
            <w:gridSpan w:val="5"/>
            <w:tcBorders>
              <w:top w:val="single" w:sz="6" w:space="0" w:color="000000"/>
              <w:left w:val="nil"/>
              <w:bottom w:val="single" w:sz="6" w:space="0" w:color="000000"/>
              <w:right w:val="single" w:sz="6" w:space="0" w:color="000000"/>
            </w:tcBorders>
            <w:vAlign w:val="center"/>
          </w:tcPr>
          <w:p w14:paraId="69E2317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795" w:type="dxa"/>
            <w:gridSpan w:val="2"/>
            <w:tcBorders>
              <w:top w:val="single" w:sz="6" w:space="0" w:color="000000"/>
              <w:left w:val="single" w:sz="6" w:space="0" w:color="000000"/>
              <w:bottom w:val="single" w:sz="6" w:space="0" w:color="000000"/>
              <w:right w:val="nil"/>
            </w:tcBorders>
            <w:vAlign w:val="center"/>
          </w:tcPr>
          <w:p w14:paraId="258FF400" w14:textId="77777777" w:rsidR="00BD6F60" w:rsidRPr="00BD6F60" w:rsidRDefault="00BD6F60" w:rsidP="00BD6F60">
            <w:pPr>
              <w:widowControl/>
              <w:autoSpaceDE w:val="0"/>
              <w:autoSpaceDN w:val="0"/>
              <w:adjustRightInd w:val="0"/>
              <w:jc w:val="both"/>
              <w:rPr>
                <w:rFonts w:ascii="Calibri" w:hAnsi="Calibri" w:cs="Calibri"/>
                <w:b/>
                <w:bCs/>
                <w:sz w:val="18"/>
                <w:szCs w:val="18"/>
                <w:lang w:val="x-none"/>
              </w:rPr>
            </w:pPr>
            <w:r w:rsidRPr="00BD6F60">
              <w:rPr>
                <w:rFonts w:ascii="Calibri" w:hAnsi="Calibri" w:cs="Calibri"/>
                <w:sz w:val="18"/>
                <w:szCs w:val="18"/>
                <w:lang w:val="x-none"/>
              </w:rPr>
              <w:t>Bairro:</w:t>
            </w:r>
            <w:r w:rsidRPr="00BD6F60">
              <w:rPr>
                <w:rFonts w:ascii="Calibri" w:hAnsi="Calibri" w:cs="Calibri"/>
                <w:b/>
                <w:bCs/>
                <w:sz w:val="18"/>
                <w:szCs w:val="18"/>
                <w:lang w:val="x-none"/>
              </w:rPr>
              <w:t xml:space="preserve"> </w:t>
            </w:r>
          </w:p>
        </w:tc>
        <w:tc>
          <w:tcPr>
            <w:tcW w:w="3405" w:type="dxa"/>
            <w:gridSpan w:val="3"/>
            <w:tcBorders>
              <w:top w:val="single" w:sz="6" w:space="0" w:color="000000"/>
              <w:left w:val="nil"/>
              <w:bottom w:val="single" w:sz="6" w:space="0" w:color="000000"/>
              <w:right w:val="single" w:sz="6" w:space="0" w:color="000000"/>
            </w:tcBorders>
            <w:vAlign w:val="center"/>
          </w:tcPr>
          <w:p w14:paraId="1E907B12" w14:textId="77777777" w:rsidR="00BD6F60" w:rsidRPr="00BD6F60" w:rsidRDefault="00BD6F60" w:rsidP="00BD6F60">
            <w:pPr>
              <w:widowControl/>
              <w:autoSpaceDE w:val="0"/>
              <w:autoSpaceDN w:val="0"/>
              <w:adjustRightInd w:val="0"/>
              <w:rPr>
                <w:lang w:val="x-none"/>
              </w:rPr>
            </w:pPr>
          </w:p>
        </w:tc>
      </w:tr>
      <w:tr w:rsidR="00BD6F60" w:rsidRPr="00BD6F60" w14:paraId="78E13C86" w14:textId="77777777">
        <w:tblPrEx>
          <w:tblCellSpacing w:w="-8" w:type="nil"/>
        </w:tblPrEx>
        <w:trPr>
          <w:tblCellSpacing w:w="-8" w:type="nil"/>
          <w:jc w:val="center"/>
        </w:trPr>
        <w:tc>
          <w:tcPr>
            <w:tcW w:w="780" w:type="dxa"/>
            <w:tcBorders>
              <w:top w:val="single" w:sz="6" w:space="0" w:color="000000"/>
              <w:left w:val="single" w:sz="6" w:space="0" w:color="000000"/>
              <w:bottom w:val="single" w:sz="6" w:space="0" w:color="000000"/>
              <w:right w:val="nil"/>
            </w:tcBorders>
            <w:vAlign w:val="center"/>
          </w:tcPr>
          <w:p w14:paraId="286AC7B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Cidade: </w:t>
            </w:r>
          </w:p>
        </w:tc>
        <w:tc>
          <w:tcPr>
            <w:tcW w:w="4410" w:type="dxa"/>
            <w:gridSpan w:val="8"/>
            <w:tcBorders>
              <w:top w:val="single" w:sz="6" w:space="0" w:color="000000"/>
              <w:left w:val="nil"/>
              <w:bottom w:val="single" w:sz="6" w:space="0" w:color="000000"/>
              <w:right w:val="single" w:sz="6" w:space="0" w:color="000000"/>
            </w:tcBorders>
            <w:vAlign w:val="center"/>
          </w:tcPr>
          <w:p w14:paraId="237D114D" w14:textId="77777777" w:rsidR="00BD6F60" w:rsidRPr="00BD6F60" w:rsidRDefault="00BD6F60" w:rsidP="00BD6F60">
            <w:pPr>
              <w:widowControl/>
              <w:autoSpaceDE w:val="0"/>
              <w:autoSpaceDN w:val="0"/>
              <w:adjustRightInd w:val="0"/>
              <w:rPr>
                <w:lang w:val="x-none"/>
              </w:rPr>
            </w:pPr>
          </w:p>
        </w:tc>
        <w:tc>
          <w:tcPr>
            <w:tcW w:w="795" w:type="dxa"/>
            <w:gridSpan w:val="2"/>
            <w:tcBorders>
              <w:top w:val="single" w:sz="6" w:space="0" w:color="000000"/>
              <w:left w:val="single" w:sz="6" w:space="0" w:color="000000"/>
              <w:bottom w:val="single" w:sz="6" w:space="0" w:color="000000"/>
              <w:right w:val="nil"/>
            </w:tcBorders>
            <w:vAlign w:val="center"/>
          </w:tcPr>
          <w:p w14:paraId="100D6B9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UF: </w:t>
            </w:r>
          </w:p>
        </w:tc>
        <w:tc>
          <w:tcPr>
            <w:tcW w:w="3405" w:type="dxa"/>
            <w:gridSpan w:val="3"/>
            <w:tcBorders>
              <w:top w:val="single" w:sz="6" w:space="0" w:color="000000"/>
              <w:left w:val="nil"/>
              <w:bottom w:val="single" w:sz="6" w:space="0" w:color="000000"/>
              <w:right w:val="single" w:sz="6" w:space="0" w:color="000000"/>
            </w:tcBorders>
            <w:vAlign w:val="center"/>
          </w:tcPr>
          <w:p w14:paraId="6DE4AD82" w14:textId="77777777" w:rsidR="00BD6F60" w:rsidRPr="00BD6F60" w:rsidRDefault="00BD6F60" w:rsidP="00BD6F60">
            <w:pPr>
              <w:widowControl/>
              <w:autoSpaceDE w:val="0"/>
              <w:autoSpaceDN w:val="0"/>
              <w:adjustRightInd w:val="0"/>
              <w:rPr>
                <w:lang w:val="x-none"/>
              </w:rPr>
            </w:pPr>
          </w:p>
        </w:tc>
      </w:tr>
      <w:tr w:rsidR="00BD6F60" w:rsidRPr="00BD6F60" w14:paraId="4AE141C7" w14:textId="77777777">
        <w:tblPrEx>
          <w:tblCellSpacing w:w="-8" w:type="nil"/>
        </w:tblPrEx>
        <w:trPr>
          <w:tblCellSpacing w:w="-8" w:type="nil"/>
          <w:jc w:val="center"/>
        </w:trPr>
        <w:tc>
          <w:tcPr>
            <w:tcW w:w="780" w:type="dxa"/>
            <w:tcBorders>
              <w:top w:val="single" w:sz="6" w:space="0" w:color="000000"/>
              <w:left w:val="single" w:sz="6" w:space="0" w:color="000000"/>
              <w:bottom w:val="single" w:sz="6" w:space="0" w:color="000000"/>
              <w:right w:val="nil"/>
            </w:tcBorders>
            <w:vAlign w:val="center"/>
          </w:tcPr>
          <w:p w14:paraId="73DBDAE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CEP: </w:t>
            </w:r>
          </w:p>
        </w:tc>
        <w:tc>
          <w:tcPr>
            <w:tcW w:w="4410" w:type="dxa"/>
            <w:gridSpan w:val="8"/>
            <w:tcBorders>
              <w:top w:val="single" w:sz="6" w:space="0" w:color="000000"/>
              <w:left w:val="nil"/>
              <w:bottom w:val="single" w:sz="6" w:space="0" w:color="000000"/>
              <w:right w:val="single" w:sz="6" w:space="0" w:color="000000"/>
            </w:tcBorders>
            <w:vAlign w:val="center"/>
          </w:tcPr>
          <w:p w14:paraId="54691A32" w14:textId="77777777" w:rsidR="00BD6F60" w:rsidRPr="00BD6F60" w:rsidRDefault="00BD6F60" w:rsidP="00BD6F60">
            <w:pPr>
              <w:widowControl/>
              <w:autoSpaceDE w:val="0"/>
              <w:autoSpaceDN w:val="0"/>
              <w:adjustRightInd w:val="0"/>
              <w:rPr>
                <w:lang w:val="x-none"/>
              </w:rPr>
            </w:pPr>
          </w:p>
        </w:tc>
        <w:tc>
          <w:tcPr>
            <w:tcW w:w="795" w:type="dxa"/>
            <w:gridSpan w:val="2"/>
            <w:tcBorders>
              <w:top w:val="single" w:sz="6" w:space="0" w:color="000000"/>
              <w:left w:val="single" w:sz="6" w:space="0" w:color="000000"/>
              <w:bottom w:val="single" w:sz="6" w:space="0" w:color="000000"/>
              <w:right w:val="nil"/>
            </w:tcBorders>
            <w:vAlign w:val="center"/>
          </w:tcPr>
          <w:p w14:paraId="5F1EC10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CNPJ:</w:t>
            </w:r>
          </w:p>
        </w:tc>
        <w:tc>
          <w:tcPr>
            <w:tcW w:w="3405" w:type="dxa"/>
            <w:gridSpan w:val="3"/>
            <w:tcBorders>
              <w:top w:val="single" w:sz="6" w:space="0" w:color="000000"/>
              <w:left w:val="nil"/>
              <w:bottom w:val="single" w:sz="6" w:space="0" w:color="000000"/>
              <w:right w:val="single" w:sz="6" w:space="0" w:color="000000"/>
            </w:tcBorders>
            <w:vAlign w:val="center"/>
          </w:tcPr>
          <w:p w14:paraId="39DF698E" w14:textId="77777777" w:rsidR="00BD6F60" w:rsidRPr="00BD6F60" w:rsidRDefault="00BD6F60" w:rsidP="00BD6F60">
            <w:pPr>
              <w:widowControl/>
              <w:autoSpaceDE w:val="0"/>
              <w:autoSpaceDN w:val="0"/>
              <w:adjustRightInd w:val="0"/>
              <w:rPr>
                <w:lang w:val="x-none"/>
              </w:rPr>
            </w:pPr>
          </w:p>
        </w:tc>
      </w:tr>
      <w:tr w:rsidR="00BD6F60" w:rsidRPr="00BD6F60" w14:paraId="21F3FFB8" w14:textId="77777777">
        <w:tblPrEx>
          <w:tblCellSpacing w:w="-8" w:type="nil"/>
        </w:tblPrEx>
        <w:trPr>
          <w:tblCellSpacing w:w="-8" w:type="nil"/>
          <w:jc w:val="center"/>
        </w:trPr>
        <w:tc>
          <w:tcPr>
            <w:tcW w:w="2040" w:type="dxa"/>
            <w:gridSpan w:val="7"/>
            <w:tcBorders>
              <w:top w:val="single" w:sz="6" w:space="0" w:color="000000"/>
              <w:left w:val="single" w:sz="6" w:space="0" w:color="000000"/>
              <w:bottom w:val="single" w:sz="6" w:space="0" w:color="000000"/>
              <w:right w:val="nil"/>
            </w:tcBorders>
            <w:vAlign w:val="center"/>
          </w:tcPr>
          <w:p w14:paraId="3EA55D4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Telefone Comercial:</w:t>
            </w:r>
          </w:p>
        </w:tc>
        <w:tc>
          <w:tcPr>
            <w:tcW w:w="3150" w:type="dxa"/>
            <w:gridSpan w:val="2"/>
            <w:tcBorders>
              <w:top w:val="single" w:sz="6" w:space="0" w:color="000000"/>
              <w:left w:val="nil"/>
              <w:bottom w:val="single" w:sz="6" w:space="0" w:color="000000"/>
              <w:right w:val="single" w:sz="6" w:space="0" w:color="000000"/>
            </w:tcBorders>
            <w:vAlign w:val="center"/>
          </w:tcPr>
          <w:p w14:paraId="68F8AC3C"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875" w:type="dxa"/>
            <w:gridSpan w:val="4"/>
            <w:tcBorders>
              <w:top w:val="single" w:sz="6" w:space="0" w:color="000000"/>
              <w:left w:val="single" w:sz="6" w:space="0" w:color="000000"/>
              <w:bottom w:val="single" w:sz="6" w:space="0" w:color="000000"/>
              <w:right w:val="nil"/>
            </w:tcBorders>
            <w:vAlign w:val="center"/>
          </w:tcPr>
          <w:p w14:paraId="26F4572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Inscrição Estadual:</w:t>
            </w:r>
          </w:p>
        </w:tc>
        <w:tc>
          <w:tcPr>
            <w:tcW w:w="2325" w:type="dxa"/>
            <w:tcBorders>
              <w:top w:val="single" w:sz="6" w:space="0" w:color="000000"/>
              <w:left w:val="nil"/>
              <w:bottom w:val="single" w:sz="6" w:space="0" w:color="000000"/>
              <w:right w:val="single" w:sz="6" w:space="0" w:color="000000"/>
            </w:tcBorders>
            <w:vAlign w:val="center"/>
          </w:tcPr>
          <w:p w14:paraId="06C07FD0"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262B21A1" w14:textId="77777777">
        <w:tblPrEx>
          <w:tblCellSpacing w:w="-8" w:type="nil"/>
        </w:tblPrEx>
        <w:trPr>
          <w:tblCellSpacing w:w="-8" w:type="nil"/>
          <w:jc w:val="center"/>
        </w:trPr>
        <w:tc>
          <w:tcPr>
            <w:tcW w:w="2040" w:type="dxa"/>
            <w:gridSpan w:val="7"/>
            <w:tcBorders>
              <w:top w:val="single" w:sz="6" w:space="0" w:color="000000"/>
              <w:left w:val="single" w:sz="6" w:space="0" w:color="000000"/>
              <w:bottom w:val="single" w:sz="6" w:space="0" w:color="000000"/>
              <w:right w:val="nil"/>
            </w:tcBorders>
            <w:vAlign w:val="center"/>
          </w:tcPr>
          <w:p w14:paraId="28A5EF51"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Representante Legal:</w:t>
            </w:r>
          </w:p>
        </w:tc>
        <w:tc>
          <w:tcPr>
            <w:tcW w:w="3150" w:type="dxa"/>
            <w:gridSpan w:val="2"/>
            <w:tcBorders>
              <w:top w:val="single" w:sz="6" w:space="0" w:color="000000"/>
              <w:left w:val="nil"/>
              <w:bottom w:val="single" w:sz="6" w:space="0" w:color="000000"/>
              <w:right w:val="single" w:sz="6" w:space="0" w:color="000000"/>
            </w:tcBorders>
            <w:vAlign w:val="center"/>
          </w:tcPr>
          <w:p w14:paraId="00DAB61E"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660" w:type="dxa"/>
            <w:tcBorders>
              <w:top w:val="single" w:sz="6" w:space="0" w:color="000000"/>
              <w:left w:val="single" w:sz="6" w:space="0" w:color="000000"/>
              <w:bottom w:val="single" w:sz="6" w:space="0" w:color="000000"/>
              <w:right w:val="nil"/>
            </w:tcBorders>
            <w:vAlign w:val="center"/>
          </w:tcPr>
          <w:p w14:paraId="61895F82"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RG: </w:t>
            </w:r>
          </w:p>
        </w:tc>
        <w:tc>
          <w:tcPr>
            <w:tcW w:w="3540" w:type="dxa"/>
            <w:gridSpan w:val="4"/>
            <w:tcBorders>
              <w:top w:val="single" w:sz="6" w:space="0" w:color="000000"/>
              <w:left w:val="nil"/>
              <w:bottom w:val="single" w:sz="6" w:space="0" w:color="000000"/>
              <w:right w:val="single" w:sz="6" w:space="0" w:color="000000"/>
            </w:tcBorders>
            <w:vAlign w:val="center"/>
          </w:tcPr>
          <w:p w14:paraId="6E21EA6C"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497DD46F" w14:textId="77777777">
        <w:tblPrEx>
          <w:tblCellSpacing w:w="-8" w:type="nil"/>
        </w:tblPrEx>
        <w:trPr>
          <w:tblCellSpacing w:w="-8" w:type="nil"/>
          <w:jc w:val="center"/>
        </w:trPr>
        <w:tc>
          <w:tcPr>
            <w:tcW w:w="915" w:type="dxa"/>
            <w:gridSpan w:val="2"/>
            <w:tcBorders>
              <w:top w:val="single" w:sz="6" w:space="0" w:color="000000"/>
              <w:left w:val="single" w:sz="6" w:space="0" w:color="000000"/>
              <w:bottom w:val="single" w:sz="6" w:space="0" w:color="000000"/>
              <w:right w:val="nil"/>
            </w:tcBorders>
            <w:vAlign w:val="center"/>
          </w:tcPr>
          <w:p w14:paraId="5FB5E2A5"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E-mail: </w:t>
            </w:r>
          </w:p>
        </w:tc>
        <w:tc>
          <w:tcPr>
            <w:tcW w:w="4275" w:type="dxa"/>
            <w:gridSpan w:val="7"/>
            <w:tcBorders>
              <w:top w:val="single" w:sz="6" w:space="0" w:color="000000"/>
              <w:left w:val="nil"/>
              <w:bottom w:val="single" w:sz="6" w:space="0" w:color="000000"/>
              <w:right w:val="single" w:sz="6" w:space="0" w:color="000000"/>
            </w:tcBorders>
            <w:vAlign w:val="center"/>
          </w:tcPr>
          <w:p w14:paraId="5FC4C6E1"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660" w:type="dxa"/>
            <w:tcBorders>
              <w:top w:val="single" w:sz="6" w:space="0" w:color="000000"/>
              <w:left w:val="single" w:sz="6" w:space="0" w:color="000000"/>
              <w:bottom w:val="single" w:sz="6" w:space="0" w:color="000000"/>
              <w:right w:val="nil"/>
            </w:tcBorders>
            <w:vAlign w:val="center"/>
          </w:tcPr>
          <w:p w14:paraId="1B0E9802"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CPF:</w:t>
            </w:r>
          </w:p>
        </w:tc>
        <w:tc>
          <w:tcPr>
            <w:tcW w:w="3540" w:type="dxa"/>
            <w:gridSpan w:val="4"/>
            <w:tcBorders>
              <w:top w:val="single" w:sz="6" w:space="0" w:color="000000"/>
              <w:left w:val="nil"/>
              <w:bottom w:val="single" w:sz="6" w:space="0" w:color="000000"/>
              <w:right w:val="single" w:sz="6" w:space="0" w:color="000000"/>
            </w:tcBorders>
            <w:vAlign w:val="center"/>
          </w:tcPr>
          <w:p w14:paraId="19EA3848"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0C49F499" w14:textId="77777777">
        <w:tblPrEx>
          <w:tblCellSpacing w:w="-8" w:type="nil"/>
        </w:tblPrEx>
        <w:trPr>
          <w:tblCellSpacing w:w="-8" w:type="nil"/>
          <w:jc w:val="center"/>
        </w:trPr>
        <w:tc>
          <w:tcPr>
            <w:tcW w:w="1830" w:type="dxa"/>
            <w:gridSpan w:val="6"/>
            <w:tcBorders>
              <w:top w:val="single" w:sz="6" w:space="0" w:color="000000"/>
              <w:left w:val="single" w:sz="6" w:space="0" w:color="000000"/>
              <w:bottom w:val="single" w:sz="6" w:space="0" w:color="000000"/>
              <w:right w:val="nil"/>
            </w:tcBorders>
            <w:vAlign w:val="center"/>
          </w:tcPr>
          <w:p w14:paraId="7B4B7B97"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Telefone Celular:</w:t>
            </w:r>
          </w:p>
        </w:tc>
        <w:tc>
          <w:tcPr>
            <w:tcW w:w="7560" w:type="dxa"/>
            <w:gridSpan w:val="8"/>
            <w:tcBorders>
              <w:top w:val="single" w:sz="6" w:space="0" w:color="000000"/>
              <w:left w:val="nil"/>
              <w:bottom w:val="single" w:sz="6" w:space="0" w:color="000000"/>
              <w:right w:val="single" w:sz="6" w:space="0" w:color="000000"/>
            </w:tcBorders>
            <w:vAlign w:val="center"/>
          </w:tcPr>
          <w:p w14:paraId="19D144D2"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7DDAD2CB" w14:textId="77777777">
        <w:tblPrEx>
          <w:tblCellSpacing w:w="-8" w:type="nil"/>
        </w:tblPrEx>
        <w:trPr>
          <w:tblCellSpacing w:w="-8" w:type="nil"/>
          <w:jc w:val="center"/>
        </w:trPr>
        <w:tc>
          <w:tcPr>
            <w:tcW w:w="1830" w:type="dxa"/>
            <w:gridSpan w:val="6"/>
            <w:tcBorders>
              <w:top w:val="single" w:sz="6" w:space="0" w:color="000000"/>
              <w:left w:val="single" w:sz="6" w:space="0" w:color="000000"/>
              <w:bottom w:val="single" w:sz="6" w:space="0" w:color="000000"/>
              <w:right w:val="nil"/>
            </w:tcBorders>
            <w:vAlign w:val="center"/>
          </w:tcPr>
          <w:p w14:paraId="0C394FED"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roofErr w:type="spellStart"/>
            <w:r w:rsidRPr="00BD6F60">
              <w:rPr>
                <w:rFonts w:ascii="Calibri" w:hAnsi="Calibri" w:cs="Calibri"/>
                <w:sz w:val="18"/>
                <w:szCs w:val="18"/>
                <w:lang w:val="x-none"/>
              </w:rPr>
              <w:t>Whatsapp</w:t>
            </w:r>
            <w:proofErr w:type="spellEnd"/>
            <w:r w:rsidRPr="00BD6F60">
              <w:rPr>
                <w:rFonts w:ascii="Calibri" w:hAnsi="Calibri" w:cs="Calibri"/>
                <w:sz w:val="18"/>
                <w:szCs w:val="18"/>
                <w:lang w:val="x-none"/>
              </w:rPr>
              <w:t>:</w:t>
            </w:r>
          </w:p>
        </w:tc>
        <w:tc>
          <w:tcPr>
            <w:tcW w:w="7560" w:type="dxa"/>
            <w:gridSpan w:val="8"/>
            <w:tcBorders>
              <w:top w:val="single" w:sz="6" w:space="0" w:color="000000"/>
              <w:left w:val="nil"/>
              <w:bottom w:val="single" w:sz="6" w:space="0" w:color="000000"/>
              <w:right w:val="single" w:sz="6" w:space="0" w:color="000000"/>
            </w:tcBorders>
            <w:vAlign w:val="center"/>
          </w:tcPr>
          <w:p w14:paraId="0DBBEF5F"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7E38AD31" w14:textId="77777777">
        <w:tblPrEx>
          <w:tblCellSpacing w:w="-8" w:type="nil"/>
        </w:tblPrEx>
        <w:trPr>
          <w:tblCellSpacing w:w="-8" w:type="nil"/>
          <w:jc w:val="center"/>
        </w:trPr>
        <w:tc>
          <w:tcPr>
            <w:tcW w:w="1830" w:type="dxa"/>
            <w:gridSpan w:val="6"/>
            <w:tcBorders>
              <w:top w:val="single" w:sz="6" w:space="0" w:color="000000"/>
              <w:left w:val="single" w:sz="6" w:space="0" w:color="000000"/>
              <w:bottom w:val="single" w:sz="6" w:space="0" w:color="000000"/>
              <w:right w:val="nil"/>
            </w:tcBorders>
            <w:vAlign w:val="center"/>
          </w:tcPr>
          <w:p w14:paraId="4ED5BA4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Resp. Financeiro:</w:t>
            </w:r>
          </w:p>
        </w:tc>
        <w:tc>
          <w:tcPr>
            <w:tcW w:w="7560" w:type="dxa"/>
            <w:gridSpan w:val="8"/>
            <w:tcBorders>
              <w:top w:val="single" w:sz="6" w:space="0" w:color="000000"/>
              <w:left w:val="nil"/>
              <w:bottom w:val="single" w:sz="6" w:space="0" w:color="000000"/>
              <w:right w:val="single" w:sz="6" w:space="0" w:color="000000"/>
            </w:tcBorders>
            <w:vAlign w:val="center"/>
          </w:tcPr>
          <w:p w14:paraId="7858B585"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291214FB" w14:textId="77777777">
        <w:tblPrEx>
          <w:tblCellSpacing w:w="-8" w:type="nil"/>
        </w:tblPrEx>
        <w:trPr>
          <w:tblCellSpacing w:w="-8" w:type="nil"/>
          <w:jc w:val="center"/>
        </w:trPr>
        <w:tc>
          <w:tcPr>
            <w:tcW w:w="1830" w:type="dxa"/>
            <w:gridSpan w:val="6"/>
            <w:tcBorders>
              <w:top w:val="single" w:sz="6" w:space="0" w:color="000000"/>
              <w:left w:val="single" w:sz="6" w:space="0" w:color="000000"/>
              <w:bottom w:val="single" w:sz="6" w:space="0" w:color="000000"/>
              <w:right w:val="nil"/>
            </w:tcBorders>
            <w:vAlign w:val="center"/>
          </w:tcPr>
          <w:p w14:paraId="5F5936FF"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E-mail Financeiro:</w:t>
            </w:r>
          </w:p>
        </w:tc>
        <w:tc>
          <w:tcPr>
            <w:tcW w:w="3360" w:type="dxa"/>
            <w:gridSpan w:val="3"/>
            <w:tcBorders>
              <w:top w:val="single" w:sz="6" w:space="0" w:color="000000"/>
              <w:left w:val="nil"/>
              <w:bottom w:val="single" w:sz="6" w:space="0" w:color="000000"/>
              <w:right w:val="single" w:sz="6" w:space="0" w:color="000000"/>
            </w:tcBorders>
            <w:vAlign w:val="center"/>
          </w:tcPr>
          <w:p w14:paraId="7C9FBAC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080" w:type="dxa"/>
            <w:gridSpan w:val="3"/>
            <w:tcBorders>
              <w:top w:val="single" w:sz="6" w:space="0" w:color="000000"/>
              <w:left w:val="single" w:sz="6" w:space="0" w:color="000000"/>
              <w:bottom w:val="single" w:sz="6" w:space="0" w:color="000000"/>
              <w:right w:val="nil"/>
            </w:tcBorders>
            <w:vAlign w:val="center"/>
          </w:tcPr>
          <w:p w14:paraId="16CCBAC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Telefone:</w:t>
            </w:r>
          </w:p>
        </w:tc>
        <w:tc>
          <w:tcPr>
            <w:tcW w:w="3120" w:type="dxa"/>
            <w:gridSpan w:val="2"/>
            <w:tcBorders>
              <w:top w:val="single" w:sz="6" w:space="0" w:color="000000"/>
              <w:left w:val="nil"/>
              <w:bottom w:val="single" w:sz="6" w:space="0" w:color="000000"/>
              <w:right w:val="single" w:sz="6" w:space="0" w:color="000000"/>
            </w:tcBorders>
            <w:vAlign w:val="center"/>
          </w:tcPr>
          <w:p w14:paraId="472672E2"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7A599102" w14:textId="77777777">
        <w:tblPrEx>
          <w:tblCellSpacing w:w="-8" w:type="nil"/>
        </w:tblPrEx>
        <w:trPr>
          <w:tblCellSpacing w:w="-8" w:type="nil"/>
          <w:jc w:val="center"/>
        </w:trPr>
        <w:tc>
          <w:tcPr>
            <w:tcW w:w="9390" w:type="dxa"/>
            <w:gridSpan w:val="14"/>
            <w:tcBorders>
              <w:top w:val="single" w:sz="6" w:space="0" w:color="000000"/>
              <w:left w:val="single" w:sz="6" w:space="0" w:color="000000"/>
              <w:bottom w:val="single" w:sz="6" w:space="0" w:color="000000"/>
              <w:right w:val="single" w:sz="6" w:space="0" w:color="000000"/>
            </w:tcBorders>
            <w:vAlign w:val="center"/>
          </w:tcPr>
          <w:p w14:paraId="35BBA29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E-mail para informativo de edital</w:t>
            </w:r>
          </w:p>
        </w:tc>
      </w:tr>
      <w:tr w:rsidR="00BD6F60" w:rsidRPr="00BD6F60" w14:paraId="47B870B1" w14:textId="77777777">
        <w:tblPrEx>
          <w:tblCellSpacing w:w="-8" w:type="nil"/>
        </w:tblPrEx>
        <w:trPr>
          <w:tblCellSpacing w:w="-8" w:type="nil"/>
          <w:jc w:val="center"/>
        </w:trPr>
        <w:tc>
          <w:tcPr>
            <w:tcW w:w="9390" w:type="dxa"/>
            <w:gridSpan w:val="14"/>
            <w:tcBorders>
              <w:top w:val="single" w:sz="6" w:space="0" w:color="000000"/>
              <w:left w:val="single" w:sz="6" w:space="0" w:color="000000"/>
              <w:bottom w:val="single" w:sz="6" w:space="0" w:color="000000"/>
              <w:right w:val="single" w:sz="6" w:space="0" w:color="000000"/>
            </w:tcBorders>
            <w:vAlign w:val="center"/>
          </w:tcPr>
          <w:p w14:paraId="591CFA3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ME/EPP:    (   )  SIM     (   ) Não</w:t>
            </w:r>
          </w:p>
        </w:tc>
      </w:tr>
    </w:tbl>
    <w:p w14:paraId="09C8062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59A1B7F3" w14:textId="77777777" w:rsidR="00BD6F60" w:rsidRPr="00BD6F60" w:rsidRDefault="00BD6F60" w:rsidP="00BD6F60">
      <w:pPr>
        <w:widowControl/>
        <w:numPr>
          <w:ilvl w:val="0"/>
          <w:numId w:val="32"/>
        </w:numPr>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2C1AC9AF" w14:textId="77777777" w:rsidR="00BD6F60" w:rsidRPr="00BD6F60" w:rsidRDefault="00BD6F60" w:rsidP="00BD6F60">
      <w:pPr>
        <w:widowControl/>
        <w:autoSpaceDE w:val="0"/>
        <w:autoSpaceDN w:val="0"/>
        <w:adjustRightInd w:val="0"/>
        <w:spacing w:line="360" w:lineRule="auto"/>
        <w:ind w:left="720"/>
        <w:jc w:val="both"/>
        <w:rPr>
          <w:rFonts w:ascii="Calibri" w:hAnsi="Calibri" w:cs="Calibri"/>
          <w:sz w:val="18"/>
          <w:szCs w:val="18"/>
          <w:lang w:val="x-none"/>
        </w:rPr>
      </w:pPr>
      <w:r w:rsidRPr="00BD6F60">
        <w:rPr>
          <w:rFonts w:ascii="Calibri" w:hAnsi="Calibri" w:cs="Calibri"/>
          <w:sz w:val="18"/>
          <w:szCs w:val="18"/>
          <w:lang w:val="x-none"/>
        </w:rPr>
        <w:t xml:space="preserve">1.1  Qualquer dúvida em relação ao acesso no sistema operacional, poderá ser esclarecida ou através de uma empresa associada ou pelos telefones: Curitiba-PR (41) 3097-4600, ou através da Bolsa de Licitações do Brasil ou pelo e-mail </w:t>
      </w:r>
      <w:hyperlink r:id="rId11" w:history="1">
        <w:r w:rsidRPr="00BD6F60">
          <w:rPr>
            <w:rFonts w:ascii="Calibri" w:hAnsi="Calibri" w:cs="Calibri"/>
            <w:sz w:val="18"/>
            <w:szCs w:val="18"/>
            <w:u w:val="single"/>
            <w:lang w:val="x-none"/>
          </w:rPr>
          <w:t>contato@bll.org.br</w:t>
        </w:r>
      </w:hyperlink>
      <w:r w:rsidRPr="00BD6F60">
        <w:rPr>
          <w:rFonts w:ascii="Calibri" w:hAnsi="Calibri" w:cs="Calibri"/>
          <w:sz w:val="18"/>
          <w:szCs w:val="18"/>
          <w:lang w:val="x-none"/>
        </w:rPr>
        <w:t>.</w:t>
      </w:r>
    </w:p>
    <w:p w14:paraId="1AB8015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2. São responsabilidades do Licitante:</w:t>
      </w:r>
    </w:p>
    <w:p w14:paraId="20181404" w14:textId="77777777" w:rsidR="00BD6F60" w:rsidRPr="00BD6F60" w:rsidRDefault="00BD6F60" w:rsidP="00BD6F60">
      <w:pPr>
        <w:widowControl/>
        <w:autoSpaceDE w:val="0"/>
        <w:autoSpaceDN w:val="0"/>
        <w:adjustRightInd w:val="0"/>
        <w:ind w:left="285"/>
        <w:jc w:val="both"/>
        <w:rPr>
          <w:rFonts w:ascii="Calibri" w:hAnsi="Calibri" w:cs="Calibri"/>
          <w:sz w:val="18"/>
          <w:szCs w:val="18"/>
          <w:lang w:val="x-none"/>
        </w:rPr>
      </w:pPr>
      <w:r w:rsidRPr="00BD6F60">
        <w:rPr>
          <w:rFonts w:ascii="Calibri" w:hAnsi="Calibri" w:cs="Calibri"/>
          <w:sz w:val="18"/>
          <w:szCs w:val="18"/>
          <w:lang w:val="x-none"/>
        </w:rPr>
        <w:t>i.</w:t>
      </w:r>
      <w:r w:rsidRPr="00BD6F60">
        <w:rPr>
          <w:rFonts w:ascii="Calibri" w:hAnsi="Calibri" w:cs="Calibri"/>
          <w:sz w:val="18"/>
          <w:szCs w:val="18"/>
          <w:lang w:val="x-none"/>
        </w:rPr>
        <w:tab/>
        <w:t>Tomar conhecimento de, e cumprir todos os dispositivos constantes dos editais de negócios dos quais venha a participar;</w:t>
      </w:r>
    </w:p>
    <w:p w14:paraId="56C493C6" w14:textId="77777777" w:rsidR="00BD6F60" w:rsidRPr="00BD6F60" w:rsidRDefault="00BD6F60" w:rsidP="00BD6F60">
      <w:pPr>
        <w:widowControl/>
        <w:autoSpaceDE w:val="0"/>
        <w:autoSpaceDN w:val="0"/>
        <w:adjustRightInd w:val="0"/>
        <w:ind w:left="285"/>
        <w:jc w:val="both"/>
        <w:rPr>
          <w:rFonts w:ascii="Calibri" w:hAnsi="Calibri" w:cs="Calibri"/>
          <w:sz w:val="18"/>
          <w:szCs w:val="18"/>
          <w:lang w:val="x-none"/>
        </w:rPr>
      </w:pPr>
      <w:proofErr w:type="spellStart"/>
      <w:r w:rsidRPr="00BD6F60">
        <w:rPr>
          <w:rFonts w:ascii="Calibri" w:hAnsi="Calibri" w:cs="Calibri"/>
          <w:sz w:val="18"/>
          <w:szCs w:val="18"/>
          <w:lang w:val="x-none"/>
        </w:rPr>
        <w:t>ii</w:t>
      </w:r>
      <w:proofErr w:type="spellEnd"/>
      <w:r w:rsidRPr="00BD6F60">
        <w:rPr>
          <w:rFonts w:ascii="Calibri" w:hAnsi="Calibri" w:cs="Calibri"/>
          <w:sz w:val="18"/>
          <w:szCs w:val="18"/>
          <w:lang w:val="x-none"/>
        </w:rPr>
        <w:t>.</w:t>
      </w:r>
      <w:r w:rsidRPr="00BD6F60">
        <w:rPr>
          <w:rFonts w:ascii="Calibri" w:hAnsi="Calibri" w:cs="Calibri"/>
          <w:sz w:val="18"/>
          <w:szCs w:val="18"/>
          <w:lang w:val="x-none"/>
        </w:rPr>
        <w:tab/>
        <w:t>Observar e cumprir a regularidade fiscal, apresentando a documentação exigida nos editais para fins de habilitação nas licitações em que for vencedor;</w:t>
      </w:r>
    </w:p>
    <w:p w14:paraId="4E660738" w14:textId="77777777" w:rsidR="00BD6F60" w:rsidRPr="00BD6F60" w:rsidRDefault="00BD6F60" w:rsidP="00BD6F60">
      <w:pPr>
        <w:widowControl/>
        <w:autoSpaceDE w:val="0"/>
        <w:autoSpaceDN w:val="0"/>
        <w:adjustRightInd w:val="0"/>
        <w:ind w:left="285"/>
        <w:jc w:val="both"/>
        <w:rPr>
          <w:rFonts w:ascii="Calibri" w:hAnsi="Calibri" w:cs="Calibri"/>
          <w:sz w:val="18"/>
          <w:szCs w:val="18"/>
          <w:lang w:val="x-none"/>
        </w:rPr>
      </w:pPr>
      <w:proofErr w:type="spellStart"/>
      <w:r w:rsidRPr="00BD6F60">
        <w:rPr>
          <w:rFonts w:ascii="Calibri" w:hAnsi="Calibri" w:cs="Calibri"/>
          <w:sz w:val="18"/>
          <w:szCs w:val="18"/>
          <w:lang w:val="x-none"/>
        </w:rPr>
        <w:t>iii</w:t>
      </w:r>
      <w:proofErr w:type="spellEnd"/>
      <w:r w:rsidRPr="00BD6F60">
        <w:rPr>
          <w:rFonts w:ascii="Calibri" w:hAnsi="Calibri" w:cs="Calibri"/>
          <w:sz w:val="18"/>
          <w:szCs w:val="18"/>
          <w:lang w:val="x-none"/>
        </w:rPr>
        <w:t>.</w:t>
      </w:r>
      <w:r w:rsidRPr="00BD6F60">
        <w:rPr>
          <w:rFonts w:ascii="Calibri" w:hAnsi="Calibri" w:cs="Calibri"/>
          <w:sz w:val="18"/>
          <w:szCs w:val="18"/>
          <w:lang w:val="x-none"/>
        </w:rPr>
        <w:tab/>
        <w:t>Observar a legislação pertinente, bem como o disposto no Estatuto Social e nas demais normas e regulamentos expedidos pela BLL - Bolsa de Licitações do Brasil, dos quais declara ter pleno conhecimento;</w:t>
      </w:r>
    </w:p>
    <w:p w14:paraId="3B2FC596" w14:textId="77777777" w:rsidR="00BD6F60" w:rsidRPr="00BD6F60" w:rsidRDefault="00BD6F60" w:rsidP="00BD6F60">
      <w:pPr>
        <w:widowControl/>
        <w:autoSpaceDE w:val="0"/>
        <w:autoSpaceDN w:val="0"/>
        <w:adjustRightInd w:val="0"/>
        <w:ind w:left="285"/>
        <w:jc w:val="both"/>
        <w:rPr>
          <w:rFonts w:ascii="Calibri" w:hAnsi="Calibri" w:cs="Calibri"/>
          <w:sz w:val="18"/>
          <w:szCs w:val="18"/>
          <w:lang w:val="x-none"/>
        </w:rPr>
      </w:pPr>
      <w:proofErr w:type="spellStart"/>
      <w:r w:rsidRPr="00BD6F60">
        <w:rPr>
          <w:rFonts w:ascii="Calibri" w:hAnsi="Calibri" w:cs="Calibri"/>
          <w:sz w:val="18"/>
          <w:szCs w:val="18"/>
          <w:lang w:val="x-none"/>
        </w:rPr>
        <w:t>iv</w:t>
      </w:r>
      <w:proofErr w:type="spellEnd"/>
      <w:r w:rsidRPr="00BD6F60">
        <w:rPr>
          <w:rFonts w:ascii="Calibri" w:hAnsi="Calibri" w:cs="Calibri"/>
          <w:sz w:val="18"/>
          <w:szCs w:val="18"/>
          <w:lang w:val="x-none"/>
        </w:rPr>
        <w:t>.</w:t>
      </w:r>
      <w:r w:rsidRPr="00BD6F60">
        <w:rPr>
          <w:rFonts w:ascii="Calibri" w:hAnsi="Calibri" w:cs="Calibri"/>
          <w:sz w:val="18"/>
          <w:szCs w:val="18"/>
          <w:lang w:val="x-none"/>
        </w:rPr>
        <w:tab/>
        <w:t xml:space="preserve">Designar pessoa responsável para operar o Sistema Eletrônico de Licitações, conforme Anexo </w:t>
      </w:r>
      <w:proofErr w:type="spellStart"/>
      <w:r w:rsidRPr="00BD6F60">
        <w:rPr>
          <w:rFonts w:ascii="Calibri" w:hAnsi="Calibri" w:cs="Calibri"/>
          <w:sz w:val="18"/>
          <w:szCs w:val="18"/>
          <w:lang w:val="x-none"/>
        </w:rPr>
        <w:t>III.I</w:t>
      </w:r>
      <w:proofErr w:type="spellEnd"/>
    </w:p>
    <w:p w14:paraId="32BBE7F4" w14:textId="77777777" w:rsidR="00BD6F60" w:rsidRPr="00BD6F60" w:rsidRDefault="00BD6F60" w:rsidP="00BD6F60">
      <w:pPr>
        <w:widowControl/>
        <w:autoSpaceDE w:val="0"/>
        <w:autoSpaceDN w:val="0"/>
        <w:adjustRightInd w:val="0"/>
        <w:ind w:left="285"/>
        <w:jc w:val="both"/>
        <w:rPr>
          <w:rFonts w:ascii="Calibri" w:hAnsi="Calibri" w:cs="Calibri"/>
          <w:sz w:val="18"/>
          <w:szCs w:val="18"/>
          <w:lang w:val="x-none"/>
        </w:rPr>
      </w:pPr>
      <w:r w:rsidRPr="00BD6F60">
        <w:rPr>
          <w:rFonts w:ascii="Calibri" w:hAnsi="Calibri" w:cs="Calibri"/>
          <w:sz w:val="18"/>
          <w:szCs w:val="18"/>
          <w:lang w:val="x-none"/>
        </w:rPr>
        <w:t>v.</w:t>
      </w:r>
      <w:r w:rsidRPr="00BD6F60">
        <w:rPr>
          <w:rFonts w:ascii="Calibri" w:hAnsi="Calibri" w:cs="Calibri"/>
          <w:sz w:val="18"/>
          <w:szCs w:val="18"/>
          <w:lang w:val="x-none"/>
        </w:rPr>
        <w:tab/>
        <w:t>Pagar as taxas pela utilização do Sistema Eletrônico de Licitações.</w:t>
      </w:r>
    </w:p>
    <w:p w14:paraId="6DBE5B06"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3AB6D7C9"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1381155C"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p>
    <w:p w14:paraId="5A1D2E02"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C7AD66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F80C2F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9C3DCB1"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Local e data: _________________________________________________________________</w:t>
      </w:r>
    </w:p>
    <w:p w14:paraId="39F621E2"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(Assinaturas autorizadas com firma reconhecida em cartório)</w:t>
      </w:r>
    </w:p>
    <w:p w14:paraId="327E9BB1"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3E279ECE" w14:textId="77777777" w:rsidR="00BD6F60" w:rsidRPr="00BD6F60" w:rsidRDefault="00BD6F60" w:rsidP="00BD6F60">
      <w:pPr>
        <w:widowControl/>
        <w:autoSpaceDE w:val="0"/>
        <w:autoSpaceDN w:val="0"/>
        <w:adjustRightInd w:val="0"/>
        <w:jc w:val="both"/>
        <w:rPr>
          <w:rFonts w:ascii="Calibri" w:hAnsi="Calibri" w:cs="Calibri"/>
          <w:b/>
          <w:bCs/>
          <w:i/>
          <w:iCs/>
          <w:sz w:val="18"/>
          <w:szCs w:val="18"/>
          <w:lang w:val="x-none"/>
        </w:rPr>
      </w:pPr>
      <w:r w:rsidRPr="00BD6F60">
        <w:rPr>
          <w:rFonts w:ascii="Calibri" w:hAnsi="Calibri" w:cs="Calibri"/>
          <w:b/>
          <w:bCs/>
          <w:sz w:val="18"/>
          <w:szCs w:val="18"/>
          <w:u w:val="single"/>
          <w:lang w:val="x-none"/>
        </w:rPr>
        <w:t>OBSERVAÇÃO</w:t>
      </w:r>
      <w:r w:rsidRPr="00BD6F60">
        <w:rPr>
          <w:rFonts w:ascii="Calibri" w:hAnsi="Calibri" w:cs="Calibri"/>
          <w:b/>
          <w:bCs/>
          <w:sz w:val="18"/>
          <w:szCs w:val="18"/>
          <w:lang w:val="x-none"/>
        </w:rPr>
        <w:t xml:space="preserve">: </w:t>
      </w:r>
      <w:r w:rsidRPr="00BD6F60">
        <w:rPr>
          <w:rFonts w:ascii="Calibri" w:hAnsi="Calibri" w:cs="Calibri"/>
          <w:b/>
          <w:bCs/>
          <w:i/>
          <w:iCs/>
          <w:sz w:val="18"/>
          <w:szCs w:val="18"/>
          <w:lang w:val="x-none"/>
        </w:rPr>
        <w:t>OBRIGATÓRIO RECONHECER FIRMA (EM CARTÓRIO) DAS ASSINATURAS E ANEXAR COPIA DO CONTRATO SOCIAL E ULTIMAS ALTERAÇÕES E/OU BREVE RELATO E/OU CONTRATO CONSOLIDADO (AUTENTICADAS).</w:t>
      </w:r>
    </w:p>
    <w:p w14:paraId="110425F2"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73077F9"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 xml:space="preserve">ANEXO 1 AO TERMO DE ADESÃO AO SISTEMA ELETRÔNICO DE LICITAÇÕES DA BLL – BOLSA DE LICITAÇÕES DO BRASIL </w:t>
      </w:r>
    </w:p>
    <w:p w14:paraId="49777B1A"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 xml:space="preserve">INDICAÇÃO DE USUÁRIO DO SISTEMA </w:t>
      </w:r>
    </w:p>
    <w:p w14:paraId="07BA60A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tbl>
      <w:tblPr>
        <w:tblW w:w="4750" w:type="pct"/>
        <w:jc w:val="center"/>
        <w:tblLayout w:type="fixed"/>
        <w:tblCellMar>
          <w:left w:w="75" w:type="dxa"/>
          <w:right w:w="75" w:type="dxa"/>
        </w:tblCellMar>
        <w:tblLook w:val="0000" w:firstRow="0" w:lastRow="0" w:firstColumn="0" w:lastColumn="0" w:noHBand="0" w:noVBand="0"/>
      </w:tblPr>
      <w:tblGrid>
        <w:gridCol w:w="557"/>
        <w:gridCol w:w="993"/>
        <w:gridCol w:w="166"/>
        <w:gridCol w:w="166"/>
        <w:gridCol w:w="165"/>
        <w:gridCol w:w="165"/>
        <w:gridCol w:w="165"/>
        <w:gridCol w:w="165"/>
        <w:gridCol w:w="165"/>
        <w:gridCol w:w="195"/>
        <w:gridCol w:w="2345"/>
        <w:gridCol w:w="917"/>
        <w:gridCol w:w="165"/>
        <w:gridCol w:w="3082"/>
      </w:tblGrid>
      <w:tr w:rsidR="00BD6F60" w:rsidRPr="00BD6F60" w14:paraId="1CE46620" w14:textId="77777777">
        <w:trPr>
          <w:trHeight w:val="225"/>
          <w:jc w:val="center"/>
        </w:trPr>
        <w:tc>
          <w:tcPr>
            <w:tcW w:w="2895" w:type="dxa"/>
            <w:gridSpan w:val="10"/>
            <w:tcBorders>
              <w:top w:val="single" w:sz="6" w:space="0" w:color="000000"/>
              <w:left w:val="single" w:sz="6" w:space="0" w:color="000000"/>
              <w:bottom w:val="single" w:sz="6" w:space="0" w:color="000000"/>
              <w:right w:val="nil"/>
            </w:tcBorders>
            <w:vAlign w:val="center"/>
          </w:tcPr>
          <w:p w14:paraId="141A8FB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Razão Social do Licitante:</w:t>
            </w:r>
          </w:p>
        </w:tc>
        <w:tc>
          <w:tcPr>
            <w:tcW w:w="6495" w:type="dxa"/>
            <w:gridSpan w:val="4"/>
            <w:tcBorders>
              <w:top w:val="single" w:sz="6" w:space="0" w:color="000000"/>
              <w:left w:val="nil"/>
              <w:bottom w:val="single" w:sz="6" w:space="0" w:color="000000"/>
              <w:right w:val="single" w:sz="6" w:space="0" w:color="000000"/>
            </w:tcBorders>
            <w:vAlign w:val="center"/>
          </w:tcPr>
          <w:p w14:paraId="5A08C117" w14:textId="77777777" w:rsidR="00BD6F60" w:rsidRPr="00BD6F60" w:rsidRDefault="00BD6F60" w:rsidP="00BD6F60">
            <w:pPr>
              <w:widowControl/>
              <w:autoSpaceDE w:val="0"/>
              <w:autoSpaceDN w:val="0"/>
              <w:adjustRightInd w:val="0"/>
              <w:rPr>
                <w:lang w:val="x-none"/>
              </w:rPr>
            </w:pPr>
          </w:p>
        </w:tc>
      </w:tr>
      <w:tr w:rsidR="00BD6F60" w:rsidRPr="00BD6F60" w14:paraId="5DCF8143" w14:textId="77777777">
        <w:tblPrEx>
          <w:tblCellSpacing w:w="-8" w:type="nil"/>
        </w:tblPrEx>
        <w:trPr>
          <w:trHeight w:val="225"/>
          <w:tblCellSpacing w:w="-8" w:type="nil"/>
          <w:jc w:val="center"/>
        </w:trPr>
        <w:tc>
          <w:tcPr>
            <w:tcW w:w="2040" w:type="dxa"/>
            <w:gridSpan w:val="5"/>
            <w:tcBorders>
              <w:top w:val="single" w:sz="6" w:space="0" w:color="000000"/>
              <w:left w:val="single" w:sz="6" w:space="0" w:color="000000"/>
              <w:bottom w:val="single" w:sz="6" w:space="0" w:color="000000"/>
              <w:right w:val="nil"/>
            </w:tcBorders>
            <w:vAlign w:val="center"/>
          </w:tcPr>
          <w:p w14:paraId="012E9A24"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CNPJ/CPF:</w:t>
            </w:r>
          </w:p>
        </w:tc>
        <w:tc>
          <w:tcPr>
            <w:tcW w:w="7350" w:type="dxa"/>
            <w:gridSpan w:val="9"/>
            <w:tcBorders>
              <w:top w:val="single" w:sz="6" w:space="0" w:color="000000"/>
              <w:left w:val="nil"/>
              <w:bottom w:val="single" w:sz="6" w:space="0" w:color="000000"/>
              <w:right w:val="single" w:sz="6" w:space="0" w:color="000000"/>
            </w:tcBorders>
            <w:vAlign w:val="center"/>
          </w:tcPr>
          <w:p w14:paraId="73DC199D" w14:textId="77777777" w:rsidR="00BD6F60" w:rsidRPr="00BD6F60" w:rsidRDefault="00BD6F60" w:rsidP="00BD6F60">
            <w:pPr>
              <w:widowControl/>
              <w:autoSpaceDE w:val="0"/>
              <w:autoSpaceDN w:val="0"/>
              <w:adjustRightInd w:val="0"/>
              <w:rPr>
                <w:lang w:val="x-none"/>
              </w:rPr>
            </w:pPr>
          </w:p>
        </w:tc>
      </w:tr>
      <w:tr w:rsidR="00BD6F60" w:rsidRPr="00BD6F60" w14:paraId="756AE515" w14:textId="77777777">
        <w:tblPrEx>
          <w:tblCellSpacing w:w="-8" w:type="nil"/>
        </w:tblPrEx>
        <w:trPr>
          <w:trHeight w:val="225"/>
          <w:tblCellSpacing w:w="-8" w:type="nil"/>
          <w:jc w:val="center"/>
        </w:trPr>
        <w:tc>
          <w:tcPr>
            <w:tcW w:w="9390" w:type="dxa"/>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14:paraId="7C9EDC00" w14:textId="77777777" w:rsidR="00BD6F60" w:rsidRPr="00BD6F60" w:rsidRDefault="00BD6F60" w:rsidP="00BD6F60">
            <w:pPr>
              <w:widowControl/>
              <w:autoSpaceDE w:val="0"/>
              <w:autoSpaceDN w:val="0"/>
              <w:adjustRightInd w:val="0"/>
              <w:jc w:val="both"/>
              <w:outlineLvl w:val="0"/>
              <w:rPr>
                <w:rFonts w:ascii="Calibri" w:hAnsi="Calibri" w:cs="Calibri"/>
                <w:b/>
                <w:bCs/>
                <w:sz w:val="18"/>
                <w:szCs w:val="18"/>
                <w:u w:val="single"/>
                <w:lang w:val="x-none"/>
              </w:rPr>
            </w:pPr>
            <w:r w:rsidRPr="00BD6F60">
              <w:rPr>
                <w:rFonts w:ascii="Calibri" w:hAnsi="Calibri" w:cs="Calibri"/>
                <w:b/>
                <w:bCs/>
                <w:sz w:val="18"/>
                <w:szCs w:val="18"/>
                <w:u w:val="single"/>
                <w:lang w:val="x-none"/>
              </w:rPr>
              <w:t>Operadores</w:t>
            </w:r>
          </w:p>
        </w:tc>
      </w:tr>
      <w:tr w:rsidR="00BD6F60" w:rsidRPr="00BD6F60" w14:paraId="7ABE8EFC"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0E344D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1</w:t>
            </w:r>
          </w:p>
        </w:tc>
        <w:tc>
          <w:tcPr>
            <w:tcW w:w="1650" w:type="dxa"/>
            <w:gridSpan w:val="5"/>
            <w:tcBorders>
              <w:top w:val="single" w:sz="6" w:space="0" w:color="000000"/>
              <w:left w:val="single" w:sz="6" w:space="0" w:color="000000"/>
              <w:bottom w:val="single" w:sz="6" w:space="0" w:color="000000"/>
              <w:right w:val="nil"/>
            </w:tcBorders>
            <w:vAlign w:val="center"/>
          </w:tcPr>
          <w:p w14:paraId="49D51A2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Nome:</w:t>
            </w:r>
          </w:p>
        </w:tc>
        <w:tc>
          <w:tcPr>
            <w:tcW w:w="7185" w:type="dxa"/>
            <w:gridSpan w:val="8"/>
            <w:tcBorders>
              <w:top w:val="single" w:sz="6" w:space="0" w:color="000000"/>
              <w:left w:val="nil"/>
              <w:bottom w:val="single" w:sz="6" w:space="0" w:color="000000"/>
              <w:right w:val="single" w:sz="6" w:space="0" w:color="000000"/>
            </w:tcBorders>
            <w:vAlign w:val="center"/>
          </w:tcPr>
          <w:p w14:paraId="0F59953A" w14:textId="77777777" w:rsidR="00BD6F60" w:rsidRPr="00BD6F60" w:rsidRDefault="00BD6F60" w:rsidP="00BD6F60">
            <w:pPr>
              <w:widowControl/>
              <w:autoSpaceDE w:val="0"/>
              <w:autoSpaceDN w:val="0"/>
              <w:adjustRightInd w:val="0"/>
              <w:rPr>
                <w:lang w:val="x-none"/>
              </w:rPr>
            </w:pPr>
          </w:p>
        </w:tc>
      </w:tr>
      <w:tr w:rsidR="00BD6F60" w:rsidRPr="00BD6F60" w14:paraId="7E2EB694"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B804D3C"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650" w:type="dxa"/>
            <w:gridSpan w:val="5"/>
            <w:tcBorders>
              <w:top w:val="single" w:sz="6" w:space="0" w:color="000000"/>
              <w:left w:val="single" w:sz="6" w:space="0" w:color="000000"/>
              <w:bottom w:val="single" w:sz="6" w:space="0" w:color="000000"/>
              <w:right w:val="nil"/>
            </w:tcBorders>
            <w:vAlign w:val="center"/>
          </w:tcPr>
          <w:p w14:paraId="041FE206"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CPF: </w:t>
            </w:r>
          </w:p>
        </w:tc>
        <w:tc>
          <w:tcPr>
            <w:tcW w:w="3030" w:type="dxa"/>
            <w:gridSpan w:val="5"/>
            <w:tcBorders>
              <w:top w:val="single" w:sz="6" w:space="0" w:color="000000"/>
              <w:left w:val="nil"/>
              <w:bottom w:val="single" w:sz="6" w:space="0" w:color="000000"/>
              <w:right w:val="single" w:sz="6" w:space="0" w:color="000000"/>
            </w:tcBorders>
            <w:vAlign w:val="center"/>
          </w:tcPr>
          <w:p w14:paraId="562EB0F5" w14:textId="77777777" w:rsidR="00BD6F60" w:rsidRPr="00BD6F60" w:rsidRDefault="00BD6F60" w:rsidP="00BD6F60">
            <w:pPr>
              <w:widowControl/>
              <w:autoSpaceDE w:val="0"/>
              <w:autoSpaceDN w:val="0"/>
              <w:adjustRightInd w:val="0"/>
              <w:rPr>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58478A5C"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Função:</w:t>
            </w:r>
          </w:p>
        </w:tc>
        <w:tc>
          <w:tcPr>
            <w:tcW w:w="3075" w:type="dxa"/>
            <w:tcBorders>
              <w:top w:val="single" w:sz="6" w:space="0" w:color="000000"/>
              <w:left w:val="nil"/>
              <w:bottom w:val="single" w:sz="6" w:space="0" w:color="000000"/>
              <w:right w:val="single" w:sz="6" w:space="0" w:color="000000"/>
            </w:tcBorders>
            <w:vAlign w:val="center"/>
          </w:tcPr>
          <w:p w14:paraId="4B93BFB7"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578AC3E8"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11F4992"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2145" w:type="dxa"/>
            <w:gridSpan w:val="8"/>
            <w:tcBorders>
              <w:top w:val="single" w:sz="6" w:space="0" w:color="000000"/>
              <w:left w:val="single" w:sz="6" w:space="0" w:color="000000"/>
              <w:bottom w:val="single" w:sz="6" w:space="0" w:color="000000"/>
              <w:right w:val="nil"/>
            </w:tcBorders>
            <w:vAlign w:val="center"/>
          </w:tcPr>
          <w:p w14:paraId="08563EFC"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Telefone:</w:t>
            </w:r>
          </w:p>
        </w:tc>
        <w:tc>
          <w:tcPr>
            <w:tcW w:w="2535" w:type="dxa"/>
            <w:gridSpan w:val="2"/>
            <w:tcBorders>
              <w:top w:val="single" w:sz="6" w:space="0" w:color="000000"/>
              <w:left w:val="nil"/>
              <w:bottom w:val="single" w:sz="6" w:space="0" w:color="000000"/>
              <w:right w:val="single" w:sz="6" w:space="0" w:color="000000"/>
            </w:tcBorders>
            <w:vAlign w:val="center"/>
          </w:tcPr>
          <w:p w14:paraId="6FBAEDF6"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7147DAD8"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Celular:</w:t>
            </w:r>
          </w:p>
        </w:tc>
        <w:tc>
          <w:tcPr>
            <w:tcW w:w="3075" w:type="dxa"/>
            <w:tcBorders>
              <w:top w:val="single" w:sz="6" w:space="0" w:color="000000"/>
              <w:left w:val="nil"/>
              <w:bottom w:val="single" w:sz="6" w:space="0" w:color="000000"/>
              <w:right w:val="single" w:sz="6" w:space="0" w:color="000000"/>
            </w:tcBorders>
            <w:vAlign w:val="center"/>
          </w:tcPr>
          <w:p w14:paraId="6CA380A2"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0B75DE4F"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18A7B45"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320" w:type="dxa"/>
            <w:gridSpan w:val="3"/>
            <w:tcBorders>
              <w:top w:val="single" w:sz="6" w:space="0" w:color="000000"/>
              <w:left w:val="single" w:sz="6" w:space="0" w:color="000000"/>
              <w:bottom w:val="single" w:sz="6" w:space="0" w:color="000000"/>
              <w:right w:val="nil"/>
            </w:tcBorders>
            <w:vAlign w:val="center"/>
          </w:tcPr>
          <w:p w14:paraId="38A7AD54"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Fax:</w:t>
            </w:r>
          </w:p>
        </w:tc>
        <w:tc>
          <w:tcPr>
            <w:tcW w:w="3360" w:type="dxa"/>
            <w:gridSpan w:val="7"/>
            <w:tcBorders>
              <w:top w:val="single" w:sz="6" w:space="0" w:color="000000"/>
              <w:left w:val="nil"/>
              <w:bottom w:val="single" w:sz="6" w:space="0" w:color="000000"/>
              <w:right w:val="single" w:sz="6" w:space="0" w:color="000000"/>
            </w:tcBorders>
            <w:vAlign w:val="center"/>
          </w:tcPr>
          <w:p w14:paraId="13B15041"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1460794D"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E-mail:</w:t>
            </w:r>
          </w:p>
        </w:tc>
        <w:tc>
          <w:tcPr>
            <w:tcW w:w="3075" w:type="dxa"/>
            <w:tcBorders>
              <w:top w:val="single" w:sz="6" w:space="0" w:color="000000"/>
              <w:left w:val="nil"/>
              <w:bottom w:val="single" w:sz="6" w:space="0" w:color="000000"/>
              <w:right w:val="single" w:sz="6" w:space="0" w:color="000000"/>
            </w:tcBorders>
            <w:vAlign w:val="center"/>
          </w:tcPr>
          <w:p w14:paraId="541A2E7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6FE900EA"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43DE23F6"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320" w:type="dxa"/>
            <w:gridSpan w:val="3"/>
            <w:tcBorders>
              <w:top w:val="single" w:sz="6" w:space="0" w:color="000000"/>
              <w:left w:val="single" w:sz="6" w:space="0" w:color="000000"/>
              <w:bottom w:val="single" w:sz="6" w:space="0" w:color="000000"/>
              <w:right w:val="nil"/>
            </w:tcBorders>
            <w:vAlign w:val="center"/>
          </w:tcPr>
          <w:p w14:paraId="3C16751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roofErr w:type="spellStart"/>
            <w:r w:rsidRPr="00BD6F60">
              <w:rPr>
                <w:rFonts w:ascii="Calibri" w:hAnsi="Calibri" w:cs="Calibri"/>
                <w:sz w:val="18"/>
                <w:szCs w:val="18"/>
                <w:lang w:val="x-none"/>
              </w:rPr>
              <w:t>Whatsapp</w:t>
            </w:r>
            <w:proofErr w:type="spellEnd"/>
          </w:p>
        </w:tc>
        <w:tc>
          <w:tcPr>
            <w:tcW w:w="3360" w:type="dxa"/>
            <w:gridSpan w:val="7"/>
            <w:tcBorders>
              <w:top w:val="single" w:sz="6" w:space="0" w:color="000000"/>
              <w:left w:val="nil"/>
              <w:bottom w:val="single" w:sz="6" w:space="0" w:color="000000"/>
              <w:right w:val="single" w:sz="6" w:space="0" w:color="000000"/>
            </w:tcBorders>
            <w:vAlign w:val="center"/>
          </w:tcPr>
          <w:p w14:paraId="44972D07"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76A7436D" w14:textId="77777777" w:rsidR="00BD6F60" w:rsidRPr="00BD6F60" w:rsidRDefault="00BD6F60" w:rsidP="00BD6F60">
            <w:pPr>
              <w:widowControl/>
              <w:autoSpaceDE w:val="0"/>
              <w:autoSpaceDN w:val="0"/>
              <w:adjustRightInd w:val="0"/>
              <w:rPr>
                <w:lang w:val="x-none"/>
              </w:rPr>
            </w:pPr>
          </w:p>
        </w:tc>
        <w:tc>
          <w:tcPr>
            <w:tcW w:w="3075" w:type="dxa"/>
            <w:tcBorders>
              <w:top w:val="single" w:sz="6" w:space="0" w:color="000000"/>
              <w:left w:val="nil"/>
              <w:bottom w:val="single" w:sz="6" w:space="0" w:color="000000"/>
              <w:right w:val="single" w:sz="6" w:space="0" w:color="000000"/>
            </w:tcBorders>
            <w:vAlign w:val="center"/>
          </w:tcPr>
          <w:p w14:paraId="09D29D4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7E7F3516"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8D4F376"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2</w:t>
            </w:r>
          </w:p>
        </w:tc>
        <w:tc>
          <w:tcPr>
            <w:tcW w:w="1320" w:type="dxa"/>
            <w:gridSpan w:val="3"/>
            <w:tcBorders>
              <w:top w:val="single" w:sz="6" w:space="0" w:color="000000"/>
              <w:left w:val="single" w:sz="6" w:space="0" w:color="000000"/>
              <w:bottom w:val="single" w:sz="6" w:space="0" w:color="000000"/>
              <w:right w:val="nil"/>
            </w:tcBorders>
            <w:vAlign w:val="center"/>
          </w:tcPr>
          <w:p w14:paraId="7C8CE9C7"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Nome:</w:t>
            </w:r>
          </w:p>
        </w:tc>
        <w:tc>
          <w:tcPr>
            <w:tcW w:w="7515" w:type="dxa"/>
            <w:gridSpan w:val="10"/>
            <w:tcBorders>
              <w:top w:val="single" w:sz="6" w:space="0" w:color="000000"/>
              <w:left w:val="nil"/>
              <w:bottom w:val="single" w:sz="6" w:space="0" w:color="000000"/>
              <w:right w:val="single" w:sz="6" w:space="0" w:color="000000"/>
            </w:tcBorders>
            <w:vAlign w:val="center"/>
          </w:tcPr>
          <w:p w14:paraId="44F1776C"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57C6FE26"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1247870"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320" w:type="dxa"/>
            <w:gridSpan w:val="3"/>
            <w:tcBorders>
              <w:top w:val="single" w:sz="6" w:space="0" w:color="000000"/>
              <w:left w:val="single" w:sz="6" w:space="0" w:color="000000"/>
              <w:bottom w:val="single" w:sz="6" w:space="0" w:color="000000"/>
              <w:right w:val="nil"/>
            </w:tcBorders>
            <w:vAlign w:val="center"/>
          </w:tcPr>
          <w:p w14:paraId="1F2D4CD0"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CPF:</w:t>
            </w:r>
          </w:p>
        </w:tc>
        <w:tc>
          <w:tcPr>
            <w:tcW w:w="3360" w:type="dxa"/>
            <w:gridSpan w:val="7"/>
            <w:tcBorders>
              <w:top w:val="single" w:sz="6" w:space="0" w:color="000000"/>
              <w:left w:val="nil"/>
              <w:bottom w:val="single" w:sz="6" w:space="0" w:color="000000"/>
              <w:right w:val="single" w:sz="6" w:space="0" w:color="000000"/>
            </w:tcBorders>
            <w:vAlign w:val="center"/>
          </w:tcPr>
          <w:p w14:paraId="27E87F3C"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915" w:type="dxa"/>
            <w:tcBorders>
              <w:top w:val="single" w:sz="6" w:space="0" w:color="000000"/>
              <w:left w:val="single" w:sz="6" w:space="0" w:color="000000"/>
              <w:bottom w:val="single" w:sz="6" w:space="0" w:color="000000"/>
              <w:right w:val="nil"/>
            </w:tcBorders>
            <w:vAlign w:val="center"/>
          </w:tcPr>
          <w:p w14:paraId="1D65F911"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Função:</w:t>
            </w:r>
          </w:p>
        </w:tc>
        <w:tc>
          <w:tcPr>
            <w:tcW w:w="3240" w:type="dxa"/>
            <w:gridSpan w:val="2"/>
            <w:tcBorders>
              <w:top w:val="single" w:sz="6" w:space="0" w:color="000000"/>
              <w:left w:val="nil"/>
              <w:bottom w:val="single" w:sz="6" w:space="0" w:color="000000"/>
              <w:right w:val="single" w:sz="6" w:space="0" w:color="000000"/>
            </w:tcBorders>
            <w:vAlign w:val="center"/>
          </w:tcPr>
          <w:p w14:paraId="6C10B39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56B3132E"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0810E488"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980" w:type="dxa"/>
            <w:gridSpan w:val="7"/>
            <w:tcBorders>
              <w:top w:val="single" w:sz="6" w:space="0" w:color="000000"/>
              <w:left w:val="single" w:sz="6" w:space="0" w:color="000000"/>
              <w:bottom w:val="single" w:sz="6" w:space="0" w:color="000000"/>
              <w:right w:val="nil"/>
            </w:tcBorders>
            <w:vAlign w:val="center"/>
          </w:tcPr>
          <w:p w14:paraId="0B1BD807"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Telefone:</w:t>
            </w:r>
          </w:p>
        </w:tc>
        <w:tc>
          <w:tcPr>
            <w:tcW w:w="2700" w:type="dxa"/>
            <w:gridSpan w:val="3"/>
            <w:tcBorders>
              <w:top w:val="single" w:sz="6" w:space="0" w:color="000000"/>
              <w:left w:val="nil"/>
              <w:bottom w:val="single" w:sz="6" w:space="0" w:color="000000"/>
              <w:right w:val="single" w:sz="6" w:space="0" w:color="000000"/>
            </w:tcBorders>
            <w:vAlign w:val="center"/>
          </w:tcPr>
          <w:p w14:paraId="463B34DF"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915" w:type="dxa"/>
            <w:tcBorders>
              <w:top w:val="single" w:sz="6" w:space="0" w:color="000000"/>
              <w:left w:val="single" w:sz="6" w:space="0" w:color="000000"/>
              <w:bottom w:val="single" w:sz="6" w:space="0" w:color="000000"/>
              <w:right w:val="nil"/>
            </w:tcBorders>
            <w:vAlign w:val="center"/>
          </w:tcPr>
          <w:p w14:paraId="68682EE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Celular:</w:t>
            </w:r>
          </w:p>
        </w:tc>
        <w:tc>
          <w:tcPr>
            <w:tcW w:w="3240" w:type="dxa"/>
            <w:gridSpan w:val="2"/>
            <w:tcBorders>
              <w:top w:val="single" w:sz="6" w:space="0" w:color="000000"/>
              <w:left w:val="nil"/>
              <w:bottom w:val="single" w:sz="6" w:space="0" w:color="000000"/>
              <w:right w:val="single" w:sz="6" w:space="0" w:color="000000"/>
            </w:tcBorders>
            <w:vAlign w:val="center"/>
          </w:tcPr>
          <w:p w14:paraId="7FDCDA6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59FFA0F6"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2EF3B86F"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990" w:type="dxa"/>
            <w:tcBorders>
              <w:top w:val="single" w:sz="6" w:space="0" w:color="000000"/>
              <w:left w:val="single" w:sz="6" w:space="0" w:color="000000"/>
              <w:bottom w:val="single" w:sz="6" w:space="0" w:color="000000"/>
              <w:right w:val="nil"/>
            </w:tcBorders>
            <w:vAlign w:val="center"/>
          </w:tcPr>
          <w:p w14:paraId="56F7434E"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Fax:</w:t>
            </w:r>
          </w:p>
        </w:tc>
        <w:tc>
          <w:tcPr>
            <w:tcW w:w="3690" w:type="dxa"/>
            <w:gridSpan w:val="9"/>
            <w:tcBorders>
              <w:top w:val="single" w:sz="6" w:space="0" w:color="000000"/>
              <w:left w:val="nil"/>
              <w:bottom w:val="single" w:sz="6" w:space="0" w:color="000000"/>
              <w:right w:val="single" w:sz="6" w:space="0" w:color="000000"/>
            </w:tcBorders>
            <w:vAlign w:val="center"/>
          </w:tcPr>
          <w:p w14:paraId="66DDDE07" w14:textId="77777777" w:rsidR="00BD6F60" w:rsidRPr="00BD6F60" w:rsidRDefault="00BD6F60" w:rsidP="00BD6F60">
            <w:pPr>
              <w:widowControl/>
              <w:autoSpaceDE w:val="0"/>
              <w:autoSpaceDN w:val="0"/>
              <w:adjustRightInd w:val="0"/>
              <w:rPr>
                <w:lang w:val="x-none"/>
              </w:rPr>
            </w:pPr>
          </w:p>
        </w:tc>
        <w:tc>
          <w:tcPr>
            <w:tcW w:w="915" w:type="dxa"/>
            <w:tcBorders>
              <w:top w:val="single" w:sz="6" w:space="0" w:color="000000"/>
              <w:left w:val="single" w:sz="6" w:space="0" w:color="000000"/>
              <w:bottom w:val="single" w:sz="6" w:space="0" w:color="000000"/>
              <w:right w:val="nil"/>
            </w:tcBorders>
            <w:vAlign w:val="center"/>
          </w:tcPr>
          <w:p w14:paraId="689B927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E-mail:</w:t>
            </w:r>
          </w:p>
        </w:tc>
        <w:tc>
          <w:tcPr>
            <w:tcW w:w="3240" w:type="dxa"/>
            <w:gridSpan w:val="2"/>
            <w:tcBorders>
              <w:top w:val="single" w:sz="6" w:space="0" w:color="000000"/>
              <w:left w:val="nil"/>
              <w:bottom w:val="single" w:sz="6" w:space="0" w:color="000000"/>
              <w:right w:val="single" w:sz="6" w:space="0" w:color="000000"/>
            </w:tcBorders>
            <w:vAlign w:val="center"/>
          </w:tcPr>
          <w:p w14:paraId="334E32CD"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3D8E2A54"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3ECEE9F0"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990" w:type="dxa"/>
            <w:tcBorders>
              <w:top w:val="single" w:sz="6" w:space="0" w:color="000000"/>
              <w:left w:val="single" w:sz="6" w:space="0" w:color="000000"/>
              <w:bottom w:val="single" w:sz="6" w:space="0" w:color="000000"/>
              <w:right w:val="nil"/>
            </w:tcBorders>
            <w:vAlign w:val="center"/>
          </w:tcPr>
          <w:p w14:paraId="22F17D9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roofErr w:type="spellStart"/>
            <w:r w:rsidRPr="00BD6F60">
              <w:rPr>
                <w:rFonts w:ascii="Calibri" w:hAnsi="Calibri" w:cs="Calibri"/>
                <w:sz w:val="18"/>
                <w:szCs w:val="18"/>
                <w:lang w:val="x-none"/>
              </w:rPr>
              <w:t>Whatsapp</w:t>
            </w:r>
            <w:proofErr w:type="spellEnd"/>
          </w:p>
        </w:tc>
        <w:tc>
          <w:tcPr>
            <w:tcW w:w="7845" w:type="dxa"/>
            <w:gridSpan w:val="12"/>
            <w:tcBorders>
              <w:top w:val="single" w:sz="6" w:space="0" w:color="000000"/>
              <w:left w:val="nil"/>
              <w:bottom w:val="single" w:sz="6" w:space="0" w:color="000000"/>
              <w:right w:val="single" w:sz="6" w:space="0" w:color="000000"/>
            </w:tcBorders>
            <w:vAlign w:val="center"/>
          </w:tcPr>
          <w:p w14:paraId="256C0F28" w14:textId="77777777" w:rsidR="00BD6F60" w:rsidRPr="00BD6F60" w:rsidRDefault="00BD6F60" w:rsidP="00BD6F60">
            <w:pPr>
              <w:widowControl/>
              <w:autoSpaceDE w:val="0"/>
              <w:autoSpaceDN w:val="0"/>
              <w:adjustRightInd w:val="0"/>
              <w:rPr>
                <w:lang w:val="x-none"/>
              </w:rPr>
            </w:pPr>
          </w:p>
        </w:tc>
      </w:tr>
      <w:tr w:rsidR="00BD6F60" w:rsidRPr="00BD6F60" w14:paraId="3A200E88"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11FAA638"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3</w:t>
            </w:r>
          </w:p>
        </w:tc>
        <w:tc>
          <w:tcPr>
            <w:tcW w:w="990" w:type="dxa"/>
            <w:tcBorders>
              <w:top w:val="single" w:sz="6" w:space="0" w:color="000000"/>
              <w:left w:val="single" w:sz="6" w:space="0" w:color="000000"/>
              <w:bottom w:val="single" w:sz="6" w:space="0" w:color="000000"/>
              <w:right w:val="nil"/>
            </w:tcBorders>
            <w:vAlign w:val="center"/>
          </w:tcPr>
          <w:p w14:paraId="57C773AE"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Nome:</w:t>
            </w:r>
          </w:p>
        </w:tc>
        <w:tc>
          <w:tcPr>
            <w:tcW w:w="7845" w:type="dxa"/>
            <w:gridSpan w:val="12"/>
            <w:tcBorders>
              <w:top w:val="single" w:sz="6" w:space="0" w:color="000000"/>
              <w:left w:val="nil"/>
              <w:bottom w:val="single" w:sz="6" w:space="0" w:color="000000"/>
              <w:right w:val="single" w:sz="6" w:space="0" w:color="000000"/>
            </w:tcBorders>
            <w:vAlign w:val="center"/>
          </w:tcPr>
          <w:p w14:paraId="19ADC30A" w14:textId="77777777" w:rsidR="00BD6F60" w:rsidRPr="00BD6F60" w:rsidRDefault="00BD6F60" w:rsidP="00BD6F60">
            <w:pPr>
              <w:widowControl/>
              <w:autoSpaceDE w:val="0"/>
              <w:autoSpaceDN w:val="0"/>
              <w:adjustRightInd w:val="0"/>
              <w:rPr>
                <w:lang w:val="x-none"/>
              </w:rPr>
            </w:pPr>
          </w:p>
        </w:tc>
      </w:tr>
      <w:tr w:rsidR="00BD6F60" w:rsidRPr="00BD6F60" w14:paraId="4F7F0E2B"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7ADA3E36"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990" w:type="dxa"/>
            <w:tcBorders>
              <w:top w:val="single" w:sz="6" w:space="0" w:color="000000"/>
              <w:left w:val="single" w:sz="6" w:space="0" w:color="000000"/>
              <w:bottom w:val="single" w:sz="6" w:space="0" w:color="000000"/>
              <w:right w:val="nil"/>
            </w:tcBorders>
            <w:vAlign w:val="center"/>
          </w:tcPr>
          <w:p w14:paraId="2191906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CPF:</w:t>
            </w:r>
          </w:p>
        </w:tc>
        <w:tc>
          <w:tcPr>
            <w:tcW w:w="3690" w:type="dxa"/>
            <w:gridSpan w:val="9"/>
            <w:tcBorders>
              <w:top w:val="single" w:sz="6" w:space="0" w:color="000000"/>
              <w:left w:val="nil"/>
              <w:bottom w:val="single" w:sz="6" w:space="0" w:color="000000"/>
              <w:right w:val="single" w:sz="6" w:space="0" w:color="000000"/>
            </w:tcBorders>
            <w:vAlign w:val="center"/>
          </w:tcPr>
          <w:p w14:paraId="685DCA1C" w14:textId="77777777" w:rsidR="00BD6F60" w:rsidRPr="00BD6F60" w:rsidRDefault="00BD6F60" w:rsidP="00BD6F60">
            <w:pPr>
              <w:widowControl/>
              <w:autoSpaceDE w:val="0"/>
              <w:autoSpaceDN w:val="0"/>
              <w:adjustRightInd w:val="0"/>
              <w:rPr>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711F765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Função:</w:t>
            </w:r>
          </w:p>
        </w:tc>
        <w:tc>
          <w:tcPr>
            <w:tcW w:w="3075" w:type="dxa"/>
            <w:tcBorders>
              <w:top w:val="single" w:sz="6" w:space="0" w:color="000000"/>
              <w:left w:val="nil"/>
              <w:bottom w:val="single" w:sz="6" w:space="0" w:color="000000"/>
              <w:right w:val="single" w:sz="6" w:space="0" w:color="000000"/>
            </w:tcBorders>
            <w:vAlign w:val="center"/>
          </w:tcPr>
          <w:p w14:paraId="5F0B4C68"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1B95B3CF"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84F600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815" w:type="dxa"/>
            <w:gridSpan w:val="6"/>
            <w:tcBorders>
              <w:top w:val="single" w:sz="6" w:space="0" w:color="000000"/>
              <w:left w:val="single" w:sz="6" w:space="0" w:color="000000"/>
              <w:bottom w:val="single" w:sz="6" w:space="0" w:color="000000"/>
              <w:right w:val="nil"/>
            </w:tcBorders>
            <w:vAlign w:val="center"/>
          </w:tcPr>
          <w:p w14:paraId="78241FFE"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Telefone:</w:t>
            </w:r>
          </w:p>
        </w:tc>
        <w:tc>
          <w:tcPr>
            <w:tcW w:w="2865" w:type="dxa"/>
            <w:gridSpan w:val="4"/>
            <w:tcBorders>
              <w:top w:val="single" w:sz="6" w:space="0" w:color="000000"/>
              <w:left w:val="nil"/>
              <w:bottom w:val="single" w:sz="6" w:space="0" w:color="000000"/>
              <w:right w:val="single" w:sz="6" w:space="0" w:color="000000"/>
            </w:tcBorders>
            <w:vAlign w:val="center"/>
          </w:tcPr>
          <w:p w14:paraId="1CEC549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31765F34"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Celular:</w:t>
            </w:r>
          </w:p>
        </w:tc>
        <w:tc>
          <w:tcPr>
            <w:tcW w:w="3075" w:type="dxa"/>
            <w:tcBorders>
              <w:top w:val="single" w:sz="6" w:space="0" w:color="000000"/>
              <w:left w:val="nil"/>
              <w:bottom w:val="single" w:sz="6" w:space="0" w:color="000000"/>
              <w:right w:val="single" w:sz="6" w:space="0" w:color="000000"/>
            </w:tcBorders>
            <w:vAlign w:val="center"/>
          </w:tcPr>
          <w:p w14:paraId="252F1DC4"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456C4DF9"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591FCA3D"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155" w:type="dxa"/>
            <w:gridSpan w:val="2"/>
            <w:tcBorders>
              <w:top w:val="single" w:sz="6" w:space="0" w:color="000000"/>
              <w:left w:val="single" w:sz="6" w:space="0" w:color="000000"/>
              <w:bottom w:val="single" w:sz="6" w:space="0" w:color="000000"/>
              <w:right w:val="nil"/>
            </w:tcBorders>
            <w:vAlign w:val="center"/>
          </w:tcPr>
          <w:p w14:paraId="339E6F4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Fax:</w:t>
            </w:r>
          </w:p>
        </w:tc>
        <w:tc>
          <w:tcPr>
            <w:tcW w:w="3525" w:type="dxa"/>
            <w:gridSpan w:val="8"/>
            <w:tcBorders>
              <w:top w:val="single" w:sz="6" w:space="0" w:color="000000"/>
              <w:left w:val="nil"/>
              <w:bottom w:val="single" w:sz="6" w:space="0" w:color="000000"/>
              <w:right w:val="single" w:sz="6" w:space="0" w:color="000000"/>
            </w:tcBorders>
            <w:vAlign w:val="center"/>
          </w:tcPr>
          <w:p w14:paraId="6020174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4A2A4E92"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E-mail:</w:t>
            </w:r>
          </w:p>
        </w:tc>
        <w:tc>
          <w:tcPr>
            <w:tcW w:w="3075" w:type="dxa"/>
            <w:tcBorders>
              <w:top w:val="single" w:sz="6" w:space="0" w:color="000000"/>
              <w:left w:val="nil"/>
              <w:bottom w:val="single" w:sz="6" w:space="0" w:color="000000"/>
              <w:right w:val="single" w:sz="6" w:space="0" w:color="000000"/>
            </w:tcBorders>
            <w:vAlign w:val="center"/>
          </w:tcPr>
          <w:p w14:paraId="541504F7"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r w:rsidR="00BD6F60" w:rsidRPr="00BD6F60" w14:paraId="1AA39818" w14:textId="77777777">
        <w:tblPrEx>
          <w:tblCellSpacing w:w="-8" w:type="nil"/>
        </w:tblPrEx>
        <w:trPr>
          <w:trHeight w:val="225"/>
          <w:tblCellSpacing w:w="-8" w:type="nil"/>
          <w:jc w:val="center"/>
        </w:trPr>
        <w:tc>
          <w:tcPr>
            <w:tcW w:w="555" w:type="dxa"/>
            <w:tcBorders>
              <w:top w:val="single" w:sz="6" w:space="0" w:color="000000"/>
              <w:left w:val="single" w:sz="6" w:space="0" w:color="000000"/>
              <w:bottom w:val="single" w:sz="6" w:space="0" w:color="000000"/>
              <w:right w:val="single" w:sz="6" w:space="0" w:color="000000"/>
            </w:tcBorders>
            <w:vAlign w:val="center"/>
          </w:tcPr>
          <w:p w14:paraId="66F825E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155" w:type="dxa"/>
            <w:gridSpan w:val="2"/>
            <w:tcBorders>
              <w:top w:val="single" w:sz="6" w:space="0" w:color="000000"/>
              <w:left w:val="single" w:sz="6" w:space="0" w:color="000000"/>
              <w:bottom w:val="single" w:sz="6" w:space="0" w:color="000000"/>
              <w:right w:val="nil"/>
            </w:tcBorders>
            <w:vAlign w:val="center"/>
          </w:tcPr>
          <w:p w14:paraId="58D387C1"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roofErr w:type="spellStart"/>
            <w:r w:rsidRPr="00BD6F60">
              <w:rPr>
                <w:rFonts w:ascii="Calibri" w:hAnsi="Calibri" w:cs="Calibri"/>
                <w:sz w:val="18"/>
                <w:szCs w:val="18"/>
                <w:lang w:val="x-none"/>
              </w:rPr>
              <w:t>Whatsapp</w:t>
            </w:r>
            <w:proofErr w:type="spellEnd"/>
          </w:p>
        </w:tc>
        <w:tc>
          <w:tcPr>
            <w:tcW w:w="3525" w:type="dxa"/>
            <w:gridSpan w:val="8"/>
            <w:tcBorders>
              <w:top w:val="single" w:sz="6" w:space="0" w:color="000000"/>
              <w:left w:val="nil"/>
              <w:bottom w:val="single" w:sz="6" w:space="0" w:color="000000"/>
              <w:right w:val="single" w:sz="6" w:space="0" w:color="000000"/>
            </w:tcBorders>
            <w:vAlign w:val="center"/>
          </w:tcPr>
          <w:p w14:paraId="460BD9B8"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1080" w:type="dxa"/>
            <w:gridSpan w:val="2"/>
            <w:tcBorders>
              <w:top w:val="single" w:sz="6" w:space="0" w:color="000000"/>
              <w:left w:val="single" w:sz="6" w:space="0" w:color="000000"/>
              <w:bottom w:val="single" w:sz="6" w:space="0" w:color="000000"/>
              <w:right w:val="nil"/>
            </w:tcBorders>
            <w:vAlign w:val="center"/>
          </w:tcPr>
          <w:p w14:paraId="4FAC432E"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c>
          <w:tcPr>
            <w:tcW w:w="3075" w:type="dxa"/>
            <w:tcBorders>
              <w:top w:val="single" w:sz="6" w:space="0" w:color="000000"/>
              <w:left w:val="nil"/>
              <w:bottom w:val="single" w:sz="6" w:space="0" w:color="000000"/>
              <w:right w:val="single" w:sz="6" w:space="0" w:color="000000"/>
            </w:tcBorders>
            <w:vAlign w:val="center"/>
          </w:tcPr>
          <w:p w14:paraId="1E9A25A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tc>
      </w:tr>
    </w:tbl>
    <w:p w14:paraId="110E801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74542AF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Licitante reconhece que:</w:t>
      </w:r>
    </w:p>
    <w:p w14:paraId="5C00822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i.</w:t>
      </w:r>
      <w:r w:rsidRPr="00BD6F60">
        <w:rPr>
          <w:rFonts w:ascii="Calibri" w:hAnsi="Calibri" w:cs="Calibri"/>
          <w:sz w:val="18"/>
          <w:szCs w:val="18"/>
          <w:lang w:val="x-none"/>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A8DA59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roofErr w:type="spellStart"/>
      <w:r w:rsidRPr="00BD6F60">
        <w:rPr>
          <w:rFonts w:ascii="Calibri" w:hAnsi="Calibri" w:cs="Calibri"/>
          <w:sz w:val="18"/>
          <w:szCs w:val="18"/>
          <w:lang w:val="x-none"/>
        </w:rPr>
        <w:t>ii</w:t>
      </w:r>
      <w:proofErr w:type="spellEnd"/>
      <w:r w:rsidRPr="00BD6F60">
        <w:rPr>
          <w:rFonts w:ascii="Calibri" w:hAnsi="Calibri" w:cs="Calibri"/>
          <w:sz w:val="18"/>
          <w:szCs w:val="18"/>
          <w:lang w:val="x-none"/>
        </w:rPr>
        <w:t>.</w:t>
      </w:r>
      <w:r w:rsidRPr="00BD6F60">
        <w:rPr>
          <w:rFonts w:ascii="Calibri" w:hAnsi="Calibri" w:cs="Calibri"/>
          <w:sz w:val="18"/>
          <w:szCs w:val="18"/>
          <w:lang w:val="x-none"/>
        </w:rPr>
        <w:tab/>
        <w:t>O cancelamento de Senha ou de Chave Eletrônica poderá ser feito pela BLL - Bolsa de Licitações do Brasil, mediante solicitação escrita de seu titular ou do Licitante;</w:t>
      </w:r>
    </w:p>
    <w:p w14:paraId="4715D3F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roofErr w:type="spellStart"/>
      <w:r w:rsidRPr="00BD6F60">
        <w:rPr>
          <w:rFonts w:ascii="Calibri" w:hAnsi="Calibri" w:cs="Calibri"/>
          <w:sz w:val="18"/>
          <w:szCs w:val="18"/>
          <w:lang w:val="x-none"/>
        </w:rPr>
        <w:t>iii</w:t>
      </w:r>
      <w:proofErr w:type="spellEnd"/>
      <w:r w:rsidRPr="00BD6F60">
        <w:rPr>
          <w:rFonts w:ascii="Calibri" w:hAnsi="Calibri" w:cs="Calibri"/>
          <w:sz w:val="18"/>
          <w:szCs w:val="18"/>
          <w:lang w:val="x-none"/>
        </w:rPr>
        <w:t>.</w:t>
      </w:r>
      <w:r w:rsidRPr="00BD6F60">
        <w:rPr>
          <w:rFonts w:ascii="Calibri" w:hAnsi="Calibri" w:cs="Calibri"/>
          <w:sz w:val="18"/>
          <w:szCs w:val="18"/>
          <w:lang w:val="x-none"/>
        </w:rPr>
        <w:tab/>
        <w:t xml:space="preserve">A perda de Senha ou de Chave Eletrônica ou a quebra de seu sigilo deverá ser comunicada imediatamente à BLL – Bolsa de Licitações do Brasil para o necessário bloqueio de acesso; </w:t>
      </w:r>
    </w:p>
    <w:p w14:paraId="2B71833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3CC3E90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42CFFB7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Local e data:  __________________________________________________________________</w:t>
      </w:r>
    </w:p>
    <w:p w14:paraId="3FEF3ECD" w14:textId="77777777" w:rsidR="00BD6F60" w:rsidRPr="00BD6F60" w:rsidRDefault="00BD6F60" w:rsidP="00BD6F60">
      <w:pPr>
        <w:widowControl/>
        <w:autoSpaceDE w:val="0"/>
        <w:autoSpaceDN w:val="0"/>
        <w:adjustRightInd w:val="0"/>
        <w:jc w:val="both"/>
        <w:outlineLvl w:val="0"/>
        <w:rPr>
          <w:rFonts w:ascii="Calibri" w:hAnsi="Calibri" w:cs="Calibri"/>
          <w:sz w:val="18"/>
          <w:szCs w:val="18"/>
          <w:lang w:val="x-none"/>
        </w:rPr>
      </w:pPr>
    </w:p>
    <w:p w14:paraId="58492340"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(Assinaturas autorizadas com firma reconhecida em cartório)</w:t>
      </w:r>
    </w:p>
    <w:p w14:paraId="08DA33D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360417B9"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sz w:val="18"/>
          <w:szCs w:val="18"/>
          <w:lang w:val="x-none"/>
        </w:rPr>
        <w:br w:type="page"/>
      </w:r>
      <w:r w:rsidRPr="00BD6F60">
        <w:rPr>
          <w:rFonts w:ascii="Calibri" w:hAnsi="Calibri" w:cs="Calibri"/>
          <w:b/>
          <w:bCs/>
          <w:sz w:val="18"/>
          <w:szCs w:val="18"/>
          <w:lang w:val="x-none"/>
        </w:rPr>
        <w:t xml:space="preserve">ANEXO 2 AO TERMO DE ADESÃO AO SISTEMA ELETRÔNICO DE LICITAÇÕES DA BLL – BOLSA DE LICITAÇÕES DO BRASIL </w:t>
      </w:r>
    </w:p>
    <w:p w14:paraId="560EF2C4"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16842BE3" w14:textId="77777777" w:rsidR="00BD6F60" w:rsidRPr="00BD6F60" w:rsidRDefault="00BD6F60" w:rsidP="00BD6F60">
      <w:pPr>
        <w:widowControl/>
        <w:autoSpaceDE w:val="0"/>
        <w:autoSpaceDN w:val="0"/>
        <w:adjustRightInd w:val="0"/>
        <w:jc w:val="center"/>
        <w:rPr>
          <w:rFonts w:ascii="Calibri" w:hAnsi="Calibri" w:cs="Calibri"/>
          <w:b/>
          <w:bCs/>
          <w:sz w:val="18"/>
          <w:szCs w:val="18"/>
          <w:u w:val="single"/>
          <w:lang w:val="x-none"/>
        </w:rPr>
      </w:pPr>
      <w:r w:rsidRPr="00BD6F60">
        <w:rPr>
          <w:rFonts w:ascii="Calibri" w:hAnsi="Calibri" w:cs="Calibri"/>
          <w:b/>
          <w:bCs/>
          <w:sz w:val="18"/>
          <w:szCs w:val="18"/>
          <w:lang w:val="x-none"/>
        </w:rPr>
        <w:t xml:space="preserve">CUSTO PELA UTILIZAÇÃO DO SISTEMA –SOMENTE PARA O </w:t>
      </w:r>
      <w:r w:rsidRPr="00BD6F60">
        <w:rPr>
          <w:rFonts w:ascii="Calibri" w:hAnsi="Calibri" w:cs="Calibri"/>
          <w:b/>
          <w:bCs/>
          <w:sz w:val="18"/>
          <w:szCs w:val="18"/>
          <w:u w:val="single"/>
          <w:lang w:val="x-none"/>
        </w:rPr>
        <w:t>FORNECEDOR VENCEDOR</w:t>
      </w:r>
    </w:p>
    <w:p w14:paraId="67945F6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Editais publicados pelo sistema de aquisição:</w:t>
      </w:r>
    </w:p>
    <w:p w14:paraId="421CFE9C" w14:textId="77777777" w:rsidR="00BD6F60" w:rsidRPr="00BD6F60" w:rsidRDefault="00BD6F60" w:rsidP="00BD6F60">
      <w:pPr>
        <w:widowControl/>
        <w:autoSpaceDE w:val="0"/>
        <w:autoSpaceDN w:val="0"/>
        <w:adjustRightInd w:val="0"/>
        <w:ind w:left="570" w:hanging="285"/>
        <w:jc w:val="both"/>
        <w:rPr>
          <w:rFonts w:ascii="Calibri" w:hAnsi="Calibri" w:cs="Calibri"/>
          <w:sz w:val="18"/>
          <w:szCs w:val="18"/>
          <w:lang w:val="x-none"/>
        </w:rPr>
      </w:pPr>
      <w:r w:rsidRPr="00BD6F60">
        <w:rPr>
          <w:rFonts w:ascii="Calibri" w:hAnsi="Calibri" w:cs="Calibri"/>
          <w:sz w:val="18"/>
          <w:szCs w:val="18"/>
          <w:lang w:val="x-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6D607AB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Editais publicados pelo sistema de registro de preços:</w:t>
      </w:r>
    </w:p>
    <w:p w14:paraId="29519D39" w14:textId="77777777" w:rsidR="00BD6F60" w:rsidRPr="00BD6F60" w:rsidRDefault="00BD6F60" w:rsidP="00BD6F60">
      <w:pPr>
        <w:widowControl/>
        <w:autoSpaceDE w:val="0"/>
        <w:autoSpaceDN w:val="0"/>
        <w:adjustRightInd w:val="0"/>
        <w:ind w:left="570" w:hanging="285"/>
        <w:jc w:val="both"/>
        <w:rPr>
          <w:rFonts w:ascii="Calibri" w:hAnsi="Calibri" w:cs="Calibri"/>
          <w:sz w:val="18"/>
          <w:szCs w:val="18"/>
          <w:lang w:val="x-none"/>
        </w:rPr>
      </w:pPr>
      <w:r w:rsidRPr="00BD6F60">
        <w:rPr>
          <w:rFonts w:ascii="Calibri" w:hAnsi="Calibri" w:cs="Calibri"/>
          <w:sz w:val="18"/>
          <w:szCs w:val="18"/>
          <w:lang w:val="x-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3B09513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6F7DD66A"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4997912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56A752C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6C1EF062" w14:textId="77777777" w:rsidR="00BD6F60" w:rsidRPr="00BD6F60" w:rsidRDefault="00BD6F60" w:rsidP="00BD6F60">
      <w:pPr>
        <w:widowControl/>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DA UTILIZAÇÃO DE CÉLULAS DE APOIO (CORRETORAS) ASSOCIADAS</w:t>
      </w:r>
    </w:p>
    <w:p w14:paraId="79F8CED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592510CF" w14:textId="77777777" w:rsidR="00BD6F60" w:rsidRPr="00BD6F60" w:rsidRDefault="00BD6F60" w:rsidP="00BD6F60">
      <w:pPr>
        <w:widowControl/>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 xml:space="preserve">DAS RESPONSABILIDADES COMO LICITANTE/FORNECEDOR </w:t>
      </w:r>
    </w:p>
    <w:p w14:paraId="7E02C04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Como Licitante/Fornecedor, concordamos e anuímos com todos termos contidos neste anexo e nos responsabilizamos por cumpri-lo integralmente em seus expressos termos.</w:t>
      </w:r>
    </w:p>
    <w:p w14:paraId="4A97068F"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1EE38095"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Local e data: ________________________________________________________________</w:t>
      </w:r>
    </w:p>
    <w:p w14:paraId="18C8856F"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_____________________________________________________________________</w:t>
      </w:r>
    </w:p>
    <w:p w14:paraId="5FB3BABB"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(Assinaturas autorizadas com firma reconhecida em cartório)</w:t>
      </w:r>
    </w:p>
    <w:p w14:paraId="0D0F75BF"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2524E3C0" w14:textId="77777777" w:rsidR="00BD6F60" w:rsidRPr="00BD6F60" w:rsidRDefault="00BD6F60" w:rsidP="00BD6F60">
      <w:pPr>
        <w:widowControl/>
        <w:autoSpaceDE w:val="0"/>
        <w:autoSpaceDN w:val="0"/>
        <w:adjustRightInd w:val="0"/>
        <w:jc w:val="both"/>
        <w:rPr>
          <w:rFonts w:ascii="Calibri" w:hAnsi="Calibri" w:cs="Calibri"/>
          <w:b/>
          <w:bCs/>
          <w:i/>
          <w:iCs/>
          <w:sz w:val="18"/>
          <w:szCs w:val="18"/>
          <w:lang w:val="x-none"/>
        </w:rPr>
      </w:pPr>
      <w:r w:rsidRPr="00BD6F60">
        <w:rPr>
          <w:rFonts w:ascii="Calibri" w:hAnsi="Calibri" w:cs="Calibri"/>
          <w:b/>
          <w:bCs/>
          <w:sz w:val="18"/>
          <w:szCs w:val="18"/>
          <w:u w:val="single"/>
          <w:lang w:val="x-none"/>
        </w:rPr>
        <w:t>OBSERVAÇÃO</w:t>
      </w:r>
      <w:r w:rsidRPr="00BD6F60">
        <w:rPr>
          <w:rFonts w:ascii="Calibri" w:hAnsi="Calibri" w:cs="Calibri"/>
          <w:b/>
          <w:bCs/>
          <w:sz w:val="18"/>
          <w:szCs w:val="18"/>
          <w:lang w:val="x-none"/>
        </w:rPr>
        <w:t xml:space="preserve">: </w:t>
      </w:r>
      <w:r w:rsidRPr="00BD6F60">
        <w:rPr>
          <w:rFonts w:ascii="Calibri" w:hAnsi="Calibri" w:cs="Calibri"/>
          <w:b/>
          <w:bCs/>
          <w:i/>
          <w:iCs/>
          <w:sz w:val="18"/>
          <w:szCs w:val="18"/>
          <w:lang w:val="x-none"/>
        </w:rPr>
        <w:t>OBRIGATÓRIO RECONHECER FIRMA (EM CARTÓRIO) DAS ASSINATURAS E ANEXAR COPIA DO CONTRATO SOCIAL E ULTIMAS ALTERAÇÕES E/OU BREVE RELATO E/OU CONTRATO CONSOLIDADO (AUTENTICADAS).</w:t>
      </w:r>
    </w:p>
    <w:p w14:paraId="1341FB8B"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55BBF36" w14:textId="77777777" w:rsidR="00BD6F60" w:rsidRPr="00BD6F60" w:rsidRDefault="00BD6F60" w:rsidP="00BD6F60">
      <w:pPr>
        <w:widowControl/>
        <w:numPr>
          <w:ilvl w:val="0"/>
          <w:numId w:val="23"/>
        </w:numPr>
        <w:tabs>
          <w:tab w:val="left" w:pos="810"/>
        </w:tabs>
        <w:autoSpaceDE w:val="0"/>
        <w:autoSpaceDN w:val="0"/>
        <w:adjustRightInd w:val="0"/>
        <w:ind w:right="225"/>
        <w:jc w:val="both"/>
        <w:outlineLvl w:val="0"/>
        <w:rPr>
          <w:rFonts w:ascii="Calibri" w:hAnsi="Calibri" w:cs="Calibri"/>
          <w:b/>
          <w:bCs/>
          <w:sz w:val="18"/>
          <w:szCs w:val="18"/>
          <w:lang w:val="x-none"/>
        </w:rPr>
      </w:pPr>
      <w:r w:rsidRPr="00BD6F60">
        <w:rPr>
          <w:rFonts w:ascii="Calibri" w:hAnsi="Calibri" w:cs="Calibri"/>
          <w:b/>
          <w:bCs/>
          <w:sz w:val="18"/>
          <w:szCs w:val="18"/>
          <w:lang w:val="x-none"/>
        </w:rPr>
        <w:t>RECEBIMENTO DAS PROPOSTAS DE PREÇOS</w:t>
      </w:r>
    </w:p>
    <w:p w14:paraId="0BC371E8"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As propostas de preço iniciais deverão ser postadas a partir da data de publicação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Edital pelo sistema disponível no sítio </w:t>
      </w:r>
      <w:hyperlink r:id="rId12" w:history="1">
        <w:r w:rsidRPr="00BD6F60">
          <w:rPr>
            <w:rFonts w:ascii="Calibri" w:hAnsi="Calibri" w:cs="Calibri"/>
            <w:sz w:val="18"/>
            <w:szCs w:val="18"/>
            <w:u w:val="single"/>
            <w:lang w:val="x-none"/>
          </w:rPr>
          <w:t>www.bll.org.br</w:t>
        </w:r>
      </w:hyperlink>
      <w:r w:rsidRPr="00BD6F60">
        <w:rPr>
          <w:rFonts w:ascii="Calibri" w:hAnsi="Calibri" w:cs="Calibri"/>
          <w:sz w:val="18"/>
          <w:szCs w:val="18"/>
          <w:lang w:val="x-none"/>
        </w:rPr>
        <w:t>, podendo ser substituídos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excluídos até a data e hora definidas para a abertura da sessão pública, quando se encerra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fase de recebimento de propostas.</w:t>
      </w:r>
    </w:p>
    <w:p w14:paraId="63F58B59"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Os preços unitários e total para a prestação dos serviços serão ofertados em moeda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corrente nacional, em algarismos, sem inclusão de qualquer encargo financeiro ou previsão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inflacionária.</w:t>
      </w:r>
    </w:p>
    <w:p w14:paraId="5DEFCCC4"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As propostas não poderão impor condições e deverão limitar-se ao objeto desta licitação,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sendo desconsideradas quaisquer alternativas de preço ou qualquer outra condição não prevista</w:t>
      </w:r>
      <w:r w:rsidRPr="00BD6F60">
        <w:rPr>
          <w:rFonts w:ascii="Calibri" w:hAnsi="Calibri" w:cs="Calibri"/>
          <w:w w:val="99"/>
          <w:sz w:val="18"/>
          <w:szCs w:val="18"/>
          <w:lang w:val="x-none"/>
        </w:rPr>
        <w:t xml:space="preserve"> </w:t>
      </w:r>
      <w:r w:rsidRPr="00BD6F60">
        <w:rPr>
          <w:rFonts w:ascii="Calibri" w:hAnsi="Calibri" w:cs="Calibri"/>
          <w:sz w:val="18"/>
          <w:szCs w:val="18"/>
          <w:lang w:val="x-none"/>
        </w:rPr>
        <w:t>no Edital e seus Anexos.</w:t>
      </w:r>
    </w:p>
    <w:p w14:paraId="538F6992"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 simples apresentação de proposta de preços implica conhecimento e submissão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todas as condições estipuladas neste Edital e seus Anexos, sem prejuízo da estrita observância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das normas contidas na legislação mencionada no preâmbulo deste Edital.</w:t>
      </w:r>
    </w:p>
    <w:p w14:paraId="3FD1F53C"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proposta de preços deverá conter o objeto e o preço, bem como estar em conformidade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com as exigências contidas neste Edital e em seus Anexos.</w:t>
      </w:r>
    </w:p>
    <w:p w14:paraId="74B9C78D"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 Comissão Permanente de Contratação verificará as propostas apresentadas e poderá</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desclassificar aquelas que não estejam em conformidade com os requisitos estabelecidos neste</w:t>
      </w:r>
      <w:r w:rsidRPr="00BD6F60">
        <w:rPr>
          <w:rFonts w:ascii="Calibri" w:hAnsi="Calibri" w:cs="Calibri"/>
          <w:w w:val="99"/>
          <w:sz w:val="18"/>
          <w:szCs w:val="18"/>
          <w:lang w:val="x-none"/>
        </w:rPr>
        <w:t xml:space="preserve"> </w:t>
      </w:r>
      <w:r w:rsidRPr="00BD6F60">
        <w:rPr>
          <w:rFonts w:ascii="Calibri" w:hAnsi="Calibri" w:cs="Calibri"/>
          <w:sz w:val="18"/>
          <w:szCs w:val="18"/>
          <w:lang w:val="x-none"/>
        </w:rPr>
        <w:t>Edital, especialmente no tocante ao preço máximo fixado.</w:t>
      </w:r>
    </w:p>
    <w:p w14:paraId="16295460" w14:textId="77777777" w:rsidR="00BD6F60" w:rsidRPr="00BD6F60" w:rsidRDefault="00BD6F60" w:rsidP="00BD6F60">
      <w:pPr>
        <w:widowControl/>
        <w:numPr>
          <w:ilvl w:val="1"/>
          <w:numId w:val="23"/>
        </w:numPr>
        <w:tabs>
          <w:tab w:val="left" w:pos="810"/>
        </w:tabs>
        <w:autoSpaceDE w:val="0"/>
        <w:autoSpaceDN w:val="0"/>
        <w:adjustRightInd w:val="0"/>
        <w:spacing w:before="15"/>
        <w:ind w:right="3120"/>
        <w:jc w:val="both"/>
        <w:rPr>
          <w:rFonts w:ascii="Calibri" w:hAnsi="Calibri" w:cs="Calibri"/>
          <w:sz w:val="18"/>
          <w:szCs w:val="18"/>
          <w:lang w:val="x-none"/>
        </w:rPr>
      </w:pPr>
      <w:r w:rsidRPr="00BD6F60">
        <w:rPr>
          <w:rFonts w:ascii="Calibri" w:hAnsi="Calibri" w:cs="Calibri"/>
          <w:sz w:val="18"/>
          <w:szCs w:val="18"/>
          <w:lang w:val="x-none"/>
        </w:rPr>
        <w:t>Todas as propostas classificadas serão consideradas.</w:t>
      </w:r>
    </w:p>
    <w:p w14:paraId="4A96ACEF"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1175204C" w14:textId="77777777" w:rsidR="00BD6F60" w:rsidRPr="00BD6F60" w:rsidRDefault="00BD6F60" w:rsidP="00BD6F60">
      <w:pPr>
        <w:widowControl/>
        <w:numPr>
          <w:ilvl w:val="1"/>
          <w:numId w:val="23"/>
        </w:numPr>
        <w:tabs>
          <w:tab w:val="left" w:pos="810"/>
        </w:tabs>
        <w:autoSpaceDE w:val="0"/>
        <w:autoSpaceDN w:val="0"/>
        <w:adjustRightInd w:val="0"/>
        <w:ind w:right="1065"/>
        <w:jc w:val="both"/>
        <w:rPr>
          <w:rFonts w:ascii="Calibri" w:hAnsi="Calibri" w:cs="Calibri"/>
          <w:sz w:val="18"/>
          <w:szCs w:val="18"/>
          <w:lang w:val="x-none"/>
        </w:rPr>
      </w:pPr>
      <w:r w:rsidRPr="00BD6F60">
        <w:rPr>
          <w:rFonts w:ascii="Calibri" w:hAnsi="Calibri" w:cs="Calibri"/>
          <w:sz w:val="18"/>
          <w:szCs w:val="18"/>
          <w:lang w:val="x-none"/>
        </w:rPr>
        <w:t>A proposta de preços terá validade de, no mínimo, 90 (noventa) dias.</w:t>
      </w:r>
    </w:p>
    <w:p w14:paraId="5564C46C"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15D041A6" w14:textId="77777777" w:rsidR="00BD6F60" w:rsidRPr="00BD6F60" w:rsidRDefault="00BD6F60" w:rsidP="00BD6F60">
      <w:pPr>
        <w:widowControl/>
        <w:numPr>
          <w:ilvl w:val="0"/>
          <w:numId w:val="23"/>
        </w:numPr>
        <w:tabs>
          <w:tab w:val="left" w:pos="810"/>
        </w:tabs>
        <w:autoSpaceDE w:val="0"/>
        <w:autoSpaceDN w:val="0"/>
        <w:adjustRightInd w:val="0"/>
        <w:ind w:right="225"/>
        <w:jc w:val="both"/>
        <w:outlineLvl w:val="0"/>
        <w:rPr>
          <w:rFonts w:ascii="Calibri" w:hAnsi="Calibri" w:cs="Calibri"/>
          <w:b/>
          <w:bCs/>
          <w:sz w:val="18"/>
          <w:szCs w:val="18"/>
          <w:lang w:val="x-none"/>
        </w:rPr>
      </w:pPr>
      <w:r w:rsidRPr="00BD6F60">
        <w:rPr>
          <w:rFonts w:ascii="Calibri" w:hAnsi="Calibri" w:cs="Calibri"/>
          <w:b/>
          <w:bCs/>
          <w:sz w:val="18"/>
          <w:szCs w:val="18"/>
          <w:lang w:val="x-none"/>
        </w:rPr>
        <w:t>CRITÉRIOS DE DISPUTA</w:t>
      </w:r>
    </w:p>
    <w:p w14:paraId="71732BAF"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A partir do horário previsto no preâmbulo deste Edital, a sessão será aberta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automaticamente pelo sistema, bem como serão abertas as propostas apresentadas.</w:t>
      </w:r>
    </w:p>
    <w:p w14:paraId="6A5FC31F"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verificação da conformidade das propostas de preço será feita exclusivamente na fase</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julgamento.</w:t>
      </w:r>
    </w:p>
    <w:p w14:paraId="76CD617D"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licitante será responsável por todas as transações que forem efetuadas em seu nome</w:t>
      </w:r>
      <w:r w:rsidRPr="00BD6F60">
        <w:rPr>
          <w:rFonts w:ascii="Calibri" w:hAnsi="Calibri" w:cs="Calibri"/>
          <w:w w:val="99"/>
          <w:sz w:val="18"/>
          <w:szCs w:val="18"/>
          <w:lang w:val="x-none"/>
        </w:rPr>
        <w:t xml:space="preserve"> </w:t>
      </w:r>
      <w:r w:rsidRPr="00BD6F60">
        <w:rPr>
          <w:rFonts w:ascii="Calibri" w:hAnsi="Calibri" w:cs="Calibri"/>
          <w:sz w:val="18"/>
          <w:szCs w:val="18"/>
          <w:lang w:val="x-none"/>
        </w:rPr>
        <w:t>no sistema eletrônico, assumindo como firme e verdadeira sua proposta e os lances oferecidos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durante a fase de disputa, sob pena de, em não o fazendo, serem aplicadas as penalidades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previstas neste Edital e na legislação vigente.</w:t>
      </w:r>
    </w:p>
    <w:p w14:paraId="4021E176" w14:textId="77777777" w:rsidR="00BD6F60" w:rsidRPr="00BD6F60" w:rsidRDefault="00BD6F60" w:rsidP="00BD6F60">
      <w:pPr>
        <w:widowControl/>
        <w:numPr>
          <w:ilvl w:val="1"/>
          <w:numId w:val="23"/>
        </w:numPr>
        <w:tabs>
          <w:tab w:val="left" w:pos="810"/>
        </w:tabs>
        <w:autoSpaceDE w:val="0"/>
        <w:autoSpaceDN w:val="0"/>
        <w:adjustRightInd w:val="0"/>
        <w:spacing w:before="75" w:line="348" w:lineRule="auto"/>
        <w:ind w:right="120"/>
        <w:jc w:val="both"/>
        <w:rPr>
          <w:rFonts w:ascii="Calibri" w:hAnsi="Calibri" w:cs="Calibri"/>
          <w:sz w:val="18"/>
          <w:szCs w:val="18"/>
          <w:lang w:val="x-none"/>
        </w:rPr>
      </w:pPr>
      <w:r w:rsidRPr="00BD6F60">
        <w:rPr>
          <w:rFonts w:ascii="Calibri" w:hAnsi="Calibri" w:cs="Calibri"/>
          <w:sz w:val="18"/>
          <w:szCs w:val="18"/>
          <w:lang w:val="x-none"/>
        </w:rPr>
        <w:t>As licitantes ou seus representantes deverão estar conectados ao sistema para participar</w:t>
      </w:r>
      <w:r w:rsidRPr="00BD6F60">
        <w:rPr>
          <w:rFonts w:ascii="Calibri" w:hAnsi="Calibri" w:cs="Calibri"/>
          <w:w w:val="99"/>
          <w:sz w:val="18"/>
          <w:szCs w:val="18"/>
          <w:lang w:val="x-none"/>
        </w:rPr>
        <w:t xml:space="preserve"> </w:t>
      </w:r>
      <w:r w:rsidRPr="00BD6F60">
        <w:rPr>
          <w:rFonts w:ascii="Calibri" w:hAnsi="Calibri" w:cs="Calibri"/>
          <w:sz w:val="18"/>
          <w:szCs w:val="18"/>
          <w:lang w:val="x-none"/>
        </w:rPr>
        <w:t>da sessão de lances, cabendo a eles a responsabilidade por eventuais problemas de conexão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ou na rede.</w:t>
      </w:r>
    </w:p>
    <w:p w14:paraId="6ED338D1"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Ocorrendo eventual desconexão do Agente de Contratação,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decorrer da etapa de lances, caso o sistema eletrônico permaneça acessível às licitantes, 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lances continuarão sendo recebidos, sem prejuízo dos atos realizados.</w:t>
      </w:r>
    </w:p>
    <w:p w14:paraId="383798AC"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Caberá à licitante acompanhar as operações no sistema eletrônico durante a sessão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pública, ficando responsável pelo ônus decorrente da perda de negócios diante da inobservância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quaisquer mensagens emitidas pelo sistema.</w:t>
      </w:r>
    </w:p>
    <w:p w14:paraId="47E8C3F1"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Aberta a etapa de disputa e oferecimento dos lances, a proposta inicial de menor valor</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será considerada como primeiro lance, podendo na sequência as licitantes encaminharem</w:t>
      </w:r>
      <w:r w:rsidRPr="00BD6F60">
        <w:rPr>
          <w:rFonts w:ascii="Calibri" w:hAnsi="Calibri" w:cs="Calibri"/>
          <w:w w:val="99"/>
          <w:sz w:val="18"/>
          <w:szCs w:val="18"/>
          <w:lang w:val="x-none"/>
        </w:rPr>
        <w:t xml:space="preserve"> </w:t>
      </w:r>
      <w:r w:rsidRPr="00BD6F60">
        <w:rPr>
          <w:rFonts w:ascii="Calibri" w:hAnsi="Calibri" w:cs="Calibri"/>
          <w:sz w:val="18"/>
          <w:szCs w:val="18"/>
          <w:lang w:val="x-none"/>
        </w:rPr>
        <w:t>sucessivos lances, exclusivamente por meio do sistema eletrônico.</w:t>
      </w:r>
    </w:p>
    <w:p w14:paraId="47B1DD00"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cada lance ofertado as licitantes serão imediatamente informadas do recebimento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respectivo valor e horário de registro.</w:t>
      </w:r>
    </w:p>
    <w:p w14:paraId="0D782AC9"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Os lances de cada licitante deverão ser, obrigatoriamente, inferiores ao preço da sua</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proposta inserida no sistema, independentemente do menor valor já ofertado e registrado pelos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outros concorrentes.</w:t>
      </w:r>
    </w:p>
    <w:p w14:paraId="560E1611"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Não serão considerados dois ou mais lances de mesmo valor, prevalecendo aquele que</w:t>
      </w:r>
      <w:r w:rsidRPr="00BD6F60">
        <w:rPr>
          <w:rFonts w:ascii="Calibri" w:hAnsi="Calibri" w:cs="Calibri"/>
          <w:w w:val="99"/>
          <w:sz w:val="18"/>
          <w:szCs w:val="18"/>
          <w:lang w:val="x-none"/>
        </w:rPr>
        <w:t xml:space="preserve"> </w:t>
      </w:r>
      <w:r w:rsidRPr="00BD6F60">
        <w:rPr>
          <w:rFonts w:ascii="Calibri" w:hAnsi="Calibri" w:cs="Calibri"/>
          <w:sz w:val="18"/>
          <w:szCs w:val="18"/>
          <w:lang w:val="x-none"/>
        </w:rPr>
        <w:t>for recebido e registrado em primeiro lugar.</w:t>
      </w:r>
    </w:p>
    <w:p w14:paraId="75717B17"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Durante o transcurso da sessão pública, as participantes serão informadas, em tempo</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real, do valor do menor lance registrado que tenha sido apresentado pelas demais licitantes,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vedada a identificação do autor dos lances.</w:t>
      </w:r>
    </w:p>
    <w:p w14:paraId="1D8C174C"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i/>
          <w:iCs/>
          <w:sz w:val="18"/>
          <w:szCs w:val="18"/>
          <w:lang w:val="x-none"/>
        </w:rPr>
      </w:pPr>
      <w:r w:rsidRPr="00BD6F60">
        <w:rPr>
          <w:rFonts w:ascii="Calibri" w:hAnsi="Calibri" w:cs="Calibri"/>
          <w:sz w:val="18"/>
          <w:szCs w:val="18"/>
          <w:lang w:val="x-none"/>
        </w:rPr>
        <w:t>A fase de disputa terá o tempo fixado de 10 (dez) minutos, sendo prorrogado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automaticamente pelo sistema quando houver lance ofertado nos últimos 02 (dois) minutos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fase. O tempo de prorrogação indicado será de 02 (dois) minutos, e também ocorrerá</w:t>
      </w:r>
      <w:r w:rsidRPr="00BD6F60">
        <w:rPr>
          <w:rFonts w:ascii="Calibri" w:hAnsi="Calibri" w:cs="Calibri"/>
          <w:w w:val="99"/>
          <w:sz w:val="18"/>
          <w:szCs w:val="18"/>
          <w:lang w:val="x-none"/>
        </w:rPr>
        <w:t xml:space="preserve"> </w:t>
      </w:r>
      <w:r w:rsidRPr="00BD6F60">
        <w:rPr>
          <w:rFonts w:ascii="Calibri" w:hAnsi="Calibri" w:cs="Calibri"/>
          <w:sz w:val="18"/>
          <w:szCs w:val="18"/>
          <w:lang w:val="x-none"/>
        </w:rPr>
        <w:t>sucessivamente sempre que houver lances enviados no(s) período(s) de prorrogação. Não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havendo novos lances nos períodos indicados, a disputa será encerrada automaticamente pelo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sistema, que informará sobre o tempo transcorrido, o valor da menor proposta e identificação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licitante mais bem colocada</w:t>
      </w:r>
      <w:r w:rsidRPr="00BD6F60">
        <w:rPr>
          <w:rFonts w:ascii="Calibri" w:hAnsi="Calibri" w:cs="Calibri"/>
          <w:i/>
          <w:iCs/>
          <w:sz w:val="18"/>
          <w:szCs w:val="18"/>
          <w:lang w:val="x-none"/>
        </w:rPr>
        <w:t xml:space="preserve">. </w:t>
      </w:r>
    </w:p>
    <w:p w14:paraId="22666E7E"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Após o encerramento da etapa de lances, o Agente de Contratação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poderá encaminhar, pelo sistema eletrônico, contraproposta, diretamente à licitante que tenha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apresentado o lance de menor valor, para que seja obtido preço melhor, bem como decidir sobre</w:t>
      </w:r>
      <w:r w:rsidRPr="00BD6F60">
        <w:rPr>
          <w:rFonts w:ascii="Calibri" w:hAnsi="Calibri" w:cs="Calibri"/>
          <w:w w:val="99"/>
          <w:sz w:val="18"/>
          <w:szCs w:val="18"/>
          <w:lang w:val="x-none"/>
        </w:rPr>
        <w:t xml:space="preserve"> </w:t>
      </w:r>
      <w:r w:rsidRPr="00BD6F60">
        <w:rPr>
          <w:rFonts w:ascii="Calibri" w:hAnsi="Calibri" w:cs="Calibri"/>
          <w:sz w:val="18"/>
          <w:szCs w:val="18"/>
          <w:lang w:val="x-none"/>
        </w:rPr>
        <w:t>sua aceitação.</w:t>
      </w:r>
    </w:p>
    <w:p w14:paraId="4EA98DDF"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Após a declaração da licitante mais bem colocada, o Agente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Contratação advertirá sobre a abertura de prazo para que a licitante encaminhe proposta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preços adequada ao último lance e os documentos para habilitação.</w:t>
      </w:r>
    </w:p>
    <w:p w14:paraId="59B48365"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O sistema disponibilizará campo próprio para troca de mensagens entre a Comissão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Contratação e os licitantes, vedada outra forma de comunicação.</w:t>
      </w:r>
    </w:p>
    <w:p w14:paraId="7D219C4B" w14:textId="77777777" w:rsidR="00BD6F60" w:rsidRPr="00BD6F60" w:rsidRDefault="00BD6F60" w:rsidP="00BD6F60">
      <w:pPr>
        <w:widowControl/>
        <w:numPr>
          <w:ilvl w:val="0"/>
          <w:numId w:val="23"/>
        </w:numPr>
        <w:tabs>
          <w:tab w:val="left" w:pos="810"/>
        </w:tabs>
        <w:autoSpaceDE w:val="0"/>
        <w:autoSpaceDN w:val="0"/>
        <w:adjustRightInd w:val="0"/>
        <w:spacing w:before="75"/>
        <w:ind w:right="120"/>
        <w:jc w:val="both"/>
        <w:outlineLvl w:val="0"/>
        <w:rPr>
          <w:rFonts w:ascii="Calibri" w:hAnsi="Calibri" w:cs="Calibri"/>
          <w:b/>
          <w:bCs/>
          <w:sz w:val="18"/>
          <w:szCs w:val="18"/>
          <w:lang w:val="x-none"/>
        </w:rPr>
      </w:pPr>
      <w:r w:rsidRPr="00BD6F60">
        <w:rPr>
          <w:rFonts w:ascii="Calibri" w:hAnsi="Calibri" w:cs="Calibri"/>
          <w:b/>
          <w:bCs/>
          <w:sz w:val="18"/>
          <w:szCs w:val="18"/>
          <w:lang w:val="x-none"/>
        </w:rPr>
        <w:t>RECEBIMENTO DA PROPOSTA FINAL E DOS DOCUMENTOS PARA HABILITAÇÃO</w:t>
      </w:r>
    </w:p>
    <w:p w14:paraId="0D75EAF3"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Após o encerramento da fase de lances, a Comissão Permanente de Contratação solicitará, por meio</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do sistema eletrônico do sítio </w:t>
      </w:r>
      <w:r w:rsidRPr="00BD6F60">
        <w:rPr>
          <w:rFonts w:ascii="Calibri" w:hAnsi="Calibri" w:cs="Calibri"/>
          <w:sz w:val="18"/>
          <w:szCs w:val="18"/>
          <w:u w:val="single"/>
          <w:lang w:val="x-none"/>
        </w:rPr>
        <w:t>www.bll.gov.br</w:t>
      </w:r>
      <w:r w:rsidRPr="00BD6F60">
        <w:rPr>
          <w:rFonts w:ascii="Calibri" w:hAnsi="Calibri" w:cs="Calibri"/>
          <w:sz w:val="18"/>
          <w:szCs w:val="18"/>
          <w:lang w:val="x-none"/>
        </w:rPr>
        <w:t>, a proposta de preços adequada ao último</w:t>
      </w:r>
      <w:r w:rsidRPr="00BD6F60">
        <w:rPr>
          <w:rFonts w:ascii="Calibri" w:hAnsi="Calibri" w:cs="Calibri"/>
          <w:w w:val="99"/>
          <w:sz w:val="18"/>
          <w:szCs w:val="18"/>
          <w:lang w:val="x-none"/>
        </w:rPr>
        <w:t xml:space="preserve"> </w:t>
      </w:r>
      <w:r w:rsidRPr="00BD6F60">
        <w:rPr>
          <w:rFonts w:ascii="Calibri" w:hAnsi="Calibri" w:cs="Calibri"/>
          <w:sz w:val="18"/>
          <w:szCs w:val="18"/>
          <w:lang w:val="x-none"/>
        </w:rPr>
        <w:t>lance e os documentos para habilitação do licitante mais bem colocado, para que este, no prazo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1 (um) dia útil, os apresente.</w:t>
      </w:r>
    </w:p>
    <w:p w14:paraId="7FC32FEF"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 proposta de preços e os documentos para habilitação deverão obedecer à relação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indicada neste Edital e seus Anexos, mas poderão ser acompanhados por documentos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complementares não relacionados.</w:t>
      </w:r>
    </w:p>
    <w:p w14:paraId="7E12E4D9"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Caso o licitante mais bem colocado seja considerado habilitado, será divulgado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resultado do certame, bem como será aberto o prazo para manifestação da intenção de recorrer.</w:t>
      </w:r>
    </w:p>
    <w:p w14:paraId="35E250F1"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Caso este licitante seja considerado inabilitado, será(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convocado(s) o(s) licitante(s)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subsequente(s), em ordem de classificação, para que, no mesmo prazo acima, apresente(m) sua</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proposta de preços adequada ao último lance e seus documentos para habilitação conforme</w:t>
      </w:r>
      <w:r w:rsidRPr="00BD6F60">
        <w:rPr>
          <w:rFonts w:ascii="Calibri" w:hAnsi="Calibri" w:cs="Calibri"/>
          <w:w w:val="99"/>
          <w:sz w:val="18"/>
          <w:szCs w:val="18"/>
          <w:lang w:val="x-none"/>
        </w:rPr>
        <w:t xml:space="preserve"> </w:t>
      </w:r>
      <w:r w:rsidRPr="00BD6F60">
        <w:rPr>
          <w:rFonts w:ascii="Calibri" w:hAnsi="Calibri" w:cs="Calibri"/>
          <w:sz w:val="18"/>
          <w:szCs w:val="18"/>
          <w:lang w:val="x-none"/>
        </w:rPr>
        <w:t>Edital e, se necessário, documentos complementares, até que haja licitante habilitado, e então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será divulgado o resultado do certame, bem como será aberto o prazo para manifestação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intenção de recorrer.</w:t>
      </w:r>
    </w:p>
    <w:p w14:paraId="46480DFC"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Na hipótese de inabilitação de todos os licitantes, exaurida a lista de participantes, após</w:t>
      </w:r>
      <w:r w:rsidRPr="00BD6F60">
        <w:rPr>
          <w:rFonts w:ascii="Calibri" w:hAnsi="Calibri" w:cs="Calibri"/>
          <w:w w:val="99"/>
          <w:sz w:val="18"/>
          <w:szCs w:val="18"/>
          <w:lang w:val="x-none"/>
        </w:rPr>
        <w:t xml:space="preserve"> </w:t>
      </w:r>
      <w:r w:rsidRPr="00BD6F60">
        <w:rPr>
          <w:rFonts w:ascii="Calibri" w:hAnsi="Calibri" w:cs="Calibri"/>
          <w:sz w:val="18"/>
          <w:szCs w:val="18"/>
          <w:lang w:val="x-none"/>
        </w:rPr>
        <w:t>todas as análises, será divulgado o resultado do certame, bem como será aberto o prazo para</w:t>
      </w:r>
      <w:r w:rsidRPr="00BD6F60">
        <w:rPr>
          <w:rFonts w:ascii="Calibri" w:hAnsi="Calibri" w:cs="Calibri"/>
          <w:w w:val="99"/>
          <w:sz w:val="18"/>
          <w:szCs w:val="18"/>
          <w:lang w:val="x-none"/>
        </w:rPr>
        <w:t xml:space="preserve"> </w:t>
      </w:r>
      <w:r w:rsidRPr="00BD6F60">
        <w:rPr>
          <w:rFonts w:ascii="Calibri" w:hAnsi="Calibri" w:cs="Calibri"/>
          <w:sz w:val="18"/>
          <w:szCs w:val="18"/>
          <w:lang w:val="x-none"/>
        </w:rPr>
        <w:t>manifestação da intenção de recorrer.</w:t>
      </w:r>
    </w:p>
    <w:p w14:paraId="554D4D9E" w14:textId="77777777" w:rsidR="00BD6F60" w:rsidRPr="00BD6F60" w:rsidRDefault="00BD6F60" w:rsidP="00BD6F60">
      <w:pPr>
        <w:widowControl/>
        <w:numPr>
          <w:ilvl w:val="0"/>
          <w:numId w:val="23"/>
        </w:numPr>
        <w:tabs>
          <w:tab w:val="left" w:pos="465"/>
        </w:tabs>
        <w:autoSpaceDE w:val="0"/>
        <w:autoSpaceDN w:val="0"/>
        <w:adjustRightInd w:val="0"/>
        <w:ind w:right="75"/>
        <w:jc w:val="both"/>
        <w:outlineLvl w:val="0"/>
        <w:rPr>
          <w:rFonts w:ascii="Calibri" w:hAnsi="Calibri" w:cs="Calibri"/>
          <w:b/>
          <w:bCs/>
          <w:sz w:val="18"/>
          <w:szCs w:val="18"/>
          <w:lang w:val="x-none"/>
        </w:rPr>
      </w:pPr>
      <w:r w:rsidRPr="00BD6F60">
        <w:rPr>
          <w:rFonts w:ascii="Calibri" w:hAnsi="Calibri" w:cs="Calibri"/>
          <w:b/>
          <w:bCs/>
          <w:sz w:val="18"/>
          <w:szCs w:val="18"/>
          <w:lang w:val="x-none"/>
        </w:rPr>
        <w:t>COMISSÃO PERMANENTE DE CONTRATAÇÃO</w:t>
      </w:r>
    </w:p>
    <w:p w14:paraId="11A794C5"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5031265" w14:textId="77777777" w:rsidR="00BD6F60" w:rsidRPr="00BD6F60" w:rsidRDefault="00BD6F60" w:rsidP="00BD6F60">
      <w:pPr>
        <w:widowControl/>
        <w:numPr>
          <w:ilvl w:val="1"/>
          <w:numId w:val="23"/>
        </w:numPr>
        <w:tabs>
          <w:tab w:val="left" w:pos="810"/>
        </w:tabs>
        <w:autoSpaceDE w:val="0"/>
        <w:autoSpaceDN w:val="0"/>
        <w:adjustRightInd w:val="0"/>
        <w:spacing w:line="348" w:lineRule="auto"/>
        <w:ind w:right="120"/>
        <w:jc w:val="both"/>
        <w:rPr>
          <w:rFonts w:ascii="Calibri" w:hAnsi="Calibri" w:cs="Calibri"/>
          <w:sz w:val="18"/>
          <w:szCs w:val="18"/>
          <w:lang w:val="x-none"/>
        </w:rPr>
      </w:pPr>
      <w:r w:rsidRPr="00BD6F60">
        <w:rPr>
          <w:rFonts w:ascii="Calibri" w:hAnsi="Calibri" w:cs="Calibri"/>
          <w:sz w:val="18"/>
          <w:szCs w:val="18"/>
          <w:lang w:val="x-none"/>
        </w:rPr>
        <w:t xml:space="preserve">De acordo com a Portaria n.º 254, de 24 de </w:t>
      </w:r>
      <w:proofErr w:type="spellStart"/>
      <w:r w:rsidRPr="00BD6F60">
        <w:rPr>
          <w:rFonts w:ascii="Calibri" w:hAnsi="Calibri" w:cs="Calibri"/>
          <w:sz w:val="18"/>
          <w:szCs w:val="18"/>
          <w:lang w:val="x-none"/>
        </w:rPr>
        <w:t>Junhode</w:t>
      </w:r>
      <w:proofErr w:type="spellEnd"/>
      <w:r w:rsidRPr="00BD6F60">
        <w:rPr>
          <w:rFonts w:ascii="Calibri" w:hAnsi="Calibri" w:cs="Calibri"/>
          <w:sz w:val="18"/>
          <w:szCs w:val="18"/>
          <w:lang w:val="x-none"/>
        </w:rPr>
        <w:t xml:space="preserve"> 2025, a Comissão Permanente de Contratação da presente</w:t>
      </w:r>
      <w:r w:rsidRPr="00BD6F60">
        <w:rPr>
          <w:rFonts w:ascii="Calibri" w:hAnsi="Calibri" w:cs="Calibri"/>
          <w:w w:val="99"/>
          <w:sz w:val="18"/>
          <w:szCs w:val="18"/>
          <w:lang w:val="x-none"/>
        </w:rPr>
        <w:t xml:space="preserve"> </w:t>
      </w:r>
      <w:r w:rsidRPr="00BD6F60">
        <w:rPr>
          <w:rFonts w:ascii="Calibri" w:hAnsi="Calibri" w:cs="Calibri"/>
          <w:sz w:val="18"/>
          <w:szCs w:val="18"/>
          <w:lang w:val="x-none"/>
        </w:rPr>
        <w:t>licitação constitui-se pelos seguintes servidores: Fernando Lopes Louzano de Siqueira, Andreia Rodrigues Garcia e Sidinei Braz Goulart, sob a presidência do primeiro.</w:t>
      </w:r>
    </w:p>
    <w:p w14:paraId="41E59BCF" w14:textId="77777777" w:rsidR="00BD6F60" w:rsidRPr="00BD6F60" w:rsidRDefault="00BD6F60" w:rsidP="00BD6F60">
      <w:pPr>
        <w:widowControl/>
        <w:numPr>
          <w:ilvl w:val="0"/>
          <w:numId w:val="23"/>
        </w:numPr>
        <w:tabs>
          <w:tab w:val="left" w:pos="465"/>
        </w:tabs>
        <w:autoSpaceDE w:val="0"/>
        <w:autoSpaceDN w:val="0"/>
        <w:adjustRightInd w:val="0"/>
        <w:ind w:right="75"/>
        <w:jc w:val="both"/>
        <w:outlineLvl w:val="0"/>
        <w:rPr>
          <w:rFonts w:ascii="Calibri" w:hAnsi="Calibri" w:cs="Calibri"/>
          <w:b/>
          <w:bCs/>
          <w:sz w:val="18"/>
          <w:szCs w:val="18"/>
          <w:lang w:val="x-none"/>
        </w:rPr>
      </w:pPr>
      <w:r w:rsidRPr="00BD6F60">
        <w:rPr>
          <w:rFonts w:ascii="Calibri" w:hAnsi="Calibri" w:cs="Calibri"/>
          <w:b/>
          <w:bCs/>
          <w:sz w:val="18"/>
          <w:szCs w:val="18"/>
          <w:lang w:val="x-none"/>
        </w:rPr>
        <w:t>SANEAMENTO E DILIGÊNCIAS</w:t>
      </w:r>
    </w:p>
    <w:p w14:paraId="20973C5A"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4F30E9A"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Em qualquer</w:t>
      </w:r>
      <w:r w:rsidRPr="00BD6F60">
        <w:rPr>
          <w:rFonts w:ascii="Calibri" w:hAnsi="Calibri" w:cs="Calibri"/>
          <w:w w:val="99"/>
          <w:sz w:val="18"/>
          <w:szCs w:val="18"/>
          <w:lang w:val="x-none"/>
        </w:rPr>
        <w:t xml:space="preserve"> </w:t>
      </w:r>
      <w:r w:rsidRPr="00BD6F60">
        <w:rPr>
          <w:rFonts w:ascii="Calibri" w:hAnsi="Calibri" w:cs="Calibri"/>
          <w:sz w:val="18"/>
          <w:szCs w:val="18"/>
          <w:lang w:val="x-none"/>
        </w:rPr>
        <w:t>fase da licitação, poderão ser promovidas as diligências que a Comissão Permanente de Contratação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entender necessárias, assim como adotar medidas de saneamento, desde que não seja alterada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 substância da proposta, destinadas a esclarecer informações, corrigir impropriedades na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documentação de habilitação, da proposta, ou complementar a instrução do processo.</w:t>
      </w:r>
    </w:p>
    <w:p w14:paraId="5B8415D7"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Quando verificada a presença de vício insanável, ocorrerá o afastamento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licitante.</w:t>
      </w:r>
    </w:p>
    <w:p w14:paraId="7546C885" w14:textId="77777777" w:rsidR="00BD6F60" w:rsidRPr="00BD6F60" w:rsidRDefault="00BD6F60" w:rsidP="00BD6F60">
      <w:pPr>
        <w:widowControl/>
        <w:numPr>
          <w:ilvl w:val="0"/>
          <w:numId w:val="23"/>
        </w:numPr>
        <w:tabs>
          <w:tab w:val="left" w:pos="810"/>
        </w:tabs>
        <w:autoSpaceDE w:val="0"/>
        <w:autoSpaceDN w:val="0"/>
        <w:adjustRightInd w:val="0"/>
        <w:spacing w:before="75"/>
        <w:ind w:right="2010"/>
        <w:jc w:val="both"/>
        <w:outlineLvl w:val="0"/>
        <w:rPr>
          <w:rFonts w:ascii="Calibri" w:hAnsi="Calibri" w:cs="Calibri"/>
          <w:b/>
          <w:bCs/>
          <w:sz w:val="18"/>
          <w:szCs w:val="18"/>
          <w:lang w:val="x-none"/>
        </w:rPr>
      </w:pPr>
      <w:r w:rsidRPr="00BD6F60">
        <w:rPr>
          <w:rFonts w:ascii="Calibri" w:hAnsi="Calibri" w:cs="Calibri"/>
          <w:b/>
          <w:bCs/>
          <w:sz w:val="18"/>
          <w:szCs w:val="18"/>
          <w:lang w:val="x-none"/>
        </w:rPr>
        <w:t>CONDIÇÕES PARA INDICAÇÃO DE REPRESENTANTE LEGAL</w:t>
      </w:r>
    </w:p>
    <w:p w14:paraId="37879A57"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Para atuar no certame, a licitante deverá nomear um representante legal que poderá ser</w:t>
      </w:r>
      <w:r w:rsidRPr="00BD6F60">
        <w:rPr>
          <w:rFonts w:ascii="Calibri" w:hAnsi="Calibri" w:cs="Calibri"/>
          <w:w w:val="99"/>
          <w:sz w:val="18"/>
          <w:szCs w:val="18"/>
          <w:lang w:val="x-none"/>
        </w:rPr>
        <w:t xml:space="preserve"> </w:t>
      </w:r>
      <w:r w:rsidRPr="00BD6F60">
        <w:rPr>
          <w:rFonts w:ascii="Calibri" w:hAnsi="Calibri" w:cs="Calibri"/>
          <w:sz w:val="18"/>
          <w:szCs w:val="18"/>
          <w:lang w:val="x-none"/>
        </w:rPr>
        <w:t>credenciado de acordo com o modelo do Anexo II – Carta Credencial deste Edital, ou procuração,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por instrumento público ou particular, em que se encontrem os necessários poderes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representação, não sendo permitido o mesmo representante para mais de uma licitante,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ainda, indicar seu responsável legal, que deverá comprovar essa qualidade mediante</w:t>
      </w:r>
      <w:r w:rsidRPr="00BD6F60">
        <w:rPr>
          <w:rFonts w:ascii="Calibri" w:hAnsi="Calibri" w:cs="Calibri"/>
          <w:w w:val="99"/>
          <w:sz w:val="18"/>
          <w:szCs w:val="18"/>
          <w:lang w:val="x-none"/>
        </w:rPr>
        <w:t xml:space="preserve"> </w:t>
      </w:r>
      <w:r w:rsidRPr="00BD6F60">
        <w:rPr>
          <w:rFonts w:ascii="Calibri" w:hAnsi="Calibri" w:cs="Calibri"/>
          <w:sz w:val="18"/>
          <w:szCs w:val="18"/>
          <w:lang w:val="x-none"/>
        </w:rPr>
        <w:t>apresentação de cópia de contrato social, estatuto ou documentos correlatos.</w:t>
      </w:r>
    </w:p>
    <w:p w14:paraId="6838D78A"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 licitante deverá indicar os endereços comercial e eletrônico atualizados, aptos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receberem eventuais comunicações decorrentes desta licitação.</w:t>
      </w:r>
    </w:p>
    <w:p w14:paraId="67B1C476"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O representante indicado deve zelar pelo gerenciamento e manutenção dos endereços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informados, comunicando qualquer alteração ao Agente de Contratação, sob</w:t>
      </w:r>
      <w:r w:rsidRPr="00BD6F60">
        <w:rPr>
          <w:rFonts w:ascii="Calibri" w:hAnsi="Calibri" w:cs="Calibri"/>
          <w:w w:val="99"/>
          <w:sz w:val="18"/>
          <w:szCs w:val="18"/>
          <w:lang w:val="x-none"/>
        </w:rPr>
        <w:t xml:space="preserve"> </w:t>
      </w:r>
      <w:r w:rsidRPr="00BD6F60">
        <w:rPr>
          <w:rFonts w:ascii="Calibri" w:hAnsi="Calibri" w:cs="Calibri"/>
          <w:sz w:val="18"/>
          <w:szCs w:val="18"/>
          <w:lang w:val="x-none"/>
        </w:rPr>
        <w:t>pena de responder pelo não recebimento das informações pertinentes.</w:t>
      </w:r>
    </w:p>
    <w:p w14:paraId="29CAE252"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As comunicações dirigidas ao representante indicado suprem, para todos os efeitos,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dever do Município de Ibaiti de dar conhecimento dos atos praticados.</w:t>
      </w:r>
    </w:p>
    <w:p w14:paraId="67593C81"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O disposto nos subitens anteriores não se aplicam à comunicação dos atos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classificação e desclassificação das propostas; habilitação e inabilitação do licitante;</w:t>
      </w:r>
      <w:r w:rsidRPr="00BD6F60">
        <w:rPr>
          <w:rFonts w:ascii="Calibri" w:hAnsi="Calibri" w:cs="Calibri"/>
          <w:w w:val="99"/>
          <w:sz w:val="18"/>
          <w:szCs w:val="18"/>
          <w:lang w:val="x-none"/>
        </w:rPr>
        <w:t xml:space="preserve"> </w:t>
      </w:r>
      <w:r w:rsidRPr="00BD6F60">
        <w:rPr>
          <w:rFonts w:ascii="Calibri" w:hAnsi="Calibri" w:cs="Calibri"/>
          <w:sz w:val="18"/>
          <w:szCs w:val="18"/>
          <w:lang w:val="x-none"/>
        </w:rPr>
        <w:t>homologação; anulação e revogação da licitação; e demais atos publicados nos sítios</w:t>
      </w:r>
      <w:r w:rsidRPr="00BD6F60">
        <w:rPr>
          <w:rFonts w:ascii="Calibri" w:hAnsi="Calibri" w:cs="Calibri"/>
          <w:w w:val="99"/>
          <w:sz w:val="18"/>
          <w:szCs w:val="18"/>
          <w:lang w:val="x-none"/>
        </w:rPr>
        <w:t xml:space="preserve"> https://transparencia.ibaiti.pr.gov.br/portal-diario-oficial/ </w:t>
      </w:r>
      <w:r w:rsidRPr="00BD6F60">
        <w:rPr>
          <w:rFonts w:ascii="Calibri" w:hAnsi="Calibri" w:cs="Calibri"/>
          <w:sz w:val="18"/>
          <w:szCs w:val="18"/>
          <w:lang w:val="x-none"/>
        </w:rPr>
        <w:t xml:space="preserve">e </w:t>
      </w:r>
      <w:hyperlink r:id="rId13" w:history="1">
        <w:r w:rsidRPr="00BD6F60">
          <w:rPr>
            <w:rFonts w:ascii="Calibri" w:hAnsi="Calibri" w:cs="Calibri"/>
            <w:sz w:val="18"/>
            <w:szCs w:val="18"/>
            <w:u w:val="single"/>
            <w:lang w:val="x-none"/>
          </w:rPr>
          <w:t>www.bll.org.br/</w:t>
        </w:r>
      </w:hyperlink>
    </w:p>
    <w:p w14:paraId="6572FD19" w14:textId="77777777" w:rsidR="00BD6F60" w:rsidRPr="00BD6F60" w:rsidRDefault="00BD6F60" w:rsidP="00BD6F60">
      <w:pPr>
        <w:widowControl/>
        <w:numPr>
          <w:ilvl w:val="0"/>
          <w:numId w:val="23"/>
        </w:numPr>
        <w:tabs>
          <w:tab w:val="left" w:pos="810"/>
        </w:tabs>
        <w:autoSpaceDE w:val="0"/>
        <w:autoSpaceDN w:val="0"/>
        <w:adjustRightInd w:val="0"/>
        <w:spacing w:before="75"/>
        <w:ind w:right="225"/>
        <w:jc w:val="both"/>
        <w:outlineLvl w:val="0"/>
        <w:rPr>
          <w:rFonts w:ascii="Calibri" w:hAnsi="Calibri" w:cs="Calibri"/>
          <w:b/>
          <w:bCs/>
          <w:sz w:val="18"/>
          <w:szCs w:val="18"/>
          <w:lang w:val="x-none"/>
        </w:rPr>
      </w:pPr>
      <w:r w:rsidRPr="00BD6F60">
        <w:rPr>
          <w:rFonts w:ascii="Calibri" w:hAnsi="Calibri" w:cs="Calibri"/>
          <w:b/>
          <w:bCs/>
          <w:sz w:val="18"/>
          <w:szCs w:val="18"/>
          <w:lang w:val="x-none"/>
        </w:rPr>
        <w:t>PREÇO MÁXIMO</w:t>
      </w:r>
    </w:p>
    <w:p w14:paraId="076498EE"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O preço global máximo estabelecido pelo Município de Ibaiti para a execução dos serviços objeto desta licitação é de R$ 600.484,68 (Seiscentos Mil, Quatrocentos e Oitenta e Quatro Reais e Sessenta e Oito Centavos).</w:t>
      </w:r>
    </w:p>
    <w:p w14:paraId="394B84B4" w14:textId="77777777" w:rsidR="00BD6F60" w:rsidRPr="00BD6F60" w:rsidRDefault="00BD6F60" w:rsidP="00BD6F60">
      <w:pPr>
        <w:widowControl/>
        <w:autoSpaceDE w:val="0"/>
        <w:autoSpaceDN w:val="0"/>
        <w:adjustRightInd w:val="0"/>
        <w:spacing w:before="15" w:line="135" w:lineRule="exact"/>
        <w:rPr>
          <w:rFonts w:ascii="Calibri" w:hAnsi="Calibri" w:cs="Calibri"/>
          <w:sz w:val="18"/>
          <w:szCs w:val="18"/>
          <w:lang w:val="x-none"/>
        </w:rPr>
      </w:pPr>
    </w:p>
    <w:p w14:paraId="212EC79B" w14:textId="77777777" w:rsidR="00BD6F60" w:rsidRPr="00BD6F60" w:rsidRDefault="00BD6F60" w:rsidP="00BD6F60">
      <w:pPr>
        <w:widowControl/>
        <w:numPr>
          <w:ilvl w:val="0"/>
          <w:numId w:val="23"/>
        </w:numPr>
        <w:tabs>
          <w:tab w:val="left" w:pos="810"/>
        </w:tabs>
        <w:autoSpaceDE w:val="0"/>
        <w:autoSpaceDN w:val="0"/>
        <w:adjustRightInd w:val="0"/>
        <w:ind w:right="75"/>
        <w:jc w:val="both"/>
        <w:outlineLvl w:val="0"/>
        <w:rPr>
          <w:rFonts w:ascii="Calibri" w:hAnsi="Calibri" w:cs="Calibri"/>
          <w:b/>
          <w:bCs/>
          <w:sz w:val="18"/>
          <w:szCs w:val="18"/>
          <w:lang w:val="x-none"/>
        </w:rPr>
      </w:pPr>
      <w:r w:rsidRPr="00BD6F60">
        <w:rPr>
          <w:rFonts w:ascii="Calibri" w:hAnsi="Calibri" w:cs="Calibri"/>
          <w:b/>
          <w:bCs/>
          <w:sz w:val="18"/>
          <w:szCs w:val="18"/>
          <w:lang w:val="x-none"/>
        </w:rPr>
        <w:t>PROPOSTA DE PREÇOS</w:t>
      </w:r>
    </w:p>
    <w:p w14:paraId="1AAC5376" w14:textId="77777777" w:rsidR="00BD6F60" w:rsidRPr="00BD6F60" w:rsidRDefault="00BD6F60" w:rsidP="00BD6F60">
      <w:pPr>
        <w:widowControl/>
        <w:numPr>
          <w:ilvl w:val="1"/>
          <w:numId w:val="23"/>
        </w:numPr>
        <w:tabs>
          <w:tab w:val="left" w:pos="810"/>
        </w:tabs>
        <w:autoSpaceDE w:val="0"/>
        <w:autoSpaceDN w:val="0"/>
        <w:adjustRightInd w:val="0"/>
        <w:ind w:right="1665"/>
        <w:jc w:val="both"/>
        <w:rPr>
          <w:rFonts w:ascii="Calibri" w:hAnsi="Calibri" w:cs="Calibri"/>
          <w:sz w:val="18"/>
          <w:szCs w:val="18"/>
          <w:lang w:val="x-none"/>
        </w:rPr>
      </w:pPr>
      <w:r w:rsidRPr="00BD6F60">
        <w:rPr>
          <w:rFonts w:ascii="Calibri" w:hAnsi="Calibri" w:cs="Calibri"/>
          <w:sz w:val="18"/>
          <w:szCs w:val="18"/>
          <w:lang w:val="x-none"/>
        </w:rPr>
        <w:t>A proposta de preços deverá ser constituída dos seguintes elementos:</w:t>
      </w:r>
    </w:p>
    <w:p w14:paraId="600A9AA6"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11DBC8C5" w14:textId="77777777" w:rsidR="00BD6F60" w:rsidRPr="00BD6F60" w:rsidRDefault="00BD6F60" w:rsidP="00BD6F60">
      <w:pPr>
        <w:widowControl/>
        <w:numPr>
          <w:ilvl w:val="2"/>
          <w:numId w:val="23"/>
        </w:numPr>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Carta Proposta, conforme modelo do Anexo IV – Carta Proposta deste Edital, na qual</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conste a razão social da licitante, seu endereço comercial, eletrônico e telefone atualizados,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número do CNPJ/MF; nome, RG, CPF e assinatura do responsável ou representante legal,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ainda:</w:t>
      </w:r>
    </w:p>
    <w:p w14:paraId="37B1E7B6" w14:textId="77777777" w:rsidR="00BD6F60" w:rsidRPr="00BD6F60" w:rsidRDefault="00BD6F60" w:rsidP="00BD6F60">
      <w:pPr>
        <w:widowControl/>
        <w:numPr>
          <w:ilvl w:val="0"/>
          <w:numId w:val="47"/>
        </w:numPr>
        <w:tabs>
          <w:tab w:val="left" w:pos="330"/>
        </w:tabs>
        <w:autoSpaceDE w:val="0"/>
        <w:autoSpaceDN w:val="0"/>
        <w:adjustRightInd w:val="0"/>
        <w:ind w:right="2895"/>
        <w:jc w:val="both"/>
        <w:rPr>
          <w:rFonts w:ascii="Calibri" w:hAnsi="Calibri" w:cs="Calibri"/>
          <w:sz w:val="18"/>
          <w:szCs w:val="18"/>
          <w:lang w:val="x-none"/>
        </w:rPr>
      </w:pPr>
      <w:r w:rsidRPr="00BD6F60">
        <w:rPr>
          <w:rFonts w:ascii="Calibri" w:hAnsi="Calibri" w:cs="Calibri"/>
          <w:sz w:val="18"/>
          <w:szCs w:val="18"/>
          <w:lang w:val="x-none"/>
        </w:rPr>
        <w:t>preço global para a execução dos serviços objeto da licitação;</w:t>
      </w:r>
    </w:p>
    <w:p w14:paraId="3F130929"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58532DC7" w14:textId="77777777" w:rsidR="00BD6F60" w:rsidRPr="00BD6F60" w:rsidRDefault="00BD6F60" w:rsidP="00BD6F60">
      <w:pPr>
        <w:widowControl/>
        <w:numPr>
          <w:ilvl w:val="0"/>
          <w:numId w:val="47"/>
        </w:numPr>
        <w:tabs>
          <w:tab w:val="left" w:pos="330"/>
        </w:tabs>
        <w:autoSpaceDE w:val="0"/>
        <w:autoSpaceDN w:val="0"/>
        <w:adjustRightInd w:val="0"/>
        <w:ind w:right="1425"/>
        <w:jc w:val="both"/>
        <w:rPr>
          <w:rFonts w:ascii="Calibri" w:hAnsi="Calibri" w:cs="Calibri"/>
          <w:sz w:val="18"/>
          <w:szCs w:val="18"/>
          <w:lang w:val="x-none"/>
        </w:rPr>
      </w:pPr>
      <w:r w:rsidRPr="00BD6F60">
        <w:rPr>
          <w:rFonts w:ascii="Calibri" w:hAnsi="Calibri" w:cs="Calibri"/>
          <w:sz w:val="18"/>
          <w:szCs w:val="18"/>
          <w:lang w:val="x-none"/>
        </w:rPr>
        <w:t>mês de referência da proposta conforme orçamento base da Administração; e,</w:t>
      </w:r>
    </w:p>
    <w:p w14:paraId="0A101ADD"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26E35585" w14:textId="77777777" w:rsidR="00BD6F60" w:rsidRPr="00BD6F60" w:rsidRDefault="00BD6F60" w:rsidP="00BD6F60">
      <w:pPr>
        <w:widowControl/>
        <w:numPr>
          <w:ilvl w:val="0"/>
          <w:numId w:val="47"/>
        </w:numPr>
        <w:tabs>
          <w:tab w:val="left" w:pos="360"/>
        </w:tabs>
        <w:autoSpaceDE w:val="0"/>
        <w:autoSpaceDN w:val="0"/>
        <w:adjustRightInd w:val="0"/>
        <w:spacing w:line="348" w:lineRule="auto"/>
        <w:ind w:right="120"/>
        <w:jc w:val="both"/>
        <w:rPr>
          <w:rFonts w:ascii="Calibri" w:hAnsi="Calibri" w:cs="Calibri"/>
          <w:sz w:val="18"/>
          <w:szCs w:val="18"/>
          <w:lang w:val="x-none"/>
        </w:rPr>
      </w:pPr>
      <w:r w:rsidRPr="00BD6F60">
        <w:rPr>
          <w:rFonts w:ascii="Calibri" w:hAnsi="Calibri" w:cs="Calibri"/>
          <w:sz w:val="18"/>
          <w:szCs w:val="18"/>
          <w:lang w:val="x-none"/>
        </w:rPr>
        <w:t>prazo de validade da proposta, que não poderá ser inferior a 90 (noventa) dias,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contados da data da abertura da licitação;</w:t>
      </w:r>
    </w:p>
    <w:p w14:paraId="7A54A2DC" w14:textId="77777777" w:rsidR="00BD6F60" w:rsidRPr="00BD6F60" w:rsidRDefault="00BD6F60" w:rsidP="00BD6F60">
      <w:pPr>
        <w:widowControl/>
        <w:numPr>
          <w:ilvl w:val="2"/>
          <w:numId w:val="23"/>
        </w:numPr>
        <w:autoSpaceDE w:val="0"/>
        <w:autoSpaceDN w:val="0"/>
        <w:adjustRightInd w:val="0"/>
        <w:spacing w:before="75" w:line="348" w:lineRule="auto"/>
        <w:ind w:right="120"/>
        <w:jc w:val="both"/>
        <w:rPr>
          <w:rFonts w:ascii="Calibri" w:hAnsi="Calibri" w:cs="Calibri"/>
          <w:sz w:val="18"/>
          <w:szCs w:val="18"/>
          <w:lang w:val="x-none"/>
        </w:rPr>
      </w:pPr>
      <w:r w:rsidRPr="00BD6F60">
        <w:rPr>
          <w:rFonts w:ascii="Calibri" w:hAnsi="Calibri" w:cs="Calibri"/>
          <w:sz w:val="18"/>
          <w:szCs w:val="18"/>
          <w:lang w:val="x-none"/>
        </w:rPr>
        <w:t>Proposta de Preços, contendo Quadro Resumo de Preços, Quadro de Quantidades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Preços Unitários e Quadro Demonstrativo do Cálculo do BDI – Bonificação de Despesas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Indiretas, conforme modelo pasta técnica deste Edital;</w:t>
      </w:r>
    </w:p>
    <w:p w14:paraId="1BF8C012"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Cronograma Físico e Financeiro conforme constante na pasta técnica deste Edital;</w:t>
      </w:r>
    </w:p>
    <w:p w14:paraId="30ED269E" w14:textId="77777777" w:rsidR="00BD6F60" w:rsidRPr="00BD6F60" w:rsidRDefault="00BD6F60" w:rsidP="00BD6F60">
      <w:pPr>
        <w:widowControl/>
        <w:autoSpaceDE w:val="0"/>
        <w:autoSpaceDN w:val="0"/>
        <w:adjustRightInd w:val="0"/>
        <w:spacing w:before="15" w:line="348" w:lineRule="auto"/>
        <w:ind w:left="105" w:right="120" w:firstLine="705"/>
        <w:jc w:val="both"/>
        <w:rPr>
          <w:rFonts w:ascii="Calibri" w:hAnsi="Calibri" w:cs="Calibri"/>
          <w:sz w:val="18"/>
          <w:szCs w:val="18"/>
          <w:lang w:val="x-none"/>
        </w:rPr>
      </w:pPr>
      <w:r w:rsidRPr="00BD6F60">
        <w:rPr>
          <w:rFonts w:ascii="Calibri" w:hAnsi="Calibri" w:cs="Calibri"/>
          <w:sz w:val="18"/>
          <w:szCs w:val="18"/>
          <w:lang w:val="x-none"/>
        </w:rPr>
        <w:t>16.2 Nos preços unitários propostos deverão estar incluídas todas e quaisquer despesas,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diretas ou indiretas, que venham a incidir sobre os mesmos, representando a compensação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integral para todas as operações, transportes, materiais, perdas, mão de obra, equipamentos,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controles tecnológicos e eventuais encargos necessários à completa execução dos serviços.</w:t>
      </w:r>
    </w:p>
    <w:p w14:paraId="14EF3818" w14:textId="77777777" w:rsidR="00BD6F60" w:rsidRPr="00BD6F60" w:rsidRDefault="00BD6F60" w:rsidP="00BD6F60">
      <w:pPr>
        <w:widowControl/>
        <w:autoSpaceDE w:val="0"/>
        <w:autoSpaceDN w:val="0"/>
        <w:adjustRightInd w:val="0"/>
        <w:spacing w:before="15" w:line="360" w:lineRule="auto"/>
        <w:ind w:left="105" w:right="120" w:firstLine="705"/>
        <w:jc w:val="both"/>
        <w:rPr>
          <w:rFonts w:ascii="Calibri" w:hAnsi="Calibri" w:cs="Calibri"/>
          <w:sz w:val="18"/>
          <w:szCs w:val="18"/>
          <w:lang w:val="x-none"/>
        </w:rPr>
      </w:pPr>
      <w:r w:rsidRPr="00BD6F60">
        <w:rPr>
          <w:rFonts w:ascii="Calibri" w:hAnsi="Calibri" w:cs="Calibri"/>
          <w:sz w:val="18"/>
          <w:szCs w:val="18"/>
          <w:lang w:val="x-none"/>
        </w:rPr>
        <w:t>16.3 Os preços unitários deverão ser apresentados com 2 (duas) casas decimais e 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operações matemáticas deverão considerar apenas 2 (duas) casas decimais, eliminando-se</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sempre a 3ª (terceira) casa decimal, independentemente da aproximação.</w:t>
      </w:r>
    </w:p>
    <w:p w14:paraId="3847A924" w14:textId="77777777" w:rsidR="00BD6F60" w:rsidRPr="00BD6F60" w:rsidRDefault="00BD6F60" w:rsidP="00BD6F60">
      <w:pPr>
        <w:widowControl/>
        <w:autoSpaceDE w:val="0"/>
        <w:autoSpaceDN w:val="0"/>
        <w:adjustRightInd w:val="0"/>
        <w:spacing w:before="15"/>
        <w:ind w:left="105" w:right="405" w:firstLine="705"/>
        <w:jc w:val="both"/>
        <w:rPr>
          <w:rFonts w:ascii="Calibri" w:hAnsi="Calibri" w:cs="Calibri"/>
          <w:sz w:val="18"/>
          <w:szCs w:val="18"/>
          <w:lang w:val="x-none"/>
        </w:rPr>
      </w:pPr>
      <w:r w:rsidRPr="00BD6F60">
        <w:rPr>
          <w:rFonts w:ascii="Calibri" w:hAnsi="Calibri" w:cs="Calibri"/>
          <w:sz w:val="18"/>
          <w:szCs w:val="18"/>
          <w:lang w:val="x-none"/>
        </w:rPr>
        <w:t>16.4 Para todos os serviços prevalecem os preços resultantes da proposta da contratada.</w:t>
      </w:r>
    </w:p>
    <w:p w14:paraId="30309B4D" w14:textId="77777777" w:rsidR="00BD6F60" w:rsidRPr="00BD6F60" w:rsidRDefault="00BD6F60" w:rsidP="00BD6F60">
      <w:pPr>
        <w:widowControl/>
        <w:numPr>
          <w:ilvl w:val="0"/>
          <w:numId w:val="23"/>
        </w:numPr>
        <w:tabs>
          <w:tab w:val="left" w:pos="810"/>
        </w:tabs>
        <w:autoSpaceDE w:val="0"/>
        <w:autoSpaceDN w:val="0"/>
        <w:adjustRightInd w:val="0"/>
        <w:ind w:right="4425"/>
        <w:jc w:val="both"/>
        <w:outlineLvl w:val="0"/>
        <w:rPr>
          <w:rFonts w:ascii="Calibri" w:hAnsi="Calibri" w:cs="Calibri"/>
          <w:b/>
          <w:bCs/>
          <w:sz w:val="18"/>
          <w:szCs w:val="18"/>
          <w:lang w:val="x-none"/>
        </w:rPr>
      </w:pPr>
      <w:r w:rsidRPr="00BD6F60">
        <w:rPr>
          <w:rFonts w:ascii="Calibri" w:hAnsi="Calibri" w:cs="Calibri"/>
          <w:b/>
          <w:bCs/>
          <w:sz w:val="18"/>
          <w:szCs w:val="18"/>
          <w:lang w:val="x-none"/>
        </w:rPr>
        <w:t>DOCUMENTOS PARA HABILITAÇÃO</w:t>
      </w:r>
    </w:p>
    <w:p w14:paraId="53C2AEEA"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35"/>
        <w:jc w:val="both"/>
        <w:rPr>
          <w:rFonts w:ascii="Calibri" w:hAnsi="Calibri" w:cs="Calibri"/>
          <w:b/>
          <w:bCs/>
          <w:sz w:val="18"/>
          <w:szCs w:val="18"/>
          <w:lang w:val="x-none"/>
        </w:rPr>
      </w:pPr>
      <w:r w:rsidRPr="00BD6F60">
        <w:rPr>
          <w:rFonts w:ascii="Calibri" w:hAnsi="Calibri" w:cs="Calibri"/>
          <w:b/>
          <w:bCs/>
          <w:sz w:val="18"/>
          <w:szCs w:val="18"/>
          <w:lang w:val="x-none"/>
        </w:rPr>
        <w:t xml:space="preserve"> As proponentes deverão apresentar os documentos a seguir relacionados, sendo</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que as certidões, certificados e outros afins deverão estar com validade na data de</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abertura da licitação:</w:t>
      </w:r>
    </w:p>
    <w:p w14:paraId="6EBD2DF5" w14:textId="77777777" w:rsidR="00BD6F60" w:rsidRPr="00BD6F60" w:rsidRDefault="00BD6F60" w:rsidP="00BD6F60">
      <w:pPr>
        <w:widowControl/>
        <w:numPr>
          <w:ilvl w:val="2"/>
          <w:numId w:val="23"/>
        </w:numPr>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Declaração de Ciência, Aceite e Responsabilidade, conforme modelo do Anexo III –</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Declaração de Ciência, Aceite e Responsabilidade deste Edital;</w:t>
      </w:r>
    </w:p>
    <w:p w14:paraId="6A98FFDF"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 xml:space="preserve">Declaração sobre a Lei Geral de Proteção de Dados Pessoais – </w:t>
      </w:r>
      <w:proofErr w:type="spellStart"/>
      <w:r w:rsidRPr="00BD6F60">
        <w:rPr>
          <w:rFonts w:ascii="Calibri" w:hAnsi="Calibri" w:cs="Calibri"/>
          <w:sz w:val="18"/>
          <w:szCs w:val="18"/>
          <w:lang w:val="x-none"/>
        </w:rPr>
        <w:t>LGPD</w:t>
      </w:r>
      <w:proofErr w:type="spellEnd"/>
      <w:r w:rsidRPr="00BD6F60">
        <w:rPr>
          <w:rFonts w:ascii="Calibri" w:hAnsi="Calibri" w:cs="Calibri"/>
          <w:sz w:val="18"/>
          <w:szCs w:val="18"/>
          <w:lang w:val="x-none"/>
        </w:rPr>
        <w:t>, conforme modelo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 Anexo VII  – Declaração “</w:t>
      </w:r>
      <w:proofErr w:type="spellStart"/>
      <w:r w:rsidRPr="00BD6F60">
        <w:rPr>
          <w:rFonts w:ascii="Calibri" w:hAnsi="Calibri" w:cs="Calibri"/>
          <w:sz w:val="18"/>
          <w:szCs w:val="18"/>
          <w:lang w:val="x-none"/>
        </w:rPr>
        <w:t>LGPD</w:t>
      </w:r>
      <w:proofErr w:type="spellEnd"/>
      <w:r w:rsidRPr="00BD6F60">
        <w:rPr>
          <w:rFonts w:ascii="Calibri" w:hAnsi="Calibri" w:cs="Calibri"/>
          <w:sz w:val="18"/>
          <w:szCs w:val="18"/>
          <w:lang w:val="x-none"/>
        </w:rPr>
        <w:t>” deste Edital;</w:t>
      </w:r>
    </w:p>
    <w:p w14:paraId="0A9CEF33" w14:textId="77777777" w:rsidR="00BD6F60" w:rsidRPr="00BD6F60" w:rsidRDefault="00BD6F60" w:rsidP="00BD6F60">
      <w:pPr>
        <w:widowControl/>
        <w:numPr>
          <w:ilvl w:val="2"/>
          <w:numId w:val="23"/>
        </w:numPr>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Declarações Unificadas (Anexo VIII).</w:t>
      </w:r>
    </w:p>
    <w:p w14:paraId="41911B32" w14:textId="77777777" w:rsidR="00BD6F60" w:rsidRPr="00BD6F60" w:rsidRDefault="00BD6F60" w:rsidP="00BD6F60">
      <w:pPr>
        <w:widowControl/>
        <w:autoSpaceDE w:val="0"/>
        <w:autoSpaceDN w:val="0"/>
        <w:adjustRightInd w:val="0"/>
        <w:ind w:left="810" w:right="-15" w:hanging="120"/>
        <w:jc w:val="both"/>
        <w:outlineLvl w:val="0"/>
        <w:rPr>
          <w:rFonts w:ascii="Calibri" w:hAnsi="Calibri" w:cs="Calibri"/>
          <w:b/>
          <w:bCs/>
          <w:sz w:val="18"/>
          <w:szCs w:val="18"/>
          <w:lang w:val="x-none"/>
        </w:rPr>
      </w:pPr>
      <w:r w:rsidRPr="00BD6F60">
        <w:rPr>
          <w:rFonts w:ascii="Calibri" w:hAnsi="Calibri" w:cs="Calibri"/>
          <w:b/>
          <w:bCs/>
          <w:sz w:val="18"/>
          <w:szCs w:val="18"/>
          <w:lang w:val="x-none"/>
        </w:rPr>
        <w:t>17.1.4 HABILITAÇÃO JURÍDICA</w:t>
      </w:r>
    </w:p>
    <w:p w14:paraId="76CD1252"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b/>
          <w:bCs/>
          <w:sz w:val="18"/>
          <w:szCs w:val="18"/>
          <w:lang w:val="x-none"/>
        </w:rPr>
      </w:pPr>
      <w:r w:rsidRPr="00BD6F60">
        <w:rPr>
          <w:rFonts w:ascii="Calibri" w:hAnsi="Calibri" w:cs="Calibri"/>
          <w:b/>
          <w:bCs/>
          <w:sz w:val="18"/>
          <w:szCs w:val="18"/>
          <w:lang w:val="x-none"/>
        </w:rPr>
        <w:t>17.1.4.1 A licitante deverá demonstrar sua habilitação jurídica mediante a</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apresentação de, conforme o caso:</w:t>
      </w:r>
    </w:p>
    <w:p w14:paraId="3444C6BB" w14:textId="77777777" w:rsidR="00BD6F60" w:rsidRPr="00BD6F60" w:rsidRDefault="00BD6F60" w:rsidP="00BD6F60">
      <w:pPr>
        <w:widowControl/>
        <w:numPr>
          <w:ilvl w:val="0"/>
          <w:numId w:val="39"/>
        </w:numPr>
        <w:tabs>
          <w:tab w:val="left" w:pos="330"/>
        </w:tabs>
        <w:autoSpaceDE w:val="0"/>
        <w:autoSpaceDN w:val="0"/>
        <w:adjustRightInd w:val="0"/>
        <w:spacing w:before="15"/>
        <w:ind w:right="4245"/>
        <w:jc w:val="both"/>
        <w:rPr>
          <w:rFonts w:ascii="Calibri" w:hAnsi="Calibri" w:cs="Calibri"/>
          <w:sz w:val="18"/>
          <w:szCs w:val="18"/>
          <w:lang w:val="x-none"/>
        </w:rPr>
      </w:pPr>
      <w:r w:rsidRPr="00BD6F60">
        <w:rPr>
          <w:rFonts w:ascii="Calibri" w:hAnsi="Calibri" w:cs="Calibri"/>
          <w:sz w:val="18"/>
          <w:szCs w:val="18"/>
          <w:lang w:val="x-none"/>
        </w:rPr>
        <w:t>registro comercial para empresa individual; ou,</w:t>
      </w:r>
    </w:p>
    <w:p w14:paraId="4D88BFFC" w14:textId="77777777" w:rsidR="00BD6F60" w:rsidRPr="00BD6F60" w:rsidRDefault="00BD6F60" w:rsidP="00BD6F60">
      <w:pPr>
        <w:widowControl/>
        <w:numPr>
          <w:ilvl w:val="0"/>
          <w:numId w:val="39"/>
        </w:numPr>
        <w:tabs>
          <w:tab w:val="left" w:pos="330"/>
        </w:tabs>
        <w:autoSpaceDE w:val="0"/>
        <w:autoSpaceDN w:val="0"/>
        <w:adjustRightInd w:val="0"/>
        <w:spacing w:before="75" w:line="360" w:lineRule="auto"/>
        <w:ind w:right="120"/>
        <w:jc w:val="both"/>
        <w:rPr>
          <w:rFonts w:ascii="Calibri" w:hAnsi="Calibri" w:cs="Calibri"/>
          <w:sz w:val="18"/>
          <w:szCs w:val="18"/>
          <w:lang w:val="x-none"/>
        </w:rPr>
      </w:pPr>
      <w:r w:rsidRPr="00BD6F60">
        <w:rPr>
          <w:rFonts w:ascii="Calibri" w:hAnsi="Calibri" w:cs="Calibri"/>
          <w:sz w:val="18"/>
          <w:szCs w:val="18"/>
          <w:lang w:val="x-none"/>
        </w:rPr>
        <w:t>inscrição do ato constitutivo, no registro competente, no caso de sociedades não empresárias,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acompanhado de prova de investidura ou nomeação da diretoria em exercício; ou,</w:t>
      </w:r>
    </w:p>
    <w:p w14:paraId="123A0E67" w14:textId="77777777" w:rsidR="00BD6F60" w:rsidRPr="00BD6F60" w:rsidRDefault="00BD6F60" w:rsidP="00BD6F60">
      <w:pPr>
        <w:widowControl/>
        <w:numPr>
          <w:ilvl w:val="0"/>
          <w:numId w:val="39"/>
        </w:numPr>
        <w:tabs>
          <w:tab w:val="left" w:pos="315"/>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Contrato Social e suas alterações ou Estatuto e Atas de Assembleia devidamente registrado(s)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na Junta Comercial que revelem os atuais administradores da Companhia e o Capital Social</w:t>
      </w:r>
      <w:r w:rsidRPr="00BD6F60">
        <w:rPr>
          <w:rFonts w:ascii="Calibri" w:hAnsi="Calibri" w:cs="Calibri"/>
          <w:w w:val="99"/>
          <w:sz w:val="18"/>
          <w:szCs w:val="18"/>
          <w:lang w:val="x-none"/>
        </w:rPr>
        <w:t xml:space="preserve"> </w:t>
      </w:r>
      <w:r w:rsidRPr="00BD6F60">
        <w:rPr>
          <w:rFonts w:ascii="Calibri" w:hAnsi="Calibri" w:cs="Calibri"/>
          <w:sz w:val="18"/>
          <w:szCs w:val="18"/>
          <w:lang w:val="x-none"/>
        </w:rPr>
        <w:t>atualizado, se houver.</w:t>
      </w:r>
    </w:p>
    <w:p w14:paraId="58472F74" w14:textId="77777777" w:rsidR="00BD6F60" w:rsidRPr="00BD6F60" w:rsidRDefault="00BD6F60" w:rsidP="00BD6F60">
      <w:pPr>
        <w:widowControl/>
        <w:autoSpaceDE w:val="0"/>
        <w:autoSpaceDN w:val="0"/>
        <w:adjustRightInd w:val="0"/>
        <w:spacing w:before="15" w:line="348" w:lineRule="auto"/>
        <w:ind w:left="105" w:right="120"/>
        <w:jc w:val="both"/>
        <w:rPr>
          <w:rFonts w:ascii="Calibri" w:hAnsi="Calibri" w:cs="Calibri"/>
          <w:sz w:val="18"/>
          <w:szCs w:val="18"/>
          <w:lang w:val="x-none"/>
        </w:rPr>
      </w:pPr>
      <w:r w:rsidRPr="00BD6F60">
        <w:rPr>
          <w:rFonts w:ascii="Calibri" w:hAnsi="Calibri" w:cs="Calibri"/>
          <w:sz w:val="18"/>
          <w:szCs w:val="18"/>
          <w:lang w:val="x-none"/>
        </w:rPr>
        <w:t>16.1.5.2. As provas de que tratam o subitem anterior poderão ser feitas por certidão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simplificada expedida pela Junta Comercial ou, no caso de sociedades não empresárias (alínea</w:t>
      </w:r>
      <w:r w:rsidRPr="00BD6F60">
        <w:rPr>
          <w:rFonts w:ascii="Calibri" w:hAnsi="Calibri" w:cs="Calibri"/>
          <w:w w:val="99"/>
          <w:sz w:val="18"/>
          <w:szCs w:val="18"/>
          <w:lang w:val="x-none"/>
        </w:rPr>
        <w:t xml:space="preserve"> </w:t>
      </w:r>
      <w:r w:rsidRPr="00BD6F60">
        <w:rPr>
          <w:rFonts w:ascii="Calibri" w:hAnsi="Calibri" w:cs="Calibri"/>
          <w:sz w:val="18"/>
          <w:szCs w:val="18"/>
          <w:lang w:val="x-none"/>
        </w:rPr>
        <w:t>“b”) por certidão, em breve relato, expedida pelo Registro Civil das Pessoas Jurídicas.</w:t>
      </w:r>
    </w:p>
    <w:p w14:paraId="3DF44B29" w14:textId="77777777" w:rsidR="00BD6F60" w:rsidRPr="00BD6F60" w:rsidRDefault="00BD6F60" w:rsidP="00BD6F60">
      <w:pPr>
        <w:widowControl/>
        <w:autoSpaceDE w:val="0"/>
        <w:autoSpaceDN w:val="0"/>
        <w:adjustRightInd w:val="0"/>
        <w:ind w:left="810" w:right="150" w:hanging="75"/>
        <w:jc w:val="both"/>
        <w:outlineLvl w:val="0"/>
        <w:rPr>
          <w:rFonts w:ascii="Calibri" w:hAnsi="Calibri" w:cs="Calibri"/>
          <w:b/>
          <w:bCs/>
          <w:sz w:val="18"/>
          <w:szCs w:val="18"/>
          <w:lang w:val="x-none"/>
        </w:rPr>
      </w:pPr>
      <w:r w:rsidRPr="00BD6F60">
        <w:rPr>
          <w:rFonts w:ascii="Calibri" w:hAnsi="Calibri" w:cs="Calibri"/>
          <w:b/>
          <w:bCs/>
          <w:sz w:val="18"/>
          <w:szCs w:val="18"/>
          <w:lang w:val="x-none"/>
        </w:rPr>
        <w:t>17.1.5 REGULARIDADE FISCAL</w:t>
      </w:r>
    </w:p>
    <w:p w14:paraId="5FF42B73"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b/>
          <w:bCs/>
          <w:sz w:val="18"/>
          <w:szCs w:val="18"/>
          <w:lang w:val="x-none"/>
        </w:rPr>
      </w:pPr>
      <w:r w:rsidRPr="00BD6F60">
        <w:rPr>
          <w:rFonts w:ascii="Calibri" w:hAnsi="Calibri" w:cs="Calibri"/>
          <w:b/>
          <w:bCs/>
          <w:sz w:val="18"/>
          <w:szCs w:val="18"/>
          <w:lang w:val="x-none"/>
        </w:rPr>
        <w:t>17.1.5.1 A licitante deverá demonstrar sua regularidade fiscal mediante a</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apresentação de:</w:t>
      </w:r>
    </w:p>
    <w:p w14:paraId="3533C686"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sz w:val="18"/>
          <w:szCs w:val="18"/>
          <w:lang w:val="x-none"/>
        </w:rPr>
      </w:pPr>
      <w:r w:rsidRPr="00BD6F60">
        <w:rPr>
          <w:rFonts w:ascii="Calibri" w:hAnsi="Calibri" w:cs="Calibri"/>
          <w:sz w:val="18"/>
          <w:szCs w:val="18"/>
          <w:lang w:val="x-none"/>
        </w:rPr>
        <w:t>17.1.5.1.1 Prova de inscrição no Cadastro Nacional da Pessoa Jurídica do Ministério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Fazenda (cartão CNPJ/MF);</w:t>
      </w:r>
    </w:p>
    <w:p w14:paraId="1E53E42A"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sz w:val="18"/>
          <w:szCs w:val="18"/>
          <w:lang w:val="x-none"/>
        </w:rPr>
      </w:pPr>
      <w:r w:rsidRPr="00BD6F60">
        <w:rPr>
          <w:rFonts w:ascii="Calibri" w:hAnsi="Calibri" w:cs="Calibri"/>
          <w:sz w:val="18"/>
          <w:szCs w:val="18"/>
          <w:lang w:val="x-none"/>
        </w:rPr>
        <w:t>17.1.5.1.2 Prova de inscrição no Cadastro de Contribuintes do Município onde estiver</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sediada a licitante, através da apresentação da Ficha de Inscrição Cadastral ou documento</w:t>
      </w:r>
      <w:r w:rsidRPr="00BD6F60">
        <w:rPr>
          <w:rFonts w:ascii="Calibri" w:hAnsi="Calibri" w:cs="Calibri"/>
          <w:w w:val="99"/>
          <w:sz w:val="18"/>
          <w:szCs w:val="18"/>
          <w:lang w:val="x-none"/>
        </w:rPr>
        <w:t xml:space="preserve"> </w:t>
      </w:r>
      <w:r w:rsidRPr="00BD6F60">
        <w:rPr>
          <w:rFonts w:ascii="Calibri" w:hAnsi="Calibri" w:cs="Calibri"/>
          <w:sz w:val="18"/>
          <w:szCs w:val="18"/>
          <w:lang w:val="x-none"/>
        </w:rPr>
        <w:t>equivalente, expedido pela Receita Municipal, que comprove a referida inscrição;</w:t>
      </w:r>
    </w:p>
    <w:p w14:paraId="1364DECD"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sz w:val="18"/>
          <w:szCs w:val="18"/>
          <w:lang w:val="x-none"/>
        </w:rPr>
      </w:pPr>
      <w:r w:rsidRPr="00BD6F60">
        <w:rPr>
          <w:rFonts w:ascii="Calibri" w:hAnsi="Calibri" w:cs="Calibri"/>
          <w:sz w:val="18"/>
          <w:szCs w:val="18"/>
          <w:lang w:val="x-none"/>
        </w:rPr>
        <w:t>17.1.5.1.3 Certidão de Regularidade quanto aos Tributos Federais e à Dívida Ativa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União;</w:t>
      </w:r>
    </w:p>
    <w:p w14:paraId="1FC41326"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sz w:val="18"/>
          <w:szCs w:val="18"/>
          <w:lang w:val="x-none"/>
        </w:rPr>
      </w:pPr>
      <w:r w:rsidRPr="00BD6F60">
        <w:rPr>
          <w:rFonts w:ascii="Calibri" w:hAnsi="Calibri" w:cs="Calibri"/>
          <w:sz w:val="18"/>
          <w:szCs w:val="18"/>
          <w:lang w:val="x-none"/>
        </w:rPr>
        <w:t>17.1.5.1.4 Certidão de Regularidade com a Fazenda do Estado onde estiver sediada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licitante;</w:t>
      </w:r>
    </w:p>
    <w:p w14:paraId="401F66E1"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sz w:val="18"/>
          <w:szCs w:val="18"/>
          <w:lang w:val="x-none"/>
        </w:rPr>
      </w:pPr>
      <w:r w:rsidRPr="00BD6F60">
        <w:rPr>
          <w:rFonts w:ascii="Calibri" w:hAnsi="Calibri" w:cs="Calibri"/>
          <w:sz w:val="18"/>
          <w:szCs w:val="18"/>
          <w:lang w:val="x-none"/>
        </w:rPr>
        <w:t>17.1.5.1.5 Se a sede da licitante for em outro Estado, deverá apresentar, inclusive,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Certidão de Regularidade com a Fazenda do Estado do Paraná;</w:t>
      </w:r>
    </w:p>
    <w:p w14:paraId="0FBAA9EC"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sz w:val="18"/>
          <w:szCs w:val="18"/>
          <w:lang w:val="x-none"/>
        </w:rPr>
      </w:pPr>
      <w:r w:rsidRPr="00BD6F60">
        <w:rPr>
          <w:rFonts w:ascii="Calibri" w:hAnsi="Calibri" w:cs="Calibri"/>
          <w:sz w:val="18"/>
          <w:szCs w:val="18"/>
          <w:lang w:val="x-none"/>
        </w:rPr>
        <w:t>17.1.5.1.6 Certidão de Regularidade com a Fazenda do Município onde estiver sediada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licitante;</w:t>
      </w:r>
    </w:p>
    <w:p w14:paraId="07157098" w14:textId="77777777" w:rsidR="00BD6F60" w:rsidRPr="00BD6F60" w:rsidRDefault="00BD6F60" w:rsidP="00BD6F60">
      <w:pPr>
        <w:widowControl/>
        <w:autoSpaceDE w:val="0"/>
        <w:autoSpaceDN w:val="0"/>
        <w:adjustRightInd w:val="0"/>
        <w:spacing w:line="360" w:lineRule="auto"/>
        <w:ind w:left="105" w:right="120" w:firstLine="630"/>
        <w:jc w:val="both"/>
        <w:rPr>
          <w:rFonts w:ascii="Calibri" w:hAnsi="Calibri" w:cs="Calibri"/>
          <w:sz w:val="18"/>
          <w:szCs w:val="18"/>
          <w:lang w:val="x-none"/>
        </w:rPr>
      </w:pPr>
      <w:r w:rsidRPr="00BD6F60">
        <w:rPr>
          <w:rFonts w:ascii="Calibri" w:hAnsi="Calibri" w:cs="Calibri"/>
          <w:sz w:val="18"/>
          <w:szCs w:val="18"/>
          <w:lang w:val="x-none"/>
        </w:rPr>
        <w:t>17.1.5.1.7 Certificado de Regularidade do Fundo de Garantia por Tempo de Serviço (FGTS)</w:t>
      </w:r>
    </w:p>
    <w:p w14:paraId="5C8D30FD" w14:textId="77777777" w:rsidR="00BD6F60" w:rsidRPr="00BD6F60" w:rsidRDefault="00BD6F60" w:rsidP="00BD6F60">
      <w:pPr>
        <w:widowControl/>
        <w:autoSpaceDE w:val="0"/>
        <w:autoSpaceDN w:val="0"/>
        <w:adjustRightInd w:val="0"/>
        <w:ind w:left="105" w:right="2610"/>
        <w:jc w:val="both"/>
        <w:rPr>
          <w:rFonts w:ascii="Calibri" w:hAnsi="Calibri" w:cs="Calibri"/>
          <w:sz w:val="18"/>
          <w:szCs w:val="18"/>
          <w:lang w:val="x-none"/>
        </w:rPr>
      </w:pPr>
      <w:r w:rsidRPr="00BD6F60">
        <w:rPr>
          <w:rFonts w:ascii="Calibri" w:hAnsi="Calibri" w:cs="Calibri"/>
          <w:sz w:val="18"/>
          <w:szCs w:val="18"/>
          <w:lang w:val="x-none"/>
        </w:rPr>
        <w:tab/>
        <w:t>17.1.5.1.8 Certidão Negativa de Débitos Trabalhistas – CNDT.</w:t>
      </w:r>
    </w:p>
    <w:p w14:paraId="2F9D3579" w14:textId="77777777" w:rsidR="00BD6F60" w:rsidRPr="00BD6F60" w:rsidRDefault="00BD6F60" w:rsidP="00BD6F60">
      <w:pPr>
        <w:widowControl/>
        <w:autoSpaceDE w:val="0"/>
        <w:autoSpaceDN w:val="0"/>
        <w:adjustRightInd w:val="0"/>
        <w:ind w:left="105" w:right="2610"/>
        <w:jc w:val="both"/>
        <w:rPr>
          <w:rFonts w:ascii="Calibri" w:hAnsi="Calibri" w:cs="Calibri"/>
          <w:sz w:val="18"/>
          <w:szCs w:val="18"/>
          <w:lang w:val="x-none"/>
        </w:rPr>
      </w:pPr>
    </w:p>
    <w:p w14:paraId="3D193B73" w14:textId="77777777" w:rsidR="00BD6F60" w:rsidRPr="00BD6F60" w:rsidRDefault="00BD6F60" w:rsidP="00BD6F60">
      <w:pPr>
        <w:widowControl/>
        <w:autoSpaceDE w:val="0"/>
        <w:autoSpaceDN w:val="0"/>
        <w:adjustRightInd w:val="0"/>
        <w:ind w:left="105" w:right="2610"/>
        <w:jc w:val="both"/>
        <w:rPr>
          <w:rFonts w:ascii="Calibri" w:hAnsi="Calibri" w:cs="Calibri"/>
          <w:b/>
          <w:bCs/>
          <w:sz w:val="18"/>
          <w:szCs w:val="18"/>
          <w:lang w:val="x-none"/>
        </w:rPr>
      </w:pPr>
      <w:r w:rsidRPr="00BD6F60">
        <w:rPr>
          <w:rFonts w:ascii="Calibri" w:hAnsi="Calibri" w:cs="Calibri"/>
          <w:b/>
          <w:bCs/>
          <w:sz w:val="18"/>
          <w:szCs w:val="18"/>
          <w:lang w:val="x-none"/>
        </w:rPr>
        <w:t>17.1.6 QUALIFICAÇÃO ECONÔMICO-FINANCEIRA</w:t>
      </w:r>
    </w:p>
    <w:p w14:paraId="0C0A721D" w14:textId="77777777" w:rsidR="00BD6F60" w:rsidRPr="00BD6F60" w:rsidRDefault="00BD6F60" w:rsidP="00BD6F60">
      <w:pPr>
        <w:widowControl/>
        <w:autoSpaceDE w:val="0"/>
        <w:autoSpaceDN w:val="0"/>
        <w:adjustRightInd w:val="0"/>
        <w:spacing w:before="15" w:line="255" w:lineRule="exact"/>
        <w:rPr>
          <w:rFonts w:ascii="Calibri" w:hAnsi="Calibri" w:cs="Calibri"/>
          <w:sz w:val="18"/>
          <w:szCs w:val="18"/>
          <w:lang w:val="x-none"/>
        </w:rPr>
      </w:pPr>
    </w:p>
    <w:p w14:paraId="07C87304" w14:textId="77777777" w:rsidR="00BD6F60" w:rsidRPr="00BD6F60" w:rsidRDefault="00BD6F60" w:rsidP="00BD6F60">
      <w:pPr>
        <w:widowControl/>
        <w:autoSpaceDE w:val="0"/>
        <w:autoSpaceDN w:val="0"/>
        <w:adjustRightInd w:val="0"/>
        <w:spacing w:line="348" w:lineRule="auto"/>
        <w:ind w:left="105" w:right="120" w:firstLine="1425"/>
        <w:jc w:val="both"/>
        <w:rPr>
          <w:rFonts w:ascii="Calibri" w:hAnsi="Calibri" w:cs="Calibri"/>
          <w:b/>
          <w:bCs/>
          <w:sz w:val="18"/>
          <w:szCs w:val="18"/>
          <w:lang w:val="x-none"/>
        </w:rPr>
      </w:pPr>
      <w:r w:rsidRPr="00BD6F60">
        <w:rPr>
          <w:rFonts w:ascii="Calibri" w:hAnsi="Calibri" w:cs="Calibri"/>
          <w:b/>
          <w:bCs/>
          <w:sz w:val="18"/>
          <w:szCs w:val="18"/>
          <w:lang w:val="x-none"/>
        </w:rPr>
        <w:t>17.1.6.1A licitante deverá demonstrar sua qualificação econômico-financeira</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mediante a apresentação de:</w:t>
      </w:r>
    </w:p>
    <w:p w14:paraId="2FF127F0" w14:textId="77777777" w:rsidR="00BD6F60" w:rsidRPr="00BD6F60" w:rsidRDefault="00BD6F60" w:rsidP="00BD6F60">
      <w:pPr>
        <w:widowControl/>
        <w:autoSpaceDE w:val="0"/>
        <w:autoSpaceDN w:val="0"/>
        <w:adjustRightInd w:val="0"/>
        <w:spacing w:before="75" w:line="360" w:lineRule="auto"/>
        <w:ind w:left="105" w:right="105" w:firstLine="1425"/>
        <w:jc w:val="both"/>
        <w:rPr>
          <w:rFonts w:ascii="Calibri" w:hAnsi="Calibri" w:cs="Calibri"/>
          <w:sz w:val="18"/>
          <w:szCs w:val="18"/>
          <w:lang w:val="x-none"/>
        </w:rPr>
      </w:pPr>
      <w:r w:rsidRPr="00BD6F60">
        <w:rPr>
          <w:rFonts w:ascii="Calibri" w:hAnsi="Calibri" w:cs="Calibri"/>
          <w:sz w:val="18"/>
          <w:szCs w:val="18"/>
          <w:lang w:val="x-none"/>
        </w:rPr>
        <w:t>17.1.7.1.1 Certidão negativa de falência ou concordata expedida pelo distribuidor da sede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da pessoa jurídica licitante, dentro do prazo de validade do documento. Caso a licitante esteja</w:t>
      </w:r>
      <w:r w:rsidRPr="00BD6F60">
        <w:rPr>
          <w:rFonts w:ascii="Calibri" w:hAnsi="Calibri" w:cs="Calibri"/>
          <w:w w:val="99"/>
          <w:sz w:val="18"/>
          <w:szCs w:val="18"/>
          <w:lang w:val="x-none"/>
        </w:rPr>
        <w:t xml:space="preserve"> </w:t>
      </w:r>
      <w:r w:rsidRPr="00BD6F60">
        <w:rPr>
          <w:rFonts w:ascii="Calibri" w:hAnsi="Calibri" w:cs="Calibri"/>
          <w:sz w:val="18"/>
          <w:szCs w:val="18"/>
          <w:lang w:val="x-none"/>
        </w:rPr>
        <w:t>em recuperação judicial ou extrajudicial, deverá juntar à documentação a certidão emitida pela</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instância judicial competente, que ateste que a interessada está apta econômica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financeiramente a participar de procedimentos licitatórios. Os licitantes que se encontram em recuperação judicial ou extrajudicial devem demonstrar todos os demais requisitos para</w:t>
      </w:r>
      <w:r w:rsidRPr="00BD6F60">
        <w:rPr>
          <w:rFonts w:ascii="Calibri" w:hAnsi="Calibri" w:cs="Calibri"/>
          <w:w w:val="99"/>
          <w:sz w:val="18"/>
          <w:szCs w:val="18"/>
          <w:lang w:val="x-none"/>
        </w:rPr>
        <w:t xml:space="preserve"> </w:t>
      </w:r>
      <w:r w:rsidRPr="00BD6F60">
        <w:rPr>
          <w:rFonts w:ascii="Calibri" w:hAnsi="Calibri" w:cs="Calibri"/>
          <w:sz w:val="18"/>
          <w:szCs w:val="18"/>
          <w:lang w:val="x-none"/>
        </w:rPr>
        <w:t>habilitação econômico-financeira;</w:t>
      </w:r>
    </w:p>
    <w:p w14:paraId="5195E09A" w14:textId="77777777" w:rsidR="00BD6F60" w:rsidRPr="00BD6F60" w:rsidRDefault="00BD6F60" w:rsidP="00BD6F60">
      <w:pPr>
        <w:widowControl/>
        <w:autoSpaceDE w:val="0"/>
        <w:autoSpaceDN w:val="0"/>
        <w:adjustRightInd w:val="0"/>
        <w:spacing w:before="75" w:line="360" w:lineRule="auto"/>
        <w:ind w:left="105" w:right="105" w:firstLine="1425"/>
        <w:jc w:val="both"/>
        <w:rPr>
          <w:rFonts w:ascii="Calibri" w:hAnsi="Calibri" w:cs="Calibri"/>
          <w:sz w:val="18"/>
          <w:szCs w:val="18"/>
          <w:lang w:val="x-none"/>
        </w:rPr>
      </w:pPr>
      <w:r w:rsidRPr="00BD6F60">
        <w:rPr>
          <w:rFonts w:ascii="Calibri" w:hAnsi="Calibri" w:cs="Calibri"/>
          <w:sz w:val="18"/>
          <w:szCs w:val="18"/>
          <w:lang w:val="x-none"/>
        </w:rPr>
        <w:t>17.1.7.1.2 Comprovante do capital mínimo equivalente a 10% (dez por cento) do valor estimado do objeto licitado, relativamente à data da apresentação da proposta mediante apresentação de Balanço Patrimonial ou Certidão Simplificada expedida pela Junta Comercial ou por Órgão de Registro da atividade econômica do licitante;</w:t>
      </w:r>
    </w:p>
    <w:p w14:paraId="7DD6598B" w14:textId="77777777" w:rsidR="00BD6F60" w:rsidRPr="00BD6F60" w:rsidRDefault="00BD6F60" w:rsidP="00BD6F60">
      <w:pPr>
        <w:widowControl/>
        <w:autoSpaceDE w:val="0"/>
        <w:autoSpaceDN w:val="0"/>
        <w:adjustRightInd w:val="0"/>
        <w:spacing w:before="15" w:line="360" w:lineRule="auto"/>
        <w:ind w:left="105" w:right="105" w:firstLine="1425"/>
        <w:jc w:val="both"/>
        <w:rPr>
          <w:rFonts w:ascii="Calibri" w:hAnsi="Calibri" w:cs="Calibri"/>
          <w:sz w:val="18"/>
          <w:szCs w:val="18"/>
          <w:lang w:val="x-none"/>
        </w:rPr>
      </w:pPr>
      <w:r w:rsidRPr="00BD6F60">
        <w:rPr>
          <w:rFonts w:ascii="Calibri" w:hAnsi="Calibri" w:cs="Calibri"/>
          <w:sz w:val="18"/>
          <w:szCs w:val="18"/>
          <w:lang w:val="x-none"/>
        </w:rPr>
        <w:t>17.1.7.1.3 Balanço patrimonial e demonstrações contábeis do último exercício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social, já exigíveis e apresentados na forma da lei, que comprovem a boa situação financeira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da licitante. O balanço patrimonial deve ser acompanhado pela demonstração do resultado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exercício relativo ao último exercício </w:t>
      </w:r>
      <w:proofErr w:type="spellStart"/>
      <w:r w:rsidRPr="00BD6F60">
        <w:rPr>
          <w:rFonts w:ascii="Calibri" w:hAnsi="Calibri" w:cs="Calibri"/>
          <w:sz w:val="18"/>
          <w:szCs w:val="18"/>
          <w:lang w:val="x-none"/>
        </w:rPr>
        <w:t>sociail</w:t>
      </w:r>
      <w:proofErr w:type="spellEnd"/>
      <w:r w:rsidRPr="00BD6F60">
        <w:rPr>
          <w:rFonts w:ascii="Calibri" w:hAnsi="Calibri" w:cs="Calibri"/>
          <w:sz w:val="18"/>
          <w:szCs w:val="18"/>
          <w:lang w:val="x-none"/>
        </w:rPr>
        <w:t>, apresentado na forma da lei. É vedada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 substituição das demonstrações financeiras por balancetes ou balanços provisórios, podendo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 atualizados, quando encerrados e publicados, na forma da lei, há mais de 3 (três) meses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data da apresentação da proposta.</w:t>
      </w:r>
    </w:p>
    <w:p w14:paraId="23363564" w14:textId="77777777" w:rsidR="00BD6F60" w:rsidRPr="00BD6F60" w:rsidRDefault="00BD6F60" w:rsidP="00BD6F60">
      <w:pPr>
        <w:widowControl/>
        <w:autoSpaceDE w:val="0"/>
        <w:autoSpaceDN w:val="0"/>
        <w:adjustRightInd w:val="0"/>
        <w:spacing w:before="15" w:line="348" w:lineRule="auto"/>
        <w:ind w:left="105" w:right="105" w:firstLine="1425"/>
        <w:jc w:val="both"/>
        <w:rPr>
          <w:rFonts w:ascii="Calibri" w:hAnsi="Calibri" w:cs="Calibri"/>
          <w:sz w:val="18"/>
          <w:szCs w:val="18"/>
          <w:lang w:val="x-none"/>
        </w:rPr>
      </w:pPr>
      <w:r w:rsidRPr="00BD6F60">
        <w:rPr>
          <w:rFonts w:ascii="Calibri" w:hAnsi="Calibri" w:cs="Calibri"/>
          <w:sz w:val="18"/>
          <w:szCs w:val="18"/>
          <w:lang w:val="x-none"/>
        </w:rPr>
        <w:t>17.1.7.1.4 Serão considerados aceitos como na forma da lei, o balanço patrimonial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demonstrações do resultado do exercício (i) publicados em Diário Oficial, (</w:t>
      </w:r>
      <w:proofErr w:type="spellStart"/>
      <w:r w:rsidRPr="00BD6F60">
        <w:rPr>
          <w:rFonts w:ascii="Calibri" w:hAnsi="Calibri" w:cs="Calibri"/>
          <w:sz w:val="18"/>
          <w:szCs w:val="18"/>
          <w:lang w:val="x-none"/>
        </w:rPr>
        <w:t>ii</w:t>
      </w:r>
      <w:proofErr w:type="spellEnd"/>
      <w:r w:rsidRPr="00BD6F60">
        <w:rPr>
          <w:rFonts w:ascii="Calibri" w:hAnsi="Calibri" w:cs="Calibri"/>
          <w:sz w:val="18"/>
          <w:szCs w:val="18"/>
          <w:lang w:val="x-none"/>
        </w:rPr>
        <w:t>) publicados em</w:t>
      </w:r>
      <w:r w:rsidRPr="00BD6F60">
        <w:rPr>
          <w:rFonts w:ascii="Calibri" w:hAnsi="Calibri" w:cs="Calibri"/>
          <w:w w:val="99"/>
          <w:sz w:val="18"/>
          <w:szCs w:val="18"/>
          <w:lang w:val="x-none"/>
        </w:rPr>
        <w:t xml:space="preserve"> </w:t>
      </w:r>
      <w:r w:rsidRPr="00BD6F60">
        <w:rPr>
          <w:rFonts w:ascii="Calibri" w:hAnsi="Calibri" w:cs="Calibri"/>
          <w:sz w:val="18"/>
          <w:szCs w:val="18"/>
          <w:lang w:val="x-none"/>
        </w:rPr>
        <w:t>jornal, (</w:t>
      </w:r>
      <w:proofErr w:type="spellStart"/>
      <w:r w:rsidRPr="00BD6F60">
        <w:rPr>
          <w:rFonts w:ascii="Calibri" w:hAnsi="Calibri" w:cs="Calibri"/>
          <w:sz w:val="18"/>
          <w:szCs w:val="18"/>
          <w:lang w:val="x-none"/>
        </w:rPr>
        <w:t>iii</w:t>
      </w:r>
      <w:proofErr w:type="spellEnd"/>
      <w:r w:rsidRPr="00BD6F60">
        <w:rPr>
          <w:rFonts w:ascii="Calibri" w:hAnsi="Calibri" w:cs="Calibri"/>
          <w:sz w:val="18"/>
          <w:szCs w:val="18"/>
          <w:lang w:val="x-none"/>
        </w:rPr>
        <w:t>) por cópia ou fotocópia registrada ou autenticada na Junta Comercial da sede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domicilio da licitante ou em outro Órgão equivalente, ou ainda (</w:t>
      </w:r>
      <w:proofErr w:type="spellStart"/>
      <w:r w:rsidRPr="00BD6F60">
        <w:rPr>
          <w:rFonts w:ascii="Calibri" w:hAnsi="Calibri" w:cs="Calibri"/>
          <w:sz w:val="18"/>
          <w:szCs w:val="18"/>
          <w:lang w:val="x-none"/>
        </w:rPr>
        <w:t>iv</w:t>
      </w:r>
      <w:proofErr w:type="spellEnd"/>
      <w:r w:rsidRPr="00BD6F60">
        <w:rPr>
          <w:rFonts w:ascii="Calibri" w:hAnsi="Calibri" w:cs="Calibri"/>
          <w:sz w:val="18"/>
          <w:szCs w:val="18"/>
          <w:lang w:val="x-none"/>
        </w:rPr>
        <w:t>) aqueles transmitidos via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Sistema Público de Escrituração Digita – </w:t>
      </w:r>
      <w:proofErr w:type="spellStart"/>
      <w:r w:rsidRPr="00BD6F60">
        <w:rPr>
          <w:rFonts w:ascii="Calibri" w:hAnsi="Calibri" w:cs="Calibri"/>
          <w:sz w:val="18"/>
          <w:szCs w:val="18"/>
          <w:lang w:val="x-none"/>
        </w:rPr>
        <w:t>SPED</w:t>
      </w:r>
      <w:proofErr w:type="spellEnd"/>
      <w:r w:rsidRPr="00BD6F60">
        <w:rPr>
          <w:rFonts w:ascii="Calibri" w:hAnsi="Calibri" w:cs="Calibri"/>
          <w:sz w:val="18"/>
          <w:szCs w:val="18"/>
          <w:lang w:val="x-none"/>
        </w:rPr>
        <w:t xml:space="preserve"> (com o seu respectivo recibo de entrega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escrituração contábil digital), inclusive com os termos de abertura e encerramento.</w:t>
      </w:r>
    </w:p>
    <w:p w14:paraId="71AAF599" w14:textId="77777777" w:rsidR="00BD6F60" w:rsidRPr="00BD6F60" w:rsidRDefault="00BD6F60" w:rsidP="00BD6F60">
      <w:pPr>
        <w:widowControl/>
        <w:autoSpaceDE w:val="0"/>
        <w:autoSpaceDN w:val="0"/>
        <w:adjustRightInd w:val="0"/>
        <w:spacing w:before="15" w:line="348" w:lineRule="auto"/>
        <w:ind w:left="105" w:right="105" w:firstLine="1425"/>
        <w:jc w:val="both"/>
        <w:rPr>
          <w:rFonts w:ascii="Calibri" w:hAnsi="Calibri" w:cs="Calibri"/>
          <w:sz w:val="18"/>
          <w:szCs w:val="18"/>
          <w:lang w:val="x-none"/>
        </w:rPr>
      </w:pPr>
      <w:r w:rsidRPr="00BD6F60">
        <w:rPr>
          <w:rFonts w:ascii="Calibri" w:hAnsi="Calibri" w:cs="Calibri"/>
          <w:sz w:val="18"/>
          <w:szCs w:val="18"/>
          <w:lang w:val="x-none"/>
        </w:rPr>
        <w:t>17.1.7.1.5 O balanço patrimonial da sociedade anônima ou por ações deverá ser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publicado em Diário Oficial, sendo que as de capital aberto deverão, ainda, vir acompanhadas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parecer de auditor(es) independente(s). O balanço patrimonial das demais empresas deverá</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 o transcrito no “livro diário” contendo identificação completa da licitante, de seu titular, e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seu responsável técnico contábil, acompanhado de seus respectivos termos de abertura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encerramento. Os termos deverão estar registrados na Junta Comercial ou em outro Órgão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equivalente.</w:t>
      </w:r>
    </w:p>
    <w:p w14:paraId="469CD83B" w14:textId="77777777" w:rsidR="00BD6F60" w:rsidRPr="00BD6F60" w:rsidRDefault="00BD6F60" w:rsidP="00BD6F60">
      <w:pPr>
        <w:widowControl/>
        <w:autoSpaceDE w:val="0"/>
        <w:autoSpaceDN w:val="0"/>
        <w:adjustRightInd w:val="0"/>
        <w:spacing w:before="15" w:line="360" w:lineRule="auto"/>
        <w:ind w:left="105" w:right="105" w:firstLine="1425"/>
        <w:jc w:val="both"/>
        <w:rPr>
          <w:rFonts w:ascii="Calibri" w:hAnsi="Calibri" w:cs="Calibri"/>
          <w:sz w:val="18"/>
          <w:szCs w:val="18"/>
          <w:lang w:val="x-none"/>
        </w:rPr>
      </w:pPr>
      <w:r w:rsidRPr="00BD6F60">
        <w:rPr>
          <w:rFonts w:ascii="Calibri" w:hAnsi="Calibri" w:cs="Calibri"/>
          <w:sz w:val="18"/>
          <w:szCs w:val="18"/>
          <w:lang w:val="x-none"/>
        </w:rPr>
        <w:t>17.1.7.1.6 Em caso de licitante que ainda não possua balanço patrimonial e demonstrações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contábeis já exigíveis por ser recém-constituída, esta deverá apresentar cópia do balanço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abertura, devidamente registrado na Junta Comercial, ou cópia do livro diário contendo o balanço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abertura, inclusive com os termos de abertura e encerramento, devidamente registrados na</w:t>
      </w:r>
      <w:r w:rsidRPr="00BD6F60">
        <w:rPr>
          <w:rFonts w:ascii="Calibri" w:hAnsi="Calibri" w:cs="Calibri"/>
          <w:w w:val="99"/>
          <w:sz w:val="18"/>
          <w:szCs w:val="18"/>
          <w:lang w:val="x-none"/>
        </w:rPr>
        <w:t xml:space="preserve"> </w:t>
      </w:r>
      <w:r w:rsidRPr="00BD6F60">
        <w:rPr>
          <w:rFonts w:ascii="Calibri" w:hAnsi="Calibri" w:cs="Calibri"/>
          <w:sz w:val="18"/>
          <w:szCs w:val="18"/>
          <w:lang w:val="x-none"/>
        </w:rPr>
        <w:t>Junta Comercial ou em outro Órgão equivalente da sede da licitante.</w:t>
      </w:r>
    </w:p>
    <w:p w14:paraId="0A202DC6" w14:textId="77777777" w:rsidR="00BD6F60" w:rsidRPr="00BD6F60" w:rsidRDefault="00BD6F60" w:rsidP="00BD6F60">
      <w:pPr>
        <w:widowControl/>
        <w:autoSpaceDE w:val="0"/>
        <w:autoSpaceDN w:val="0"/>
        <w:adjustRightInd w:val="0"/>
        <w:spacing w:before="15" w:line="360" w:lineRule="auto"/>
        <w:ind w:left="105" w:right="105" w:firstLine="1425"/>
        <w:jc w:val="both"/>
        <w:rPr>
          <w:rFonts w:ascii="Calibri" w:hAnsi="Calibri" w:cs="Calibri"/>
          <w:sz w:val="18"/>
          <w:szCs w:val="18"/>
          <w:lang w:val="x-none"/>
        </w:rPr>
      </w:pPr>
      <w:r w:rsidRPr="00BD6F60">
        <w:rPr>
          <w:rFonts w:ascii="Calibri" w:hAnsi="Calibri" w:cs="Calibri"/>
          <w:sz w:val="18"/>
          <w:szCs w:val="18"/>
          <w:lang w:val="x-none"/>
        </w:rPr>
        <w:t>17.1.7.1.7 Prova de capacidade financeira, (</w:t>
      </w:r>
      <w:r w:rsidRPr="00BD6F60">
        <w:rPr>
          <w:rFonts w:ascii="Calibri" w:hAnsi="Calibri" w:cs="Calibri"/>
          <w:b/>
          <w:bCs/>
          <w:sz w:val="18"/>
          <w:szCs w:val="18"/>
          <w:lang w:val="x-none"/>
        </w:rPr>
        <w:t>ANEXO IX</w:t>
      </w:r>
      <w:r w:rsidRPr="00BD6F60">
        <w:rPr>
          <w:rFonts w:ascii="Calibri" w:hAnsi="Calibri" w:cs="Calibri"/>
          <w:sz w:val="18"/>
          <w:szCs w:val="18"/>
          <w:lang w:val="x-none"/>
        </w:rPr>
        <w:t xml:space="preserve">), apresentando as </w:t>
      </w:r>
      <w:r w:rsidRPr="00BD6F60">
        <w:rPr>
          <w:rFonts w:ascii="Calibri" w:hAnsi="Calibri" w:cs="Calibri"/>
          <w:b/>
          <w:bCs/>
          <w:sz w:val="18"/>
          <w:szCs w:val="18"/>
          <w:lang w:val="x-none"/>
        </w:rPr>
        <w:t>demonstrações contábeis do último exercício social</w:t>
      </w:r>
      <w:r w:rsidRPr="00BD6F60">
        <w:rPr>
          <w:rFonts w:ascii="Calibri" w:hAnsi="Calibri" w:cs="Calibri"/>
          <w:sz w:val="18"/>
          <w:szCs w:val="18"/>
          <w:lang w:val="x-none"/>
        </w:rPr>
        <w:t xml:space="preserve"> com apresentação do </w:t>
      </w:r>
      <w:r w:rsidRPr="00BD6F60">
        <w:rPr>
          <w:rFonts w:ascii="Calibri" w:hAnsi="Calibri" w:cs="Calibri"/>
          <w:b/>
          <w:bCs/>
          <w:sz w:val="18"/>
          <w:szCs w:val="18"/>
          <w:lang w:val="x-none"/>
        </w:rPr>
        <w:t>Balanço Patrimonial</w:t>
      </w:r>
      <w:r w:rsidRPr="00BD6F60">
        <w:rPr>
          <w:rFonts w:ascii="Calibri" w:hAnsi="Calibri" w:cs="Calibri"/>
          <w:sz w:val="18"/>
          <w:szCs w:val="18"/>
          <w:lang w:val="x-none"/>
        </w:rPr>
        <w:t xml:space="preserve"> do último exercício social, consubstanciada no Índice de Liquidez Corrente (</w:t>
      </w:r>
      <w:proofErr w:type="spellStart"/>
      <w:r w:rsidRPr="00BD6F60">
        <w:rPr>
          <w:rFonts w:ascii="Calibri" w:hAnsi="Calibri" w:cs="Calibri"/>
          <w:sz w:val="18"/>
          <w:szCs w:val="18"/>
          <w:lang w:val="x-none"/>
        </w:rPr>
        <w:t>ILC</w:t>
      </w:r>
      <w:proofErr w:type="spellEnd"/>
      <w:r w:rsidRPr="00BD6F60">
        <w:rPr>
          <w:rFonts w:ascii="Calibri" w:hAnsi="Calibri" w:cs="Calibri"/>
          <w:sz w:val="18"/>
          <w:szCs w:val="18"/>
          <w:lang w:val="x-none"/>
        </w:rPr>
        <w:t>) igual ou superior a 1,0 (um vírgula zero), Índice de Liquidez Geral (</w:t>
      </w:r>
      <w:proofErr w:type="spellStart"/>
      <w:r w:rsidRPr="00BD6F60">
        <w:rPr>
          <w:rFonts w:ascii="Calibri" w:hAnsi="Calibri" w:cs="Calibri"/>
          <w:sz w:val="18"/>
          <w:szCs w:val="18"/>
          <w:lang w:val="x-none"/>
        </w:rPr>
        <w:t>ILG</w:t>
      </w:r>
      <w:proofErr w:type="spellEnd"/>
      <w:r w:rsidRPr="00BD6F60">
        <w:rPr>
          <w:rFonts w:ascii="Calibri" w:hAnsi="Calibri" w:cs="Calibri"/>
          <w:sz w:val="18"/>
          <w:szCs w:val="18"/>
          <w:lang w:val="x-none"/>
        </w:rPr>
        <w:t xml:space="preserve">) igual ou superior a 1,0 (um virgula zero) e Índice Geral de Endividamento (IGE) igual ou inferior a 0,50 (cinquenta centésimos). O </w:t>
      </w:r>
      <w:proofErr w:type="spellStart"/>
      <w:r w:rsidRPr="00BD6F60">
        <w:rPr>
          <w:rFonts w:ascii="Calibri" w:hAnsi="Calibri" w:cs="Calibri"/>
          <w:sz w:val="18"/>
          <w:szCs w:val="18"/>
          <w:lang w:val="x-none"/>
        </w:rPr>
        <w:t>ILC</w:t>
      </w:r>
      <w:proofErr w:type="spellEnd"/>
      <w:r w:rsidRPr="00BD6F60">
        <w:rPr>
          <w:rFonts w:ascii="Calibri" w:hAnsi="Calibri" w:cs="Calibri"/>
          <w:sz w:val="18"/>
          <w:szCs w:val="18"/>
          <w:lang w:val="x-none"/>
        </w:rPr>
        <w:t xml:space="preserve">, </w:t>
      </w:r>
      <w:proofErr w:type="spellStart"/>
      <w:r w:rsidRPr="00BD6F60">
        <w:rPr>
          <w:rFonts w:ascii="Calibri" w:hAnsi="Calibri" w:cs="Calibri"/>
          <w:sz w:val="18"/>
          <w:szCs w:val="18"/>
          <w:lang w:val="x-none"/>
        </w:rPr>
        <w:t>ILG</w:t>
      </w:r>
      <w:proofErr w:type="spellEnd"/>
      <w:r w:rsidRPr="00BD6F60">
        <w:rPr>
          <w:rFonts w:ascii="Calibri" w:hAnsi="Calibri" w:cs="Calibri"/>
          <w:sz w:val="18"/>
          <w:szCs w:val="18"/>
          <w:lang w:val="x-none"/>
        </w:rPr>
        <w:t xml:space="preserve"> e o IGE serão calculados pelas fórmulas:</w:t>
      </w:r>
    </w:p>
    <w:tbl>
      <w:tblPr>
        <w:tblW w:w="4500" w:type="pct"/>
        <w:jc w:val="center"/>
        <w:tblLayout w:type="fixed"/>
        <w:tblCellMar>
          <w:left w:w="105" w:type="dxa"/>
          <w:right w:w="105" w:type="dxa"/>
        </w:tblCellMar>
        <w:tblLook w:val="0000" w:firstRow="0" w:lastRow="0" w:firstColumn="0" w:lastColumn="0" w:noHBand="0" w:noVBand="0"/>
      </w:tblPr>
      <w:tblGrid>
        <w:gridCol w:w="2871"/>
        <w:gridCol w:w="3022"/>
        <w:gridCol w:w="3022"/>
      </w:tblGrid>
      <w:tr w:rsidR="00BD6F60" w:rsidRPr="00BD6F60" w14:paraId="469A8711" w14:textId="77777777">
        <w:trPr>
          <w:jc w:val="center"/>
        </w:trPr>
        <w:tc>
          <w:tcPr>
            <w:tcW w:w="2865" w:type="dxa"/>
            <w:tcBorders>
              <w:top w:val="single" w:sz="6" w:space="0" w:color="000000"/>
              <w:left w:val="single" w:sz="6" w:space="0" w:color="000000"/>
              <w:bottom w:val="single" w:sz="6" w:space="0" w:color="000000"/>
              <w:right w:val="single" w:sz="6" w:space="0" w:color="000000"/>
            </w:tcBorders>
          </w:tcPr>
          <w:p w14:paraId="0F88AC58" w14:textId="77777777" w:rsidR="00BD6F60" w:rsidRPr="00BD6F60" w:rsidRDefault="00BD6F60" w:rsidP="00BD6F60">
            <w:pPr>
              <w:widowControl/>
              <w:tabs>
                <w:tab w:val="left" w:pos="1230"/>
                <w:tab w:val="center" w:pos="1425"/>
              </w:tabs>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AC</w:t>
            </w:r>
          </w:p>
          <w:p w14:paraId="09487447"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roofErr w:type="spellStart"/>
            <w:r w:rsidRPr="00BD6F60">
              <w:rPr>
                <w:rFonts w:ascii="Calibri" w:hAnsi="Calibri" w:cs="Calibri"/>
                <w:sz w:val="18"/>
                <w:szCs w:val="18"/>
                <w:lang w:val="x-none"/>
              </w:rPr>
              <w:t>ILC</w:t>
            </w:r>
            <w:proofErr w:type="spellEnd"/>
            <w:r w:rsidRPr="00BD6F60">
              <w:rPr>
                <w:rFonts w:ascii="Calibri" w:hAnsi="Calibri" w:cs="Calibri"/>
                <w:sz w:val="18"/>
                <w:szCs w:val="18"/>
                <w:lang w:val="x-none"/>
              </w:rPr>
              <w:t xml:space="preserve"> = ----------------</w:t>
            </w:r>
          </w:p>
          <w:p w14:paraId="3BA18622"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PC</w:t>
            </w:r>
          </w:p>
        </w:tc>
        <w:tc>
          <w:tcPr>
            <w:tcW w:w="3015" w:type="dxa"/>
            <w:tcBorders>
              <w:top w:val="single" w:sz="6" w:space="0" w:color="000000"/>
              <w:left w:val="single" w:sz="6" w:space="0" w:color="000000"/>
              <w:bottom w:val="single" w:sz="6" w:space="0" w:color="000000"/>
              <w:right w:val="single" w:sz="6" w:space="0" w:color="000000"/>
            </w:tcBorders>
          </w:tcPr>
          <w:p w14:paraId="3EA3A4FD" w14:textId="77777777" w:rsidR="00BD6F60" w:rsidRPr="00BD6F60" w:rsidRDefault="00BD6F60" w:rsidP="00BD6F60">
            <w:pPr>
              <w:widowControl/>
              <w:tabs>
                <w:tab w:val="left" w:pos="1230"/>
                <w:tab w:val="center" w:pos="1425"/>
              </w:tabs>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(AC + RLP)</w:t>
            </w:r>
          </w:p>
          <w:p w14:paraId="26FD4133"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roofErr w:type="spellStart"/>
            <w:r w:rsidRPr="00BD6F60">
              <w:rPr>
                <w:rFonts w:ascii="Calibri" w:hAnsi="Calibri" w:cs="Calibri"/>
                <w:sz w:val="18"/>
                <w:szCs w:val="18"/>
                <w:lang w:val="x-none"/>
              </w:rPr>
              <w:t>ILG</w:t>
            </w:r>
            <w:proofErr w:type="spellEnd"/>
            <w:r w:rsidRPr="00BD6F60">
              <w:rPr>
                <w:rFonts w:ascii="Calibri" w:hAnsi="Calibri" w:cs="Calibri"/>
                <w:sz w:val="18"/>
                <w:szCs w:val="18"/>
                <w:lang w:val="x-none"/>
              </w:rPr>
              <w:t xml:space="preserve"> = ----------------</w:t>
            </w:r>
          </w:p>
          <w:p w14:paraId="5CBAF959"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 xml:space="preserve">(PC + </w:t>
            </w:r>
            <w:proofErr w:type="spellStart"/>
            <w:r w:rsidRPr="00BD6F60">
              <w:rPr>
                <w:rFonts w:ascii="Calibri" w:hAnsi="Calibri" w:cs="Calibri"/>
                <w:sz w:val="18"/>
                <w:szCs w:val="18"/>
                <w:lang w:val="x-none"/>
              </w:rPr>
              <w:t>ELP</w:t>
            </w:r>
            <w:proofErr w:type="spellEnd"/>
            <w:r w:rsidRPr="00BD6F60">
              <w:rPr>
                <w:rFonts w:ascii="Calibri" w:hAnsi="Calibri" w:cs="Calibri"/>
                <w:sz w:val="18"/>
                <w:szCs w:val="18"/>
                <w:lang w:val="x-none"/>
              </w:rPr>
              <w:t>)</w:t>
            </w:r>
          </w:p>
        </w:tc>
        <w:tc>
          <w:tcPr>
            <w:tcW w:w="3015" w:type="dxa"/>
            <w:tcBorders>
              <w:top w:val="single" w:sz="6" w:space="0" w:color="000000"/>
              <w:left w:val="single" w:sz="6" w:space="0" w:color="000000"/>
              <w:bottom w:val="single" w:sz="6" w:space="0" w:color="000000"/>
              <w:right w:val="single" w:sz="6" w:space="0" w:color="000000"/>
            </w:tcBorders>
          </w:tcPr>
          <w:p w14:paraId="0BFCB18A" w14:textId="77777777" w:rsidR="00BD6F60" w:rsidRPr="00BD6F60" w:rsidRDefault="00BD6F60" w:rsidP="00BD6F60">
            <w:pPr>
              <w:widowControl/>
              <w:tabs>
                <w:tab w:val="left" w:pos="1230"/>
                <w:tab w:val="center" w:pos="1425"/>
              </w:tabs>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 xml:space="preserve">(PC + </w:t>
            </w:r>
            <w:proofErr w:type="spellStart"/>
            <w:r w:rsidRPr="00BD6F60">
              <w:rPr>
                <w:rFonts w:ascii="Calibri" w:hAnsi="Calibri" w:cs="Calibri"/>
                <w:sz w:val="18"/>
                <w:szCs w:val="18"/>
                <w:lang w:val="x-none"/>
              </w:rPr>
              <w:t>ELP</w:t>
            </w:r>
            <w:proofErr w:type="spellEnd"/>
            <w:r w:rsidRPr="00BD6F60">
              <w:rPr>
                <w:rFonts w:ascii="Calibri" w:hAnsi="Calibri" w:cs="Calibri"/>
                <w:sz w:val="18"/>
                <w:szCs w:val="18"/>
                <w:lang w:val="x-none"/>
              </w:rPr>
              <w:t>)</w:t>
            </w:r>
          </w:p>
          <w:p w14:paraId="7833A550" w14:textId="77777777" w:rsidR="00BD6F60" w:rsidRPr="00BD6F60" w:rsidRDefault="00BD6F60" w:rsidP="00BD6F60">
            <w:pPr>
              <w:widowControl/>
              <w:tabs>
                <w:tab w:val="left" w:pos="1230"/>
                <w:tab w:val="center" w:pos="1425"/>
              </w:tabs>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IGE = ----------------</w:t>
            </w:r>
          </w:p>
          <w:p w14:paraId="7059F861"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PL</w:t>
            </w:r>
          </w:p>
        </w:tc>
      </w:tr>
    </w:tbl>
    <w:p w14:paraId="313C6B5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5EE01F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xml:space="preserve">Na aplicação das fórmulas: </w:t>
      </w:r>
      <w:r w:rsidRPr="00BD6F60">
        <w:rPr>
          <w:rFonts w:ascii="Calibri" w:hAnsi="Calibri" w:cs="Calibri"/>
          <w:b/>
          <w:bCs/>
          <w:sz w:val="18"/>
          <w:szCs w:val="18"/>
          <w:lang w:val="x-none"/>
        </w:rPr>
        <w:t>AC:</w:t>
      </w:r>
      <w:r w:rsidRPr="00BD6F60">
        <w:rPr>
          <w:rFonts w:ascii="Calibri" w:hAnsi="Calibri" w:cs="Calibri"/>
          <w:sz w:val="18"/>
          <w:szCs w:val="18"/>
          <w:lang w:val="x-none"/>
        </w:rPr>
        <w:t xml:space="preserve"> Ativo Circulante; </w:t>
      </w:r>
      <w:r w:rsidRPr="00BD6F60">
        <w:rPr>
          <w:rFonts w:ascii="Calibri" w:hAnsi="Calibri" w:cs="Calibri"/>
          <w:b/>
          <w:bCs/>
          <w:sz w:val="18"/>
          <w:szCs w:val="18"/>
          <w:lang w:val="x-none"/>
        </w:rPr>
        <w:t>PC:</w:t>
      </w:r>
      <w:r w:rsidRPr="00BD6F60">
        <w:rPr>
          <w:rFonts w:ascii="Calibri" w:hAnsi="Calibri" w:cs="Calibri"/>
          <w:sz w:val="18"/>
          <w:szCs w:val="18"/>
          <w:lang w:val="x-none"/>
        </w:rPr>
        <w:t xml:space="preserve"> Passivo Circulante; </w:t>
      </w:r>
      <w:r w:rsidRPr="00BD6F60">
        <w:rPr>
          <w:rFonts w:ascii="Calibri" w:hAnsi="Calibri" w:cs="Calibri"/>
          <w:b/>
          <w:bCs/>
          <w:sz w:val="18"/>
          <w:szCs w:val="18"/>
          <w:lang w:val="x-none"/>
        </w:rPr>
        <w:t>RLP</w:t>
      </w:r>
      <w:r w:rsidRPr="00BD6F60">
        <w:rPr>
          <w:rFonts w:ascii="Calibri" w:hAnsi="Calibri" w:cs="Calibri"/>
          <w:sz w:val="18"/>
          <w:szCs w:val="18"/>
          <w:lang w:val="x-none"/>
        </w:rPr>
        <w:t xml:space="preserve">: Realizável a Longo Prazo; </w:t>
      </w:r>
      <w:proofErr w:type="spellStart"/>
      <w:r w:rsidRPr="00BD6F60">
        <w:rPr>
          <w:rFonts w:ascii="Calibri" w:hAnsi="Calibri" w:cs="Calibri"/>
          <w:b/>
          <w:bCs/>
          <w:sz w:val="18"/>
          <w:szCs w:val="18"/>
          <w:lang w:val="x-none"/>
        </w:rPr>
        <w:t>ELP</w:t>
      </w:r>
      <w:proofErr w:type="spellEnd"/>
      <w:r w:rsidRPr="00BD6F60">
        <w:rPr>
          <w:rFonts w:ascii="Calibri" w:hAnsi="Calibri" w:cs="Calibri"/>
          <w:sz w:val="18"/>
          <w:szCs w:val="18"/>
          <w:lang w:val="x-none"/>
        </w:rPr>
        <w:t xml:space="preserve">: Exigível a Longo Prazo; e </w:t>
      </w:r>
      <w:r w:rsidRPr="00BD6F60">
        <w:rPr>
          <w:rFonts w:ascii="Calibri" w:hAnsi="Calibri" w:cs="Calibri"/>
          <w:b/>
          <w:bCs/>
          <w:sz w:val="18"/>
          <w:szCs w:val="18"/>
          <w:lang w:val="x-none"/>
        </w:rPr>
        <w:t>PL</w:t>
      </w:r>
      <w:r w:rsidRPr="00BD6F60">
        <w:rPr>
          <w:rFonts w:ascii="Calibri" w:hAnsi="Calibri" w:cs="Calibri"/>
          <w:sz w:val="18"/>
          <w:szCs w:val="18"/>
          <w:lang w:val="x-none"/>
        </w:rPr>
        <w:t>: Patrimônio Líquido.</w:t>
      </w:r>
    </w:p>
    <w:p w14:paraId="46CDCD53" w14:textId="77777777" w:rsidR="00BD6F60" w:rsidRPr="00BD6F60" w:rsidRDefault="00BD6F60" w:rsidP="00BD6F60">
      <w:pPr>
        <w:widowControl/>
        <w:autoSpaceDE w:val="0"/>
        <w:autoSpaceDN w:val="0"/>
        <w:adjustRightInd w:val="0"/>
        <w:spacing w:before="15" w:line="135" w:lineRule="exact"/>
        <w:rPr>
          <w:rFonts w:ascii="Calibri" w:hAnsi="Calibri" w:cs="Calibri"/>
          <w:sz w:val="18"/>
          <w:szCs w:val="18"/>
          <w:lang w:val="x-none"/>
        </w:rPr>
      </w:pPr>
    </w:p>
    <w:p w14:paraId="604AC157"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2EE81ECB" w14:textId="77777777" w:rsidR="00BD6F60" w:rsidRPr="00BD6F60" w:rsidRDefault="00BD6F60" w:rsidP="00BD6F60">
      <w:pPr>
        <w:widowControl/>
        <w:autoSpaceDE w:val="0"/>
        <w:autoSpaceDN w:val="0"/>
        <w:adjustRightInd w:val="0"/>
        <w:ind w:left="810" w:right="2145"/>
        <w:jc w:val="both"/>
        <w:outlineLvl w:val="0"/>
        <w:rPr>
          <w:rFonts w:ascii="Calibri" w:hAnsi="Calibri" w:cs="Calibri"/>
          <w:b/>
          <w:bCs/>
          <w:sz w:val="18"/>
          <w:szCs w:val="18"/>
          <w:lang w:val="x-none"/>
        </w:rPr>
      </w:pPr>
      <w:r w:rsidRPr="00BD6F60">
        <w:rPr>
          <w:rFonts w:ascii="Calibri" w:hAnsi="Calibri" w:cs="Calibri"/>
          <w:b/>
          <w:bCs/>
          <w:sz w:val="18"/>
          <w:szCs w:val="18"/>
          <w:lang w:val="x-none"/>
        </w:rPr>
        <w:t>17.1.8 QUALIFICAÇÃO TÉCNICA OPERACIONAL E PROFISSIONAL</w:t>
      </w:r>
    </w:p>
    <w:p w14:paraId="19F212B6" w14:textId="77777777" w:rsidR="00BD6F60" w:rsidRPr="00BD6F60" w:rsidRDefault="00BD6F60" w:rsidP="00BD6F60">
      <w:pPr>
        <w:widowControl/>
        <w:autoSpaceDE w:val="0"/>
        <w:autoSpaceDN w:val="0"/>
        <w:adjustRightInd w:val="0"/>
        <w:ind w:left="810" w:right="2145"/>
        <w:jc w:val="both"/>
        <w:outlineLvl w:val="0"/>
        <w:rPr>
          <w:rFonts w:ascii="Calibri" w:hAnsi="Calibri" w:cs="Calibri"/>
          <w:sz w:val="18"/>
          <w:szCs w:val="18"/>
          <w:lang w:val="x-none"/>
        </w:rPr>
      </w:pPr>
    </w:p>
    <w:p w14:paraId="76C49619" w14:textId="77777777" w:rsidR="00BD6F60" w:rsidRPr="00BD6F60" w:rsidRDefault="00BD6F60" w:rsidP="00BD6F60">
      <w:pPr>
        <w:widowControl/>
        <w:autoSpaceDE w:val="0"/>
        <w:autoSpaceDN w:val="0"/>
        <w:adjustRightInd w:val="0"/>
        <w:ind w:left="810" w:right="105"/>
        <w:jc w:val="both"/>
        <w:outlineLvl w:val="0"/>
        <w:rPr>
          <w:rFonts w:ascii="Calibri" w:hAnsi="Calibri" w:cs="Calibri"/>
          <w:b/>
          <w:bCs/>
          <w:sz w:val="18"/>
          <w:szCs w:val="18"/>
          <w:lang w:val="x-none"/>
        </w:rPr>
      </w:pPr>
      <w:r w:rsidRPr="00BD6F60">
        <w:rPr>
          <w:rFonts w:ascii="Calibri" w:hAnsi="Calibri" w:cs="Calibri"/>
          <w:b/>
          <w:bCs/>
          <w:sz w:val="18"/>
          <w:szCs w:val="18"/>
          <w:lang w:val="x-none"/>
        </w:rPr>
        <w:t>17.1.8.1 A licitante deverá demonstrar sua qualificação técnica operacional</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mediante a apresentação de:</w:t>
      </w:r>
    </w:p>
    <w:p w14:paraId="6EBF2FF2" w14:textId="77777777" w:rsidR="00BD6F60" w:rsidRPr="00BD6F60" w:rsidRDefault="00BD6F60" w:rsidP="00BD6F60">
      <w:pPr>
        <w:widowControl/>
        <w:autoSpaceDE w:val="0"/>
        <w:autoSpaceDN w:val="0"/>
        <w:adjustRightInd w:val="0"/>
        <w:ind w:left="810" w:right="105"/>
        <w:jc w:val="both"/>
        <w:outlineLvl w:val="0"/>
        <w:rPr>
          <w:rFonts w:ascii="Calibri" w:hAnsi="Calibri" w:cs="Calibri"/>
          <w:sz w:val="18"/>
          <w:szCs w:val="18"/>
          <w:lang w:val="x-none"/>
        </w:rPr>
      </w:pPr>
    </w:p>
    <w:p w14:paraId="379F424A" w14:textId="77777777" w:rsidR="00BD6F60" w:rsidRPr="00BD6F60" w:rsidRDefault="00BD6F60" w:rsidP="00BD6F60">
      <w:pPr>
        <w:widowControl/>
        <w:autoSpaceDE w:val="0"/>
        <w:autoSpaceDN w:val="0"/>
        <w:adjustRightInd w:val="0"/>
        <w:ind w:left="810" w:right="105"/>
        <w:jc w:val="both"/>
        <w:outlineLvl w:val="0"/>
        <w:rPr>
          <w:rFonts w:ascii="Calibri" w:hAnsi="Calibri" w:cs="Calibri"/>
          <w:sz w:val="18"/>
          <w:szCs w:val="18"/>
          <w:lang w:val="x-none"/>
        </w:rPr>
      </w:pPr>
      <w:r w:rsidRPr="00BD6F60">
        <w:rPr>
          <w:rFonts w:ascii="Calibri" w:hAnsi="Calibri" w:cs="Calibri"/>
          <w:b/>
          <w:bCs/>
          <w:sz w:val="18"/>
          <w:szCs w:val="18"/>
          <w:lang w:val="x-none"/>
        </w:rPr>
        <w:t xml:space="preserve">17.1.8.1.1 </w:t>
      </w:r>
      <w:r w:rsidRPr="00BD6F60">
        <w:rPr>
          <w:rFonts w:ascii="Calibri" w:hAnsi="Calibri" w:cs="Calibri"/>
          <w:sz w:val="18"/>
          <w:szCs w:val="18"/>
          <w:lang w:val="x-none"/>
        </w:rPr>
        <w:t>Certificado de Registro da empresa no CREA, atendendo ao disposto na Lei n.º</w:t>
      </w:r>
      <w:r w:rsidRPr="00BD6F60">
        <w:rPr>
          <w:rFonts w:ascii="Calibri" w:hAnsi="Calibri" w:cs="Calibri"/>
          <w:w w:val="99"/>
          <w:sz w:val="18"/>
          <w:szCs w:val="18"/>
          <w:lang w:val="x-none"/>
        </w:rPr>
        <w:t xml:space="preserve"> </w:t>
      </w:r>
      <w:r w:rsidRPr="00BD6F60">
        <w:rPr>
          <w:rFonts w:ascii="Calibri" w:hAnsi="Calibri" w:cs="Calibri"/>
          <w:sz w:val="18"/>
          <w:szCs w:val="18"/>
          <w:lang w:val="x-none"/>
        </w:rPr>
        <w:t>5.194, de 24 de dezembro de 1966, em consonância com o Art. 1º da Resolução n.º 413, de 27</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de junho de 1997, do </w:t>
      </w:r>
      <w:proofErr w:type="spellStart"/>
      <w:r w:rsidRPr="00BD6F60">
        <w:rPr>
          <w:rFonts w:ascii="Calibri" w:hAnsi="Calibri" w:cs="Calibri"/>
          <w:sz w:val="18"/>
          <w:szCs w:val="18"/>
          <w:lang w:val="x-none"/>
        </w:rPr>
        <w:t>CONFEA</w:t>
      </w:r>
      <w:proofErr w:type="spellEnd"/>
      <w:r w:rsidRPr="00BD6F60">
        <w:rPr>
          <w:rFonts w:ascii="Calibri" w:hAnsi="Calibri" w:cs="Calibri"/>
          <w:sz w:val="18"/>
          <w:szCs w:val="18"/>
          <w:lang w:val="x-none"/>
        </w:rPr>
        <w:t>, contendo, no mínimo, os seguintes dados:</w:t>
      </w:r>
    </w:p>
    <w:p w14:paraId="73BECF98" w14:textId="77777777" w:rsidR="00BD6F60" w:rsidRPr="00BD6F60" w:rsidRDefault="00BD6F60" w:rsidP="00BD6F60">
      <w:pPr>
        <w:widowControl/>
        <w:numPr>
          <w:ilvl w:val="0"/>
          <w:numId w:val="43"/>
        </w:numPr>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Razão social;</w:t>
      </w:r>
    </w:p>
    <w:p w14:paraId="7A2EFBB1" w14:textId="77777777" w:rsidR="00BD6F60" w:rsidRPr="00BD6F60" w:rsidRDefault="00BD6F60" w:rsidP="00BD6F60">
      <w:pPr>
        <w:widowControl/>
        <w:autoSpaceDE w:val="0"/>
        <w:autoSpaceDN w:val="0"/>
        <w:adjustRightInd w:val="0"/>
        <w:ind w:firstLine="855"/>
        <w:rPr>
          <w:rFonts w:ascii="Calibri" w:hAnsi="Calibri" w:cs="Calibri"/>
          <w:sz w:val="18"/>
          <w:szCs w:val="18"/>
          <w:lang w:val="x-none"/>
        </w:rPr>
      </w:pPr>
    </w:p>
    <w:p w14:paraId="777AB0B4" w14:textId="77777777" w:rsidR="00BD6F60" w:rsidRPr="00BD6F60" w:rsidRDefault="00BD6F60" w:rsidP="00BD6F60">
      <w:pPr>
        <w:widowControl/>
        <w:numPr>
          <w:ilvl w:val="0"/>
          <w:numId w:val="43"/>
        </w:numPr>
        <w:autoSpaceDE w:val="0"/>
        <w:autoSpaceDN w:val="0"/>
        <w:adjustRightInd w:val="0"/>
        <w:jc w:val="both"/>
        <w:rPr>
          <w:rFonts w:ascii="Calibri" w:hAnsi="Calibri" w:cs="Calibri"/>
          <w:w w:val="95"/>
          <w:sz w:val="18"/>
          <w:szCs w:val="18"/>
          <w:lang w:val="x-none"/>
        </w:rPr>
      </w:pPr>
      <w:r w:rsidRPr="00BD6F60">
        <w:rPr>
          <w:rFonts w:ascii="Calibri" w:hAnsi="Calibri" w:cs="Calibri"/>
          <w:w w:val="95"/>
          <w:sz w:val="18"/>
          <w:szCs w:val="18"/>
          <w:lang w:val="x-none"/>
        </w:rPr>
        <w:t>Endereço;</w:t>
      </w:r>
    </w:p>
    <w:p w14:paraId="38D9EFE3" w14:textId="77777777" w:rsidR="00BD6F60" w:rsidRPr="00BD6F60" w:rsidRDefault="00BD6F60" w:rsidP="00BD6F60">
      <w:pPr>
        <w:widowControl/>
        <w:autoSpaceDE w:val="0"/>
        <w:autoSpaceDN w:val="0"/>
        <w:adjustRightInd w:val="0"/>
        <w:ind w:firstLine="855"/>
        <w:rPr>
          <w:rFonts w:ascii="Calibri" w:hAnsi="Calibri" w:cs="Calibri"/>
          <w:sz w:val="18"/>
          <w:szCs w:val="18"/>
          <w:lang w:val="x-none"/>
        </w:rPr>
      </w:pPr>
    </w:p>
    <w:p w14:paraId="1BD4B31B" w14:textId="77777777" w:rsidR="00BD6F60" w:rsidRPr="00BD6F60" w:rsidRDefault="00BD6F60" w:rsidP="00BD6F60">
      <w:pPr>
        <w:widowControl/>
        <w:numPr>
          <w:ilvl w:val="0"/>
          <w:numId w:val="43"/>
        </w:numPr>
        <w:autoSpaceDE w:val="0"/>
        <w:autoSpaceDN w:val="0"/>
        <w:adjustRightInd w:val="0"/>
        <w:jc w:val="both"/>
        <w:rPr>
          <w:rFonts w:ascii="Calibri" w:hAnsi="Calibri" w:cs="Calibri"/>
          <w:w w:val="95"/>
          <w:sz w:val="18"/>
          <w:szCs w:val="18"/>
          <w:lang w:val="x-none"/>
        </w:rPr>
      </w:pPr>
      <w:r w:rsidRPr="00BD6F60">
        <w:rPr>
          <w:rFonts w:ascii="Calibri" w:hAnsi="Calibri" w:cs="Calibri"/>
          <w:w w:val="95"/>
          <w:sz w:val="18"/>
          <w:szCs w:val="18"/>
          <w:lang w:val="x-none"/>
        </w:rPr>
        <w:t>Atividade;</w:t>
      </w:r>
    </w:p>
    <w:p w14:paraId="49E7CBE7" w14:textId="77777777" w:rsidR="00BD6F60" w:rsidRPr="00BD6F60" w:rsidRDefault="00BD6F60" w:rsidP="00BD6F60">
      <w:pPr>
        <w:widowControl/>
        <w:autoSpaceDE w:val="0"/>
        <w:autoSpaceDN w:val="0"/>
        <w:adjustRightInd w:val="0"/>
        <w:ind w:firstLine="855"/>
        <w:rPr>
          <w:rFonts w:ascii="Calibri" w:hAnsi="Calibri" w:cs="Calibri"/>
          <w:sz w:val="18"/>
          <w:szCs w:val="18"/>
          <w:lang w:val="x-none"/>
        </w:rPr>
      </w:pPr>
    </w:p>
    <w:p w14:paraId="5C86467E" w14:textId="77777777" w:rsidR="00BD6F60" w:rsidRPr="00BD6F60" w:rsidRDefault="00BD6F60" w:rsidP="00BD6F60">
      <w:pPr>
        <w:widowControl/>
        <w:numPr>
          <w:ilvl w:val="0"/>
          <w:numId w:val="43"/>
        </w:numPr>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Número e data do registro;</w:t>
      </w:r>
    </w:p>
    <w:p w14:paraId="264B26FE" w14:textId="77777777" w:rsidR="00BD6F60" w:rsidRPr="00BD6F60" w:rsidRDefault="00BD6F60" w:rsidP="00BD6F60">
      <w:pPr>
        <w:widowControl/>
        <w:numPr>
          <w:ilvl w:val="0"/>
          <w:numId w:val="43"/>
        </w:numPr>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Ramo/atividade; e,</w:t>
      </w:r>
    </w:p>
    <w:p w14:paraId="2C23A23C" w14:textId="77777777" w:rsidR="00BD6F60" w:rsidRPr="00BD6F60" w:rsidRDefault="00BD6F60" w:rsidP="00BD6F60">
      <w:pPr>
        <w:widowControl/>
        <w:autoSpaceDE w:val="0"/>
        <w:autoSpaceDN w:val="0"/>
        <w:adjustRightInd w:val="0"/>
        <w:ind w:firstLine="855"/>
        <w:rPr>
          <w:rFonts w:ascii="Calibri" w:hAnsi="Calibri" w:cs="Calibri"/>
          <w:sz w:val="18"/>
          <w:szCs w:val="18"/>
          <w:lang w:val="x-none"/>
        </w:rPr>
      </w:pPr>
    </w:p>
    <w:p w14:paraId="6E13A7F8" w14:textId="77777777" w:rsidR="00BD6F60" w:rsidRPr="00BD6F60" w:rsidRDefault="00BD6F60" w:rsidP="00BD6F60">
      <w:pPr>
        <w:widowControl/>
        <w:numPr>
          <w:ilvl w:val="0"/>
          <w:numId w:val="43"/>
        </w:numPr>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Nome do(s) responsável(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técnicos(s) registrado(s).</w:t>
      </w:r>
    </w:p>
    <w:p w14:paraId="031FBC93" w14:textId="77777777" w:rsidR="00BD6F60" w:rsidRPr="00BD6F60" w:rsidRDefault="00BD6F60" w:rsidP="00BD6F60">
      <w:pPr>
        <w:widowControl/>
        <w:autoSpaceDE w:val="0"/>
        <w:autoSpaceDN w:val="0"/>
        <w:adjustRightInd w:val="0"/>
        <w:ind w:left="810" w:right="105"/>
        <w:jc w:val="both"/>
        <w:outlineLvl w:val="0"/>
        <w:rPr>
          <w:rFonts w:ascii="Calibri" w:hAnsi="Calibri" w:cs="Calibri"/>
          <w:sz w:val="18"/>
          <w:szCs w:val="18"/>
          <w:lang w:val="x-none"/>
        </w:rPr>
      </w:pPr>
      <w:r w:rsidRPr="00BD6F60">
        <w:rPr>
          <w:rFonts w:ascii="Calibri" w:hAnsi="Calibri" w:cs="Calibri"/>
          <w:b/>
          <w:bCs/>
          <w:sz w:val="18"/>
          <w:szCs w:val="18"/>
          <w:lang w:val="x-none"/>
        </w:rPr>
        <w:t xml:space="preserve">17.1.8.1.2 </w:t>
      </w:r>
      <w:r w:rsidRPr="00BD6F60">
        <w:rPr>
          <w:rFonts w:ascii="Calibri" w:hAnsi="Calibri" w:cs="Calibri"/>
          <w:sz w:val="18"/>
          <w:szCs w:val="18"/>
          <w:lang w:val="x-none"/>
        </w:rPr>
        <w:t>Apresentação de no mínimo 01 (um) Atestado de Capacidade Técnica comprovando de que a empresa já desempenhou ou desempenha em estrita legalidade e perfeição as atividades pertinentes e compatível com o objeto da licitação, através de atestados fornecidos por pessoas jurídicas de direito público ou privado Apresentação de no mínimo 01 (um) Atestado de Capacidade Técnica comprovando de que a empresa já desempenhou ou desempenha em estrita legalidade e perfeição as atividades pertinentes e compatível com o objeto da licitação, através de atestados fornecidos por pessoas jurídicas de direito público ou privado.</w:t>
      </w:r>
    </w:p>
    <w:p w14:paraId="73920108" w14:textId="77777777" w:rsidR="00BD6F60" w:rsidRPr="00BD6F60" w:rsidRDefault="00BD6F60" w:rsidP="00BD6F60">
      <w:pPr>
        <w:widowControl/>
        <w:autoSpaceDE w:val="0"/>
        <w:autoSpaceDN w:val="0"/>
        <w:adjustRightInd w:val="0"/>
        <w:spacing w:before="15" w:line="360" w:lineRule="auto"/>
        <w:ind w:left="105" w:right="120"/>
        <w:jc w:val="both"/>
        <w:rPr>
          <w:rFonts w:ascii="Calibri" w:hAnsi="Calibri" w:cs="Calibri"/>
          <w:sz w:val="18"/>
          <w:szCs w:val="18"/>
          <w:lang w:val="x-none"/>
        </w:rPr>
      </w:pPr>
      <w:r w:rsidRPr="00BD6F60">
        <w:rPr>
          <w:rFonts w:ascii="Calibri" w:hAnsi="Calibri" w:cs="Calibri"/>
          <w:sz w:val="18"/>
          <w:szCs w:val="18"/>
          <w:lang w:val="x-none"/>
        </w:rPr>
        <w:t>Obs. a) 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ou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deverá(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indicar a licitante como</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executora e estar vinculado(s) à(s)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 Acervo Técnico – CAT registrada(s)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CREA do profissional que atuou como responsável técnico pelo(s) serviço(s), ou estar</w:t>
      </w:r>
      <w:r w:rsidRPr="00BD6F60">
        <w:rPr>
          <w:rFonts w:ascii="Calibri" w:hAnsi="Calibri" w:cs="Calibri"/>
          <w:w w:val="99"/>
          <w:sz w:val="18"/>
          <w:szCs w:val="18"/>
          <w:lang w:val="x-none"/>
        </w:rPr>
        <w:t xml:space="preserve"> </w:t>
      </w:r>
      <w:r w:rsidRPr="00BD6F60">
        <w:rPr>
          <w:rFonts w:ascii="Calibri" w:hAnsi="Calibri" w:cs="Calibri"/>
          <w:sz w:val="18"/>
          <w:szCs w:val="18"/>
          <w:lang w:val="x-none"/>
        </w:rPr>
        <w:t>vinculado(s) à(s)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 Acervo Operacional – CAO, em decorrência da Resolução n.º</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1.137, de 31/03/2023, do </w:t>
      </w:r>
      <w:proofErr w:type="spellStart"/>
      <w:r w:rsidRPr="00BD6F60">
        <w:rPr>
          <w:rFonts w:ascii="Calibri" w:hAnsi="Calibri" w:cs="Calibri"/>
          <w:sz w:val="18"/>
          <w:szCs w:val="18"/>
          <w:lang w:val="x-none"/>
        </w:rPr>
        <w:t>CONFEA</w:t>
      </w:r>
      <w:proofErr w:type="spellEnd"/>
      <w:r w:rsidRPr="00BD6F60">
        <w:rPr>
          <w:rFonts w:ascii="Calibri" w:hAnsi="Calibri" w:cs="Calibri"/>
          <w:sz w:val="18"/>
          <w:szCs w:val="18"/>
          <w:lang w:val="x-none"/>
        </w:rPr>
        <w:t>. Deverão ser apresentados os dois documentos –</w:t>
      </w:r>
      <w:r w:rsidRPr="00BD6F60">
        <w:rPr>
          <w:rFonts w:ascii="Calibri" w:hAnsi="Calibri" w:cs="Calibri"/>
          <w:w w:val="99"/>
          <w:sz w:val="18"/>
          <w:szCs w:val="18"/>
          <w:lang w:val="x-none"/>
        </w:rPr>
        <w:t xml:space="preserve"> </w:t>
      </w:r>
      <w:r w:rsidRPr="00BD6F60">
        <w:rPr>
          <w:rFonts w:ascii="Calibri" w:hAnsi="Calibri" w:cs="Calibri"/>
          <w:sz w:val="18"/>
          <w:szCs w:val="18"/>
          <w:lang w:val="x-none"/>
        </w:rPr>
        <w:t>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ou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e a(s) respectiva(s)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 Acervo</w:t>
      </w:r>
      <w:r w:rsidRPr="00BD6F60">
        <w:rPr>
          <w:rFonts w:ascii="Calibri" w:hAnsi="Calibri" w:cs="Calibri"/>
          <w:w w:val="99"/>
          <w:sz w:val="18"/>
          <w:szCs w:val="18"/>
          <w:lang w:val="x-none"/>
        </w:rPr>
        <w:t xml:space="preserve"> </w:t>
      </w:r>
      <w:r w:rsidRPr="00BD6F60">
        <w:rPr>
          <w:rFonts w:ascii="Calibri" w:hAnsi="Calibri" w:cs="Calibri"/>
          <w:sz w:val="18"/>
          <w:szCs w:val="18"/>
          <w:lang w:val="x-none"/>
        </w:rPr>
        <w:t>Técnico – CAT, ou, a(s) respectiva(s)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 Acervo Operacional – CAO.</w:t>
      </w:r>
    </w:p>
    <w:p w14:paraId="433E8180" w14:textId="77777777" w:rsidR="00BD6F60" w:rsidRPr="00BD6F60" w:rsidRDefault="00BD6F60" w:rsidP="00BD6F60">
      <w:pPr>
        <w:widowControl/>
        <w:autoSpaceDE w:val="0"/>
        <w:autoSpaceDN w:val="0"/>
        <w:adjustRightInd w:val="0"/>
        <w:spacing w:before="15" w:line="360" w:lineRule="auto"/>
        <w:ind w:left="105" w:right="135"/>
        <w:jc w:val="both"/>
        <w:rPr>
          <w:rFonts w:ascii="Calibri" w:hAnsi="Calibri" w:cs="Calibri"/>
          <w:sz w:val="18"/>
          <w:szCs w:val="18"/>
          <w:lang w:val="x-none"/>
        </w:rPr>
      </w:pPr>
      <w:r w:rsidRPr="00BD6F60">
        <w:rPr>
          <w:rFonts w:ascii="Calibri" w:hAnsi="Calibri" w:cs="Calibri"/>
          <w:sz w:val="18"/>
          <w:szCs w:val="18"/>
          <w:lang w:val="x-none"/>
        </w:rPr>
        <w:t>Obs. b)  deverá  ser  atendido integralmente  em  uma Certidão,  Atestado ou Declaração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quantidade mínima para cada fornecimento e/ou serviço exigida no Termo de Referência,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seja, todo o fornecimento e/ou serviço há de constar no mesmo documento. Será admitido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somatório de Certidões, Atestados ou Declarações, desde que se refiram a serviço realizado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concomitantemente e que atinjam, somados, quantitativos iguais ou superiores aos requeridos.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Obs. c) 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deverá(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ser fornecido(s) pelo(s)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respectivo(s) contratante(s). Será(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aceita(s)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de  serviços  legalmente  </w:t>
      </w:r>
      <w:proofErr w:type="spellStart"/>
      <w:r w:rsidRPr="00BD6F60">
        <w:rPr>
          <w:rFonts w:ascii="Calibri" w:hAnsi="Calibri" w:cs="Calibri"/>
          <w:sz w:val="18"/>
          <w:szCs w:val="18"/>
          <w:lang w:val="x-none"/>
        </w:rPr>
        <w:t>subempreitados</w:t>
      </w:r>
      <w:proofErr w:type="spellEnd"/>
      <w:r w:rsidRPr="00BD6F60">
        <w:rPr>
          <w:rFonts w:ascii="Calibri" w:hAnsi="Calibri" w:cs="Calibri"/>
          <w:sz w:val="18"/>
          <w:szCs w:val="18"/>
          <w:lang w:val="x-none"/>
        </w:rPr>
        <w:t>,  desde  que  a(s)  subcontratação(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seja(m)</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devidamente autorizada(s) pelo(s) respectivo(s) contratante(s), proprietário(s) da(s) obra(s) e/ou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serviço(s). Neste caso, deverão ser apresentados os documentos comprobatórios da autorização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subcontratação.</w:t>
      </w:r>
    </w:p>
    <w:p w14:paraId="4FFAE424" w14:textId="77777777" w:rsidR="00BD6F60" w:rsidRPr="00BD6F60" w:rsidRDefault="00BD6F60" w:rsidP="00BD6F60">
      <w:pPr>
        <w:widowControl/>
        <w:autoSpaceDE w:val="0"/>
        <w:autoSpaceDN w:val="0"/>
        <w:adjustRightInd w:val="0"/>
        <w:spacing w:before="15" w:line="348" w:lineRule="auto"/>
        <w:ind w:left="105" w:right="120"/>
        <w:jc w:val="both"/>
        <w:rPr>
          <w:rFonts w:ascii="Calibri" w:hAnsi="Calibri" w:cs="Calibri"/>
          <w:sz w:val="18"/>
          <w:szCs w:val="18"/>
          <w:lang w:val="x-none"/>
        </w:rPr>
      </w:pPr>
      <w:r w:rsidRPr="00BD6F60">
        <w:rPr>
          <w:rFonts w:ascii="Calibri" w:hAnsi="Calibri" w:cs="Calibri"/>
          <w:sz w:val="18"/>
          <w:szCs w:val="18"/>
          <w:lang w:val="x-none"/>
        </w:rPr>
        <w:t>Obs. d) caso a licitante apresente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na qual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mesma tenha participado como integrante de consórcio, será considerado o respectivo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percentual de participação da mesma na constituição do consórcio para fins de atendimento ao</w:t>
      </w:r>
      <w:r w:rsidRPr="00BD6F60">
        <w:rPr>
          <w:rFonts w:ascii="Calibri" w:hAnsi="Calibri" w:cs="Calibri"/>
          <w:w w:val="99"/>
          <w:sz w:val="18"/>
          <w:szCs w:val="18"/>
          <w:lang w:val="x-none"/>
        </w:rPr>
        <w:t xml:space="preserve"> </w:t>
      </w:r>
      <w:r w:rsidRPr="00BD6F60">
        <w:rPr>
          <w:rFonts w:ascii="Calibri" w:hAnsi="Calibri" w:cs="Calibri"/>
          <w:sz w:val="18"/>
          <w:szCs w:val="18"/>
          <w:lang w:val="x-none"/>
        </w:rPr>
        <w:t>subitem. Caso a(s) citada(s)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não informe(m)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percentual de participação de cada integrante, o mesmo deverá ser comprovado pela empresa</w:t>
      </w:r>
      <w:r w:rsidRPr="00BD6F60">
        <w:rPr>
          <w:rFonts w:ascii="Calibri" w:hAnsi="Calibri" w:cs="Calibri"/>
          <w:w w:val="99"/>
          <w:sz w:val="18"/>
          <w:szCs w:val="18"/>
          <w:lang w:val="x-none"/>
        </w:rPr>
        <w:t xml:space="preserve"> </w:t>
      </w:r>
      <w:r w:rsidRPr="00BD6F60">
        <w:rPr>
          <w:rFonts w:ascii="Calibri" w:hAnsi="Calibri" w:cs="Calibri"/>
          <w:sz w:val="18"/>
          <w:szCs w:val="18"/>
          <w:lang w:val="x-none"/>
        </w:rPr>
        <w:t>licitante.</w:t>
      </w:r>
    </w:p>
    <w:p w14:paraId="670F0E58" w14:textId="77777777" w:rsidR="00BD6F60" w:rsidRPr="00BD6F60" w:rsidRDefault="00BD6F60" w:rsidP="00BD6F60">
      <w:pPr>
        <w:widowControl/>
        <w:autoSpaceDE w:val="0"/>
        <w:autoSpaceDN w:val="0"/>
        <w:adjustRightInd w:val="0"/>
        <w:spacing w:line="360" w:lineRule="auto"/>
        <w:ind w:left="810" w:right="105"/>
        <w:jc w:val="both"/>
        <w:outlineLvl w:val="0"/>
        <w:rPr>
          <w:rFonts w:ascii="Calibri" w:hAnsi="Calibri" w:cs="Calibri"/>
          <w:sz w:val="18"/>
          <w:szCs w:val="18"/>
          <w:lang w:val="x-none"/>
        </w:rPr>
      </w:pPr>
      <w:r w:rsidRPr="00BD6F60">
        <w:rPr>
          <w:rFonts w:ascii="Calibri" w:hAnsi="Calibri" w:cs="Calibri"/>
          <w:b/>
          <w:bCs/>
          <w:sz w:val="18"/>
          <w:szCs w:val="18"/>
          <w:lang w:val="x-none"/>
        </w:rPr>
        <w:t xml:space="preserve">17.1.8.1.3 </w:t>
      </w:r>
      <w:r w:rsidRPr="00BD6F60">
        <w:rPr>
          <w:rFonts w:ascii="Calibri" w:hAnsi="Calibri" w:cs="Calibri"/>
          <w:sz w:val="18"/>
          <w:szCs w:val="18"/>
          <w:lang w:val="x-none"/>
        </w:rPr>
        <w:t>Declaração indicando engenheiro(s) civil(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responsável(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técnico(s)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engenheiro(s) civil(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preposto(s), componentes da equipe técnica, que atenda(m) ao solicitado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nos subitens a seguir, nos termos do modelo do Anexo V – Declaração de Indicação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Profissionais deste Edital.</w:t>
      </w:r>
    </w:p>
    <w:p w14:paraId="47A63AEF" w14:textId="77777777" w:rsidR="00BD6F60" w:rsidRPr="00BD6F60" w:rsidRDefault="00BD6F60" w:rsidP="00BD6F60">
      <w:pPr>
        <w:widowControl/>
        <w:autoSpaceDE w:val="0"/>
        <w:autoSpaceDN w:val="0"/>
        <w:adjustRightInd w:val="0"/>
        <w:spacing w:line="360" w:lineRule="auto"/>
        <w:ind w:left="810" w:right="105"/>
        <w:jc w:val="both"/>
        <w:outlineLvl w:val="0"/>
        <w:rPr>
          <w:rFonts w:ascii="Calibri" w:hAnsi="Calibri" w:cs="Calibri"/>
          <w:b/>
          <w:bCs/>
          <w:sz w:val="18"/>
          <w:szCs w:val="18"/>
          <w:lang w:val="x-none"/>
        </w:rPr>
      </w:pPr>
      <w:r w:rsidRPr="00BD6F60">
        <w:rPr>
          <w:rFonts w:ascii="Calibri" w:hAnsi="Calibri" w:cs="Calibri"/>
          <w:b/>
          <w:bCs/>
          <w:sz w:val="18"/>
          <w:szCs w:val="18"/>
          <w:lang w:val="x-none"/>
        </w:rPr>
        <w:t>17.1.8.1.4 A licitante deverá demonstrar sua qualificação técnica profissional</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mediante a apresentação de:</w:t>
      </w:r>
    </w:p>
    <w:p w14:paraId="4F2FAB0E" w14:textId="77777777" w:rsidR="00BD6F60" w:rsidRPr="00BD6F60" w:rsidRDefault="00BD6F60" w:rsidP="00BD6F60">
      <w:pPr>
        <w:widowControl/>
        <w:autoSpaceDE w:val="0"/>
        <w:autoSpaceDN w:val="0"/>
        <w:adjustRightInd w:val="0"/>
        <w:spacing w:line="360" w:lineRule="auto"/>
        <w:ind w:left="810" w:right="105"/>
        <w:jc w:val="both"/>
        <w:outlineLvl w:val="0"/>
        <w:rPr>
          <w:rFonts w:ascii="Calibri" w:hAnsi="Calibri" w:cs="Calibri"/>
          <w:b/>
          <w:bCs/>
          <w:sz w:val="18"/>
          <w:szCs w:val="18"/>
          <w:lang w:val="x-none"/>
        </w:rPr>
      </w:pPr>
      <w:r w:rsidRPr="00BD6F60">
        <w:rPr>
          <w:rFonts w:ascii="Calibri" w:hAnsi="Calibri" w:cs="Calibri"/>
          <w:b/>
          <w:bCs/>
          <w:sz w:val="18"/>
          <w:szCs w:val="18"/>
          <w:lang w:val="x-none"/>
        </w:rPr>
        <w:t>17.1.8.1.4.1 Do(s) Engenheiro(s) Civil(</w:t>
      </w:r>
      <w:proofErr w:type="spellStart"/>
      <w:r w:rsidRPr="00BD6F60">
        <w:rPr>
          <w:rFonts w:ascii="Calibri" w:hAnsi="Calibri" w:cs="Calibri"/>
          <w:b/>
          <w:bCs/>
          <w:sz w:val="18"/>
          <w:szCs w:val="18"/>
          <w:lang w:val="x-none"/>
        </w:rPr>
        <w:t>is</w:t>
      </w:r>
      <w:proofErr w:type="spellEnd"/>
      <w:r w:rsidRPr="00BD6F60">
        <w:rPr>
          <w:rFonts w:ascii="Calibri" w:hAnsi="Calibri" w:cs="Calibri"/>
          <w:b/>
          <w:bCs/>
          <w:sz w:val="18"/>
          <w:szCs w:val="18"/>
          <w:lang w:val="x-none"/>
        </w:rPr>
        <w:t>) Responsável(</w:t>
      </w:r>
      <w:proofErr w:type="spellStart"/>
      <w:r w:rsidRPr="00BD6F60">
        <w:rPr>
          <w:rFonts w:ascii="Calibri" w:hAnsi="Calibri" w:cs="Calibri"/>
          <w:b/>
          <w:bCs/>
          <w:sz w:val="18"/>
          <w:szCs w:val="18"/>
          <w:lang w:val="x-none"/>
        </w:rPr>
        <w:t>is</w:t>
      </w:r>
      <w:proofErr w:type="spellEnd"/>
      <w:r w:rsidRPr="00BD6F60">
        <w:rPr>
          <w:rFonts w:ascii="Calibri" w:hAnsi="Calibri" w:cs="Calibri"/>
          <w:b/>
          <w:bCs/>
          <w:sz w:val="18"/>
          <w:szCs w:val="18"/>
          <w:lang w:val="x-none"/>
        </w:rPr>
        <w:t>) Técnico(s):</w:t>
      </w:r>
    </w:p>
    <w:p w14:paraId="72C215D2" w14:textId="77777777" w:rsidR="00BD6F60" w:rsidRPr="00BD6F60" w:rsidRDefault="00BD6F60" w:rsidP="00BD6F60">
      <w:pPr>
        <w:widowControl/>
        <w:autoSpaceDE w:val="0"/>
        <w:autoSpaceDN w:val="0"/>
        <w:adjustRightInd w:val="0"/>
        <w:spacing w:line="360" w:lineRule="auto"/>
        <w:ind w:left="810" w:right="105"/>
        <w:jc w:val="both"/>
        <w:outlineLvl w:val="0"/>
        <w:rPr>
          <w:rFonts w:ascii="Calibri" w:hAnsi="Calibri" w:cs="Calibri"/>
          <w:sz w:val="18"/>
          <w:szCs w:val="18"/>
          <w:lang w:val="x-none"/>
        </w:rPr>
      </w:pPr>
      <w:r w:rsidRPr="00BD6F60">
        <w:rPr>
          <w:rFonts w:ascii="Calibri" w:hAnsi="Calibri" w:cs="Calibri"/>
          <w:b/>
          <w:bCs/>
          <w:sz w:val="18"/>
          <w:szCs w:val="18"/>
          <w:lang w:val="x-none"/>
        </w:rPr>
        <w:t xml:space="preserve">17.1.8.1.4.2 </w:t>
      </w:r>
      <w:r w:rsidRPr="00BD6F60">
        <w:rPr>
          <w:rFonts w:ascii="Calibri" w:hAnsi="Calibri" w:cs="Calibri"/>
          <w:sz w:val="18"/>
          <w:szCs w:val="18"/>
          <w:lang w:val="x-none"/>
        </w:rPr>
        <w:t>Certificado(s) de Registro no CREA do(s) engenheiro(s) civil(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responsável(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w:t>
      </w:r>
      <w:r w:rsidRPr="00BD6F60">
        <w:rPr>
          <w:rFonts w:ascii="Calibri" w:hAnsi="Calibri" w:cs="Calibri"/>
          <w:w w:val="99"/>
          <w:sz w:val="18"/>
          <w:szCs w:val="18"/>
          <w:lang w:val="x-none"/>
        </w:rPr>
        <w:t xml:space="preserve"> </w:t>
      </w:r>
      <w:r w:rsidRPr="00BD6F60">
        <w:rPr>
          <w:rFonts w:ascii="Calibri" w:hAnsi="Calibri" w:cs="Calibri"/>
          <w:sz w:val="18"/>
          <w:szCs w:val="18"/>
          <w:lang w:val="x-none"/>
        </w:rPr>
        <w:t>técnico(s) indicado(s) para atuar nos serviços;</w:t>
      </w:r>
    </w:p>
    <w:p w14:paraId="1ACBFC0C" w14:textId="77777777" w:rsidR="00BD6F60" w:rsidRPr="00BD6F60" w:rsidRDefault="00BD6F60" w:rsidP="00BD6F60">
      <w:pPr>
        <w:widowControl/>
        <w:autoSpaceDE w:val="0"/>
        <w:autoSpaceDN w:val="0"/>
        <w:adjustRightInd w:val="0"/>
        <w:spacing w:line="360" w:lineRule="auto"/>
        <w:ind w:left="810" w:right="105"/>
        <w:jc w:val="both"/>
        <w:outlineLvl w:val="0"/>
        <w:rPr>
          <w:rFonts w:ascii="Calibri" w:hAnsi="Calibri" w:cs="Calibri"/>
          <w:sz w:val="18"/>
          <w:szCs w:val="18"/>
          <w:lang w:val="x-none"/>
        </w:rPr>
      </w:pPr>
      <w:r w:rsidRPr="00BD6F60">
        <w:rPr>
          <w:rFonts w:ascii="Calibri" w:hAnsi="Calibri" w:cs="Calibri"/>
          <w:b/>
          <w:bCs/>
          <w:sz w:val="18"/>
          <w:szCs w:val="18"/>
          <w:lang w:val="x-none"/>
        </w:rPr>
        <w:t xml:space="preserve">17.1.8.1.4.3 </w:t>
      </w:r>
      <w:r w:rsidRPr="00BD6F60">
        <w:rPr>
          <w:rFonts w:ascii="Calibri" w:hAnsi="Calibri" w:cs="Calibri"/>
          <w:sz w:val="18"/>
          <w:szCs w:val="18"/>
          <w:lang w:val="x-none"/>
        </w:rPr>
        <w:t>Comprovação de que o(a) engenheiro(a) civil responsável técnico(a) indicado(a)</w:t>
      </w:r>
      <w:r w:rsidRPr="00BD6F60">
        <w:rPr>
          <w:rFonts w:ascii="Calibri" w:hAnsi="Calibri" w:cs="Calibri"/>
          <w:w w:val="99"/>
          <w:sz w:val="18"/>
          <w:szCs w:val="18"/>
          <w:lang w:val="x-none"/>
        </w:rPr>
        <w:t xml:space="preserve"> </w:t>
      </w:r>
      <w:r w:rsidRPr="00BD6F60">
        <w:rPr>
          <w:rFonts w:ascii="Calibri" w:hAnsi="Calibri" w:cs="Calibri"/>
          <w:sz w:val="18"/>
          <w:szCs w:val="18"/>
          <w:lang w:val="x-none"/>
        </w:rPr>
        <w:t>pela licitante:</w:t>
      </w:r>
    </w:p>
    <w:p w14:paraId="1E911B6C" w14:textId="77777777" w:rsidR="00BD6F60" w:rsidRPr="00BD6F60" w:rsidRDefault="00BD6F60" w:rsidP="00BD6F60">
      <w:pPr>
        <w:widowControl/>
        <w:numPr>
          <w:ilvl w:val="0"/>
          <w:numId w:val="49"/>
        </w:numPr>
        <w:tabs>
          <w:tab w:val="left" w:pos="345"/>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pertença ao quadro permanente de empregados da licitante na data da abertura da licitação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através ou da Carteira de Trabalho e Previdência Social, ou de seu respectivo Contrato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 ou,</w:t>
      </w:r>
    </w:p>
    <w:p w14:paraId="3FD5C784" w14:textId="77777777" w:rsidR="00BD6F60" w:rsidRPr="00BD6F60" w:rsidRDefault="00BD6F60" w:rsidP="00BD6F60">
      <w:pPr>
        <w:widowControl/>
        <w:numPr>
          <w:ilvl w:val="0"/>
          <w:numId w:val="49"/>
        </w:numPr>
        <w:tabs>
          <w:tab w:val="left" w:pos="390"/>
          <w:tab w:val="left" w:pos="1515"/>
        </w:tabs>
        <w:autoSpaceDE w:val="0"/>
        <w:autoSpaceDN w:val="0"/>
        <w:adjustRightInd w:val="0"/>
        <w:spacing w:before="15" w:line="348" w:lineRule="auto"/>
        <w:ind w:right="120"/>
        <w:jc w:val="both"/>
        <w:rPr>
          <w:rFonts w:ascii="Calibri" w:hAnsi="Calibri" w:cs="Calibri"/>
          <w:w w:val="99"/>
          <w:sz w:val="18"/>
          <w:szCs w:val="18"/>
          <w:lang w:val="x-none"/>
        </w:rPr>
      </w:pPr>
      <w:r w:rsidRPr="00BD6F60">
        <w:rPr>
          <w:rFonts w:ascii="Calibri" w:hAnsi="Calibri" w:cs="Calibri"/>
          <w:sz w:val="18"/>
          <w:szCs w:val="18"/>
          <w:lang w:val="x-none"/>
        </w:rPr>
        <w:t>caso o(a) engenheiro(a) civil responsável técnico(a) indicado(a) pela licitante seja o(a)</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proprietário(a) da mesma, deverá fazer prova através do Contrato ou Estatuto Social.</w:t>
      </w:r>
      <w:r w:rsidRPr="00BD6F60">
        <w:rPr>
          <w:rFonts w:ascii="Calibri" w:hAnsi="Calibri" w:cs="Calibri"/>
          <w:w w:val="99"/>
          <w:sz w:val="18"/>
          <w:szCs w:val="18"/>
          <w:lang w:val="x-none"/>
        </w:rPr>
        <w:t xml:space="preserve"> </w:t>
      </w:r>
    </w:p>
    <w:p w14:paraId="0753DF29" w14:textId="77777777" w:rsidR="00BD6F60" w:rsidRPr="00BD6F60" w:rsidRDefault="00BD6F60" w:rsidP="00BD6F60">
      <w:pPr>
        <w:widowControl/>
        <w:tabs>
          <w:tab w:val="left" w:pos="390"/>
          <w:tab w:val="left" w:pos="1515"/>
        </w:tabs>
        <w:autoSpaceDE w:val="0"/>
        <w:autoSpaceDN w:val="0"/>
        <w:adjustRightInd w:val="0"/>
        <w:spacing w:before="15" w:line="348" w:lineRule="auto"/>
        <w:ind w:left="105" w:right="120"/>
        <w:jc w:val="both"/>
        <w:rPr>
          <w:rFonts w:ascii="Calibri" w:hAnsi="Calibri" w:cs="Calibri"/>
          <w:sz w:val="18"/>
          <w:szCs w:val="18"/>
          <w:lang w:val="x-none"/>
        </w:rPr>
      </w:pPr>
      <w:r w:rsidRPr="00BD6F60">
        <w:rPr>
          <w:rFonts w:ascii="Calibri" w:hAnsi="Calibri" w:cs="Calibri"/>
          <w:w w:val="99"/>
          <w:sz w:val="18"/>
          <w:szCs w:val="18"/>
          <w:lang w:val="x-none"/>
        </w:rPr>
        <w:t xml:space="preserve"> </w:t>
      </w:r>
      <w:r w:rsidRPr="00BD6F60">
        <w:rPr>
          <w:rFonts w:ascii="Calibri" w:hAnsi="Calibri" w:cs="Calibri"/>
          <w:sz w:val="18"/>
          <w:szCs w:val="18"/>
          <w:lang w:val="x-none"/>
        </w:rPr>
        <w:t>17.1.8.3.4.</w:t>
      </w:r>
      <w:r w:rsidRPr="00BD6F60">
        <w:rPr>
          <w:rFonts w:ascii="Calibri" w:hAnsi="Calibri" w:cs="Calibri"/>
          <w:sz w:val="18"/>
          <w:szCs w:val="18"/>
          <w:lang w:val="x-none"/>
        </w:rPr>
        <w:tab/>
        <w:t>Comprovação   mediante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expedido(s)  por  pessoa jurídica de direito público  ou  privado, de que o(s)  engenheiro(s)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responsável(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técnico(s) indicado(s) pela licitante para esta licitação tenha(m) participado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execução dos serviços similares ao objeto deste Edital.</w:t>
      </w:r>
    </w:p>
    <w:p w14:paraId="37A4D0F5" w14:textId="77777777" w:rsidR="00BD6F60" w:rsidRPr="00BD6F60" w:rsidRDefault="00BD6F60" w:rsidP="00BD6F60">
      <w:pPr>
        <w:widowControl/>
        <w:autoSpaceDE w:val="0"/>
        <w:autoSpaceDN w:val="0"/>
        <w:adjustRightInd w:val="0"/>
        <w:spacing w:before="15" w:line="360" w:lineRule="auto"/>
        <w:ind w:left="105" w:right="120"/>
        <w:jc w:val="both"/>
        <w:rPr>
          <w:rFonts w:ascii="Calibri" w:hAnsi="Calibri" w:cs="Calibri"/>
          <w:sz w:val="18"/>
          <w:szCs w:val="18"/>
          <w:lang w:val="x-none"/>
        </w:rPr>
      </w:pPr>
      <w:r w:rsidRPr="00BD6F60">
        <w:rPr>
          <w:rFonts w:ascii="Calibri" w:hAnsi="Calibri" w:cs="Calibri"/>
          <w:sz w:val="18"/>
          <w:szCs w:val="18"/>
          <w:lang w:val="x-none"/>
        </w:rPr>
        <w:t>Obs. a) 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deverá(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estar registrada(s)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CREA.</w:t>
      </w:r>
    </w:p>
    <w:p w14:paraId="48F10F29" w14:textId="77777777" w:rsidR="00BD6F60" w:rsidRPr="00BD6F60" w:rsidRDefault="00BD6F60" w:rsidP="00BD6F60">
      <w:pPr>
        <w:widowControl/>
        <w:autoSpaceDE w:val="0"/>
        <w:autoSpaceDN w:val="0"/>
        <w:adjustRightInd w:val="0"/>
        <w:spacing w:before="15" w:line="348" w:lineRule="auto"/>
        <w:ind w:left="105" w:right="120"/>
        <w:jc w:val="both"/>
        <w:rPr>
          <w:rFonts w:ascii="Calibri" w:hAnsi="Calibri" w:cs="Calibri"/>
          <w:sz w:val="18"/>
          <w:szCs w:val="18"/>
          <w:lang w:val="x-none"/>
        </w:rPr>
      </w:pPr>
      <w:r w:rsidRPr="00BD6F60">
        <w:rPr>
          <w:rFonts w:ascii="Calibri" w:hAnsi="Calibri" w:cs="Calibri"/>
          <w:sz w:val="18"/>
          <w:szCs w:val="18"/>
          <w:lang w:val="x-none"/>
        </w:rPr>
        <w:t>Obs. b) 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deverá(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ser fornecido(s) pelo(s)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respectivo(s) contratante(s). Será(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aceita(s)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de serviços legalmente </w:t>
      </w:r>
      <w:proofErr w:type="spellStart"/>
      <w:r w:rsidRPr="00BD6F60">
        <w:rPr>
          <w:rFonts w:ascii="Calibri" w:hAnsi="Calibri" w:cs="Calibri"/>
          <w:sz w:val="18"/>
          <w:szCs w:val="18"/>
          <w:lang w:val="x-none"/>
        </w:rPr>
        <w:t>subempreitados</w:t>
      </w:r>
      <w:proofErr w:type="spellEnd"/>
      <w:r w:rsidRPr="00BD6F60">
        <w:rPr>
          <w:rFonts w:ascii="Calibri" w:hAnsi="Calibri" w:cs="Calibri"/>
          <w:sz w:val="18"/>
          <w:szCs w:val="18"/>
          <w:lang w:val="x-none"/>
        </w:rPr>
        <w:t>, desde que a(s) subcontratação(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seja(m)</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devidamente autorizada(s) pelo(s) respectivo(s) contratante(s), proprietário(s) da(s) obra(s) e/ou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serviço(s). Neste caso, deverão ser apresentados os documentos comprobatórios da autorização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subcontratação.</w:t>
      </w:r>
    </w:p>
    <w:p w14:paraId="62DF6EA9" w14:textId="77777777" w:rsidR="00BD6F60" w:rsidRPr="00BD6F60" w:rsidRDefault="00BD6F60" w:rsidP="00BD6F60">
      <w:pPr>
        <w:widowControl/>
        <w:autoSpaceDE w:val="0"/>
        <w:autoSpaceDN w:val="0"/>
        <w:adjustRightInd w:val="0"/>
        <w:spacing w:before="15" w:line="360" w:lineRule="auto"/>
        <w:ind w:left="105" w:right="120"/>
        <w:jc w:val="both"/>
        <w:rPr>
          <w:rFonts w:ascii="Calibri" w:hAnsi="Calibri" w:cs="Calibri"/>
          <w:sz w:val="18"/>
          <w:szCs w:val="18"/>
          <w:lang w:val="x-none"/>
        </w:rPr>
      </w:pPr>
      <w:r w:rsidRPr="00BD6F60">
        <w:rPr>
          <w:rFonts w:ascii="Calibri" w:hAnsi="Calibri" w:cs="Calibri"/>
          <w:sz w:val="18"/>
          <w:szCs w:val="18"/>
          <w:lang w:val="x-none"/>
        </w:rPr>
        <w:t>Obs. c) caso o(s) engenheiro(s) civil(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responsável(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técnico(s) indicado(a) apresente(m)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acervo técnico do CREA, o mesmo deverá estar acompanhado da(s)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w:t>
      </w:r>
    </w:p>
    <w:p w14:paraId="30A53046" w14:textId="77777777" w:rsidR="00BD6F60" w:rsidRPr="00BD6F60" w:rsidRDefault="00BD6F60" w:rsidP="00BD6F60">
      <w:pPr>
        <w:widowControl/>
        <w:autoSpaceDE w:val="0"/>
        <w:autoSpaceDN w:val="0"/>
        <w:adjustRightInd w:val="0"/>
        <w:spacing w:before="15" w:line="360" w:lineRule="auto"/>
        <w:ind w:left="105" w:right="135"/>
        <w:jc w:val="both"/>
        <w:rPr>
          <w:rFonts w:ascii="Calibri" w:hAnsi="Calibri" w:cs="Calibri"/>
          <w:sz w:val="18"/>
          <w:szCs w:val="18"/>
          <w:lang w:val="x-none"/>
        </w:rPr>
      </w:pPr>
      <w:r w:rsidRPr="00BD6F60">
        <w:rPr>
          <w:rFonts w:ascii="Calibri" w:hAnsi="Calibri" w:cs="Calibri"/>
          <w:sz w:val="18"/>
          <w:szCs w:val="18"/>
          <w:lang w:val="x-none"/>
        </w:rPr>
        <w:t>Obs. d)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poderá(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ser apresentada(s)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individualmente para cada serviço constante neste subitem.</w:t>
      </w:r>
    </w:p>
    <w:p w14:paraId="4C39AFF7" w14:textId="77777777" w:rsidR="00BD6F60" w:rsidRPr="00BD6F60" w:rsidRDefault="00BD6F60" w:rsidP="00BD6F60">
      <w:pPr>
        <w:widowControl/>
        <w:autoSpaceDE w:val="0"/>
        <w:autoSpaceDN w:val="0"/>
        <w:adjustRightInd w:val="0"/>
        <w:spacing w:before="15" w:line="360" w:lineRule="auto"/>
        <w:ind w:left="105" w:right="120" w:firstLine="1425"/>
        <w:jc w:val="both"/>
        <w:rPr>
          <w:rFonts w:ascii="Calibri" w:hAnsi="Calibri" w:cs="Calibri"/>
          <w:sz w:val="18"/>
          <w:szCs w:val="18"/>
          <w:lang w:val="x-none"/>
        </w:rPr>
      </w:pPr>
      <w:r w:rsidRPr="00BD6F60">
        <w:rPr>
          <w:rFonts w:ascii="Calibri" w:hAnsi="Calibri" w:cs="Calibri"/>
          <w:sz w:val="18"/>
          <w:szCs w:val="18"/>
          <w:lang w:val="x-none"/>
        </w:rPr>
        <w:t>17.1.8.3.5. Poderão ser indicados um ou mais engenheiros responsáveis técnicos, mas será</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exigida a participação destes como responsáveis técnicos dos respectivos serviços.</w:t>
      </w:r>
    </w:p>
    <w:p w14:paraId="5C207BF5" w14:textId="77777777" w:rsidR="00BD6F60" w:rsidRPr="00BD6F60" w:rsidRDefault="00BD6F60" w:rsidP="00BD6F60">
      <w:pPr>
        <w:widowControl/>
        <w:autoSpaceDE w:val="0"/>
        <w:autoSpaceDN w:val="0"/>
        <w:adjustRightInd w:val="0"/>
        <w:spacing w:before="15" w:line="360" w:lineRule="auto"/>
        <w:ind w:left="105" w:right="120" w:firstLine="1425"/>
        <w:jc w:val="both"/>
        <w:rPr>
          <w:rFonts w:ascii="Calibri" w:hAnsi="Calibri" w:cs="Calibri"/>
          <w:sz w:val="18"/>
          <w:szCs w:val="18"/>
          <w:lang w:val="x-none"/>
        </w:rPr>
      </w:pPr>
      <w:r w:rsidRPr="00BD6F60">
        <w:rPr>
          <w:rFonts w:ascii="Calibri" w:hAnsi="Calibri" w:cs="Calibri"/>
          <w:sz w:val="18"/>
          <w:szCs w:val="18"/>
          <w:lang w:val="x-none"/>
        </w:rPr>
        <w:t>17.1.8.3.6 Será permitida a indicação do(s) engenheiro(s) civil(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responsável(eis)</w:t>
      </w:r>
      <w:r w:rsidRPr="00BD6F60">
        <w:rPr>
          <w:rFonts w:ascii="Calibri" w:hAnsi="Calibri" w:cs="Calibri"/>
          <w:w w:val="99"/>
          <w:sz w:val="18"/>
          <w:szCs w:val="18"/>
          <w:lang w:val="x-none"/>
        </w:rPr>
        <w:t xml:space="preserve"> </w:t>
      </w:r>
      <w:r w:rsidRPr="00BD6F60">
        <w:rPr>
          <w:rFonts w:ascii="Calibri" w:hAnsi="Calibri" w:cs="Calibri"/>
          <w:sz w:val="18"/>
          <w:szCs w:val="18"/>
          <w:lang w:val="x-none"/>
        </w:rPr>
        <w:t>técnico(s) da licitante como engenheiro(s) preposto(s) sendo, porém, exigida sua(s) permanência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no local dos serviços.</w:t>
      </w:r>
    </w:p>
    <w:p w14:paraId="65404F0D" w14:textId="77777777" w:rsidR="00BD6F60" w:rsidRPr="00BD6F60" w:rsidRDefault="00BD6F60" w:rsidP="00BD6F60">
      <w:pPr>
        <w:widowControl/>
        <w:autoSpaceDE w:val="0"/>
        <w:autoSpaceDN w:val="0"/>
        <w:adjustRightInd w:val="0"/>
        <w:spacing w:before="15" w:line="360" w:lineRule="auto"/>
        <w:ind w:left="105" w:right="120" w:firstLine="1425"/>
        <w:jc w:val="both"/>
        <w:rPr>
          <w:rFonts w:ascii="Calibri" w:hAnsi="Calibri" w:cs="Calibri"/>
          <w:sz w:val="18"/>
          <w:szCs w:val="18"/>
          <w:lang w:val="x-none"/>
        </w:rPr>
      </w:pPr>
      <w:r w:rsidRPr="00BD6F60">
        <w:rPr>
          <w:rFonts w:ascii="Calibri" w:hAnsi="Calibri" w:cs="Calibri"/>
          <w:sz w:val="18"/>
          <w:szCs w:val="18"/>
          <w:lang w:val="x-none"/>
        </w:rPr>
        <w:t>17.1.8.3.4. Certificado(s) de Registro no CREA do(s) engenheiro(s) preposto(s) indicado(s)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para atuar nos serviços;</w:t>
      </w:r>
    </w:p>
    <w:p w14:paraId="6F2598E3" w14:textId="77777777" w:rsidR="00BD6F60" w:rsidRPr="00BD6F60" w:rsidRDefault="00BD6F60" w:rsidP="00BD6F60">
      <w:pPr>
        <w:widowControl/>
        <w:autoSpaceDE w:val="0"/>
        <w:autoSpaceDN w:val="0"/>
        <w:adjustRightInd w:val="0"/>
        <w:spacing w:before="15"/>
        <w:ind w:left="105" w:right="285" w:firstLine="1425"/>
        <w:jc w:val="both"/>
        <w:rPr>
          <w:rFonts w:ascii="Calibri" w:hAnsi="Calibri" w:cs="Calibri"/>
          <w:sz w:val="18"/>
          <w:szCs w:val="18"/>
          <w:lang w:val="x-none"/>
        </w:rPr>
      </w:pPr>
      <w:r w:rsidRPr="00BD6F60">
        <w:rPr>
          <w:rFonts w:ascii="Calibri" w:hAnsi="Calibri" w:cs="Calibri"/>
          <w:sz w:val="18"/>
          <w:szCs w:val="18"/>
          <w:lang w:val="x-none"/>
        </w:rPr>
        <w:t>17.1.8.3.5. Comprovação de que o(s) engenheiro(s) preposto(s) indicado(s) pela licitante:</w:t>
      </w:r>
    </w:p>
    <w:p w14:paraId="10671D47"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5EDAD3FB" w14:textId="77777777" w:rsidR="00BD6F60" w:rsidRPr="00BD6F60" w:rsidRDefault="00BD6F60" w:rsidP="00BD6F60">
      <w:pPr>
        <w:widowControl/>
        <w:numPr>
          <w:ilvl w:val="0"/>
          <w:numId w:val="42"/>
        </w:numPr>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pertença(m) ao quadro permanente de empregados da empresa na data da abertura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licitação através ou da Carteira de Trabalho e Previdência Social, ou de seu respectivo Contrato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Prestação de Serviços entre o profissional e a proponente, com firma reconhecida em cartório de ambas as partes, e com prazo de vigência de no mínimo a vigência da obra a ser; ou,</w:t>
      </w:r>
    </w:p>
    <w:p w14:paraId="0C031DF4" w14:textId="77777777" w:rsidR="00BD6F60" w:rsidRPr="00BD6F60" w:rsidRDefault="00BD6F60" w:rsidP="00BD6F60">
      <w:pPr>
        <w:widowControl/>
        <w:numPr>
          <w:ilvl w:val="0"/>
          <w:numId w:val="42"/>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caso o(s) engenheiro(s) preposto(s) indicado(s) pela licitante seja(m) o(s) proprietário(s) da(s)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mesma(s), deverá(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fazer prova através do Contrato ou Estatuto Social;</w:t>
      </w:r>
    </w:p>
    <w:p w14:paraId="6EA0BDFA" w14:textId="77777777" w:rsidR="00BD6F60" w:rsidRPr="00BD6F60" w:rsidRDefault="00BD6F60" w:rsidP="00BD6F60">
      <w:pPr>
        <w:widowControl/>
        <w:autoSpaceDE w:val="0"/>
        <w:autoSpaceDN w:val="0"/>
        <w:adjustRightInd w:val="0"/>
        <w:spacing w:before="15" w:line="360" w:lineRule="auto"/>
        <w:ind w:left="105" w:right="120" w:firstLine="1425"/>
        <w:jc w:val="both"/>
        <w:rPr>
          <w:rFonts w:ascii="Calibri" w:hAnsi="Calibri" w:cs="Calibri"/>
          <w:sz w:val="18"/>
          <w:szCs w:val="18"/>
          <w:lang w:val="x-none"/>
        </w:rPr>
      </w:pPr>
      <w:r w:rsidRPr="00BD6F60">
        <w:rPr>
          <w:rFonts w:ascii="Calibri" w:hAnsi="Calibri" w:cs="Calibri"/>
          <w:sz w:val="18"/>
          <w:szCs w:val="18"/>
          <w:lang w:val="x-none"/>
        </w:rPr>
        <w:t>17.1.8.4. Comprovação mediante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expedido(s) por pessoa jurídica de direito público ou  privado, de que o(s) engenheiro(s)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preposto(s) indicado(s) pela licitante para esta licitação tenha(m) participado da execução 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serviços similares ao objeto deste Edital.</w:t>
      </w:r>
    </w:p>
    <w:p w14:paraId="27A523B2" w14:textId="77777777" w:rsidR="00BD6F60" w:rsidRPr="00BD6F60" w:rsidRDefault="00BD6F60" w:rsidP="00BD6F60">
      <w:pPr>
        <w:widowControl/>
        <w:autoSpaceDE w:val="0"/>
        <w:autoSpaceDN w:val="0"/>
        <w:adjustRightInd w:val="0"/>
        <w:spacing w:before="15" w:line="360" w:lineRule="auto"/>
        <w:ind w:left="105" w:right="120"/>
        <w:jc w:val="both"/>
        <w:rPr>
          <w:rFonts w:ascii="Calibri" w:hAnsi="Calibri" w:cs="Calibri"/>
          <w:sz w:val="18"/>
          <w:szCs w:val="18"/>
          <w:lang w:val="x-none"/>
        </w:rPr>
      </w:pPr>
      <w:r w:rsidRPr="00BD6F60">
        <w:rPr>
          <w:rFonts w:ascii="Calibri" w:hAnsi="Calibri" w:cs="Calibri"/>
          <w:sz w:val="18"/>
          <w:szCs w:val="18"/>
          <w:lang w:val="x-none"/>
        </w:rPr>
        <w:t>Obs. a) 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deverá(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estar registrada(s)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CREA.</w:t>
      </w:r>
    </w:p>
    <w:p w14:paraId="05573185" w14:textId="77777777" w:rsidR="00BD6F60" w:rsidRPr="00BD6F60" w:rsidRDefault="00BD6F60" w:rsidP="00BD6F60">
      <w:pPr>
        <w:widowControl/>
        <w:autoSpaceDE w:val="0"/>
        <w:autoSpaceDN w:val="0"/>
        <w:adjustRightInd w:val="0"/>
        <w:spacing w:before="15" w:line="360" w:lineRule="auto"/>
        <w:ind w:left="105" w:right="120"/>
        <w:jc w:val="both"/>
        <w:rPr>
          <w:rFonts w:ascii="Calibri" w:hAnsi="Calibri" w:cs="Calibri"/>
          <w:sz w:val="18"/>
          <w:szCs w:val="18"/>
          <w:lang w:val="x-none"/>
        </w:rPr>
      </w:pPr>
      <w:r w:rsidRPr="00BD6F60">
        <w:rPr>
          <w:rFonts w:ascii="Calibri" w:hAnsi="Calibri" w:cs="Calibri"/>
          <w:sz w:val="18"/>
          <w:szCs w:val="18"/>
          <w:lang w:val="x-none"/>
        </w:rPr>
        <w:t>Obs. b) 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deverá(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ser fornecido(s) pelo(s)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respectivo(s) contratante(s). Será(</w:t>
      </w:r>
      <w:proofErr w:type="spellStart"/>
      <w:r w:rsidRPr="00BD6F60">
        <w:rPr>
          <w:rFonts w:ascii="Calibri" w:hAnsi="Calibri" w:cs="Calibri"/>
          <w:sz w:val="18"/>
          <w:szCs w:val="18"/>
          <w:lang w:val="x-none"/>
        </w:rPr>
        <w:t>ão</w:t>
      </w:r>
      <w:proofErr w:type="spellEnd"/>
      <w:r w:rsidRPr="00BD6F60">
        <w:rPr>
          <w:rFonts w:ascii="Calibri" w:hAnsi="Calibri" w:cs="Calibri"/>
          <w:sz w:val="18"/>
          <w:szCs w:val="18"/>
          <w:lang w:val="x-none"/>
        </w:rPr>
        <w:t>) aceita(s)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 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de serviços legalmente </w:t>
      </w:r>
      <w:proofErr w:type="spellStart"/>
      <w:r w:rsidRPr="00BD6F60">
        <w:rPr>
          <w:rFonts w:ascii="Calibri" w:hAnsi="Calibri" w:cs="Calibri"/>
          <w:sz w:val="18"/>
          <w:szCs w:val="18"/>
          <w:lang w:val="x-none"/>
        </w:rPr>
        <w:t>subempreitados</w:t>
      </w:r>
      <w:proofErr w:type="spellEnd"/>
      <w:r w:rsidRPr="00BD6F60">
        <w:rPr>
          <w:rFonts w:ascii="Calibri" w:hAnsi="Calibri" w:cs="Calibri"/>
          <w:sz w:val="18"/>
          <w:szCs w:val="18"/>
          <w:lang w:val="x-none"/>
        </w:rPr>
        <w:t>, desde que a(s) subcontratação(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seja(m)</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devidamente autorizada(s) pelo(s) respectivo(s) contratante(s), proprietário(s) da(s) obra(s) e/ou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serviço(s). Neste caso, deverão ser apresentados os documentos comprobatórios da autorização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subcontratação.</w:t>
      </w:r>
    </w:p>
    <w:p w14:paraId="7D136439" w14:textId="77777777" w:rsidR="00BD6F60" w:rsidRPr="00BD6F60" w:rsidRDefault="00BD6F60" w:rsidP="00BD6F60">
      <w:pPr>
        <w:widowControl/>
        <w:autoSpaceDE w:val="0"/>
        <w:autoSpaceDN w:val="0"/>
        <w:adjustRightInd w:val="0"/>
        <w:spacing w:before="15" w:line="360" w:lineRule="auto"/>
        <w:ind w:left="105" w:right="120"/>
        <w:jc w:val="both"/>
        <w:rPr>
          <w:rFonts w:ascii="Calibri" w:hAnsi="Calibri" w:cs="Calibri"/>
          <w:sz w:val="18"/>
          <w:szCs w:val="18"/>
          <w:lang w:val="x-none"/>
        </w:rPr>
      </w:pPr>
      <w:r w:rsidRPr="00BD6F60">
        <w:rPr>
          <w:rFonts w:ascii="Calibri" w:hAnsi="Calibri" w:cs="Calibri"/>
          <w:sz w:val="18"/>
          <w:szCs w:val="18"/>
          <w:lang w:val="x-none"/>
        </w:rPr>
        <w:t>Obs. c) caso o(s) engenheiro(s) civil(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responsável(</w:t>
      </w:r>
      <w:proofErr w:type="spellStart"/>
      <w:r w:rsidRPr="00BD6F60">
        <w:rPr>
          <w:rFonts w:ascii="Calibri" w:hAnsi="Calibri" w:cs="Calibri"/>
          <w:sz w:val="18"/>
          <w:szCs w:val="18"/>
          <w:lang w:val="x-none"/>
        </w:rPr>
        <w:t>is</w:t>
      </w:r>
      <w:proofErr w:type="spellEnd"/>
      <w:r w:rsidRPr="00BD6F60">
        <w:rPr>
          <w:rFonts w:ascii="Calibri" w:hAnsi="Calibri" w:cs="Calibri"/>
          <w:sz w:val="18"/>
          <w:szCs w:val="18"/>
          <w:lang w:val="x-none"/>
        </w:rPr>
        <w:t>) técnico(s) indicado(a) apresente(m)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acervo técnico do CREA, o mesmo deverá estar acompanhado da(s) Certidão(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Atestado(s)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ou Declaração(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w:t>
      </w:r>
    </w:p>
    <w:p w14:paraId="6BF8E5A7"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468F16C0" w14:textId="77777777" w:rsidR="00BD6F60" w:rsidRPr="00BD6F60" w:rsidRDefault="00BD6F60" w:rsidP="00BD6F60">
      <w:pPr>
        <w:widowControl/>
        <w:autoSpaceDE w:val="0"/>
        <w:autoSpaceDN w:val="0"/>
        <w:adjustRightInd w:val="0"/>
        <w:spacing w:line="360" w:lineRule="auto"/>
        <w:ind w:left="105" w:right="120" w:firstLine="1425"/>
        <w:jc w:val="both"/>
        <w:rPr>
          <w:rFonts w:ascii="Calibri" w:hAnsi="Calibri" w:cs="Calibri"/>
          <w:sz w:val="18"/>
          <w:szCs w:val="18"/>
          <w:lang w:val="x-none"/>
        </w:rPr>
      </w:pPr>
      <w:r w:rsidRPr="00BD6F60">
        <w:rPr>
          <w:rFonts w:ascii="Calibri" w:hAnsi="Calibri" w:cs="Calibri"/>
          <w:sz w:val="18"/>
          <w:szCs w:val="18"/>
          <w:lang w:val="x-none"/>
        </w:rPr>
        <w:t>17.1.8.4.1 Poderão ser indicados um ou mais engenheiro(s) civil(s) preposto(s), para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atendimento às condições dos subitens anteriores, mas será exigida a participação deste(s)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local dos respectivo(s) serviço(s) para a execução das obras;</w:t>
      </w:r>
    </w:p>
    <w:p w14:paraId="7A68B0EB" w14:textId="77777777" w:rsidR="00BD6F60" w:rsidRPr="00BD6F60" w:rsidRDefault="00BD6F60" w:rsidP="00BD6F60">
      <w:pPr>
        <w:widowControl/>
        <w:autoSpaceDE w:val="0"/>
        <w:autoSpaceDN w:val="0"/>
        <w:adjustRightInd w:val="0"/>
        <w:spacing w:before="75" w:line="360" w:lineRule="auto"/>
        <w:ind w:left="105" w:right="120" w:firstLine="1425"/>
        <w:jc w:val="both"/>
        <w:rPr>
          <w:rFonts w:ascii="Calibri" w:hAnsi="Calibri" w:cs="Calibri"/>
          <w:sz w:val="18"/>
          <w:szCs w:val="18"/>
          <w:lang w:val="x-none"/>
        </w:rPr>
      </w:pPr>
      <w:r w:rsidRPr="00BD6F60">
        <w:rPr>
          <w:rFonts w:ascii="Calibri" w:hAnsi="Calibri" w:cs="Calibri"/>
          <w:sz w:val="18"/>
          <w:szCs w:val="18"/>
          <w:lang w:val="x-none"/>
        </w:rPr>
        <w:t>17.1.8.4.2 As substituições de profissionais serão avaliadas pelo Contratante, e só serão permitidas mediante justificativa,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 o novo profissional atender aos requisitos do Edital.</w:t>
      </w:r>
    </w:p>
    <w:p w14:paraId="1D581A2A" w14:textId="77777777" w:rsidR="00BD6F60" w:rsidRPr="00BD6F60" w:rsidRDefault="00BD6F60" w:rsidP="00BD6F60">
      <w:pPr>
        <w:widowControl/>
        <w:autoSpaceDE w:val="0"/>
        <w:autoSpaceDN w:val="0"/>
        <w:adjustRightInd w:val="0"/>
        <w:spacing w:before="15" w:line="360" w:lineRule="auto"/>
        <w:ind w:left="105" w:right="120" w:firstLine="1425"/>
        <w:jc w:val="both"/>
        <w:outlineLvl w:val="0"/>
        <w:rPr>
          <w:rFonts w:ascii="Calibri" w:hAnsi="Calibri" w:cs="Calibri"/>
          <w:b/>
          <w:bCs/>
          <w:sz w:val="18"/>
          <w:szCs w:val="18"/>
          <w:lang w:val="x-none"/>
        </w:rPr>
      </w:pPr>
      <w:r w:rsidRPr="00BD6F60">
        <w:rPr>
          <w:rFonts w:ascii="Calibri" w:hAnsi="Calibri" w:cs="Calibri"/>
          <w:b/>
          <w:bCs/>
          <w:sz w:val="18"/>
          <w:szCs w:val="18"/>
          <w:lang w:val="x-none"/>
        </w:rPr>
        <w:t>17.1.8.5 Da visita técnica</w:t>
      </w:r>
    </w:p>
    <w:p w14:paraId="57F07B39" w14:textId="77777777" w:rsidR="00BD6F60" w:rsidRPr="00BD6F60" w:rsidRDefault="00BD6F60" w:rsidP="00BD6F60">
      <w:pPr>
        <w:widowControl/>
        <w:autoSpaceDE w:val="0"/>
        <w:autoSpaceDN w:val="0"/>
        <w:adjustRightInd w:val="0"/>
        <w:spacing w:before="15" w:line="360" w:lineRule="auto"/>
        <w:ind w:left="105" w:right="120" w:firstLine="1425"/>
        <w:jc w:val="both"/>
        <w:outlineLvl w:val="0"/>
        <w:rPr>
          <w:rFonts w:ascii="Calibri" w:hAnsi="Calibri" w:cs="Calibri"/>
          <w:b/>
          <w:bCs/>
          <w:sz w:val="18"/>
          <w:szCs w:val="18"/>
          <w:lang w:val="x-none"/>
        </w:rPr>
      </w:pPr>
      <w:r w:rsidRPr="00BD6F60">
        <w:rPr>
          <w:rFonts w:ascii="Calibri" w:hAnsi="Calibri" w:cs="Calibri"/>
          <w:b/>
          <w:bCs/>
          <w:sz w:val="18"/>
          <w:szCs w:val="18"/>
          <w:lang w:val="x-none"/>
        </w:rPr>
        <w:t>17.1.8.5.1 É facultada à licitante a realização de visita técnica ao local onde serão</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realizados os serviços;</w:t>
      </w:r>
    </w:p>
    <w:p w14:paraId="3FB41BDD" w14:textId="77777777" w:rsidR="00BD6F60" w:rsidRPr="00BD6F60" w:rsidRDefault="00BD6F60" w:rsidP="00BD6F60">
      <w:pPr>
        <w:widowControl/>
        <w:autoSpaceDE w:val="0"/>
        <w:autoSpaceDN w:val="0"/>
        <w:adjustRightInd w:val="0"/>
        <w:spacing w:before="15" w:line="360" w:lineRule="auto"/>
        <w:ind w:left="105" w:right="120" w:firstLine="1425"/>
        <w:jc w:val="both"/>
        <w:outlineLvl w:val="0"/>
        <w:rPr>
          <w:rFonts w:ascii="Calibri" w:hAnsi="Calibri" w:cs="Calibri"/>
          <w:w w:val="99"/>
          <w:sz w:val="18"/>
          <w:szCs w:val="18"/>
          <w:lang w:val="x-none"/>
        </w:rPr>
      </w:pPr>
      <w:r w:rsidRPr="00BD6F60">
        <w:rPr>
          <w:rFonts w:ascii="Calibri" w:hAnsi="Calibri" w:cs="Calibri"/>
          <w:b/>
          <w:bCs/>
          <w:sz w:val="18"/>
          <w:szCs w:val="18"/>
          <w:lang w:val="x-none"/>
        </w:rPr>
        <w:t>17.1.8.5.2</w:t>
      </w:r>
      <w:r w:rsidRPr="00BD6F60">
        <w:rPr>
          <w:rFonts w:ascii="Calibri" w:hAnsi="Calibri" w:cs="Calibri"/>
          <w:sz w:val="18"/>
          <w:szCs w:val="18"/>
          <w:lang w:val="x-none"/>
        </w:rPr>
        <w:t xml:space="preserve"> Se a licitante optar em realizar a visita técnica, deverá apresentar, junto com 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documentos para habilitação, atestado de visita ao local dos serviços emitido pelo Departamento Municipal de Engenharia;</w:t>
      </w:r>
      <w:r w:rsidRPr="00BD6F60">
        <w:rPr>
          <w:rFonts w:ascii="Calibri" w:hAnsi="Calibri" w:cs="Calibri"/>
          <w:w w:val="99"/>
          <w:sz w:val="18"/>
          <w:szCs w:val="18"/>
          <w:lang w:val="x-none"/>
        </w:rPr>
        <w:t xml:space="preserve"> </w:t>
      </w:r>
    </w:p>
    <w:p w14:paraId="7B9DC52C" w14:textId="77777777" w:rsidR="00BD6F60" w:rsidRPr="00BD6F60" w:rsidRDefault="00BD6F60" w:rsidP="00BD6F60">
      <w:pPr>
        <w:widowControl/>
        <w:autoSpaceDE w:val="0"/>
        <w:autoSpaceDN w:val="0"/>
        <w:adjustRightInd w:val="0"/>
        <w:spacing w:before="15" w:line="360" w:lineRule="auto"/>
        <w:ind w:left="105" w:right="120" w:firstLine="1425"/>
        <w:jc w:val="both"/>
        <w:rPr>
          <w:rFonts w:ascii="Calibri" w:hAnsi="Calibri" w:cs="Calibri"/>
          <w:b/>
          <w:bCs/>
          <w:w w:val="99"/>
          <w:sz w:val="18"/>
          <w:szCs w:val="18"/>
          <w:lang w:val="x-none"/>
        </w:rPr>
      </w:pPr>
      <w:r w:rsidRPr="00BD6F60">
        <w:rPr>
          <w:rFonts w:ascii="Calibri" w:hAnsi="Calibri" w:cs="Calibri"/>
          <w:b/>
          <w:bCs/>
          <w:sz w:val="18"/>
          <w:szCs w:val="18"/>
          <w:lang w:val="x-none"/>
        </w:rPr>
        <w:t xml:space="preserve">17.1.8.5.3 </w:t>
      </w:r>
      <w:r w:rsidRPr="00BD6F60">
        <w:rPr>
          <w:rFonts w:ascii="Calibri" w:hAnsi="Calibri" w:cs="Calibri"/>
          <w:sz w:val="18"/>
          <w:szCs w:val="18"/>
          <w:lang w:val="x-none"/>
        </w:rPr>
        <w:t>A visita ao local dos serviços deverá ser feita  por  Engenheiro(a)  civil</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Responsável Técnico(a) da licitante, comprovando sua habilitação através da Certidão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Registro de Pessoa Jurídica da empresa expedida pelo CREA. A visita deverá ser programada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no horário de expediente do Departamento de Engenharia: das 8h às 11h30 e das 13h às 17h</w:t>
      </w:r>
      <w:r w:rsidRPr="00BD6F60">
        <w:rPr>
          <w:rFonts w:ascii="Calibri" w:hAnsi="Calibri" w:cs="Calibri"/>
          <w:b/>
          <w:bCs/>
          <w:sz w:val="18"/>
          <w:szCs w:val="18"/>
          <w:lang w:val="x-none"/>
        </w:rPr>
        <w:t>, endereço: Av. Alice Pereira Goulart, s/nº Parque Industrial - (43) 3546-7496.</w:t>
      </w:r>
      <w:r w:rsidRPr="00BD6F60">
        <w:rPr>
          <w:rFonts w:ascii="Calibri" w:hAnsi="Calibri" w:cs="Calibri"/>
          <w:b/>
          <w:bCs/>
          <w:w w:val="99"/>
          <w:sz w:val="18"/>
          <w:szCs w:val="18"/>
          <w:lang w:val="x-none"/>
        </w:rPr>
        <w:t xml:space="preserve"> </w:t>
      </w:r>
    </w:p>
    <w:p w14:paraId="6EA22BA8" w14:textId="77777777" w:rsidR="00BD6F60" w:rsidRPr="00BD6F60" w:rsidRDefault="00BD6F60" w:rsidP="00BD6F60">
      <w:pPr>
        <w:widowControl/>
        <w:tabs>
          <w:tab w:val="left" w:pos="1515"/>
        </w:tabs>
        <w:autoSpaceDE w:val="0"/>
        <w:autoSpaceDN w:val="0"/>
        <w:adjustRightInd w:val="0"/>
        <w:spacing w:before="15" w:line="360" w:lineRule="auto"/>
        <w:ind w:left="105" w:right="120"/>
        <w:jc w:val="both"/>
        <w:rPr>
          <w:rFonts w:ascii="Calibri" w:hAnsi="Calibri" w:cs="Calibri"/>
          <w:sz w:val="18"/>
          <w:szCs w:val="18"/>
          <w:lang w:val="x-none"/>
        </w:rPr>
      </w:pPr>
      <w:r w:rsidRPr="00BD6F60">
        <w:rPr>
          <w:rFonts w:ascii="Calibri" w:hAnsi="Calibri" w:cs="Calibri"/>
          <w:b/>
          <w:bCs/>
          <w:sz w:val="18"/>
          <w:szCs w:val="18"/>
          <w:lang w:val="x-none"/>
        </w:rPr>
        <w:tab/>
        <w:t xml:space="preserve">17.1.8.5.4 </w:t>
      </w:r>
      <w:r w:rsidRPr="00BD6F60">
        <w:rPr>
          <w:rFonts w:ascii="Calibri" w:hAnsi="Calibri" w:cs="Calibri"/>
          <w:sz w:val="18"/>
          <w:szCs w:val="18"/>
          <w:lang w:val="x-none"/>
        </w:rPr>
        <w:t>Se a licitante optar em não realizar a visita técnica, deverá apresentar, por</w:t>
      </w:r>
      <w:r w:rsidRPr="00BD6F60">
        <w:rPr>
          <w:rFonts w:ascii="Calibri" w:hAnsi="Calibri" w:cs="Calibri"/>
          <w:w w:val="99"/>
          <w:sz w:val="18"/>
          <w:szCs w:val="18"/>
          <w:lang w:val="x-none"/>
        </w:rPr>
        <w:t xml:space="preserve"> </w:t>
      </w:r>
      <w:r w:rsidRPr="00BD6F60">
        <w:rPr>
          <w:rFonts w:ascii="Calibri" w:hAnsi="Calibri" w:cs="Calibri"/>
          <w:sz w:val="18"/>
          <w:szCs w:val="18"/>
          <w:lang w:val="x-none"/>
        </w:rPr>
        <w:t>idêntico, junto com os documentos para habilitação, declaração, em papel timbrado, que conhece</w:t>
      </w:r>
      <w:r w:rsidRPr="00BD6F60">
        <w:rPr>
          <w:rFonts w:ascii="Calibri" w:hAnsi="Calibri" w:cs="Calibri"/>
          <w:w w:val="99"/>
          <w:sz w:val="18"/>
          <w:szCs w:val="18"/>
          <w:lang w:val="x-none"/>
        </w:rPr>
        <w:t xml:space="preserve"> </w:t>
      </w:r>
      <w:r w:rsidRPr="00BD6F60">
        <w:rPr>
          <w:rFonts w:ascii="Calibri" w:hAnsi="Calibri" w:cs="Calibri"/>
          <w:sz w:val="18"/>
          <w:szCs w:val="18"/>
          <w:lang w:val="x-none"/>
        </w:rPr>
        <w:t>todas as particularidades do local dos serviços, bem como assume eventuais dificuldades que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possam interferir ou prejudicar a execução dos trabalhos, estando ciente da impossibilidade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alegar, em qualquer hipótese, desconhecimento de fatos que possam projetar impedimento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cumprimento do objeto contratual, conforme modelo do Anexo VI – Declaração de Opção de Não Realização de Visita Técnica deste Edital; e,</w:t>
      </w:r>
    </w:p>
    <w:p w14:paraId="5E71C3D7" w14:textId="77777777" w:rsidR="00BD6F60" w:rsidRPr="00BD6F60" w:rsidRDefault="00BD6F60" w:rsidP="00BD6F60">
      <w:pPr>
        <w:widowControl/>
        <w:autoSpaceDE w:val="0"/>
        <w:autoSpaceDN w:val="0"/>
        <w:adjustRightInd w:val="0"/>
        <w:spacing w:before="15"/>
        <w:ind w:left="105" w:right="375"/>
        <w:jc w:val="both"/>
        <w:rPr>
          <w:rFonts w:ascii="Calibri" w:hAnsi="Calibri" w:cs="Calibri"/>
          <w:sz w:val="18"/>
          <w:szCs w:val="18"/>
          <w:lang w:val="x-none"/>
        </w:rPr>
      </w:pPr>
      <w:r w:rsidRPr="00BD6F60">
        <w:rPr>
          <w:rFonts w:ascii="Calibri" w:hAnsi="Calibri" w:cs="Calibri"/>
          <w:sz w:val="18"/>
          <w:szCs w:val="18"/>
          <w:lang w:val="x-none"/>
        </w:rPr>
        <w:tab/>
      </w:r>
      <w:r w:rsidRPr="00BD6F60">
        <w:rPr>
          <w:rFonts w:ascii="Calibri" w:hAnsi="Calibri" w:cs="Calibri"/>
          <w:sz w:val="18"/>
          <w:szCs w:val="18"/>
          <w:lang w:val="x-none"/>
        </w:rPr>
        <w:tab/>
      </w:r>
      <w:r w:rsidRPr="00BD6F60">
        <w:rPr>
          <w:rFonts w:ascii="Calibri" w:hAnsi="Calibri" w:cs="Calibri"/>
          <w:b/>
          <w:bCs/>
          <w:sz w:val="18"/>
          <w:szCs w:val="18"/>
          <w:lang w:val="x-none"/>
        </w:rPr>
        <w:t xml:space="preserve">17.1.8.5.5 </w:t>
      </w:r>
      <w:r w:rsidRPr="00BD6F60">
        <w:rPr>
          <w:rFonts w:ascii="Calibri" w:hAnsi="Calibri" w:cs="Calibri"/>
          <w:sz w:val="18"/>
          <w:szCs w:val="18"/>
          <w:lang w:val="x-none"/>
        </w:rPr>
        <w:t>Todas as despesas referentes à visita serão de responsabilidade da licitante.</w:t>
      </w:r>
    </w:p>
    <w:p w14:paraId="4D72FA07" w14:textId="77777777" w:rsidR="00BD6F60" w:rsidRPr="00BD6F60" w:rsidRDefault="00BD6F60" w:rsidP="00BD6F60">
      <w:pPr>
        <w:widowControl/>
        <w:autoSpaceDE w:val="0"/>
        <w:autoSpaceDN w:val="0"/>
        <w:adjustRightInd w:val="0"/>
        <w:spacing w:line="360" w:lineRule="auto"/>
        <w:ind w:left="105" w:right="120" w:firstLine="705"/>
        <w:jc w:val="both"/>
        <w:rPr>
          <w:rFonts w:ascii="Calibri" w:hAnsi="Calibri" w:cs="Calibri"/>
          <w:sz w:val="18"/>
          <w:szCs w:val="18"/>
          <w:lang w:val="x-none"/>
        </w:rPr>
      </w:pPr>
    </w:p>
    <w:p w14:paraId="4EEEC019" w14:textId="77777777" w:rsidR="00BD6F60" w:rsidRPr="00BD6F60" w:rsidRDefault="00BD6F60" w:rsidP="00BD6F60">
      <w:pPr>
        <w:widowControl/>
        <w:autoSpaceDE w:val="0"/>
        <w:autoSpaceDN w:val="0"/>
        <w:adjustRightInd w:val="0"/>
        <w:spacing w:line="360" w:lineRule="auto"/>
        <w:ind w:left="105" w:right="120" w:firstLine="705"/>
        <w:jc w:val="both"/>
        <w:rPr>
          <w:rFonts w:ascii="Calibri" w:hAnsi="Calibri" w:cs="Calibri"/>
          <w:sz w:val="18"/>
          <w:szCs w:val="18"/>
          <w:lang w:val="x-none"/>
        </w:rPr>
      </w:pPr>
      <w:r w:rsidRPr="00BD6F60">
        <w:rPr>
          <w:rFonts w:ascii="Calibri" w:hAnsi="Calibri" w:cs="Calibri"/>
          <w:b/>
          <w:bCs/>
          <w:sz w:val="18"/>
          <w:szCs w:val="18"/>
          <w:lang w:val="x-none"/>
        </w:rPr>
        <w:t xml:space="preserve">17.2 </w:t>
      </w:r>
      <w:r w:rsidRPr="00BD6F60">
        <w:rPr>
          <w:rFonts w:ascii="Calibri" w:hAnsi="Calibri" w:cs="Calibri"/>
          <w:sz w:val="18"/>
          <w:szCs w:val="18"/>
          <w:lang w:val="x-none"/>
        </w:rPr>
        <w:t>Os documentos de habilitação e proposta de preços deverão ser inseridos na plataforma BLL até a data estipulada no subitem 1.5 deste Edital.</w:t>
      </w:r>
    </w:p>
    <w:p w14:paraId="384C6BF4" w14:textId="77777777" w:rsidR="00BD6F60" w:rsidRPr="00BD6F60" w:rsidRDefault="00BD6F60" w:rsidP="00BD6F60">
      <w:pPr>
        <w:widowControl/>
        <w:autoSpaceDE w:val="0"/>
        <w:autoSpaceDN w:val="0"/>
        <w:adjustRightInd w:val="0"/>
        <w:spacing w:before="15" w:line="360" w:lineRule="auto"/>
        <w:ind w:left="105" w:right="120" w:firstLine="705"/>
        <w:jc w:val="both"/>
        <w:rPr>
          <w:rFonts w:ascii="Calibri" w:hAnsi="Calibri" w:cs="Calibri"/>
          <w:sz w:val="18"/>
          <w:szCs w:val="18"/>
          <w:lang w:val="x-none"/>
        </w:rPr>
      </w:pPr>
      <w:r w:rsidRPr="00BD6F60">
        <w:rPr>
          <w:rFonts w:ascii="Calibri" w:hAnsi="Calibri" w:cs="Calibri"/>
          <w:b/>
          <w:bCs/>
          <w:sz w:val="18"/>
          <w:szCs w:val="18"/>
          <w:lang w:val="x-none"/>
        </w:rPr>
        <w:t xml:space="preserve">17.3 </w:t>
      </w:r>
      <w:r w:rsidRPr="00BD6F60">
        <w:rPr>
          <w:rFonts w:ascii="Calibri" w:hAnsi="Calibri" w:cs="Calibri"/>
          <w:sz w:val="18"/>
          <w:szCs w:val="18"/>
          <w:lang w:val="x-none"/>
        </w:rPr>
        <w:t>As declarações e outros anexos deverão atender aos termos dos modelos apresentados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neste Edital.</w:t>
      </w:r>
    </w:p>
    <w:p w14:paraId="66D6468E" w14:textId="77777777" w:rsidR="00BD6F60" w:rsidRPr="00BD6F60" w:rsidRDefault="00BD6F60" w:rsidP="00BD6F60">
      <w:pPr>
        <w:widowControl/>
        <w:autoSpaceDE w:val="0"/>
        <w:autoSpaceDN w:val="0"/>
        <w:adjustRightInd w:val="0"/>
        <w:spacing w:before="15" w:line="135" w:lineRule="exact"/>
        <w:rPr>
          <w:rFonts w:ascii="Calibri" w:hAnsi="Calibri" w:cs="Calibri"/>
          <w:sz w:val="18"/>
          <w:szCs w:val="18"/>
          <w:lang w:val="x-none"/>
        </w:rPr>
      </w:pPr>
    </w:p>
    <w:p w14:paraId="455DAA66" w14:textId="77777777" w:rsidR="00BD6F60" w:rsidRPr="00BD6F60" w:rsidRDefault="00BD6F60" w:rsidP="00BD6F60">
      <w:pPr>
        <w:widowControl/>
        <w:numPr>
          <w:ilvl w:val="0"/>
          <w:numId w:val="23"/>
        </w:numPr>
        <w:tabs>
          <w:tab w:val="left" w:pos="810"/>
        </w:tabs>
        <w:autoSpaceDE w:val="0"/>
        <w:autoSpaceDN w:val="0"/>
        <w:adjustRightInd w:val="0"/>
        <w:ind w:right="6510"/>
        <w:jc w:val="both"/>
        <w:outlineLvl w:val="0"/>
        <w:rPr>
          <w:rFonts w:ascii="Calibri" w:hAnsi="Calibri" w:cs="Calibri"/>
          <w:b/>
          <w:bCs/>
          <w:w w:val="99"/>
          <w:sz w:val="18"/>
          <w:szCs w:val="18"/>
          <w:lang w:val="x-none"/>
        </w:rPr>
      </w:pPr>
      <w:r w:rsidRPr="00BD6F60">
        <w:rPr>
          <w:rFonts w:ascii="Calibri" w:hAnsi="Calibri" w:cs="Calibri"/>
          <w:b/>
          <w:bCs/>
          <w:w w:val="99"/>
          <w:sz w:val="18"/>
          <w:szCs w:val="18"/>
          <w:lang w:val="x-none"/>
        </w:rPr>
        <w:t>JULGAMENTO</w:t>
      </w:r>
    </w:p>
    <w:p w14:paraId="355EEBB7"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15858B19" w14:textId="77777777" w:rsidR="00BD6F60" w:rsidRPr="00BD6F60" w:rsidRDefault="00BD6F60" w:rsidP="00BD6F60">
      <w:pPr>
        <w:widowControl/>
        <w:numPr>
          <w:ilvl w:val="1"/>
          <w:numId w:val="23"/>
        </w:numPr>
        <w:tabs>
          <w:tab w:val="left" w:pos="810"/>
        </w:tabs>
        <w:autoSpaceDE w:val="0"/>
        <w:autoSpaceDN w:val="0"/>
        <w:adjustRightInd w:val="0"/>
        <w:spacing w:line="348" w:lineRule="auto"/>
        <w:ind w:right="135"/>
        <w:jc w:val="both"/>
        <w:rPr>
          <w:rFonts w:ascii="Calibri" w:hAnsi="Calibri" w:cs="Calibri"/>
          <w:sz w:val="18"/>
          <w:szCs w:val="18"/>
          <w:lang w:val="x-none"/>
        </w:rPr>
      </w:pPr>
      <w:r w:rsidRPr="00BD6F60">
        <w:rPr>
          <w:rFonts w:ascii="Calibri" w:hAnsi="Calibri" w:cs="Calibri"/>
          <w:sz w:val="18"/>
          <w:szCs w:val="18"/>
          <w:lang w:val="x-none"/>
        </w:rPr>
        <w:t>No julgamento da licitação, atendidos satisfatoriamente os requisitos referentes à</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Proposta de Preços, à Documentação para Habilitação e aos demais constantes neste Edital,</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será considerada vencedora a licitante que apresentar o menor Preço Total Proposto para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execução dos serviços.</w:t>
      </w:r>
    </w:p>
    <w:p w14:paraId="3F35F9BA" w14:textId="77777777" w:rsidR="00BD6F60" w:rsidRPr="00BD6F60" w:rsidRDefault="00BD6F60" w:rsidP="00BD6F60">
      <w:pPr>
        <w:widowControl/>
        <w:autoSpaceDE w:val="0"/>
        <w:autoSpaceDN w:val="0"/>
        <w:adjustRightInd w:val="0"/>
        <w:spacing w:before="15" w:line="135" w:lineRule="exact"/>
        <w:rPr>
          <w:rFonts w:ascii="Calibri" w:hAnsi="Calibri" w:cs="Calibri"/>
          <w:sz w:val="18"/>
          <w:szCs w:val="18"/>
          <w:lang w:val="x-none"/>
        </w:rPr>
      </w:pPr>
    </w:p>
    <w:p w14:paraId="14BA1E87" w14:textId="77777777" w:rsidR="00BD6F60" w:rsidRPr="00BD6F60" w:rsidRDefault="00BD6F60" w:rsidP="00BD6F60">
      <w:pPr>
        <w:widowControl/>
        <w:numPr>
          <w:ilvl w:val="0"/>
          <w:numId w:val="23"/>
        </w:numPr>
        <w:tabs>
          <w:tab w:val="left" w:pos="465"/>
        </w:tabs>
        <w:autoSpaceDE w:val="0"/>
        <w:autoSpaceDN w:val="0"/>
        <w:adjustRightInd w:val="0"/>
        <w:ind w:right="3840"/>
        <w:jc w:val="both"/>
        <w:outlineLvl w:val="0"/>
        <w:rPr>
          <w:rFonts w:ascii="Calibri" w:hAnsi="Calibri" w:cs="Calibri"/>
          <w:b/>
          <w:bCs/>
          <w:sz w:val="18"/>
          <w:szCs w:val="18"/>
          <w:lang w:val="x-none"/>
        </w:rPr>
      </w:pPr>
      <w:r w:rsidRPr="00BD6F60">
        <w:rPr>
          <w:rFonts w:ascii="Calibri" w:hAnsi="Calibri" w:cs="Calibri"/>
          <w:b/>
          <w:bCs/>
          <w:sz w:val="18"/>
          <w:szCs w:val="18"/>
          <w:lang w:val="x-none"/>
        </w:rPr>
        <w:t>JULGAMENTO DAS PROPOSTAS DE PREÇOS</w:t>
      </w:r>
    </w:p>
    <w:p w14:paraId="4331DF3C"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B4DD17E" w14:textId="77777777" w:rsidR="00BD6F60" w:rsidRPr="00BD6F60" w:rsidRDefault="00BD6F60" w:rsidP="00BD6F60">
      <w:pPr>
        <w:widowControl/>
        <w:numPr>
          <w:ilvl w:val="1"/>
          <w:numId w:val="23"/>
        </w:numPr>
        <w:tabs>
          <w:tab w:val="left" w:pos="810"/>
        </w:tabs>
        <w:autoSpaceDE w:val="0"/>
        <w:autoSpaceDN w:val="0"/>
        <w:adjustRightInd w:val="0"/>
        <w:ind w:right="3645"/>
        <w:jc w:val="both"/>
        <w:rPr>
          <w:rFonts w:ascii="Calibri" w:hAnsi="Calibri" w:cs="Calibri"/>
          <w:sz w:val="18"/>
          <w:szCs w:val="18"/>
          <w:lang w:val="x-none"/>
        </w:rPr>
      </w:pPr>
      <w:r w:rsidRPr="00BD6F60">
        <w:rPr>
          <w:rFonts w:ascii="Calibri" w:hAnsi="Calibri" w:cs="Calibri"/>
          <w:sz w:val="18"/>
          <w:szCs w:val="18"/>
          <w:lang w:val="x-none"/>
        </w:rPr>
        <w:t>Serão desclassificadas as Propostas de Preços:</w:t>
      </w:r>
    </w:p>
    <w:p w14:paraId="236AC0AB"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516E1731" w14:textId="77777777" w:rsidR="00BD6F60" w:rsidRPr="00BD6F60" w:rsidRDefault="00BD6F60" w:rsidP="00BD6F60">
      <w:pPr>
        <w:widowControl/>
        <w:numPr>
          <w:ilvl w:val="0"/>
          <w:numId w:val="24"/>
        </w:numPr>
        <w:tabs>
          <w:tab w:val="left" w:pos="345"/>
        </w:tabs>
        <w:autoSpaceDE w:val="0"/>
        <w:autoSpaceDN w:val="0"/>
        <w:adjustRightInd w:val="0"/>
        <w:spacing w:before="75" w:line="360" w:lineRule="auto"/>
        <w:ind w:right="135"/>
        <w:jc w:val="both"/>
        <w:rPr>
          <w:rFonts w:ascii="Calibri" w:hAnsi="Calibri" w:cs="Calibri"/>
          <w:sz w:val="18"/>
          <w:szCs w:val="18"/>
          <w:lang w:val="x-none"/>
        </w:rPr>
      </w:pPr>
      <w:r w:rsidRPr="00BD6F60">
        <w:rPr>
          <w:rFonts w:ascii="Calibri" w:hAnsi="Calibri" w:cs="Calibri"/>
          <w:sz w:val="18"/>
          <w:szCs w:val="18"/>
          <w:lang w:val="x-none"/>
        </w:rPr>
        <w:t>elaboradas em desacordo com o Edital e/ou as que proponham porcentagens de descontos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sobre os preços mais baixos apresentados;</w:t>
      </w:r>
    </w:p>
    <w:p w14:paraId="077CA00D" w14:textId="77777777" w:rsidR="00BD6F60" w:rsidRPr="00BD6F60" w:rsidRDefault="00BD6F60" w:rsidP="00BD6F60">
      <w:pPr>
        <w:widowControl/>
        <w:numPr>
          <w:ilvl w:val="0"/>
          <w:numId w:val="24"/>
        </w:numPr>
        <w:tabs>
          <w:tab w:val="left" w:pos="36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cujo preço total proposto e/ou qualquer unitário for(em) superior(es) ao estabelecido pelo</w:t>
      </w:r>
      <w:r w:rsidRPr="00BD6F60">
        <w:rPr>
          <w:rFonts w:ascii="Calibri" w:hAnsi="Calibri" w:cs="Calibri"/>
          <w:w w:val="99"/>
          <w:sz w:val="18"/>
          <w:szCs w:val="18"/>
          <w:lang w:val="x-none"/>
        </w:rPr>
        <w:t xml:space="preserve"> </w:t>
      </w:r>
      <w:r w:rsidRPr="00BD6F60">
        <w:rPr>
          <w:rFonts w:ascii="Calibri" w:hAnsi="Calibri" w:cs="Calibri"/>
          <w:sz w:val="18"/>
          <w:szCs w:val="18"/>
          <w:lang w:val="x-none"/>
        </w:rPr>
        <w:t>Município de Ibaiti, e as que não atenderem ao solicitado neste Edital;</w:t>
      </w:r>
    </w:p>
    <w:p w14:paraId="5314BFC1" w14:textId="77777777" w:rsidR="00BD6F60" w:rsidRPr="00BD6F60" w:rsidRDefault="00BD6F60" w:rsidP="00BD6F60">
      <w:pPr>
        <w:widowControl/>
        <w:numPr>
          <w:ilvl w:val="0"/>
          <w:numId w:val="24"/>
        </w:numPr>
        <w:tabs>
          <w:tab w:val="left" w:pos="39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cujo preço total proposto e/ou qualquer unitário for(em) manifestamente inexequíveis,</w:t>
      </w:r>
      <w:r w:rsidRPr="00BD6F60">
        <w:rPr>
          <w:rFonts w:ascii="Calibri" w:hAnsi="Calibri" w:cs="Calibri"/>
          <w:w w:val="99"/>
          <w:sz w:val="18"/>
          <w:szCs w:val="18"/>
          <w:lang w:val="x-none"/>
        </w:rPr>
        <w:t xml:space="preserve"> </w:t>
      </w:r>
      <w:r w:rsidRPr="00BD6F60">
        <w:rPr>
          <w:rFonts w:ascii="Calibri" w:hAnsi="Calibri" w:cs="Calibri"/>
          <w:sz w:val="18"/>
          <w:szCs w:val="18"/>
          <w:lang w:val="x-none"/>
        </w:rPr>
        <w:t>auferidos com base no critério estabelecido no Art. 59 da Lei Federal n.º 14.133/2021, quando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não restar demonstrada a exequibilidade;</w:t>
      </w:r>
    </w:p>
    <w:p w14:paraId="5E0D2F52"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As licitantes que apresentarem para os itens constantes da planilha de BDI – Bonificação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Despesas Indiretas percentuais unitários acima do limite máximo (3º quartil) ou em desacordo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com o estabelecido no Acórdão n.º 2.622/2013 – Plenário do Tribunal de Contas da União – TCU,</w:t>
      </w:r>
      <w:r w:rsidRPr="00BD6F60">
        <w:rPr>
          <w:rFonts w:ascii="Calibri" w:hAnsi="Calibri" w:cs="Calibri"/>
          <w:w w:val="99"/>
          <w:sz w:val="18"/>
          <w:szCs w:val="18"/>
          <w:lang w:val="x-none"/>
        </w:rPr>
        <w:t xml:space="preserve"> </w:t>
      </w:r>
      <w:r w:rsidRPr="00BD6F60">
        <w:rPr>
          <w:rFonts w:ascii="Calibri" w:hAnsi="Calibri" w:cs="Calibri"/>
          <w:sz w:val="18"/>
          <w:szCs w:val="18"/>
          <w:lang w:val="x-none"/>
        </w:rPr>
        <w:t>terão que demonstrar a composição do respectivo percentual unitário, mediante solicitação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Comissão de Julgamento.</w:t>
      </w:r>
    </w:p>
    <w:p w14:paraId="3ADD3F52"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Não será admitida, sob pretexto algum, a modificação ou substituição das Propostas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Preços.</w:t>
      </w:r>
    </w:p>
    <w:p w14:paraId="54D30128"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Os preços unitários máximos estabelecidos são os constantes do orçamento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Município de Ibaiti, conforme constante na pasta técnica deste Edital.</w:t>
      </w:r>
    </w:p>
    <w:p w14:paraId="3DE0499A" w14:textId="77777777" w:rsidR="00BD6F60" w:rsidRPr="00BD6F60" w:rsidRDefault="00BD6F60" w:rsidP="00BD6F60">
      <w:pPr>
        <w:widowControl/>
        <w:autoSpaceDE w:val="0"/>
        <w:autoSpaceDN w:val="0"/>
        <w:adjustRightInd w:val="0"/>
        <w:spacing w:before="15" w:line="135" w:lineRule="exact"/>
        <w:rPr>
          <w:rFonts w:ascii="Calibri" w:hAnsi="Calibri" w:cs="Calibri"/>
          <w:sz w:val="18"/>
          <w:szCs w:val="18"/>
          <w:lang w:val="x-none"/>
        </w:rPr>
      </w:pPr>
    </w:p>
    <w:p w14:paraId="60746C44" w14:textId="77777777" w:rsidR="00BD6F60" w:rsidRPr="00BD6F60" w:rsidRDefault="00BD6F60" w:rsidP="00BD6F60">
      <w:pPr>
        <w:widowControl/>
        <w:numPr>
          <w:ilvl w:val="2"/>
          <w:numId w:val="27"/>
        </w:numPr>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Os demais documentos para habilitação somente serão aceitos atendendo ao solicitado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neste Edital.</w:t>
      </w:r>
    </w:p>
    <w:p w14:paraId="6D6A45F1" w14:textId="77777777" w:rsidR="00BD6F60" w:rsidRPr="00BD6F60" w:rsidRDefault="00BD6F60" w:rsidP="00BD6F60">
      <w:pPr>
        <w:widowControl/>
        <w:autoSpaceDE w:val="0"/>
        <w:autoSpaceDN w:val="0"/>
        <w:adjustRightInd w:val="0"/>
        <w:spacing w:before="15" w:line="150" w:lineRule="exact"/>
        <w:rPr>
          <w:rFonts w:ascii="Calibri" w:hAnsi="Calibri" w:cs="Calibri"/>
          <w:sz w:val="18"/>
          <w:szCs w:val="18"/>
          <w:lang w:val="x-none"/>
        </w:rPr>
      </w:pPr>
    </w:p>
    <w:p w14:paraId="210A1534" w14:textId="77777777" w:rsidR="00BD6F60" w:rsidRPr="00BD6F60" w:rsidRDefault="00BD6F60" w:rsidP="00BD6F60">
      <w:pPr>
        <w:widowControl/>
        <w:numPr>
          <w:ilvl w:val="0"/>
          <w:numId w:val="23"/>
        </w:numPr>
        <w:tabs>
          <w:tab w:val="left" w:pos="810"/>
        </w:tabs>
        <w:autoSpaceDE w:val="0"/>
        <w:autoSpaceDN w:val="0"/>
        <w:adjustRightInd w:val="0"/>
        <w:outlineLvl w:val="0"/>
        <w:rPr>
          <w:rFonts w:ascii="Calibri" w:hAnsi="Calibri" w:cs="Calibri"/>
          <w:b/>
          <w:bCs/>
          <w:sz w:val="18"/>
          <w:szCs w:val="18"/>
          <w:lang w:val="x-none"/>
        </w:rPr>
      </w:pPr>
      <w:r w:rsidRPr="00BD6F60">
        <w:rPr>
          <w:rFonts w:ascii="Calibri" w:hAnsi="Calibri" w:cs="Calibri"/>
          <w:b/>
          <w:bCs/>
          <w:sz w:val="18"/>
          <w:szCs w:val="18"/>
          <w:lang w:val="x-none"/>
        </w:rPr>
        <w:t>DIVULGAÇÃO DOS RESULTADOS</w:t>
      </w:r>
    </w:p>
    <w:p w14:paraId="1ADC400A"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0E917270"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A Comissão Permanente de Contratação dará ciência aos interessados do resultado do julgamento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da habilitação por meio dos sítios </w:t>
      </w:r>
      <w:hyperlink r:id="rId14" w:history="1">
        <w:r w:rsidRPr="00BD6F60">
          <w:rPr>
            <w:rFonts w:ascii="Calibri" w:hAnsi="Calibri" w:cs="Calibri"/>
            <w:sz w:val="18"/>
            <w:szCs w:val="18"/>
            <w:u w:val="single"/>
            <w:lang w:val="x-none"/>
          </w:rPr>
          <w:t>www.bll.org.br.</w:t>
        </w:r>
      </w:hyperlink>
    </w:p>
    <w:p w14:paraId="7CDFEC01" w14:textId="77777777" w:rsidR="00BD6F60" w:rsidRPr="00BD6F60" w:rsidRDefault="00BD6F60" w:rsidP="00BD6F60">
      <w:pPr>
        <w:widowControl/>
        <w:numPr>
          <w:ilvl w:val="0"/>
          <w:numId w:val="23"/>
        </w:numPr>
        <w:tabs>
          <w:tab w:val="left" w:pos="810"/>
        </w:tabs>
        <w:autoSpaceDE w:val="0"/>
        <w:autoSpaceDN w:val="0"/>
        <w:adjustRightInd w:val="0"/>
        <w:spacing w:before="75"/>
        <w:ind w:right="75"/>
        <w:jc w:val="both"/>
        <w:outlineLvl w:val="0"/>
        <w:rPr>
          <w:rFonts w:ascii="Calibri" w:hAnsi="Calibri" w:cs="Calibri"/>
          <w:b/>
          <w:bCs/>
          <w:sz w:val="18"/>
          <w:szCs w:val="18"/>
          <w:lang w:val="x-none"/>
        </w:rPr>
      </w:pPr>
      <w:r w:rsidRPr="00BD6F60">
        <w:rPr>
          <w:rFonts w:ascii="Calibri" w:hAnsi="Calibri" w:cs="Calibri"/>
          <w:b/>
          <w:bCs/>
          <w:sz w:val="18"/>
          <w:szCs w:val="18"/>
          <w:lang w:val="x-none"/>
        </w:rPr>
        <w:t>RECURSOS E CONTRARRAZÕES</w:t>
      </w:r>
    </w:p>
    <w:p w14:paraId="356DE0D8"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53578952"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Declarada a vencedora do certame, qualquer outra licitante poderá, em campo próprio</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do sistema do sítio </w:t>
      </w:r>
      <w:r w:rsidRPr="00BD6F60">
        <w:rPr>
          <w:rFonts w:ascii="Calibri" w:hAnsi="Calibri" w:cs="Calibri"/>
          <w:sz w:val="18"/>
          <w:szCs w:val="18"/>
          <w:u w:val="single"/>
          <w:lang w:val="x-none"/>
        </w:rPr>
        <w:t xml:space="preserve">www.bll.org.br, </w:t>
      </w:r>
      <w:r w:rsidRPr="00BD6F60">
        <w:rPr>
          <w:rFonts w:ascii="Calibri" w:hAnsi="Calibri" w:cs="Calibri"/>
          <w:sz w:val="18"/>
          <w:szCs w:val="18"/>
          <w:lang w:val="x-none"/>
        </w:rPr>
        <w:t>manifestar motivadamente a intenção de recorrer.</w:t>
      </w:r>
    </w:p>
    <w:p w14:paraId="603BFA3C"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falta de manifestação motivada da licitante quanto à intenção de recorrer em campo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próprio do sistema implica na decadência do direito de interposição de recurso, ficando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Município de Ibaiti autorizado a adjudicar o objeto à licitante declarada vencedora.</w:t>
      </w:r>
    </w:p>
    <w:p w14:paraId="77FBBBC4"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À recorrente será concedido o prazo de 3 (três) dias úteis, a contar da declaração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vencedora, para apresentar as razões de recurso, ficando as demais licitantes, desde logo,</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intimadas para apresentarem contrarrazões em igual prazo, que começará a contar do término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 prazo da recorrente.</w:t>
      </w:r>
    </w:p>
    <w:p w14:paraId="0F5F4498"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O acolhimento de recurso invalida tão somente os atos insuscetíveis de aproveitamento.</w:t>
      </w:r>
      <w:r w:rsidRPr="00BD6F60">
        <w:rPr>
          <w:rFonts w:ascii="Calibri" w:hAnsi="Calibri" w:cs="Calibri"/>
          <w:w w:val="99"/>
          <w:sz w:val="18"/>
          <w:szCs w:val="18"/>
          <w:lang w:val="x-none"/>
        </w:rPr>
        <w:t xml:space="preserve"> </w:t>
      </w:r>
      <w:r w:rsidRPr="00BD6F60">
        <w:rPr>
          <w:rFonts w:ascii="Calibri" w:hAnsi="Calibri" w:cs="Calibri"/>
          <w:sz w:val="18"/>
          <w:szCs w:val="18"/>
          <w:lang w:val="x-none"/>
        </w:rPr>
        <w:t>Os autos permanecerão com vista franqueada aos interessados no sítio www.bll.org.br.</w:t>
      </w:r>
    </w:p>
    <w:p w14:paraId="54D72E65" w14:textId="77777777" w:rsidR="00BD6F60" w:rsidRPr="00BD6F60" w:rsidRDefault="00BD6F60" w:rsidP="00BD6F60">
      <w:pPr>
        <w:widowControl/>
        <w:numPr>
          <w:ilvl w:val="1"/>
          <w:numId w:val="23"/>
        </w:numPr>
        <w:tabs>
          <w:tab w:val="left" w:pos="810"/>
        </w:tabs>
        <w:autoSpaceDE w:val="0"/>
        <w:autoSpaceDN w:val="0"/>
        <w:adjustRightInd w:val="0"/>
        <w:spacing w:before="15"/>
        <w:ind w:right="120"/>
        <w:jc w:val="both"/>
        <w:rPr>
          <w:rFonts w:ascii="Calibri" w:hAnsi="Calibri" w:cs="Calibri"/>
          <w:sz w:val="18"/>
          <w:szCs w:val="18"/>
          <w:lang w:val="x-none"/>
        </w:rPr>
      </w:pPr>
      <w:r w:rsidRPr="00BD6F60">
        <w:rPr>
          <w:rFonts w:ascii="Calibri" w:hAnsi="Calibri" w:cs="Calibri"/>
          <w:sz w:val="18"/>
          <w:szCs w:val="18"/>
          <w:lang w:val="x-none"/>
        </w:rPr>
        <w:t xml:space="preserve">Os recursos e as contrarrazões deverão ser enviados, tempestivamente, para em campo próprio na plataforma www.bll.org.br. </w:t>
      </w:r>
    </w:p>
    <w:p w14:paraId="5E1BB4DA" w14:textId="77777777" w:rsidR="00BD6F60" w:rsidRPr="00BD6F60" w:rsidRDefault="00BD6F60" w:rsidP="00BD6F60">
      <w:pPr>
        <w:widowControl/>
        <w:numPr>
          <w:ilvl w:val="0"/>
          <w:numId w:val="23"/>
        </w:numPr>
        <w:tabs>
          <w:tab w:val="left" w:pos="810"/>
        </w:tabs>
        <w:autoSpaceDE w:val="0"/>
        <w:autoSpaceDN w:val="0"/>
        <w:adjustRightInd w:val="0"/>
        <w:spacing w:before="75"/>
        <w:ind w:right="2430"/>
        <w:jc w:val="both"/>
        <w:outlineLvl w:val="0"/>
        <w:rPr>
          <w:rFonts w:ascii="Calibri" w:hAnsi="Calibri" w:cs="Calibri"/>
          <w:b/>
          <w:bCs/>
          <w:sz w:val="18"/>
          <w:szCs w:val="18"/>
          <w:lang w:val="x-none"/>
        </w:rPr>
      </w:pPr>
      <w:r w:rsidRPr="00BD6F60">
        <w:rPr>
          <w:rFonts w:ascii="Calibri" w:hAnsi="Calibri" w:cs="Calibri"/>
          <w:b/>
          <w:bCs/>
          <w:sz w:val="18"/>
          <w:szCs w:val="18"/>
          <w:lang w:val="x-none"/>
        </w:rPr>
        <w:t>RESPONSABILIDADES E OBRIGAÇÕES DA VENCEDORA</w:t>
      </w:r>
    </w:p>
    <w:p w14:paraId="67F5F911"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260F444"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Informar à Administração sobre a ocorrência de fatos que possam interferir, direta ou</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indiretamente, na regularidade do contrato firmado ou na entrega a ser efetuada;</w:t>
      </w:r>
    </w:p>
    <w:p w14:paraId="3C87AE8B"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35"/>
        <w:jc w:val="both"/>
        <w:rPr>
          <w:rFonts w:ascii="Calibri" w:hAnsi="Calibri" w:cs="Calibri"/>
          <w:sz w:val="18"/>
          <w:szCs w:val="18"/>
          <w:lang w:val="x-none"/>
        </w:rPr>
      </w:pPr>
      <w:r w:rsidRPr="00BD6F60">
        <w:rPr>
          <w:rFonts w:ascii="Calibri" w:hAnsi="Calibri" w:cs="Calibri"/>
          <w:sz w:val="18"/>
          <w:szCs w:val="18"/>
          <w:lang w:val="x-none"/>
        </w:rPr>
        <w:t>Informar e manter atualizadas as informações para contato, como números de telefone,</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endereço e </w:t>
      </w:r>
      <w:r w:rsidRPr="00BD6F60">
        <w:rPr>
          <w:rFonts w:ascii="Calibri" w:hAnsi="Calibri" w:cs="Calibri"/>
          <w:i/>
          <w:iCs/>
          <w:sz w:val="18"/>
          <w:szCs w:val="18"/>
          <w:lang w:val="x-none"/>
        </w:rPr>
        <w:t>e-mail</w:t>
      </w:r>
      <w:r w:rsidRPr="00BD6F60">
        <w:rPr>
          <w:rFonts w:ascii="Calibri" w:hAnsi="Calibri" w:cs="Calibri"/>
          <w:sz w:val="18"/>
          <w:szCs w:val="18"/>
          <w:lang w:val="x-none"/>
        </w:rPr>
        <w:t>, bem como indicação dos representantes autorizados para contatos que se</w:t>
      </w:r>
      <w:r w:rsidRPr="00BD6F60">
        <w:rPr>
          <w:rFonts w:ascii="Calibri" w:hAnsi="Calibri" w:cs="Calibri"/>
          <w:w w:val="99"/>
          <w:sz w:val="18"/>
          <w:szCs w:val="18"/>
          <w:lang w:val="x-none"/>
        </w:rPr>
        <w:t xml:space="preserve"> </w:t>
      </w:r>
      <w:r w:rsidRPr="00BD6F60">
        <w:rPr>
          <w:rFonts w:ascii="Calibri" w:hAnsi="Calibri" w:cs="Calibri"/>
          <w:sz w:val="18"/>
          <w:szCs w:val="18"/>
          <w:lang w:val="x-none"/>
        </w:rPr>
        <w:t>fizerem necessários por parte da Administração;</w:t>
      </w:r>
    </w:p>
    <w:p w14:paraId="3C3FDC2B"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Assegurar, durante a execução dos serviços, a proteção e a conservação destes,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forma que seja mantida a sua integridade;</w:t>
      </w:r>
    </w:p>
    <w:p w14:paraId="78EE3702" w14:textId="77777777" w:rsidR="00BD6F60" w:rsidRPr="00BD6F60" w:rsidRDefault="00BD6F60" w:rsidP="00BD6F60">
      <w:pPr>
        <w:widowControl/>
        <w:numPr>
          <w:ilvl w:val="1"/>
          <w:numId w:val="23"/>
        </w:numPr>
        <w:tabs>
          <w:tab w:val="left" w:pos="810"/>
        </w:tabs>
        <w:autoSpaceDE w:val="0"/>
        <w:autoSpaceDN w:val="0"/>
        <w:adjustRightInd w:val="0"/>
        <w:spacing w:before="75" w:line="360" w:lineRule="auto"/>
        <w:ind w:right="105"/>
        <w:jc w:val="both"/>
        <w:rPr>
          <w:rFonts w:ascii="Calibri" w:hAnsi="Calibri" w:cs="Calibri"/>
          <w:sz w:val="18"/>
          <w:szCs w:val="18"/>
          <w:lang w:val="x-none"/>
        </w:rPr>
      </w:pPr>
      <w:r w:rsidRPr="00BD6F60">
        <w:rPr>
          <w:rFonts w:ascii="Calibri" w:hAnsi="Calibri" w:cs="Calibri"/>
          <w:sz w:val="18"/>
          <w:szCs w:val="18"/>
          <w:lang w:val="x-none"/>
        </w:rPr>
        <w:t>Executar imediatamente os reparos que se fizerem necessários nos serviços de sua</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responsabilidade, independentemente das penalidades cabíveis;</w:t>
      </w:r>
    </w:p>
    <w:p w14:paraId="65C13C50"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05"/>
        <w:jc w:val="both"/>
        <w:rPr>
          <w:rFonts w:ascii="Calibri" w:hAnsi="Calibri" w:cs="Calibri"/>
          <w:sz w:val="18"/>
          <w:szCs w:val="18"/>
          <w:lang w:val="x-none"/>
        </w:rPr>
      </w:pPr>
      <w:r w:rsidRPr="00BD6F60">
        <w:rPr>
          <w:rFonts w:ascii="Calibri" w:hAnsi="Calibri" w:cs="Calibri"/>
          <w:sz w:val="18"/>
          <w:szCs w:val="18"/>
          <w:lang w:val="x-none"/>
        </w:rPr>
        <w:t>Permitir e facilitar à fiscalização a inspeção do local dos serviços a qualquer momento,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devendo prestar todos os informes e esclarecimentos solicitados por esta, pertençam seus</w:t>
      </w:r>
      <w:r w:rsidRPr="00BD6F60">
        <w:rPr>
          <w:rFonts w:ascii="Calibri" w:hAnsi="Calibri" w:cs="Calibri"/>
          <w:w w:val="99"/>
          <w:sz w:val="18"/>
          <w:szCs w:val="18"/>
          <w:lang w:val="x-none"/>
        </w:rPr>
        <w:t xml:space="preserve"> </w:t>
      </w:r>
      <w:r w:rsidRPr="00BD6F60">
        <w:rPr>
          <w:rFonts w:ascii="Calibri" w:hAnsi="Calibri" w:cs="Calibri"/>
          <w:sz w:val="18"/>
          <w:szCs w:val="18"/>
          <w:lang w:val="x-none"/>
        </w:rPr>
        <w:t>fiscalizadores ao contratante ou a terceiros por estes credenciados;</w:t>
      </w:r>
    </w:p>
    <w:p w14:paraId="4133BB2E"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05"/>
        <w:jc w:val="both"/>
        <w:rPr>
          <w:rFonts w:ascii="Calibri" w:hAnsi="Calibri" w:cs="Calibri"/>
          <w:sz w:val="18"/>
          <w:szCs w:val="18"/>
          <w:lang w:val="x-none"/>
        </w:rPr>
      </w:pPr>
      <w:r w:rsidRPr="00BD6F60">
        <w:rPr>
          <w:rFonts w:ascii="Calibri" w:hAnsi="Calibri" w:cs="Calibri"/>
          <w:sz w:val="18"/>
          <w:szCs w:val="18"/>
          <w:lang w:val="x-none"/>
        </w:rPr>
        <w:t>Providenciar a legalização dos serviços junto aos órgãos competentes, por sua conta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responsabilidade, quando necessário;</w:t>
      </w:r>
    </w:p>
    <w:p w14:paraId="78A09FAF"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05"/>
        <w:jc w:val="both"/>
        <w:rPr>
          <w:rFonts w:ascii="Calibri" w:hAnsi="Calibri" w:cs="Calibri"/>
          <w:sz w:val="18"/>
          <w:szCs w:val="18"/>
          <w:lang w:val="x-none"/>
        </w:rPr>
      </w:pPr>
      <w:r w:rsidRPr="00BD6F60">
        <w:rPr>
          <w:rFonts w:ascii="Calibri" w:hAnsi="Calibri" w:cs="Calibri"/>
          <w:sz w:val="18"/>
          <w:szCs w:val="18"/>
          <w:lang w:val="x-none"/>
        </w:rPr>
        <w:t>Colocar, às suas expensas, no local dos serviços, propiciando fácil visualização, placas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indicativas, com as referências necessárias à divulgação dos serviços e cumprimento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legislação;</w:t>
      </w:r>
    </w:p>
    <w:p w14:paraId="451B03D2" w14:textId="77777777" w:rsidR="00BD6F60" w:rsidRPr="00BD6F60" w:rsidRDefault="00BD6F60" w:rsidP="00BD6F60">
      <w:pPr>
        <w:widowControl/>
        <w:numPr>
          <w:ilvl w:val="1"/>
          <w:numId w:val="23"/>
        </w:numPr>
        <w:tabs>
          <w:tab w:val="left" w:pos="810"/>
        </w:tabs>
        <w:autoSpaceDE w:val="0"/>
        <w:autoSpaceDN w:val="0"/>
        <w:adjustRightInd w:val="0"/>
        <w:spacing w:before="15"/>
        <w:ind w:right="1650"/>
        <w:jc w:val="both"/>
        <w:rPr>
          <w:rFonts w:ascii="Calibri" w:hAnsi="Calibri" w:cs="Calibri"/>
          <w:sz w:val="18"/>
          <w:szCs w:val="18"/>
          <w:lang w:val="x-none"/>
        </w:rPr>
      </w:pPr>
      <w:r w:rsidRPr="00BD6F60">
        <w:rPr>
          <w:rFonts w:ascii="Calibri" w:hAnsi="Calibri" w:cs="Calibri"/>
          <w:sz w:val="18"/>
          <w:szCs w:val="18"/>
          <w:lang w:val="x-none"/>
        </w:rPr>
        <w:t>Zelar pela integridade dos bens vinculados às atividades dos serviços;</w:t>
      </w:r>
    </w:p>
    <w:p w14:paraId="386E63E2"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7DFAB1B6"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05"/>
        <w:jc w:val="both"/>
        <w:rPr>
          <w:rFonts w:ascii="Calibri" w:hAnsi="Calibri" w:cs="Calibri"/>
          <w:sz w:val="18"/>
          <w:szCs w:val="18"/>
          <w:lang w:val="x-none"/>
        </w:rPr>
      </w:pPr>
      <w:r w:rsidRPr="00BD6F60">
        <w:rPr>
          <w:rFonts w:ascii="Calibri" w:hAnsi="Calibri" w:cs="Calibri"/>
          <w:sz w:val="18"/>
          <w:szCs w:val="18"/>
          <w:lang w:val="x-none"/>
        </w:rPr>
        <w:t>Cumprir as exigências de reserva de cargos prevista em lei, bem como em outras normas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específicas, para pessoa com deficiência, para reabilitado da Previdência Social e para aprendiz.</w:t>
      </w:r>
    </w:p>
    <w:p w14:paraId="15808071"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05"/>
        <w:jc w:val="both"/>
        <w:rPr>
          <w:rFonts w:ascii="Calibri" w:hAnsi="Calibri" w:cs="Calibri"/>
          <w:sz w:val="18"/>
          <w:szCs w:val="18"/>
          <w:lang w:val="x-none"/>
        </w:rPr>
      </w:pPr>
      <w:r w:rsidRPr="00BD6F60">
        <w:rPr>
          <w:rFonts w:ascii="Calibri" w:hAnsi="Calibri" w:cs="Calibri"/>
          <w:sz w:val="18"/>
          <w:szCs w:val="18"/>
          <w:lang w:val="x-none"/>
        </w:rPr>
        <w:t>Responsabilizar-se pelos danos causados decorrentes de sua culpa ou dolo na</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execução do contrato;</w:t>
      </w:r>
    </w:p>
    <w:p w14:paraId="7DCC231F"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05"/>
        <w:jc w:val="both"/>
        <w:rPr>
          <w:rFonts w:ascii="Calibri" w:hAnsi="Calibri" w:cs="Calibri"/>
          <w:sz w:val="18"/>
          <w:szCs w:val="18"/>
          <w:lang w:val="x-none"/>
        </w:rPr>
      </w:pPr>
      <w:r w:rsidRPr="00BD6F60">
        <w:rPr>
          <w:rFonts w:ascii="Calibri" w:hAnsi="Calibri" w:cs="Calibri"/>
          <w:sz w:val="18"/>
          <w:szCs w:val="18"/>
          <w:lang w:val="x-none"/>
        </w:rPr>
        <w:t>Responsabilizar-se pelos encargos trabalhistas, previdenciários, fiscais e comerciais</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resultantes do contrato. A inadimplência do contratado quanto a esses encargos não transfere</w:t>
      </w:r>
      <w:r w:rsidRPr="00BD6F60">
        <w:rPr>
          <w:rFonts w:ascii="Calibri" w:hAnsi="Calibri" w:cs="Calibri"/>
          <w:w w:val="99"/>
          <w:sz w:val="18"/>
          <w:szCs w:val="18"/>
          <w:lang w:val="x-none"/>
        </w:rPr>
        <w:t xml:space="preserve"> </w:t>
      </w:r>
      <w:r w:rsidRPr="00BD6F60">
        <w:rPr>
          <w:rFonts w:ascii="Calibri" w:hAnsi="Calibri" w:cs="Calibri"/>
          <w:sz w:val="18"/>
          <w:szCs w:val="18"/>
          <w:lang w:val="x-none"/>
        </w:rPr>
        <w:t>ao contratante a responsabilidade por seu pagamento, nem poderá onerar o objeto ou restringir</w:t>
      </w:r>
      <w:r w:rsidRPr="00BD6F60">
        <w:rPr>
          <w:rFonts w:ascii="Calibri" w:hAnsi="Calibri" w:cs="Calibri"/>
          <w:w w:val="99"/>
          <w:sz w:val="18"/>
          <w:szCs w:val="18"/>
          <w:lang w:val="x-none"/>
        </w:rPr>
        <w:t xml:space="preserve"> </w:t>
      </w:r>
      <w:r w:rsidRPr="00BD6F60">
        <w:rPr>
          <w:rFonts w:ascii="Calibri" w:hAnsi="Calibri" w:cs="Calibri"/>
          <w:sz w:val="18"/>
          <w:szCs w:val="18"/>
          <w:lang w:val="x-none"/>
        </w:rPr>
        <w:t>a regularização deste;</w:t>
      </w:r>
    </w:p>
    <w:p w14:paraId="1B6C65AF"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05"/>
        <w:jc w:val="both"/>
        <w:rPr>
          <w:rFonts w:ascii="Calibri" w:hAnsi="Calibri" w:cs="Calibri"/>
          <w:sz w:val="18"/>
          <w:szCs w:val="18"/>
          <w:lang w:val="x-none"/>
        </w:rPr>
      </w:pPr>
      <w:r w:rsidRPr="00BD6F60">
        <w:rPr>
          <w:rFonts w:ascii="Calibri" w:hAnsi="Calibri" w:cs="Calibri"/>
          <w:sz w:val="18"/>
          <w:szCs w:val="18"/>
          <w:lang w:val="x-none"/>
        </w:rPr>
        <w:t>Responsabilizar-se por quaisquer acidentes decorrentes da execução dos serviços, uso</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indevido de patentes registradas e, ainda que resultante de caso fortuito e por qualquer outra</w:t>
      </w:r>
      <w:r w:rsidRPr="00BD6F60">
        <w:rPr>
          <w:rFonts w:ascii="Calibri" w:hAnsi="Calibri" w:cs="Calibri"/>
          <w:w w:val="99"/>
          <w:sz w:val="18"/>
          <w:szCs w:val="18"/>
          <w:lang w:val="x-none"/>
        </w:rPr>
        <w:t xml:space="preserve"> </w:t>
      </w:r>
      <w:r w:rsidRPr="00BD6F60">
        <w:rPr>
          <w:rFonts w:ascii="Calibri" w:hAnsi="Calibri" w:cs="Calibri"/>
          <w:sz w:val="18"/>
          <w:szCs w:val="18"/>
          <w:lang w:val="x-none"/>
        </w:rPr>
        <w:t>causa, a destruição ou danificação dos serviços até a sua definitiva aceitação pelo contratante,</w:t>
      </w:r>
      <w:r w:rsidRPr="00BD6F60">
        <w:rPr>
          <w:rFonts w:ascii="Calibri" w:hAnsi="Calibri" w:cs="Calibri"/>
          <w:w w:val="99"/>
          <w:sz w:val="18"/>
          <w:szCs w:val="18"/>
          <w:lang w:val="x-none"/>
        </w:rPr>
        <w:t xml:space="preserve"> </w:t>
      </w:r>
      <w:r w:rsidRPr="00BD6F60">
        <w:rPr>
          <w:rFonts w:ascii="Calibri" w:hAnsi="Calibri" w:cs="Calibri"/>
          <w:sz w:val="18"/>
          <w:szCs w:val="18"/>
          <w:lang w:val="x-none"/>
        </w:rPr>
        <w:t>bem como as indenizações que possam vir a ser devidas a terceiros por fatos oriundos 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serviços contratados, ainda que ocorridos na via pública; e,</w:t>
      </w:r>
    </w:p>
    <w:p w14:paraId="2885A326" w14:textId="77777777" w:rsidR="00BD6F60" w:rsidRPr="00BD6F60" w:rsidRDefault="00BD6F60" w:rsidP="00BD6F60">
      <w:pPr>
        <w:widowControl/>
        <w:numPr>
          <w:ilvl w:val="1"/>
          <w:numId w:val="23"/>
        </w:numPr>
        <w:tabs>
          <w:tab w:val="left" w:pos="810"/>
        </w:tabs>
        <w:autoSpaceDE w:val="0"/>
        <w:autoSpaceDN w:val="0"/>
        <w:adjustRightInd w:val="0"/>
        <w:spacing w:before="15"/>
        <w:ind w:right="990"/>
        <w:jc w:val="both"/>
        <w:rPr>
          <w:rFonts w:ascii="Calibri" w:hAnsi="Calibri" w:cs="Calibri"/>
          <w:sz w:val="18"/>
          <w:szCs w:val="18"/>
          <w:lang w:val="x-none"/>
        </w:rPr>
      </w:pPr>
      <w:r w:rsidRPr="00BD6F60">
        <w:rPr>
          <w:rFonts w:ascii="Calibri" w:hAnsi="Calibri" w:cs="Calibri"/>
          <w:sz w:val="18"/>
          <w:szCs w:val="18"/>
          <w:lang w:val="x-none"/>
        </w:rPr>
        <w:t>Cumprir as demais obrigações constantes do Anexo I – Termo de Referência.</w:t>
      </w:r>
    </w:p>
    <w:p w14:paraId="29D0A19A" w14:textId="77777777" w:rsidR="00BD6F60" w:rsidRPr="00BD6F60" w:rsidRDefault="00BD6F60" w:rsidP="00BD6F60">
      <w:pPr>
        <w:widowControl/>
        <w:autoSpaceDE w:val="0"/>
        <w:autoSpaceDN w:val="0"/>
        <w:adjustRightInd w:val="0"/>
        <w:spacing w:before="15" w:line="240" w:lineRule="exact"/>
        <w:rPr>
          <w:rFonts w:ascii="Calibri" w:hAnsi="Calibri" w:cs="Calibri"/>
          <w:sz w:val="18"/>
          <w:szCs w:val="18"/>
          <w:lang w:val="x-none"/>
        </w:rPr>
      </w:pPr>
    </w:p>
    <w:p w14:paraId="43D45EA5" w14:textId="77777777" w:rsidR="00BD6F60" w:rsidRPr="00BD6F60" w:rsidRDefault="00BD6F60" w:rsidP="00BD6F60">
      <w:pPr>
        <w:widowControl/>
        <w:numPr>
          <w:ilvl w:val="0"/>
          <w:numId w:val="23"/>
        </w:numPr>
        <w:tabs>
          <w:tab w:val="left" w:pos="810"/>
        </w:tabs>
        <w:autoSpaceDE w:val="0"/>
        <w:autoSpaceDN w:val="0"/>
        <w:adjustRightInd w:val="0"/>
        <w:ind w:right="60"/>
        <w:jc w:val="both"/>
        <w:outlineLvl w:val="0"/>
        <w:rPr>
          <w:rFonts w:ascii="Calibri" w:hAnsi="Calibri" w:cs="Calibri"/>
          <w:b/>
          <w:bCs/>
          <w:sz w:val="18"/>
          <w:szCs w:val="18"/>
          <w:lang w:val="x-none"/>
        </w:rPr>
      </w:pPr>
      <w:r w:rsidRPr="00BD6F60">
        <w:rPr>
          <w:rFonts w:ascii="Calibri" w:hAnsi="Calibri" w:cs="Calibri"/>
          <w:b/>
          <w:bCs/>
          <w:sz w:val="18"/>
          <w:szCs w:val="18"/>
          <w:lang w:val="x-none"/>
        </w:rPr>
        <w:t>RESPONSABILIDADES E OBRIGAÇÕES DO MUNICÍPIO DE IBAITI</w:t>
      </w:r>
    </w:p>
    <w:p w14:paraId="453FC7A4"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3ADAC767"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05"/>
        <w:jc w:val="both"/>
        <w:rPr>
          <w:rFonts w:ascii="Calibri" w:hAnsi="Calibri" w:cs="Calibri"/>
          <w:sz w:val="18"/>
          <w:szCs w:val="18"/>
          <w:lang w:val="x-none"/>
        </w:rPr>
      </w:pPr>
      <w:r w:rsidRPr="00BD6F60">
        <w:rPr>
          <w:rFonts w:ascii="Calibri" w:hAnsi="Calibri" w:cs="Calibri"/>
          <w:sz w:val="18"/>
          <w:szCs w:val="18"/>
          <w:lang w:val="x-none"/>
        </w:rPr>
        <w:t>Emitir as convocações, as ordens formais de fornecimento/execução, as notas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empenho e o termo de contrato relativos ao objeto da licitação;</w:t>
      </w:r>
    </w:p>
    <w:p w14:paraId="762098AD"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05"/>
        <w:jc w:val="both"/>
        <w:rPr>
          <w:rFonts w:ascii="Calibri" w:hAnsi="Calibri" w:cs="Calibri"/>
          <w:sz w:val="18"/>
          <w:szCs w:val="18"/>
          <w:lang w:val="x-none"/>
        </w:rPr>
      </w:pPr>
      <w:r w:rsidRPr="00BD6F60">
        <w:rPr>
          <w:rFonts w:ascii="Calibri" w:hAnsi="Calibri" w:cs="Calibri"/>
          <w:sz w:val="18"/>
          <w:szCs w:val="18"/>
          <w:lang w:val="x-none"/>
        </w:rPr>
        <w:t>Comunicar à contratada todas e quaisquer ocorrências relacionadas com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fornecimento/execução do objeto;</w:t>
      </w:r>
    </w:p>
    <w:p w14:paraId="5B8E1204"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05"/>
        <w:jc w:val="both"/>
        <w:rPr>
          <w:rFonts w:ascii="Calibri" w:hAnsi="Calibri" w:cs="Calibri"/>
          <w:sz w:val="18"/>
          <w:szCs w:val="18"/>
          <w:lang w:val="x-none"/>
        </w:rPr>
      </w:pPr>
      <w:r w:rsidRPr="00BD6F60">
        <w:rPr>
          <w:rFonts w:ascii="Calibri" w:hAnsi="Calibri" w:cs="Calibri"/>
          <w:sz w:val="18"/>
          <w:szCs w:val="18"/>
          <w:lang w:val="x-none"/>
        </w:rPr>
        <w:t>Rejeitar, no todo ou em parte, o fornecimento/execução em desacordo com 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obrigações assumidas pelo fornecedor, e com as especificações deste Edital e seus Anexos;</w:t>
      </w:r>
    </w:p>
    <w:p w14:paraId="74561651"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05"/>
        <w:jc w:val="both"/>
        <w:rPr>
          <w:rFonts w:ascii="Calibri" w:hAnsi="Calibri" w:cs="Calibri"/>
          <w:sz w:val="18"/>
          <w:szCs w:val="18"/>
          <w:lang w:val="x-none"/>
        </w:rPr>
      </w:pPr>
      <w:r w:rsidRPr="00BD6F60">
        <w:rPr>
          <w:rFonts w:ascii="Calibri" w:hAnsi="Calibri" w:cs="Calibri"/>
          <w:sz w:val="18"/>
          <w:szCs w:val="18"/>
          <w:lang w:val="x-none"/>
        </w:rPr>
        <w:t>Proporcionar todas as facilidades para que a contratada possa cumprir suas obrigações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dentro das normas e condições deste processo;</w:t>
      </w:r>
    </w:p>
    <w:p w14:paraId="25A30CBA" w14:textId="77777777" w:rsidR="00BD6F60" w:rsidRPr="00BD6F60" w:rsidRDefault="00BD6F60" w:rsidP="00BD6F60">
      <w:pPr>
        <w:widowControl/>
        <w:numPr>
          <w:ilvl w:val="1"/>
          <w:numId w:val="23"/>
        </w:numPr>
        <w:tabs>
          <w:tab w:val="left" w:pos="810"/>
        </w:tabs>
        <w:autoSpaceDE w:val="0"/>
        <w:autoSpaceDN w:val="0"/>
        <w:adjustRightInd w:val="0"/>
        <w:spacing w:before="75" w:line="360" w:lineRule="auto"/>
        <w:ind w:right="135"/>
        <w:jc w:val="both"/>
        <w:rPr>
          <w:rFonts w:ascii="Calibri" w:hAnsi="Calibri" w:cs="Calibri"/>
          <w:sz w:val="18"/>
          <w:szCs w:val="18"/>
          <w:lang w:val="x-none"/>
        </w:rPr>
      </w:pPr>
      <w:r w:rsidRPr="00BD6F60">
        <w:rPr>
          <w:rFonts w:ascii="Calibri" w:hAnsi="Calibri" w:cs="Calibri"/>
          <w:sz w:val="18"/>
          <w:szCs w:val="18"/>
          <w:lang w:val="x-none"/>
        </w:rPr>
        <w:t>Prestar as informações e os esclarecimentos que venham a ser solicitados pela</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contratada com relação ao objeto desta licitação;</w:t>
      </w:r>
    </w:p>
    <w:p w14:paraId="7B2BF33D" w14:textId="77777777" w:rsidR="00BD6F60" w:rsidRPr="00BD6F60" w:rsidRDefault="00BD6F60" w:rsidP="00BD6F60">
      <w:pPr>
        <w:widowControl/>
        <w:numPr>
          <w:ilvl w:val="1"/>
          <w:numId w:val="23"/>
        </w:numPr>
        <w:tabs>
          <w:tab w:val="left" w:pos="810"/>
        </w:tabs>
        <w:autoSpaceDE w:val="0"/>
        <w:autoSpaceDN w:val="0"/>
        <w:adjustRightInd w:val="0"/>
        <w:spacing w:before="15"/>
        <w:ind w:right="2865"/>
        <w:jc w:val="both"/>
        <w:rPr>
          <w:rFonts w:ascii="Calibri" w:hAnsi="Calibri" w:cs="Calibri"/>
          <w:sz w:val="18"/>
          <w:szCs w:val="18"/>
          <w:lang w:val="x-none"/>
        </w:rPr>
      </w:pPr>
      <w:r w:rsidRPr="00BD6F60">
        <w:rPr>
          <w:rFonts w:ascii="Calibri" w:hAnsi="Calibri" w:cs="Calibri"/>
          <w:sz w:val="18"/>
          <w:szCs w:val="18"/>
          <w:lang w:val="x-none"/>
        </w:rPr>
        <w:t>Efetuar o pagamento nas condições e preços pactuados;</w:t>
      </w:r>
    </w:p>
    <w:p w14:paraId="601F69CA"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302A4353" w14:textId="77777777" w:rsidR="00BD6F60" w:rsidRPr="00BD6F60" w:rsidRDefault="00BD6F60" w:rsidP="00BD6F60">
      <w:pPr>
        <w:widowControl/>
        <w:numPr>
          <w:ilvl w:val="1"/>
          <w:numId w:val="23"/>
        </w:numPr>
        <w:tabs>
          <w:tab w:val="left" w:pos="810"/>
        </w:tabs>
        <w:autoSpaceDE w:val="0"/>
        <w:autoSpaceDN w:val="0"/>
        <w:adjustRightInd w:val="0"/>
        <w:ind w:right="795"/>
        <w:jc w:val="both"/>
        <w:rPr>
          <w:rFonts w:ascii="Calibri" w:hAnsi="Calibri" w:cs="Calibri"/>
          <w:sz w:val="18"/>
          <w:szCs w:val="18"/>
          <w:lang w:val="x-none"/>
        </w:rPr>
      </w:pPr>
      <w:r w:rsidRPr="00BD6F60">
        <w:rPr>
          <w:rFonts w:ascii="Calibri" w:hAnsi="Calibri" w:cs="Calibri"/>
          <w:sz w:val="18"/>
          <w:szCs w:val="18"/>
          <w:lang w:val="x-none"/>
        </w:rPr>
        <w:t>Cumprir as demais obrigações constantes do Anexo I – Termo de Referência; e,</w:t>
      </w:r>
    </w:p>
    <w:p w14:paraId="606591EE"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339C3BF1"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Não obstante a contratada seja a única e exclusiva responsável pelo</w:t>
      </w:r>
      <w:r w:rsidRPr="00BD6F60">
        <w:rPr>
          <w:rFonts w:ascii="Calibri" w:hAnsi="Calibri" w:cs="Calibri"/>
          <w:w w:val="99"/>
          <w:sz w:val="18"/>
          <w:szCs w:val="18"/>
          <w:lang w:val="x-none"/>
        </w:rPr>
        <w:t xml:space="preserve"> </w:t>
      </w:r>
      <w:r w:rsidRPr="00BD6F60">
        <w:rPr>
          <w:rFonts w:ascii="Calibri" w:hAnsi="Calibri" w:cs="Calibri"/>
          <w:sz w:val="18"/>
          <w:szCs w:val="18"/>
          <w:lang w:val="x-none"/>
        </w:rPr>
        <w:t>fornecimento/execução do objeto, a Administração reserva-se o direito de, sem que de qualquer</w:t>
      </w:r>
      <w:r w:rsidRPr="00BD6F60">
        <w:rPr>
          <w:rFonts w:ascii="Calibri" w:hAnsi="Calibri" w:cs="Calibri"/>
          <w:w w:val="99"/>
          <w:sz w:val="18"/>
          <w:szCs w:val="18"/>
          <w:lang w:val="x-none"/>
        </w:rPr>
        <w:t xml:space="preserve"> </w:t>
      </w:r>
      <w:r w:rsidRPr="00BD6F60">
        <w:rPr>
          <w:rFonts w:ascii="Calibri" w:hAnsi="Calibri" w:cs="Calibri"/>
          <w:sz w:val="18"/>
          <w:szCs w:val="18"/>
          <w:lang w:val="x-none"/>
        </w:rPr>
        <w:t>forma restrinja a plenitude desta responsabilidade, exercer a mais ampla e completa fiscalização,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diretamente ou por prepostos designados, podendo para isso ordenar a imediata retirada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local, bem como a substituição de empregado da contratada que embaraçar ou dificultar a sua</w:t>
      </w:r>
      <w:r w:rsidRPr="00BD6F60">
        <w:rPr>
          <w:rFonts w:ascii="Calibri" w:hAnsi="Calibri" w:cs="Calibri"/>
          <w:w w:val="99"/>
          <w:sz w:val="18"/>
          <w:szCs w:val="18"/>
          <w:lang w:val="x-none"/>
        </w:rPr>
        <w:t xml:space="preserve"> </w:t>
      </w:r>
      <w:r w:rsidRPr="00BD6F60">
        <w:rPr>
          <w:rFonts w:ascii="Calibri" w:hAnsi="Calibri" w:cs="Calibri"/>
          <w:sz w:val="18"/>
          <w:szCs w:val="18"/>
          <w:lang w:val="x-none"/>
        </w:rPr>
        <w:t>fiscalização, ou cuja permanência na área, a seu exclusivo critério, julgar inconveniente.</w:t>
      </w:r>
    </w:p>
    <w:p w14:paraId="0BB45649" w14:textId="77777777" w:rsidR="00BD6F60" w:rsidRPr="00BD6F60" w:rsidRDefault="00BD6F60" w:rsidP="00BD6F60">
      <w:pPr>
        <w:widowControl/>
        <w:autoSpaceDE w:val="0"/>
        <w:autoSpaceDN w:val="0"/>
        <w:adjustRightInd w:val="0"/>
        <w:spacing w:before="15" w:line="135" w:lineRule="exact"/>
        <w:rPr>
          <w:rFonts w:ascii="Calibri" w:hAnsi="Calibri" w:cs="Calibri"/>
          <w:sz w:val="18"/>
          <w:szCs w:val="18"/>
          <w:lang w:val="x-none"/>
        </w:rPr>
      </w:pPr>
    </w:p>
    <w:p w14:paraId="205ED7CF" w14:textId="77777777" w:rsidR="00BD6F60" w:rsidRPr="00BD6F60" w:rsidRDefault="00BD6F60" w:rsidP="00BD6F60">
      <w:pPr>
        <w:widowControl/>
        <w:numPr>
          <w:ilvl w:val="0"/>
          <w:numId w:val="23"/>
        </w:numPr>
        <w:tabs>
          <w:tab w:val="left" w:pos="810"/>
        </w:tabs>
        <w:autoSpaceDE w:val="0"/>
        <w:autoSpaceDN w:val="0"/>
        <w:adjustRightInd w:val="0"/>
        <w:ind w:right="5415"/>
        <w:jc w:val="both"/>
        <w:outlineLvl w:val="0"/>
        <w:rPr>
          <w:rFonts w:ascii="Calibri" w:hAnsi="Calibri" w:cs="Calibri"/>
          <w:b/>
          <w:bCs/>
          <w:sz w:val="18"/>
          <w:szCs w:val="18"/>
          <w:lang w:val="x-none"/>
        </w:rPr>
      </w:pPr>
      <w:r w:rsidRPr="00BD6F60">
        <w:rPr>
          <w:rFonts w:ascii="Calibri" w:hAnsi="Calibri" w:cs="Calibri"/>
          <w:b/>
          <w:bCs/>
          <w:sz w:val="18"/>
          <w:szCs w:val="18"/>
          <w:lang w:val="x-none"/>
        </w:rPr>
        <w:t>GARANTIA CONTRATUAL</w:t>
      </w:r>
    </w:p>
    <w:p w14:paraId="7189D6E5"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5005FFF5" w14:textId="77777777" w:rsidR="00BD6F60" w:rsidRPr="00BD6F60" w:rsidRDefault="00BD6F60" w:rsidP="00BD6F60">
      <w:pPr>
        <w:widowControl/>
        <w:numPr>
          <w:ilvl w:val="1"/>
          <w:numId w:val="23"/>
        </w:numPr>
        <w:tabs>
          <w:tab w:val="left" w:pos="810"/>
        </w:tabs>
        <w:autoSpaceDE w:val="0"/>
        <w:autoSpaceDN w:val="0"/>
        <w:adjustRightInd w:val="0"/>
        <w:ind w:right="1095"/>
        <w:jc w:val="both"/>
        <w:rPr>
          <w:rFonts w:ascii="Calibri" w:hAnsi="Calibri" w:cs="Calibri"/>
          <w:sz w:val="18"/>
          <w:szCs w:val="18"/>
          <w:lang w:val="x-none"/>
        </w:rPr>
      </w:pPr>
      <w:r w:rsidRPr="00BD6F60">
        <w:rPr>
          <w:rFonts w:ascii="Calibri" w:hAnsi="Calibri" w:cs="Calibri"/>
          <w:sz w:val="18"/>
          <w:szCs w:val="18"/>
          <w:lang w:val="x-none"/>
        </w:rPr>
        <w:t>Caberá ao contratado optar por uma das seguintes modalidades de garantia:</w:t>
      </w:r>
    </w:p>
    <w:p w14:paraId="11394215"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5CA8DE91" w14:textId="77777777" w:rsidR="00BD6F60" w:rsidRPr="00BD6F60" w:rsidRDefault="00BD6F60" w:rsidP="00BD6F60">
      <w:pPr>
        <w:widowControl/>
        <w:numPr>
          <w:ilvl w:val="0"/>
          <w:numId w:val="29"/>
        </w:numPr>
        <w:tabs>
          <w:tab w:val="left" w:pos="360"/>
        </w:tabs>
        <w:autoSpaceDE w:val="0"/>
        <w:autoSpaceDN w:val="0"/>
        <w:adjustRightInd w:val="0"/>
        <w:spacing w:line="348" w:lineRule="auto"/>
        <w:ind w:right="120"/>
        <w:jc w:val="both"/>
        <w:rPr>
          <w:rFonts w:ascii="Calibri" w:hAnsi="Calibri" w:cs="Calibri"/>
          <w:sz w:val="18"/>
          <w:szCs w:val="18"/>
          <w:lang w:val="x-none"/>
        </w:rPr>
      </w:pPr>
      <w:r w:rsidRPr="00BD6F60">
        <w:rPr>
          <w:rFonts w:ascii="Calibri" w:hAnsi="Calibri" w:cs="Calibri"/>
          <w:sz w:val="18"/>
          <w:szCs w:val="18"/>
          <w:lang w:val="x-none"/>
        </w:rPr>
        <w:t>caução em dinheiro ou em títulos de dívida pública, devendo estes ter sido emitidos sob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forma escritural, mediante registro em sistema centralizado de liquidação e de custódia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autorizado pelo Banco Central do Brasil e avaliados pelos seus valores econômicos, conforme</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definido pelo Ministério da Fazenda; ou,</w:t>
      </w:r>
    </w:p>
    <w:p w14:paraId="556F50B1" w14:textId="77777777" w:rsidR="00BD6F60" w:rsidRPr="00BD6F60" w:rsidRDefault="00BD6F60" w:rsidP="00BD6F60">
      <w:pPr>
        <w:widowControl/>
        <w:numPr>
          <w:ilvl w:val="0"/>
          <w:numId w:val="29"/>
        </w:numPr>
        <w:tabs>
          <w:tab w:val="left" w:pos="330"/>
        </w:tabs>
        <w:autoSpaceDE w:val="0"/>
        <w:autoSpaceDN w:val="0"/>
        <w:adjustRightInd w:val="0"/>
        <w:spacing w:before="15"/>
        <w:ind w:right="6645"/>
        <w:jc w:val="both"/>
        <w:rPr>
          <w:rFonts w:ascii="Calibri" w:hAnsi="Calibri" w:cs="Calibri"/>
          <w:sz w:val="18"/>
          <w:szCs w:val="18"/>
          <w:lang w:val="x-none"/>
        </w:rPr>
      </w:pPr>
      <w:r w:rsidRPr="00BD6F60">
        <w:rPr>
          <w:rFonts w:ascii="Calibri" w:hAnsi="Calibri" w:cs="Calibri"/>
          <w:sz w:val="18"/>
          <w:szCs w:val="18"/>
          <w:lang w:val="x-none"/>
        </w:rPr>
        <w:t>fiança bancária; ou,</w:t>
      </w:r>
    </w:p>
    <w:p w14:paraId="2A778559"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46436227" w14:textId="77777777" w:rsidR="00BD6F60" w:rsidRPr="00BD6F60" w:rsidRDefault="00BD6F60" w:rsidP="00BD6F60">
      <w:pPr>
        <w:widowControl/>
        <w:numPr>
          <w:ilvl w:val="0"/>
          <w:numId w:val="29"/>
        </w:numPr>
        <w:tabs>
          <w:tab w:val="left" w:pos="330"/>
        </w:tabs>
        <w:autoSpaceDE w:val="0"/>
        <w:autoSpaceDN w:val="0"/>
        <w:adjustRightInd w:val="0"/>
        <w:ind w:right="6945"/>
        <w:jc w:val="both"/>
        <w:rPr>
          <w:rFonts w:ascii="Calibri" w:hAnsi="Calibri" w:cs="Calibri"/>
          <w:w w:val="99"/>
          <w:sz w:val="18"/>
          <w:szCs w:val="18"/>
          <w:lang w:val="x-none"/>
        </w:rPr>
      </w:pPr>
      <w:r w:rsidRPr="00BD6F60">
        <w:rPr>
          <w:rFonts w:ascii="Calibri" w:hAnsi="Calibri" w:cs="Calibri"/>
          <w:w w:val="99"/>
          <w:sz w:val="18"/>
          <w:szCs w:val="18"/>
          <w:lang w:val="x-none"/>
        </w:rPr>
        <w:t>seguro-garantia.</w:t>
      </w:r>
    </w:p>
    <w:p w14:paraId="22193C33"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3D2735B0" w14:textId="77777777" w:rsidR="00BD6F60" w:rsidRPr="00BD6F60" w:rsidRDefault="00BD6F60" w:rsidP="00BD6F60">
      <w:pPr>
        <w:widowControl/>
        <w:numPr>
          <w:ilvl w:val="1"/>
          <w:numId w:val="23"/>
        </w:numPr>
        <w:tabs>
          <w:tab w:val="left" w:pos="810"/>
        </w:tabs>
        <w:autoSpaceDE w:val="0"/>
        <w:autoSpaceDN w:val="0"/>
        <w:adjustRightInd w:val="0"/>
        <w:spacing w:line="348" w:lineRule="auto"/>
        <w:ind w:right="120"/>
        <w:jc w:val="both"/>
        <w:rPr>
          <w:rFonts w:ascii="Calibri" w:hAnsi="Calibri" w:cs="Calibri"/>
          <w:sz w:val="18"/>
          <w:szCs w:val="18"/>
          <w:lang w:val="x-none"/>
        </w:rPr>
      </w:pPr>
      <w:r w:rsidRPr="00BD6F60">
        <w:rPr>
          <w:rFonts w:ascii="Calibri" w:hAnsi="Calibri" w:cs="Calibri"/>
          <w:sz w:val="18"/>
          <w:szCs w:val="18"/>
          <w:lang w:val="x-none"/>
        </w:rPr>
        <w:t xml:space="preserve"> As garantias serão equivalentes a 5% (cinco por cento) do valor do contrato, incluído, no</w:t>
      </w:r>
      <w:r w:rsidRPr="00BD6F60">
        <w:rPr>
          <w:rFonts w:ascii="Calibri" w:hAnsi="Calibri" w:cs="Calibri"/>
          <w:w w:val="99"/>
          <w:sz w:val="18"/>
          <w:szCs w:val="18"/>
          <w:lang w:val="x-none"/>
        </w:rPr>
        <w:t xml:space="preserve"> </w:t>
      </w:r>
      <w:r w:rsidRPr="00BD6F60">
        <w:rPr>
          <w:rFonts w:ascii="Calibri" w:hAnsi="Calibri" w:cs="Calibri"/>
          <w:sz w:val="18"/>
          <w:szCs w:val="18"/>
          <w:lang w:val="x-none"/>
        </w:rPr>
        <w:t>que couber, o reajustamento de preços.</w:t>
      </w:r>
    </w:p>
    <w:p w14:paraId="24436D84"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 xml:space="preserve"> A garantia deverá ser apresentada ao Departamento de Licitações e Contratos em até 5 (cinco) dias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úteis, a contar da data da convocação da licitante vencedora, para assinatura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respectivo Contrato, observando-se o seguinte:</w:t>
      </w:r>
    </w:p>
    <w:p w14:paraId="49CD2CDB" w14:textId="77777777" w:rsidR="00BD6F60" w:rsidRPr="00BD6F60" w:rsidRDefault="00BD6F60" w:rsidP="00BD6F60">
      <w:pPr>
        <w:widowControl/>
        <w:numPr>
          <w:ilvl w:val="0"/>
          <w:numId w:val="45"/>
        </w:numPr>
        <w:tabs>
          <w:tab w:val="left" w:pos="345"/>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quando realizada em dinheiro, mediante entrega do comprovante, devidamente autenticado,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depósito efetuado junto ao Banco do Brasil, através de guia própria e nas demais</w:t>
      </w:r>
      <w:r w:rsidRPr="00BD6F60">
        <w:rPr>
          <w:rFonts w:ascii="Calibri" w:hAnsi="Calibri" w:cs="Calibri"/>
          <w:w w:val="99"/>
          <w:sz w:val="18"/>
          <w:szCs w:val="18"/>
          <w:lang w:val="x-none"/>
        </w:rPr>
        <w:t xml:space="preserve"> </w:t>
      </w:r>
      <w:r w:rsidRPr="00BD6F60">
        <w:rPr>
          <w:rFonts w:ascii="Calibri" w:hAnsi="Calibri" w:cs="Calibri"/>
          <w:sz w:val="18"/>
          <w:szCs w:val="18"/>
          <w:lang w:val="x-none"/>
        </w:rPr>
        <w:t>modalidades, mediante apresentação do original do título próprio; e,</w:t>
      </w:r>
    </w:p>
    <w:p w14:paraId="5F3EA779" w14:textId="77777777" w:rsidR="00BD6F60" w:rsidRPr="00BD6F60" w:rsidRDefault="00BD6F60" w:rsidP="00BD6F60">
      <w:pPr>
        <w:widowControl/>
        <w:numPr>
          <w:ilvl w:val="0"/>
          <w:numId w:val="45"/>
        </w:numPr>
        <w:tabs>
          <w:tab w:val="left" w:pos="33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se oferecida nas modalidades de seguro-garantia ou fiança bancária, as respectivas apólices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deverão consignar, expressamente, que garantem a satisfação do escopo e abrangem toda e</w:t>
      </w:r>
      <w:r w:rsidRPr="00BD6F60">
        <w:rPr>
          <w:rFonts w:ascii="Calibri" w:hAnsi="Calibri" w:cs="Calibri"/>
          <w:w w:val="99"/>
          <w:sz w:val="18"/>
          <w:szCs w:val="18"/>
          <w:lang w:val="x-none"/>
        </w:rPr>
        <w:t xml:space="preserve"> </w:t>
      </w:r>
      <w:r w:rsidRPr="00BD6F60">
        <w:rPr>
          <w:rFonts w:ascii="Calibri" w:hAnsi="Calibri" w:cs="Calibri"/>
          <w:sz w:val="18"/>
          <w:szCs w:val="18"/>
          <w:lang w:val="x-none"/>
        </w:rPr>
        <w:t>qualquer multa imposta à contratada decorrente da execução do objeto.</w:t>
      </w:r>
    </w:p>
    <w:p w14:paraId="01ABA59A"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Ocorrendo aumento no valor do ajuste, ou desconto decorrente da aplicação de multa,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garantia inicial deverá ser reforçada no mesmo percentual previsto e nas mesmas modalidades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e locais.</w:t>
      </w:r>
    </w:p>
    <w:p w14:paraId="30FCB3DA" w14:textId="77777777" w:rsidR="00BD6F60" w:rsidRPr="00BD6F60" w:rsidRDefault="00BD6F60" w:rsidP="00BD6F60">
      <w:pPr>
        <w:widowControl/>
        <w:numPr>
          <w:ilvl w:val="1"/>
          <w:numId w:val="23"/>
        </w:numPr>
        <w:tabs>
          <w:tab w:val="left" w:pos="810"/>
        </w:tabs>
        <w:autoSpaceDE w:val="0"/>
        <w:autoSpaceDN w:val="0"/>
        <w:adjustRightInd w:val="0"/>
        <w:spacing w:before="15"/>
        <w:ind w:right="1410"/>
        <w:jc w:val="both"/>
        <w:rPr>
          <w:rFonts w:ascii="Calibri" w:hAnsi="Calibri" w:cs="Calibri"/>
          <w:sz w:val="18"/>
          <w:szCs w:val="18"/>
          <w:lang w:val="x-none"/>
        </w:rPr>
      </w:pPr>
      <w:r w:rsidRPr="00BD6F60">
        <w:rPr>
          <w:rFonts w:ascii="Calibri" w:hAnsi="Calibri" w:cs="Calibri"/>
          <w:sz w:val="18"/>
          <w:szCs w:val="18"/>
          <w:lang w:val="x-none"/>
        </w:rPr>
        <w:t>A garantia será liberada após o término do prazo de vigência do contrato.</w:t>
      </w:r>
    </w:p>
    <w:p w14:paraId="698C80CC"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4E35F158" w14:textId="77777777" w:rsidR="00BD6F60" w:rsidRPr="00BD6F60" w:rsidRDefault="00BD6F60" w:rsidP="00BD6F60">
      <w:pPr>
        <w:widowControl/>
        <w:numPr>
          <w:ilvl w:val="0"/>
          <w:numId w:val="23"/>
        </w:numPr>
        <w:tabs>
          <w:tab w:val="left" w:pos="810"/>
        </w:tabs>
        <w:autoSpaceDE w:val="0"/>
        <w:autoSpaceDN w:val="0"/>
        <w:adjustRightInd w:val="0"/>
        <w:spacing w:before="75"/>
        <w:ind w:right="4755"/>
        <w:jc w:val="both"/>
        <w:outlineLvl w:val="0"/>
        <w:rPr>
          <w:rFonts w:ascii="Calibri" w:hAnsi="Calibri" w:cs="Calibri"/>
          <w:b/>
          <w:bCs/>
          <w:sz w:val="18"/>
          <w:szCs w:val="18"/>
          <w:lang w:val="x-none"/>
        </w:rPr>
      </w:pPr>
      <w:r w:rsidRPr="00BD6F60">
        <w:rPr>
          <w:rFonts w:ascii="Calibri" w:hAnsi="Calibri" w:cs="Calibri"/>
          <w:b/>
          <w:bCs/>
          <w:sz w:val="18"/>
          <w:szCs w:val="18"/>
          <w:lang w:val="x-none"/>
        </w:rPr>
        <w:t>FORMALIZAÇÃO DO CONTRATO</w:t>
      </w:r>
    </w:p>
    <w:p w14:paraId="067891A4"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5A77FDCB" w14:textId="77777777" w:rsidR="00BD6F60" w:rsidRPr="00BD6F60" w:rsidRDefault="00BD6F60" w:rsidP="00BD6F60">
      <w:pPr>
        <w:widowControl/>
        <w:autoSpaceDE w:val="0"/>
        <w:autoSpaceDN w:val="0"/>
        <w:adjustRightInd w:val="0"/>
        <w:spacing w:line="360" w:lineRule="auto"/>
        <w:ind w:left="285"/>
        <w:jc w:val="both"/>
        <w:rPr>
          <w:rFonts w:ascii="Calibri" w:hAnsi="Calibri" w:cs="Calibri"/>
          <w:sz w:val="18"/>
          <w:szCs w:val="18"/>
          <w:lang w:val="x-none"/>
        </w:rPr>
      </w:pPr>
      <w:r w:rsidRPr="00BD6F60">
        <w:rPr>
          <w:rFonts w:ascii="Calibri" w:hAnsi="Calibri" w:cs="Calibri"/>
          <w:sz w:val="18"/>
          <w:szCs w:val="18"/>
          <w:lang w:val="x-none"/>
        </w:rPr>
        <w:t>24.1. - Após a homologação da licitação, em sendo realizada a contratação, será firmado Termo de Contrato ou emitido instrumento equivalente.</w:t>
      </w:r>
    </w:p>
    <w:p w14:paraId="48503DF2" w14:textId="77777777" w:rsidR="00BD6F60" w:rsidRPr="00BD6F60" w:rsidRDefault="00BD6F60" w:rsidP="00BD6F60">
      <w:pPr>
        <w:widowControl/>
        <w:autoSpaceDE w:val="0"/>
        <w:autoSpaceDN w:val="0"/>
        <w:adjustRightInd w:val="0"/>
        <w:spacing w:line="360" w:lineRule="auto"/>
        <w:ind w:left="285"/>
        <w:jc w:val="both"/>
        <w:rPr>
          <w:rFonts w:ascii="Calibri" w:hAnsi="Calibri" w:cs="Calibri"/>
          <w:sz w:val="18"/>
          <w:szCs w:val="18"/>
          <w:lang w:val="x-none"/>
        </w:rPr>
      </w:pPr>
      <w:r w:rsidRPr="00BD6F60">
        <w:rPr>
          <w:rFonts w:ascii="Calibri" w:hAnsi="Calibri" w:cs="Calibri"/>
          <w:sz w:val="18"/>
          <w:szCs w:val="18"/>
          <w:lang w:val="x-none"/>
        </w:rPr>
        <w:t xml:space="preserve">24.2. - O adjudicatário terá o prazo de </w:t>
      </w:r>
      <w:r w:rsidRPr="00BD6F60">
        <w:rPr>
          <w:rFonts w:ascii="Calibri" w:hAnsi="Calibri" w:cs="Calibri"/>
          <w:b/>
          <w:bCs/>
          <w:sz w:val="18"/>
          <w:szCs w:val="18"/>
          <w:lang w:val="x-none"/>
        </w:rPr>
        <w:t>5 (cinco) dias úteis</w:t>
      </w:r>
      <w:r w:rsidRPr="00BD6F60">
        <w:rPr>
          <w:rFonts w:ascii="Calibri" w:hAnsi="Calibri" w:cs="Calibri"/>
          <w:sz w:val="18"/>
          <w:szCs w:val="18"/>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96547A7" w14:textId="77777777" w:rsidR="00BD6F60" w:rsidRPr="00BD6F60" w:rsidRDefault="00BD6F60" w:rsidP="00BD6F60">
      <w:pPr>
        <w:widowControl/>
        <w:autoSpaceDE w:val="0"/>
        <w:autoSpaceDN w:val="0"/>
        <w:adjustRightInd w:val="0"/>
        <w:spacing w:after="165" w:line="360" w:lineRule="auto"/>
        <w:ind w:left="570"/>
        <w:jc w:val="both"/>
        <w:rPr>
          <w:rFonts w:ascii="Calibri" w:hAnsi="Calibri" w:cs="Calibri"/>
          <w:sz w:val="18"/>
          <w:szCs w:val="18"/>
          <w:lang w:val="x-none"/>
        </w:rPr>
      </w:pPr>
      <w:r w:rsidRPr="00BD6F60">
        <w:rPr>
          <w:rFonts w:ascii="Calibri" w:hAnsi="Calibri" w:cs="Calibri"/>
          <w:sz w:val="18"/>
          <w:szCs w:val="18"/>
          <w:lang w:val="x-none"/>
        </w:rPr>
        <w:t xml:space="preserve">24.2.1. - Alternativamente à convocação para comparecer perante o órgão ou entidade para a assinatura do Termo de Contrato ou aceite do instrumento equivalente, a Administração poderá encaminhá-lo para assinatura ou aceite da Adjudicatária por meio eletrônico, para que seja assinado eletronicamente no prazo de </w:t>
      </w:r>
      <w:r w:rsidRPr="00BD6F60">
        <w:rPr>
          <w:rFonts w:ascii="Calibri" w:hAnsi="Calibri" w:cs="Calibri"/>
          <w:b/>
          <w:bCs/>
          <w:sz w:val="18"/>
          <w:szCs w:val="18"/>
          <w:lang w:val="x-none"/>
        </w:rPr>
        <w:t>3 (três) dias</w:t>
      </w:r>
      <w:r w:rsidRPr="00BD6F60">
        <w:rPr>
          <w:rFonts w:ascii="Calibri" w:hAnsi="Calibri" w:cs="Calibri"/>
          <w:sz w:val="18"/>
          <w:szCs w:val="18"/>
          <w:lang w:val="x-none"/>
        </w:rPr>
        <w:t>, a contar da data de seu recebimento.</w:t>
      </w:r>
    </w:p>
    <w:p w14:paraId="4D7AAA3C" w14:textId="77777777" w:rsidR="00BD6F60" w:rsidRPr="00BD6F60" w:rsidRDefault="00BD6F60" w:rsidP="00BD6F60">
      <w:pPr>
        <w:widowControl/>
        <w:autoSpaceDE w:val="0"/>
        <w:autoSpaceDN w:val="0"/>
        <w:adjustRightInd w:val="0"/>
        <w:spacing w:after="165" w:line="360" w:lineRule="auto"/>
        <w:ind w:left="570"/>
        <w:jc w:val="both"/>
        <w:rPr>
          <w:rFonts w:ascii="Calibri" w:hAnsi="Calibri" w:cs="Calibri"/>
          <w:sz w:val="18"/>
          <w:szCs w:val="18"/>
          <w:lang w:val="x-none"/>
        </w:rPr>
      </w:pPr>
      <w:r w:rsidRPr="00BD6F60">
        <w:rPr>
          <w:rFonts w:ascii="Calibri" w:hAnsi="Calibri" w:cs="Calibri"/>
          <w:sz w:val="18"/>
          <w:szCs w:val="18"/>
          <w:lang w:val="x-none"/>
        </w:rPr>
        <w:t>24.2.2. - O prazo previsto no subitem anterior poderá ser prorrogado, por igual período, por solicitação justificada do adjudicatário e aceita pela Administração.</w:t>
      </w:r>
    </w:p>
    <w:p w14:paraId="75E18E18" w14:textId="77777777" w:rsidR="00BD6F60" w:rsidRPr="00BD6F60" w:rsidRDefault="00BD6F60" w:rsidP="00BD6F60">
      <w:pPr>
        <w:widowControl/>
        <w:autoSpaceDE w:val="0"/>
        <w:autoSpaceDN w:val="0"/>
        <w:adjustRightInd w:val="0"/>
        <w:spacing w:line="360" w:lineRule="auto"/>
        <w:ind w:left="285"/>
        <w:jc w:val="both"/>
        <w:rPr>
          <w:rFonts w:ascii="Calibri" w:hAnsi="Calibri" w:cs="Calibri"/>
          <w:sz w:val="18"/>
          <w:szCs w:val="18"/>
          <w:lang w:val="x-none"/>
        </w:rPr>
      </w:pPr>
      <w:r w:rsidRPr="00BD6F60">
        <w:rPr>
          <w:rFonts w:ascii="Calibri" w:hAnsi="Calibri" w:cs="Calibri"/>
          <w:sz w:val="18"/>
          <w:szCs w:val="18"/>
          <w:lang w:val="x-none"/>
        </w:rPr>
        <w:t>24.3. - O Aceite do Termo de Contrato implica no reconhecimento de que:</w:t>
      </w:r>
    </w:p>
    <w:p w14:paraId="691527CD" w14:textId="77777777" w:rsidR="00BD6F60" w:rsidRPr="00BD6F60" w:rsidRDefault="00BD6F60" w:rsidP="00BD6F60">
      <w:pPr>
        <w:widowControl/>
        <w:autoSpaceDE w:val="0"/>
        <w:autoSpaceDN w:val="0"/>
        <w:adjustRightInd w:val="0"/>
        <w:spacing w:after="165" w:line="360" w:lineRule="auto"/>
        <w:ind w:left="570"/>
        <w:jc w:val="both"/>
        <w:rPr>
          <w:rFonts w:ascii="Calibri" w:hAnsi="Calibri" w:cs="Calibri"/>
          <w:sz w:val="18"/>
          <w:szCs w:val="18"/>
          <w:lang w:val="x-none"/>
        </w:rPr>
      </w:pPr>
      <w:r w:rsidRPr="00BD6F60">
        <w:rPr>
          <w:rFonts w:ascii="Calibri" w:hAnsi="Calibri" w:cs="Calibri"/>
          <w:sz w:val="18"/>
          <w:szCs w:val="18"/>
          <w:lang w:val="x-none"/>
        </w:rPr>
        <w:t>24.3.2. - A contratada se vincula à sua proposta e às previsões contidas no edital e seus anexos;</w:t>
      </w:r>
    </w:p>
    <w:p w14:paraId="6BA4D1B1" w14:textId="77777777" w:rsidR="00BD6F60" w:rsidRPr="00BD6F60" w:rsidRDefault="00BD6F60" w:rsidP="00BD6F60">
      <w:pPr>
        <w:widowControl/>
        <w:autoSpaceDE w:val="0"/>
        <w:autoSpaceDN w:val="0"/>
        <w:adjustRightInd w:val="0"/>
        <w:spacing w:line="360" w:lineRule="auto"/>
        <w:ind w:left="285"/>
        <w:jc w:val="both"/>
        <w:rPr>
          <w:rFonts w:ascii="Calibri" w:hAnsi="Calibri" w:cs="Calibri"/>
          <w:sz w:val="18"/>
          <w:szCs w:val="18"/>
          <w:lang w:val="x-none"/>
        </w:rPr>
      </w:pPr>
      <w:r w:rsidRPr="00BD6F60">
        <w:rPr>
          <w:rFonts w:ascii="Calibri" w:hAnsi="Calibri" w:cs="Calibri"/>
          <w:sz w:val="18"/>
          <w:szCs w:val="18"/>
          <w:lang w:val="x-none"/>
        </w:rPr>
        <w:t>24.4. - A contratada reconhece as prerrogativas da administração em modificar, extinguir, fiscalizar, sancionar e responsabilizar todos os contratos instituídos pela lei nº 14.133/21, inclusive quanto às infrações e sanções administrativas, conforme o caso.</w:t>
      </w:r>
    </w:p>
    <w:p w14:paraId="2D0D548F" w14:textId="77777777" w:rsidR="00BD6F60" w:rsidRPr="00BD6F60" w:rsidRDefault="00BD6F60" w:rsidP="00BD6F60">
      <w:pPr>
        <w:widowControl/>
        <w:autoSpaceDE w:val="0"/>
        <w:autoSpaceDN w:val="0"/>
        <w:adjustRightInd w:val="0"/>
        <w:spacing w:line="360" w:lineRule="auto"/>
        <w:ind w:left="285"/>
        <w:jc w:val="both"/>
        <w:rPr>
          <w:rFonts w:ascii="Calibri" w:hAnsi="Calibri" w:cs="Calibri"/>
          <w:sz w:val="18"/>
          <w:szCs w:val="18"/>
          <w:lang w:val="x-none"/>
        </w:rPr>
      </w:pPr>
      <w:r w:rsidRPr="00BD6F60">
        <w:rPr>
          <w:rFonts w:ascii="Calibri" w:hAnsi="Calibri" w:cs="Calibri"/>
          <w:sz w:val="18"/>
          <w:szCs w:val="18"/>
          <w:lang w:val="x-none"/>
        </w:rPr>
        <w:t xml:space="preserve">24.5. - O prazo de vigência da contratação é de </w:t>
      </w:r>
      <w:r w:rsidRPr="00BD6F60">
        <w:rPr>
          <w:rFonts w:ascii="Calibri" w:hAnsi="Calibri" w:cs="Calibri"/>
          <w:b/>
          <w:bCs/>
          <w:sz w:val="18"/>
          <w:szCs w:val="18"/>
          <w:lang w:val="x-none"/>
        </w:rPr>
        <w:t xml:space="preserve">12 (doze) meses </w:t>
      </w:r>
      <w:r w:rsidRPr="00BD6F60">
        <w:rPr>
          <w:rFonts w:ascii="Calibri" w:hAnsi="Calibri" w:cs="Calibri"/>
          <w:sz w:val="18"/>
          <w:szCs w:val="18"/>
          <w:lang w:val="x-none"/>
        </w:rPr>
        <w:t>prorrogável conforme previsão no instrumento contratual ou no Termo de Referência.</w:t>
      </w:r>
    </w:p>
    <w:p w14:paraId="7371C318" w14:textId="77777777" w:rsidR="00BD6F60" w:rsidRPr="00BD6F60" w:rsidRDefault="00BD6F60" w:rsidP="00BD6F60">
      <w:pPr>
        <w:widowControl/>
        <w:autoSpaceDE w:val="0"/>
        <w:autoSpaceDN w:val="0"/>
        <w:adjustRightInd w:val="0"/>
        <w:spacing w:line="360" w:lineRule="auto"/>
        <w:ind w:left="285"/>
        <w:jc w:val="both"/>
        <w:rPr>
          <w:rFonts w:ascii="Calibri" w:hAnsi="Calibri" w:cs="Calibri"/>
          <w:sz w:val="18"/>
          <w:szCs w:val="18"/>
          <w:lang w:val="x-none"/>
        </w:rPr>
      </w:pPr>
      <w:r w:rsidRPr="00BD6F60">
        <w:rPr>
          <w:rFonts w:ascii="Calibri" w:hAnsi="Calibri" w:cs="Calibri"/>
          <w:sz w:val="18"/>
          <w:szCs w:val="18"/>
          <w:lang w:val="x-none"/>
        </w:rPr>
        <w:t>24.6.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E56650E" w14:textId="77777777" w:rsidR="00BD6F60" w:rsidRPr="00BD6F60" w:rsidRDefault="00BD6F60" w:rsidP="00BD6F60">
      <w:pPr>
        <w:widowControl/>
        <w:autoSpaceDE w:val="0"/>
        <w:autoSpaceDN w:val="0"/>
        <w:adjustRightInd w:val="0"/>
        <w:spacing w:after="165" w:line="360" w:lineRule="auto"/>
        <w:ind w:left="570"/>
        <w:jc w:val="both"/>
        <w:rPr>
          <w:rFonts w:ascii="Calibri" w:hAnsi="Calibri" w:cs="Calibri"/>
          <w:sz w:val="18"/>
          <w:szCs w:val="18"/>
          <w:lang w:val="x-none"/>
        </w:rPr>
      </w:pPr>
      <w:r w:rsidRPr="00BD6F60">
        <w:rPr>
          <w:rFonts w:ascii="Calibri" w:hAnsi="Calibri" w:cs="Calibri"/>
          <w:sz w:val="18"/>
          <w:szCs w:val="18"/>
          <w:lang w:val="x-none"/>
        </w:rPr>
        <w:t>24.6.1. - Nos casos em que houver necessidade de assinatura do instrumento de contrato, e o fornecedor não estiver inscrito no SICAF, este deverá proceder ao seu cadastramento, sem ônus, antes da contratação.</w:t>
      </w:r>
    </w:p>
    <w:p w14:paraId="036FB550" w14:textId="77777777" w:rsidR="00BD6F60" w:rsidRPr="00BD6F60" w:rsidRDefault="00BD6F60" w:rsidP="00BD6F60">
      <w:pPr>
        <w:widowControl/>
        <w:autoSpaceDE w:val="0"/>
        <w:autoSpaceDN w:val="0"/>
        <w:adjustRightInd w:val="0"/>
        <w:spacing w:after="165" w:line="360" w:lineRule="auto"/>
        <w:ind w:left="570"/>
        <w:jc w:val="both"/>
        <w:rPr>
          <w:rFonts w:ascii="Calibri" w:hAnsi="Calibri" w:cs="Calibri"/>
          <w:sz w:val="18"/>
          <w:szCs w:val="18"/>
          <w:lang w:val="x-none"/>
        </w:rPr>
      </w:pPr>
      <w:r w:rsidRPr="00BD6F60">
        <w:rPr>
          <w:rFonts w:ascii="Calibri" w:hAnsi="Calibri" w:cs="Calibri"/>
          <w:sz w:val="18"/>
          <w:szCs w:val="18"/>
          <w:lang w:val="x-none"/>
        </w:rPr>
        <w:t>24.6.2. - Na hipótese de irregularidade do registro no SICAF, o contratado deverá regularizar a sua situação perante o cadastro no prazo de até 05 (cinco) dias úteis, sob pena de aplicação das penalidades previstas no edital e anexos.</w:t>
      </w:r>
    </w:p>
    <w:p w14:paraId="6F8B6ED7" w14:textId="77777777" w:rsidR="00BD6F60" w:rsidRPr="00BD6F60" w:rsidRDefault="00BD6F60" w:rsidP="00BD6F60">
      <w:pPr>
        <w:widowControl/>
        <w:autoSpaceDE w:val="0"/>
        <w:autoSpaceDN w:val="0"/>
        <w:adjustRightInd w:val="0"/>
        <w:spacing w:after="165" w:line="360" w:lineRule="auto"/>
        <w:ind w:left="570"/>
        <w:jc w:val="both"/>
        <w:rPr>
          <w:rFonts w:ascii="Calibri" w:hAnsi="Calibri" w:cs="Calibri"/>
          <w:sz w:val="18"/>
          <w:szCs w:val="18"/>
          <w:lang w:val="x-none"/>
        </w:rPr>
      </w:pPr>
      <w:r w:rsidRPr="00BD6F60">
        <w:rPr>
          <w:rFonts w:ascii="Calibri" w:hAnsi="Calibri" w:cs="Calibri"/>
          <w:sz w:val="18"/>
          <w:szCs w:val="18"/>
          <w:lang w:val="x-none"/>
        </w:rPr>
        <w:t xml:space="preserve">24.7. - Na assinatura do contrato ou da ata de registro de preços, será exigida a comprovação das condições de habilitação consignadas no edital, que </w:t>
      </w:r>
      <w:r w:rsidRPr="00BD6F60">
        <w:rPr>
          <w:rFonts w:ascii="Calibri" w:hAnsi="Calibri" w:cs="Calibri"/>
          <w:b/>
          <w:bCs/>
          <w:sz w:val="18"/>
          <w:szCs w:val="18"/>
          <w:lang w:val="x-none"/>
        </w:rPr>
        <w:t>deverão ser mantidas pelo licitante durante a vigência do contrato</w:t>
      </w:r>
      <w:r w:rsidRPr="00BD6F60">
        <w:rPr>
          <w:rFonts w:ascii="Calibri" w:hAnsi="Calibri" w:cs="Calibri"/>
          <w:sz w:val="18"/>
          <w:szCs w:val="18"/>
          <w:lang w:val="x-none"/>
        </w:rPr>
        <w:t>.</w:t>
      </w:r>
    </w:p>
    <w:p w14:paraId="53281176" w14:textId="77777777" w:rsidR="00BD6F60" w:rsidRPr="00BD6F60" w:rsidRDefault="00BD6F60" w:rsidP="00BD6F60">
      <w:pPr>
        <w:widowControl/>
        <w:autoSpaceDE w:val="0"/>
        <w:autoSpaceDN w:val="0"/>
        <w:adjustRightInd w:val="0"/>
        <w:spacing w:after="165" w:line="360" w:lineRule="auto"/>
        <w:ind w:left="570"/>
        <w:jc w:val="both"/>
        <w:rPr>
          <w:rFonts w:ascii="Calibri" w:hAnsi="Calibri" w:cs="Calibri"/>
          <w:sz w:val="18"/>
          <w:szCs w:val="18"/>
          <w:lang w:val="x-none"/>
        </w:rPr>
      </w:pPr>
      <w:r w:rsidRPr="00BD6F60">
        <w:rPr>
          <w:rFonts w:ascii="Calibri" w:hAnsi="Calibri" w:cs="Calibri"/>
          <w:sz w:val="18"/>
          <w:szCs w:val="18"/>
          <w:lang w:val="x-none"/>
        </w:rPr>
        <w:t>24.8. - 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332B050" w14:textId="77777777" w:rsidR="00BD6F60" w:rsidRPr="00BD6F60" w:rsidRDefault="00BD6F60" w:rsidP="00BD6F60">
      <w:pPr>
        <w:widowControl/>
        <w:numPr>
          <w:ilvl w:val="0"/>
          <w:numId w:val="23"/>
        </w:numPr>
        <w:tabs>
          <w:tab w:val="left" w:pos="810"/>
        </w:tabs>
        <w:autoSpaceDE w:val="0"/>
        <w:autoSpaceDN w:val="0"/>
        <w:adjustRightInd w:val="0"/>
        <w:ind w:right="3510"/>
        <w:jc w:val="both"/>
        <w:outlineLvl w:val="0"/>
        <w:rPr>
          <w:rFonts w:ascii="Calibri" w:hAnsi="Calibri" w:cs="Calibri"/>
          <w:b/>
          <w:bCs/>
          <w:sz w:val="18"/>
          <w:szCs w:val="18"/>
          <w:lang w:val="x-none"/>
        </w:rPr>
      </w:pPr>
      <w:r w:rsidRPr="00BD6F60">
        <w:rPr>
          <w:rFonts w:ascii="Calibri" w:hAnsi="Calibri" w:cs="Calibri"/>
          <w:b/>
          <w:bCs/>
          <w:sz w:val="18"/>
          <w:szCs w:val="18"/>
          <w:lang w:val="x-none"/>
        </w:rPr>
        <w:t>MEDIÇÃO, PAGAMENTO E REAJUSTAMENTO</w:t>
      </w:r>
    </w:p>
    <w:p w14:paraId="0AA2BBBE" w14:textId="77777777" w:rsidR="00BD6F60" w:rsidRPr="00BD6F60" w:rsidRDefault="00BD6F60" w:rsidP="00BD6F60">
      <w:pPr>
        <w:widowControl/>
        <w:autoSpaceDE w:val="0"/>
        <w:autoSpaceDN w:val="0"/>
        <w:adjustRightInd w:val="0"/>
        <w:spacing w:before="15" w:line="255" w:lineRule="exact"/>
        <w:rPr>
          <w:rFonts w:ascii="Calibri" w:hAnsi="Calibri" w:cs="Calibri"/>
          <w:sz w:val="18"/>
          <w:szCs w:val="18"/>
          <w:lang w:val="x-none"/>
        </w:rPr>
      </w:pPr>
    </w:p>
    <w:p w14:paraId="200910DD"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As medições serão procedidas mensalmente, conforme disposições do Cronograma Físico-financeiro.</w:t>
      </w:r>
    </w:p>
    <w:p w14:paraId="16D8A18A"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O Gestor do Contrato deve comunicar expressamente à contratada que procedeu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medição dos serviços, informar o período e o valor para a emissão da respectiva Nota Fiscal.</w:t>
      </w:r>
    </w:p>
    <w:p w14:paraId="0FB9E7E7"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contratada deve apresentar ao Gestor do Contrato a respectiva Nota Fiscal para 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devido atesto, bem como “Guia de Recolhimento do FGTS e Informações à Previdência Social –</w:t>
      </w:r>
      <w:r w:rsidRPr="00BD6F60">
        <w:rPr>
          <w:rFonts w:ascii="Calibri" w:hAnsi="Calibri" w:cs="Calibri"/>
          <w:w w:val="99"/>
          <w:sz w:val="18"/>
          <w:szCs w:val="18"/>
          <w:lang w:val="x-none"/>
        </w:rPr>
        <w:t xml:space="preserve"> </w:t>
      </w:r>
      <w:proofErr w:type="spellStart"/>
      <w:r w:rsidRPr="00BD6F60">
        <w:rPr>
          <w:rFonts w:ascii="Calibri" w:hAnsi="Calibri" w:cs="Calibri"/>
          <w:sz w:val="18"/>
          <w:szCs w:val="18"/>
          <w:lang w:val="x-none"/>
        </w:rPr>
        <w:t>GFIP</w:t>
      </w:r>
      <w:proofErr w:type="spellEnd"/>
      <w:r w:rsidRPr="00BD6F60">
        <w:rPr>
          <w:rFonts w:ascii="Calibri" w:hAnsi="Calibri" w:cs="Calibri"/>
          <w:sz w:val="18"/>
          <w:szCs w:val="18"/>
          <w:lang w:val="x-none"/>
        </w:rPr>
        <w:t>/</w:t>
      </w:r>
      <w:proofErr w:type="spellStart"/>
      <w:r w:rsidRPr="00BD6F60">
        <w:rPr>
          <w:rFonts w:ascii="Calibri" w:hAnsi="Calibri" w:cs="Calibri"/>
          <w:sz w:val="18"/>
          <w:szCs w:val="18"/>
          <w:lang w:val="x-none"/>
        </w:rPr>
        <w:t>SEFIP</w:t>
      </w:r>
      <w:proofErr w:type="spellEnd"/>
      <w:r w:rsidRPr="00BD6F60">
        <w:rPr>
          <w:rFonts w:ascii="Calibri" w:hAnsi="Calibri" w:cs="Calibri"/>
          <w:sz w:val="18"/>
          <w:szCs w:val="18"/>
          <w:lang w:val="x-none"/>
        </w:rPr>
        <w:t>”, devidamente quitada, indicando o número da respectiva matrícula CEI junto ao</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INSS, relativa ao objeto.</w:t>
      </w:r>
    </w:p>
    <w:p w14:paraId="6A02484E"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35"/>
        <w:jc w:val="both"/>
        <w:rPr>
          <w:rFonts w:ascii="Calibri" w:hAnsi="Calibri" w:cs="Calibri"/>
          <w:sz w:val="18"/>
          <w:szCs w:val="18"/>
          <w:lang w:val="x-none"/>
        </w:rPr>
      </w:pPr>
      <w:r w:rsidRPr="00BD6F60">
        <w:rPr>
          <w:rFonts w:ascii="Calibri" w:hAnsi="Calibri" w:cs="Calibri"/>
          <w:sz w:val="18"/>
          <w:szCs w:val="18"/>
          <w:lang w:val="x-none"/>
        </w:rPr>
        <w:t>O pagamento dos serviços será efetuado em moeda corrente do país, em até 30 (trinta)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dias corridos de prazo, contados da data do atesto na respectiva Nota Fiscal, desde que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contratada:</w:t>
      </w:r>
    </w:p>
    <w:p w14:paraId="749CCBCC" w14:textId="77777777" w:rsidR="00BD6F60" w:rsidRPr="00BD6F60" w:rsidRDefault="00BD6F60" w:rsidP="00BD6F60">
      <w:pPr>
        <w:widowControl/>
        <w:numPr>
          <w:ilvl w:val="0"/>
          <w:numId w:val="22"/>
        </w:numPr>
        <w:tabs>
          <w:tab w:val="left" w:pos="36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esteja com documentação fiscal e trabalhista válida.</w:t>
      </w:r>
    </w:p>
    <w:p w14:paraId="3E434DCA" w14:textId="77777777" w:rsidR="00BD6F60" w:rsidRPr="00BD6F60" w:rsidRDefault="00BD6F60" w:rsidP="00BD6F60">
      <w:pPr>
        <w:widowControl/>
        <w:numPr>
          <w:ilvl w:val="1"/>
          <w:numId w:val="23"/>
        </w:numPr>
        <w:tabs>
          <w:tab w:val="left" w:pos="810"/>
        </w:tabs>
        <w:autoSpaceDE w:val="0"/>
        <w:autoSpaceDN w:val="0"/>
        <w:adjustRightInd w:val="0"/>
        <w:spacing w:before="75" w:line="348" w:lineRule="auto"/>
        <w:ind w:right="120"/>
        <w:jc w:val="both"/>
        <w:rPr>
          <w:rFonts w:ascii="Calibri" w:hAnsi="Calibri" w:cs="Calibri"/>
          <w:sz w:val="18"/>
          <w:szCs w:val="18"/>
          <w:lang w:val="x-none"/>
        </w:rPr>
      </w:pPr>
      <w:r w:rsidRPr="00BD6F60">
        <w:rPr>
          <w:rFonts w:ascii="Calibri" w:hAnsi="Calibri" w:cs="Calibri"/>
          <w:sz w:val="18"/>
          <w:szCs w:val="18"/>
          <w:lang w:val="x-none"/>
        </w:rPr>
        <w:t>O pagamento será efetuado de acordo com o valor medido no período, em face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previsto no cronograma apresentado pelo contratado no Plano de Trabalho e aprovado pelo</w:t>
      </w:r>
      <w:r w:rsidRPr="00BD6F60">
        <w:rPr>
          <w:rFonts w:ascii="Calibri" w:hAnsi="Calibri" w:cs="Calibri"/>
          <w:w w:val="99"/>
          <w:sz w:val="18"/>
          <w:szCs w:val="18"/>
          <w:lang w:val="x-none"/>
        </w:rPr>
        <w:t xml:space="preserve"> </w:t>
      </w:r>
      <w:r w:rsidRPr="00BD6F60">
        <w:rPr>
          <w:rFonts w:ascii="Calibri" w:hAnsi="Calibri" w:cs="Calibri"/>
          <w:sz w:val="18"/>
          <w:szCs w:val="18"/>
          <w:lang w:val="x-none"/>
        </w:rPr>
        <w:t>Município de Ibaiti.</w:t>
      </w:r>
    </w:p>
    <w:p w14:paraId="370C21D0" w14:textId="77777777" w:rsidR="00BD6F60" w:rsidRPr="00BD6F60" w:rsidRDefault="00BD6F60" w:rsidP="00BD6F60">
      <w:pPr>
        <w:widowControl/>
        <w:numPr>
          <w:ilvl w:val="1"/>
          <w:numId w:val="23"/>
        </w:numPr>
        <w:tabs>
          <w:tab w:val="left" w:pos="810"/>
        </w:tabs>
        <w:autoSpaceDE w:val="0"/>
        <w:autoSpaceDN w:val="0"/>
        <w:adjustRightInd w:val="0"/>
        <w:spacing w:before="15"/>
        <w:ind w:right="2985"/>
        <w:jc w:val="both"/>
        <w:rPr>
          <w:rFonts w:ascii="Calibri" w:hAnsi="Calibri" w:cs="Calibri"/>
          <w:sz w:val="18"/>
          <w:szCs w:val="18"/>
          <w:lang w:val="x-none"/>
        </w:rPr>
      </w:pPr>
      <w:r w:rsidRPr="00BD6F60">
        <w:rPr>
          <w:rFonts w:ascii="Calibri" w:hAnsi="Calibri" w:cs="Calibri"/>
          <w:sz w:val="18"/>
          <w:szCs w:val="18"/>
          <w:lang w:val="x-none"/>
        </w:rPr>
        <w:t>Durante toda a vigência do contrato, a contratada deve:</w:t>
      </w:r>
    </w:p>
    <w:p w14:paraId="677A03D3"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4EF198A2" w14:textId="77777777" w:rsidR="00BD6F60" w:rsidRPr="00BD6F60" w:rsidRDefault="00BD6F60" w:rsidP="00BD6F60">
      <w:pPr>
        <w:widowControl/>
        <w:numPr>
          <w:ilvl w:val="0"/>
          <w:numId w:val="40"/>
        </w:numPr>
        <w:tabs>
          <w:tab w:val="left" w:pos="360"/>
        </w:tabs>
        <w:autoSpaceDE w:val="0"/>
        <w:autoSpaceDN w:val="0"/>
        <w:adjustRightInd w:val="0"/>
        <w:spacing w:line="360" w:lineRule="auto"/>
        <w:ind w:right="135"/>
        <w:jc w:val="both"/>
        <w:rPr>
          <w:rFonts w:ascii="Calibri" w:hAnsi="Calibri" w:cs="Calibri"/>
          <w:sz w:val="18"/>
          <w:szCs w:val="18"/>
          <w:lang w:val="x-none"/>
        </w:rPr>
      </w:pPr>
      <w:r w:rsidRPr="00BD6F60">
        <w:rPr>
          <w:rFonts w:ascii="Calibri" w:hAnsi="Calibri" w:cs="Calibri"/>
          <w:sz w:val="18"/>
          <w:szCs w:val="18"/>
          <w:lang w:val="x-none"/>
        </w:rPr>
        <w:t>manter em compatibilidade com as obrigações por ela assumidas, todas as condições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habilitação e qualificações exigidas neste Edital; e,</w:t>
      </w:r>
    </w:p>
    <w:p w14:paraId="257956AB" w14:textId="77777777" w:rsidR="00BD6F60" w:rsidRPr="00BD6F60" w:rsidRDefault="00BD6F60" w:rsidP="00BD6F60">
      <w:pPr>
        <w:widowControl/>
        <w:numPr>
          <w:ilvl w:val="0"/>
          <w:numId w:val="40"/>
        </w:numPr>
        <w:tabs>
          <w:tab w:val="left" w:pos="375"/>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apresentar, mensalmente, “Guia de Recolhimento do FGTS e Informações à Previdência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Social – </w:t>
      </w:r>
      <w:proofErr w:type="spellStart"/>
      <w:r w:rsidRPr="00BD6F60">
        <w:rPr>
          <w:rFonts w:ascii="Calibri" w:hAnsi="Calibri" w:cs="Calibri"/>
          <w:sz w:val="18"/>
          <w:szCs w:val="18"/>
          <w:lang w:val="x-none"/>
        </w:rPr>
        <w:t>GFIP</w:t>
      </w:r>
      <w:proofErr w:type="spellEnd"/>
      <w:r w:rsidRPr="00BD6F60">
        <w:rPr>
          <w:rFonts w:ascii="Calibri" w:hAnsi="Calibri" w:cs="Calibri"/>
          <w:sz w:val="18"/>
          <w:szCs w:val="18"/>
          <w:lang w:val="x-none"/>
        </w:rPr>
        <w:t>/</w:t>
      </w:r>
      <w:proofErr w:type="spellStart"/>
      <w:r w:rsidRPr="00BD6F60">
        <w:rPr>
          <w:rFonts w:ascii="Calibri" w:hAnsi="Calibri" w:cs="Calibri"/>
          <w:sz w:val="18"/>
          <w:szCs w:val="18"/>
          <w:lang w:val="x-none"/>
        </w:rPr>
        <w:t>SEFIP</w:t>
      </w:r>
      <w:proofErr w:type="spellEnd"/>
      <w:r w:rsidRPr="00BD6F60">
        <w:rPr>
          <w:rFonts w:ascii="Calibri" w:hAnsi="Calibri" w:cs="Calibri"/>
          <w:sz w:val="18"/>
          <w:szCs w:val="18"/>
          <w:lang w:val="x-none"/>
        </w:rPr>
        <w:t>”, devidamente quitada, indicando o número da respectiva matrícula CEI</w:t>
      </w:r>
      <w:r w:rsidRPr="00BD6F60">
        <w:rPr>
          <w:rFonts w:ascii="Calibri" w:hAnsi="Calibri" w:cs="Calibri"/>
          <w:w w:val="99"/>
          <w:sz w:val="18"/>
          <w:szCs w:val="18"/>
          <w:lang w:val="x-none"/>
        </w:rPr>
        <w:t xml:space="preserve"> </w:t>
      </w:r>
      <w:r w:rsidRPr="00BD6F60">
        <w:rPr>
          <w:rFonts w:ascii="Calibri" w:hAnsi="Calibri" w:cs="Calibri"/>
          <w:sz w:val="18"/>
          <w:szCs w:val="18"/>
          <w:lang w:val="x-none"/>
        </w:rPr>
        <w:t>junto ao INSS, relativa ao objeto e, sempre que solicitado, outros documentos necessários como</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requisito para pagamento, especialmente no que se refere à regularidade fiscal e trabalhista.</w:t>
      </w:r>
    </w:p>
    <w:p w14:paraId="3AFEB377"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Constatada irregularidade fiscal no ato do pagamento, o Departamento de Contabilidade imediatamente notificará a contratada para, no prazo de 5</w:t>
      </w:r>
      <w:r w:rsidRPr="00BD6F60">
        <w:rPr>
          <w:rFonts w:ascii="Calibri" w:hAnsi="Calibri" w:cs="Calibri"/>
          <w:w w:val="99"/>
          <w:sz w:val="18"/>
          <w:szCs w:val="18"/>
          <w:lang w:val="x-none"/>
        </w:rPr>
        <w:t xml:space="preserve"> </w:t>
      </w:r>
      <w:r w:rsidRPr="00BD6F60">
        <w:rPr>
          <w:rFonts w:ascii="Calibri" w:hAnsi="Calibri" w:cs="Calibri"/>
          <w:sz w:val="18"/>
          <w:szCs w:val="18"/>
          <w:lang w:val="x-none"/>
        </w:rPr>
        <w:t>(cinco) dias corridos, contados do recebimento da correspondência, efetuar a regularização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débito ou apresentar defesa, ficando suspensa a liquidação do crédito em até 10 (dez) dias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corridos, nos termos da Resolução Conjunta n.º 003/2007-PGE/</w:t>
      </w:r>
      <w:proofErr w:type="spellStart"/>
      <w:r w:rsidRPr="00BD6F60">
        <w:rPr>
          <w:rFonts w:ascii="Calibri" w:hAnsi="Calibri" w:cs="Calibri"/>
          <w:sz w:val="18"/>
          <w:szCs w:val="18"/>
          <w:lang w:val="x-none"/>
        </w:rPr>
        <w:t>SEFA</w:t>
      </w:r>
      <w:proofErr w:type="spellEnd"/>
      <w:r w:rsidRPr="00BD6F60">
        <w:rPr>
          <w:rFonts w:ascii="Calibri" w:hAnsi="Calibri" w:cs="Calibri"/>
          <w:sz w:val="18"/>
          <w:szCs w:val="18"/>
          <w:lang w:val="x-none"/>
        </w:rPr>
        <w:t>.</w:t>
      </w:r>
    </w:p>
    <w:p w14:paraId="5837B1CC"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Se a contratada não regularizar o débito ou não apresentar defesa, ou se esta for</w:t>
      </w:r>
      <w:r w:rsidRPr="00BD6F60">
        <w:rPr>
          <w:rFonts w:ascii="Calibri" w:hAnsi="Calibri" w:cs="Calibri"/>
          <w:w w:val="99"/>
          <w:sz w:val="18"/>
          <w:szCs w:val="18"/>
          <w:lang w:val="x-none"/>
        </w:rPr>
        <w:t xml:space="preserve"> </w:t>
      </w:r>
      <w:r w:rsidRPr="00BD6F60">
        <w:rPr>
          <w:rFonts w:ascii="Calibri" w:hAnsi="Calibri" w:cs="Calibri"/>
          <w:sz w:val="18"/>
          <w:szCs w:val="18"/>
          <w:lang w:val="x-none"/>
        </w:rPr>
        <w:t>indeferida, o Município de Ibaiti poderá rescindir unilateralmente o contrato, sem prejuízo da multa.</w:t>
      </w:r>
    </w:p>
    <w:p w14:paraId="6BACC995" w14:textId="77777777" w:rsidR="00BD6F60" w:rsidRPr="00BD6F60" w:rsidRDefault="00BD6F60" w:rsidP="00BD6F60">
      <w:pPr>
        <w:widowControl/>
        <w:numPr>
          <w:ilvl w:val="1"/>
          <w:numId w:val="23"/>
        </w:numPr>
        <w:tabs>
          <w:tab w:val="left" w:pos="705"/>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Os preços contratuais relativos ao canteiro de obras serão reajustados pelo Índice</w:t>
      </w:r>
      <w:r w:rsidRPr="00BD6F60">
        <w:rPr>
          <w:rFonts w:ascii="Calibri" w:hAnsi="Calibri" w:cs="Calibri"/>
          <w:w w:val="99"/>
          <w:sz w:val="18"/>
          <w:szCs w:val="18"/>
          <w:lang w:val="x-none"/>
        </w:rPr>
        <w:t xml:space="preserve"> </w:t>
      </w:r>
      <w:r w:rsidRPr="00BD6F60">
        <w:rPr>
          <w:rFonts w:ascii="Calibri" w:hAnsi="Calibri" w:cs="Calibri"/>
          <w:sz w:val="18"/>
          <w:szCs w:val="18"/>
          <w:lang w:val="x-none"/>
        </w:rPr>
        <w:t>Nacional de Custo de Construção – INCC.</w:t>
      </w:r>
    </w:p>
    <w:p w14:paraId="5EBE373D"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Quando couber reajustamento, o vencimento da(s) fatura(s) dar-se-á no mesmo prazo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previsto no subitem anteriormente.</w:t>
      </w:r>
    </w:p>
    <w:p w14:paraId="4259FE65"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11813D5D" w14:textId="77777777" w:rsidR="00BD6F60" w:rsidRPr="00BD6F60" w:rsidRDefault="00BD6F60" w:rsidP="00BD6F60">
      <w:pPr>
        <w:widowControl/>
        <w:numPr>
          <w:ilvl w:val="0"/>
          <w:numId w:val="23"/>
        </w:numPr>
        <w:tabs>
          <w:tab w:val="left" w:pos="810"/>
        </w:tabs>
        <w:autoSpaceDE w:val="0"/>
        <w:autoSpaceDN w:val="0"/>
        <w:adjustRightInd w:val="0"/>
        <w:ind w:right="5355"/>
        <w:jc w:val="both"/>
        <w:outlineLvl w:val="0"/>
        <w:rPr>
          <w:rFonts w:ascii="Calibri" w:hAnsi="Calibri" w:cs="Calibri"/>
          <w:b/>
          <w:bCs/>
          <w:sz w:val="18"/>
          <w:szCs w:val="18"/>
          <w:lang w:val="x-none"/>
        </w:rPr>
      </w:pPr>
      <w:r w:rsidRPr="00BD6F60">
        <w:rPr>
          <w:rFonts w:ascii="Calibri" w:hAnsi="Calibri" w:cs="Calibri"/>
          <w:b/>
          <w:bCs/>
          <w:sz w:val="18"/>
          <w:szCs w:val="18"/>
          <w:lang w:val="x-none"/>
        </w:rPr>
        <w:t>DURAÇÃO DO CONTRATO</w:t>
      </w:r>
    </w:p>
    <w:p w14:paraId="261BD601"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14EDA734"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A vigência do contrato terá início com a publicação de seu extrato no Diário Oficial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Município e perdurará até 90 (noventa) dias corridos após o término do prazo.</w:t>
      </w:r>
    </w:p>
    <w:p w14:paraId="7C342A43"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78464B44"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O prazo para a execução dos trabalhos será de 120 (cento e vinte dias) dias</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corridos, contados a partir da data fixada para seu início na respectiva Ordem de Serviço, a ser</w:t>
      </w:r>
      <w:r w:rsidRPr="00BD6F60">
        <w:rPr>
          <w:rFonts w:ascii="Calibri" w:hAnsi="Calibri" w:cs="Calibri"/>
          <w:w w:val="99"/>
          <w:sz w:val="18"/>
          <w:szCs w:val="18"/>
          <w:lang w:val="x-none"/>
        </w:rPr>
        <w:t xml:space="preserve"> </w:t>
      </w:r>
      <w:r w:rsidRPr="00BD6F60">
        <w:rPr>
          <w:rFonts w:ascii="Calibri" w:hAnsi="Calibri" w:cs="Calibri"/>
          <w:sz w:val="18"/>
          <w:szCs w:val="18"/>
          <w:lang w:val="x-none"/>
        </w:rPr>
        <w:t>expedida pelo Município de Ibaiti, em até 30 (trinta) dias corridos, contados da data da publicação do extrato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 respectivo Contrato.</w:t>
      </w:r>
    </w:p>
    <w:p w14:paraId="3BC26484" w14:textId="77777777" w:rsidR="00BD6F60" w:rsidRPr="00BD6F60" w:rsidRDefault="00BD6F60" w:rsidP="00BD6F60">
      <w:pPr>
        <w:widowControl/>
        <w:numPr>
          <w:ilvl w:val="1"/>
          <w:numId w:val="23"/>
        </w:numPr>
        <w:tabs>
          <w:tab w:val="left" w:pos="810"/>
        </w:tabs>
        <w:autoSpaceDE w:val="0"/>
        <w:autoSpaceDN w:val="0"/>
        <w:adjustRightInd w:val="0"/>
        <w:spacing w:before="15"/>
        <w:ind w:right="1560"/>
        <w:jc w:val="both"/>
        <w:rPr>
          <w:rFonts w:ascii="Calibri" w:hAnsi="Calibri" w:cs="Calibri"/>
          <w:sz w:val="18"/>
          <w:szCs w:val="18"/>
          <w:lang w:val="x-none"/>
        </w:rPr>
      </w:pPr>
      <w:r w:rsidRPr="00BD6F60">
        <w:rPr>
          <w:rFonts w:ascii="Calibri" w:hAnsi="Calibri" w:cs="Calibri"/>
          <w:sz w:val="18"/>
          <w:szCs w:val="18"/>
          <w:lang w:val="x-none"/>
        </w:rPr>
        <w:t>O prazo de duração do contrato poderá ser prorrogado, na forma da lei.</w:t>
      </w:r>
    </w:p>
    <w:p w14:paraId="2B96FCB0"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5A68B285" w14:textId="77777777" w:rsidR="00BD6F60" w:rsidRPr="00BD6F60" w:rsidRDefault="00BD6F60" w:rsidP="00BD6F60">
      <w:pPr>
        <w:widowControl/>
        <w:numPr>
          <w:ilvl w:val="1"/>
          <w:numId w:val="23"/>
        </w:numPr>
        <w:tabs>
          <w:tab w:val="left" w:pos="810"/>
        </w:tabs>
        <w:autoSpaceDE w:val="0"/>
        <w:autoSpaceDN w:val="0"/>
        <w:adjustRightInd w:val="0"/>
        <w:spacing w:line="348" w:lineRule="auto"/>
        <w:ind w:right="120"/>
        <w:jc w:val="both"/>
        <w:rPr>
          <w:rFonts w:ascii="Calibri" w:hAnsi="Calibri" w:cs="Calibri"/>
          <w:sz w:val="18"/>
          <w:szCs w:val="18"/>
          <w:lang w:val="x-none"/>
        </w:rPr>
      </w:pPr>
      <w:r w:rsidRPr="00BD6F60">
        <w:rPr>
          <w:rFonts w:ascii="Calibri" w:hAnsi="Calibri" w:cs="Calibri"/>
          <w:sz w:val="18"/>
          <w:szCs w:val="18"/>
          <w:lang w:val="x-none"/>
        </w:rPr>
        <w:t>Quando do recebimento da referida Ordem de Serviço, a Contratada deverá apresentar</w:t>
      </w:r>
      <w:r w:rsidRPr="00BD6F60">
        <w:rPr>
          <w:rFonts w:ascii="Calibri" w:hAnsi="Calibri" w:cs="Calibri"/>
          <w:w w:val="99"/>
          <w:sz w:val="18"/>
          <w:szCs w:val="18"/>
          <w:lang w:val="x-none"/>
        </w:rPr>
        <w:t xml:space="preserve"> </w:t>
      </w:r>
      <w:r w:rsidRPr="00BD6F60">
        <w:rPr>
          <w:rFonts w:ascii="Calibri" w:hAnsi="Calibri" w:cs="Calibri"/>
          <w:sz w:val="18"/>
          <w:szCs w:val="18"/>
          <w:lang w:val="x-none"/>
        </w:rPr>
        <w:t>ao Departamento de Licitações e Contratos a Anotação de Responsabilidade Técnica – ART, junto ao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Conselho Regional de Engenharia e Agronomia - CREA, do(s) engenheiro(s) responsável(eis)</w:t>
      </w:r>
      <w:r w:rsidRPr="00BD6F60">
        <w:rPr>
          <w:rFonts w:ascii="Calibri" w:hAnsi="Calibri" w:cs="Calibri"/>
          <w:w w:val="99"/>
          <w:sz w:val="18"/>
          <w:szCs w:val="18"/>
          <w:lang w:val="x-none"/>
        </w:rPr>
        <w:t xml:space="preserve"> </w:t>
      </w:r>
      <w:r w:rsidRPr="00BD6F60">
        <w:rPr>
          <w:rFonts w:ascii="Calibri" w:hAnsi="Calibri" w:cs="Calibri"/>
          <w:sz w:val="18"/>
          <w:szCs w:val="18"/>
          <w:lang w:val="x-none"/>
        </w:rPr>
        <w:t>técnico(s) e do(s) preposto(s) indicados pela empresa para a licitação.</w:t>
      </w:r>
    </w:p>
    <w:p w14:paraId="7D957633" w14:textId="77777777" w:rsidR="00BD6F60" w:rsidRPr="00BD6F60" w:rsidRDefault="00BD6F60" w:rsidP="00BD6F60">
      <w:pPr>
        <w:widowControl/>
        <w:numPr>
          <w:ilvl w:val="2"/>
          <w:numId w:val="23"/>
        </w:numPr>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Se a empresa contratada não for registrada no CREA do Estado do Paraná, o respectivo</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Certificado de Registro deve ser </w:t>
      </w:r>
      <w:proofErr w:type="spellStart"/>
      <w:r w:rsidRPr="00BD6F60">
        <w:rPr>
          <w:rFonts w:ascii="Calibri" w:hAnsi="Calibri" w:cs="Calibri"/>
          <w:sz w:val="18"/>
          <w:szCs w:val="18"/>
          <w:lang w:val="x-none"/>
        </w:rPr>
        <w:t>vistado</w:t>
      </w:r>
      <w:proofErr w:type="spellEnd"/>
      <w:r w:rsidRPr="00BD6F60">
        <w:rPr>
          <w:rFonts w:ascii="Calibri" w:hAnsi="Calibri" w:cs="Calibri"/>
          <w:sz w:val="18"/>
          <w:szCs w:val="18"/>
          <w:lang w:val="x-none"/>
        </w:rPr>
        <w:t xml:space="preserve"> pelo CREA do Paraná e ser apresentado quando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recebimento da Ordem de Serviço.</w:t>
      </w:r>
    </w:p>
    <w:p w14:paraId="69E47338"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Sendo cabível, por ocasião do início dos serviços deverão ser apresentados ao Gestor</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 Contrato, os seguintes documentos:</w:t>
      </w:r>
    </w:p>
    <w:p w14:paraId="7C250C5F" w14:textId="77777777" w:rsidR="00BD6F60" w:rsidRPr="00BD6F60" w:rsidRDefault="00BD6F60" w:rsidP="00BD6F60">
      <w:pPr>
        <w:widowControl/>
        <w:numPr>
          <w:ilvl w:val="0"/>
          <w:numId w:val="25"/>
        </w:numPr>
        <w:tabs>
          <w:tab w:val="left" w:pos="36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matrícula específica dos serviços, objeto do presente Edital, junto ao Instituto Nacional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Seguridade Social – INSS; e,</w:t>
      </w:r>
    </w:p>
    <w:p w14:paraId="3458A155" w14:textId="77777777" w:rsidR="00BD6F60" w:rsidRPr="00BD6F60" w:rsidRDefault="00BD6F60" w:rsidP="00BD6F60">
      <w:pPr>
        <w:widowControl/>
        <w:numPr>
          <w:ilvl w:val="0"/>
          <w:numId w:val="25"/>
        </w:numPr>
        <w:tabs>
          <w:tab w:val="left" w:pos="375"/>
        </w:tabs>
        <w:autoSpaceDE w:val="0"/>
        <w:autoSpaceDN w:val="0"/>
        <w:adjustRightInd w:val="0"/>
        <w:spacing w:before="75" w:line="348" w:lineRule="auto"/>
        <w:ind w:right="120"/>
        <w:jc w:val="both"/>
        <w:rPr>
          <w:rFonts w:ascii="Calibri" w:hAnsi="Calibri" w:cs="Calibri"/>
          <w:sz w:val="18"/>
          <w:szCs w:val="18"/>
          <w:lang w:val="x-none"/>
        </w:rPr>
      </w:pPr>
      <w:r w:rsidRPr="00BD6F60">
        <w:rPr>
          <w:rFonts w:ascii="Calibri" w:hAnsi="Calibri" w:cs="Calibri"/>
          <w:sz w:val="18"/>
          <w:szCs w:val="18"/>
          <w:lang w:val="x-none"/>
        </w:rPr>
        <w:t>cópia(s) da(s) Anotação(</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xml:space="preserve">) de Responsabilidade Técnica – </w:t>
      </w:r>
      <w:proofErr w:type="spellStart"/>
      <w:r w:rsidRPr="00BD6F60">
        <w:rPr>
          <w:rFonts w:ascii="Calibri" w:hAnsi="Calibri" w:cs="Calibri"/>
          <w:sz w:val="18"/>
          <w:szCs w:val="18"/>
          <w:lang w:val="x-none"/>
        </w:rPr>
        <w:t>ART’s</w:t>
      </w:r>
      <w:proofErr w:type="spellEnd"/>
      <w:r w:rsidRPr="00BD6F60">
        <w:rPr>
          <w:rFonts w:ascii="Calibri" w:hAnsi="Calibri" w:cs="Calibri"/>
          <w:sz w:val="18"/>
          <w:szCs w:val="18"/>
          <w:lang w:val="x-none"/>
        </w:rPr>
        <w:t xml:space="preserve"> do(s) engenheiro(s)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Responsável(eis) Técnico(s) e preposto(s) indicado(s) pela empresa para a licitação, junto ao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CREA/PR.</w:t>
      </w:r>
    </w:p>
    <w:p w14:paraId="4732076E"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553E0B9" w14:textId="77777777" w:rsidR="00BD6F60" w:rsidRPr="00BD6F60" w:rsidRDefault="00BD6F60" w:rsidP="00BD6F60">
      <w:pPr>
        <w:widowControl/>
        <w:numPr>
          <w:ilvl w:val="0"/>
          <w:numId w:val="23"/>
        </w:numPr>
        <w:tabs>
          <w:tab w:val="left" w:pos="810"/>
        </w:tabs>
        <w:autoSpaceDE w:val="0"/>
        <w:autoSpaceDN w:val="0"/>
        <w:adjustRightInd w:val="0"/>
        <w:ind w:right="5925"/>
        <w:jc w:val="both"/>
        <w:outlineLvl w:val="0"/>
        <w:rPr>
          <w:rFonts w:ascii="Calibri" w:hAnsi="Calibri" w:cs="Calibri"/>
          <w:b/>
          <w:bCs/>
          <w:w w:val="99"/>
          <w:sz w:val="18"/>
          <w:szCs w:val="18"/>
          <w:lang w:val="x-none"/>
        </w:rPr>
      </w:pPr>
      <w:r w:rsidRPr="00BD6F60">
        <w:rPr>
          <w:rFonts w:ascii="Calibri" w:hAnsi="Calibri" w:cs="Calibri"/>
          <w:b/>
          <w:bCs/>
          <w:w w:val="99"/>
          <w:sz w:val="18"/>
          <w:szCs w:val="18"/>
          <w:lang w:val="x-none"/>
        </w:rPr>
        <w:t>SUBCONTRATAÇÃO</w:t>
      </w:r>
    </w:p>
    <w:p w14:paraId="5DE10A46"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1D53FCF1"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Não será permitida a subcontratação para os serviços ora contratados.</w:t>
      </w:r>
    </w:p>
    <w:p w14:paraId="3A1B7767"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4AC079B1" w14:textId="77777777" w:rsidR="00BD6F60" w:rsidRPr="00BD6F60" w:rsidRDefault="00BD6F60" w:rsidP="00BD6F60">
      <w:pPr>
        <w:widowControl/>
        <w:numPr>
          <w:ilvl w:val="0"/>
          <w:numId w:val="23"/>
        </w:numPr>
        <w:tabs>
          <w:tab w:val="left" w:pos="810"/>
        </w:tabs>
        <w:autoSpaceDE w:val="0"/>
        <w:autoSpaceDN w:val="0"/>
        <w:adjustRightInd w:val="0"/>
        <w:spacing w:line="360" w:lineRule="auto"/>
        <w:ind w:right="120"/>
        <w:jc w:val="both"/>
        <w:outlineLvl w:val="0"/>
        <w:rPr>
          <w:rFonts w:ascii="Calibri" w:hAnsi="Calibri" w:cs="Calibri"/>
          <w:b/>
          <w:bCs/>
          <w:sz w:val="18"/>
          <w:szCs w:val="18"/>
          <w:lang w:val="x-none"/>
        </w:rPr>
      </w:pPr>
      <w:r w:rsidRPr="00BD6F60">
        <w:rPr>
          <w:rFonts w:ascii="Calibri" w:hAnsi="Calibri" w:cs="Calibri"/>
          <w:b/>
          <w:bCs/>
          <w:sz w:val="18"/>
          <w:szCs w:val="18"/>
          <w:lang w:val="x-none"/>
        </w:rPr>
        <w:t>IRREGULARIDADES PRATICADAS PELA LICITANTE E PELO CONTRATADO –</w:t>
      </w:r>
      <w:r w:rsidRPr="00BD6F60">
        <w:rPr>
          <w:rFonts w:ascii="Calibri" w:hAnsi="Calibri" w:cs="Calibri"/>
          <w:b/>
          <w:bCs/>
          <w:w w:val="99"/>
          <w:sz w:val="18"/>
          <w:szCs w:val="18"/>
          <w:lang w:val="x-none"/>
        </w:rPr>
        <w:t xml:space="preserve"> </w:t>
      </w:r>
      <w:r w:rsidRPr="00BD6F60">
        <w:rPr>
          <w:rFonts w:ascii="Calibri" w:hAnsi="Calibri" w:cs="Calibri"/>
          <w:b/>
          <w:bCs/>
          <w:sz w:val="18"/>
          <w:szCs w:val="18"/>
          <w:lang w:val="x-none"/>
        </w:rPr>
        <w:t>PENALIDADES</w:t>
      </w:r>
    </w:p>
    <w:p w14:paraId="55095BE2"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316CC1C"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 xml:space="preserve"> O licitante e o contratado que incorram em infrações sujeitam-se às sanções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administrativas previstas no Art. 156 da Lei Federal n.º 14.133/2021 e nos </w:t>
      </w:r>
      <w:proofErr w:type="spellStart"/>
      <w:r w:rsidRPr="00BD6F60">
        <w:rPr>
          <w:rFonts w:ascii="Calibri" w:hAnsi="Calibri" w:cs="Calibri"/>
          <w:sz w:val="18"/>
          <w:szCs w:val="18"/>
          <w:lang w:val="x-none"/>
        </w:rPr>
        <w:t>Arts</w:t>
      </w:r>
      <w:proofErr w:type="spellEnd"/>
      <w:r w:rsidRPr="00BD6F60">
        <w:rPr>
          <w:rFonts w:ascii="Calibri" w:hAnsi="Calibri" w:cs="Calibri"/>
          <w:sz w:val="18"/>
          <w:szCs w:val="18"/>
          <w:lang w:val="x-none"/>
        </w:rPr>
        <w:t>. 193 ao 227,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Decreto Municipal n.º 2533, de 17 de Janeiro de 2024, sem prejuízo de eventuais implicações penais nos termos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que prevê o Capítulo II-B do Título XI do Código Penal.</w:t>
      </w:r>
    </w:p>
    <w:p w14:paraId="7CA1344C"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A multa de 0,5% (cinco décimos por cento) até 30% (trinta por cento) sobre o valor total</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 contrato, será aplicada a quem:</w:t>
      </w:r>
    </w:p>
    <w:p w14:paraId="4F60378D" w14:textId="77777777" w:rsidR="00BD6F60" w:rsidRPr="00BD6F60" w:rsidRDefault="00BD6F60" w:rsidP="00BD6F60">
      <w:pPr>
        <w:widowControl/>
        <w:numPr>
          <w:ilvl w:val="0"/>
          <w:numId w:val="37"/>
        </w:numPr>
        <w:tabs>
          <w:tab w:val="left" w:pos="330"/>
        </w:tabs>
        <w:autoSpaceDE w:val="0"/>
        <w:autoSpaceDN w:val="0"/>
        <w:adjustRightInd w:val="0"/>
        <w:spacing w:before="15"/>
        <w:ind w:right="1695"/>
        <w:jc w:val="both"/>
        <w:rPr>
          <w:rFonts w:ascii="Calibri" w:hAnsi="Calibri" w:cs="Calibri"/>
          <w:sz w:val="18"/>
          <w:szCs w:val="18"/>
          <w:lang w:val="x-none"/>
        </w:rPr>
      </w:pPr>
      <w:r w:rsidRPr="00BD6F60">
        <w:rPr>
          <w:rFonts w:ascii="Calibri" w:hAnsi="Calibri" w:cs="Calibri"/>
          <w:sz w:val="18"/>
          <w:szCs w:val="18"/>
          <w:lang w:val="x-none"/>
        </w:rPr>
        <w:t>retardar ou impedir o andamento do procedimento licitatório ou do contrato;</w:t>
      </w:r>
    </w:p>
    <w:p w14:paraId="39400473"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67F77CA7" w14:textId="77777777" w:rsidR="00BD6F60" w:rsidRPr="00BD6F60" w:rsidRDefault="00BD6F60" w:rsidP="00BD6F60">
      <w:pPr>
        <w:widowControl/>
        <w:numPr>
          <w:ilvl w:val="0"/>
          <w:numId w:val="37"/>
        </w:numPr>
        <w:tabs>
          <w:tab w:val="left" w:pos="330"/>
        </w:tabs>
        <w:autoSpaceDE w:val="0"/>
        <w:autoSpaceDN w:val="0"/>
        <w:adjustRightInd w:val="0"/>
        <w:ind w:right="5970"/>
        <w:jc w:val="both"/>
        <w:rPr>
          <w:rFonts w:ascii="Calibri" w:hAnsi="Calibri" w:cs="Calibri"/>
          <w:sz w:val="18"/>
          <w:szCs w:val="18"/>
          <w:lang w:val="x-none"/>
        </w:rPr>
      </w:pPr>
      <w:r w:rsidRPr="00BD6F60">
        <w:rPr>
          <w:rFonts w:ascii="Calibri" w:hAnsi="Calibri" w:cs="Calibri"/>
          <w:sz w:val="18"/>
          <w:szCs w:val="18"/>
          <w:lang w:val="x-none"/>
        </w:rPr>
        <w:t>não mantiver sua proposta;</w:t>
      </w:r>
    </w:p>
    <w:p w14:paraId="1C75FA72"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7515B0D7" w14:textId="77777777" w:rsidR="00BD6F60" w:rsidRPr="00BD6F60" w:rsidRDefault="00BD6F60" w:rsidP="00BD6F60">
      <w:pPr>
        <w:widowControl/>
        <w:numPr>
          <w:ilvl w:val="0"/>
          <w:numId w:val="37"/>
        </w:numPr>
        <w:tabs>
          <w:tab w:val="left" w:pos="330"/>
        </w:tabs>
        <w:autoSpaceDE w:val="0"/>
        <w:autoSpaceDN w:val="0"/>
        <w:adjustRightInd w:val="0"/>
        <w:ind w:right="5880"/>
        <w:jc w:val="both"/>
        <w:rPr>
          <w:rFonts w:ascii="Calibri" w:hAnsi="Calibri" w:cs="Calibri"/>
          <w:sz w:val="18"/>
          <w:szCs w:val="18"/>
          <w:lang w:val="x-none"/>
        </w:rPr>
      </w:pPr>
      <w:r w:rsidRPr="00BD6F60">
        <w:rPr>
          <w:rFonts w:ascii="Calibri" w:hAnsi="Calibri" w:cs="Calibri"/>
          <w:sz w:val="18"/>
          <w:szCs w:val="18"/>
          <w:lang w:val="x-none"/>
        </w:rPr>
        <w:t>apresentar declaração falsa;</w:t>
      </w:r>
    </w:p>
    <w:p w14:paraId="5C2E289B"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71D8AFED" w14:textId="77777777" w:rsidR="00BD6F60" w:rsidRPr="00BD6F60" w:rsidRDefault="00BD6F60" w:rsidP="00BD6F60">
      <w:pPr>
        <w:widowControl/>
        <w:numPr>
          <w:ilvl w:val="0"/>
          <w:numId w:val="37"/>
        </w:numPr>
        <w:tabs>
          <w:tab w:val="left" w:pos="330"/>
        </w:tabs>
        <w:autoSpaceDE w:val="0"/>
        <w:autoSpaceDN w:val="0"/>
        <w:adjustRightInd w:val="0"/>
        <w:ind w:right="3315"/>
        <w:jc w:val="both"/>
        <w:rPr>
          <w:rFonts w:ascii="Calibri" w:hAnsi="Calibri" w:cs="Calibri"/>
          <w:sz w:val="18"/>
          <w:szCs w:val="18"/>
          <w:lang w:val="x-none"/>
        </w:rPr>
      </w:pPr>
      <w:r w:rsidRPr="00BD6F60">
        <w:rPr>
          <w:rFonts w:ascii="Calibri" w:hAnsi="Calibri" w:cs="Calibri"/>
          <w:sz w:val="18"/>
          <w:szCs w:val="18"/>
          <w:lang w:val="x-none"/>
        </w:rPr>
        <w:t>deixar de apresentar documento na fase de saneamento;</w:t>
      </w:r>
    </w:p>
    <w:p w14:paraId="20E20D56"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1B2667FF" w14:textId="77777777" w:rsidR="00BD6F60" w:rsidRPr="00BD6F60" w:rsidRDefault="00BD6F60" w:rsidP="00BD6F60">
      <w:pPr>
        <w:widowControl/>
        <w:numPr>
          <w:ilvl w:val="0"/>
          <w:numId w:val="37"/>
        </w:numPr>
        <w:autoSpaceDE w:val="0"/>
        <w:autoSpaceDN w:val="0"/>
        <w:adjustRightInd w:val="0"/>
        <w:ind w:right="75"/>
        <w:jc w:val="both"/>
        <w:rPr>
          <w:rFonts w:ascii="Calibri" w:hAnsi="Calibri" w:cs="Calibri"/>
          <w:sz w:val="18"/>
          <w:szCs w:val="18"/>
          <w:lang w:val="x-none"/>
        </w:rPr>
      </w:pPr>
      <w:r w:rsidRPr="00BD6F60">
        <w:rPr>
          <w:rFonts w:ascii="Calibri" w:hAnsi="Calibri" w:cs="Calibri"/>
          <w:sz w:val="18"/>
          <w:szCs w:val="18"/>
          <w:lang w:val="x-none"/>
        </w:rPr>
        <w:t>apresentar documento falso;</w:t>
      </w:r>
    </w:p>
    <w:p w14:paraId="2B706D9E"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132A00EC" w14:textId="77777777" w:rsidR="00BD6F60" w:rsidRPr="00BD6F60" w:rsidRDefault="00BD6F60" w:rsidP="00BD6F60">
      <w:pPr>
        <w:widowControl/>
        <w:numPr>
          <w:ilvl w:val="0"/>
          <w:numId w:val="37"/>
        </w:numPr>
        <w:tabs>
          <w:tab w:val="left" w:pos="285"/>
        </w:tabs>
        <w:autoSpaceDE w:val="0"/>
        <w:autoSpaceDN w:val="0"/>
        <w:adjustRightInd w:val="0"/>
        <w:ind w:right="1470"/>
        <w:jc w:val="both"/>
        <w:rPr>
          <w:rFonts w:ascii="Calibri" w:hAnsi="Calibri" w:cs="Calibri"/>
          <w:sz w:val="18"/>
          <w:szCs w:val="18"/>
          <w:lang w:val="x-none"/>
        </w:rPr>
      </w:pPr>
      <w:r w:rsidRPr="00BD6F60">
        <w:rPr>
          <w:rFonts w:ascii="Calibri" w:hAnsi="Calibri" w:cs="Calibri"/>
          <w:sz w:val="18"/>
          <w:szCs w:val="18"/>
          <w:lang w:val="x-none"/>
        </w:rPr>
        <w:t>de forma injustificada, deixar de assinar o contrato ou instrumento equivalente;</w:t>
      </w:r>
    </w:p>
    <w:p w14:paraId="4D720BE4"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2B3EFF79" w14:textId="77777777" w:rsidR="00BD6F60" w:rsidRPr="00BD6F60" w:rsidRDefault="00BD6F60" w:rsidP="00BD6F60">
      <w:pPr>
        <w:widowControl/>
        <w:numPr>
          <w:ilvl w:val="0"/>
          <w:numId w:val="37"/>
        </w:numPr>
        <w:tabs>
          <w:tab w:val="left" w:pos="330"/>
        </w:tabs>
        <w:autoSpaceDE w:val="0"/>
        <w:autoSpaceDN w:val="0"/>
        <w:adjustRightInd w:val="0"/>
        <w:ind w:right="3795"/>
        <w:jc w:val="both"/>
        <w:rPr>
          <w:rFonts w:ascii="Calibri" w:hAnsi="Calibri" w:cs="Calibri"/>
          <w:sz w:val="18"/>
          <w:szCs w:val="18"/>
          <w:lang w:val="x-none"/>
        </w:rPr>
      </w:pPr>
      <w:r w:rsidRPr="00BD6F60">
        <w:rPr>
          <w:rFonts w:ascii="Calibri" w:hAnsi="Calibri" w:cs="Calibri"/>
          <w:sz w:val="18"/>
          <w:szCs w:val="18"/>
          <w:lang w:val="x-none"/>
        </w:rPr>
        <w:t>foi advertido e reincidiu pelo(s) mesmo(s) motivo(s);</w:t>
      </w:r>
    </w:p>
    <w:p w14:paraId="2ADB9009"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44318342" w14:textId="77777777" w:rsidR="00BD6F60" w:rsidRPr="00BD6F60" w:rsidRDefault="00BD6F60" w:rsidP="00BD6F60">
      <w:pPr>
        <w:widowControl/>
        <w:numPr>
          <w:ilvl w:val="0"/>
          <w:numId w:val="37"/>
        </w:numPr>
        <w:tabs>
          <w:tab w:val="left" w:pos="315"/>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Dar causa à inexecução parcial ou total do contrato sem motivo justificado, inclusive que cause</w:t>
      </w:r>
      <w:r w:rsidRPr="00BD6F60">
        <w:rPr>
          <w:rFonts w:ascii="Calibri" w:hAnsi="Calibri" w:cs="Calibri"/>
          <w:w w:val="99"/>
          <w:sz w:val="18"/>
          <w:szCs w:val="18"/>
          <w:lang w:val="x-none"/>
        </w:rPr>
        <w:t xml:space="preserve"> </w:t>
      </w:r>
      <w:r w:rsidRPr="00BD6F60">
        <w:rPr>
          <w:rFonts w:ascii="Calibri" w:hAnsi="Calibri" w:cs="Calibri"/>
          <w:sz w:val="18"/>
          <w:szCs w:val="18"/>
          <w:lang w:val="x-none"/>
        </w:rPr>
        <w:t>grave dano à Administração, ao funcionamento dos serviços públicos ou ao interesse coletivo;</w:t>
      </w:r>
    </w:p>
    <w:p w14:paraId="3A855A96"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35"/>
        <w:jc w:val="both"/>
        <w:rPr>
          <w:rFonts w:ascii="Calibri" w:hAnsi="Calibri" w:cs="Calibri"/>
          <w:sz w:val="18"/>
          <w:szCs w:val="18"/>
          <w:lang w:val="x-none"/>
        </w:rPr>
      </w:pPr>
      <w:r w:rsidRPr="00BD6F60">
        <w:rPr>
          <w:rFonts w:ascii="Calibri" w:hAnsi="Calibri" w:cs="Calibri"/>
          <w:sz w:val="18"/>
          <w:szCs w:val="18"/>
          <w:lang w:val="x-none"/>
        </w:rPr>
        <w:t>O procedimento para aplicação das sanções seguirá o disposto na Lei 14.133/2021.</w:t>
      </w:r>
    </w:p>
    <w:p w14:paraId="28F0FDA4"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Nos casos não previstos no instrumento convocatório, inclusive sobre o procedimento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aplicação das sanções administrativas, deverão ser observadas as disposições da Lei Federal</w:t>
      </w:r>
      <w:r w:rsidRPr="00BD6F60">
        <w:rPr>
          <w:rFonts w:ascii="Calibri" w:hAnsi="Calibri" w:cs="Calibri"/>
          <w:w w:val="99"/>
          <w:sz w:val="18"/>
          <w:szCs w:val="18"/>
          <w:lang w:val="x-none"/>
        </w:rPr>
        <w:t xml:space="preserve"> </w:t>
      </w:r>
      <w:r w:rsidRPr="00BD6F60">
        <w:rPr>
          <w:rFonts w:ascii="Calibri" w:hAnsi="Calibri" w:cs="Calibri"/>
          <w:sz w:val="18"/>
          <w:szCs w:val="18"/>
          <w:lang w:val="x-none"/>
        </w:rPr>
        <w:t>n.º 14.133/2021 e no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Decreto Municipal n.º 2533, de 17 de Janeiro de 2024.</w:t>
      </w:r>
    </w:p>
    <w:p w14:paraId="403F4B8E"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Sem prejuízo das sanções previstas nos itens anteriores, a responsabilização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administrativa e civil de pessoas jurídicas pela prática de atos contra a Administração Pública,</w:t>
      </w:r>
      <w:r w:rsidRPr="00BD6F60">
        <w:rPr>
          <w:rFonts w:ascii="Calibri" w:hAnsi="Calibri" w:cs="Calibri"/>
          <w:w w:val="99"/>
          <w:sz w:val="18"/>
          <w:szCs w:val="18"/>
          <w:lang w:val="x-none"/>
        </w:rPr>
        <w:t xml:space="preserve"> </w:t>
      </w:r>
      <w:r w:rsidRPr="00BD6F60">
        <w:rPr>
          <w:rFonts w:ascii="Calibri" w:hAnsi="Calibri" w:cs="Calibri"/>
          <w:sz w:val="18"/>
          <w:szCs w:val="18"/>
          <w:lang w:val="x-none"/>
        </w:rPr>
        <w:t>nacional ou estrangeira, na participação da presente licitação e nos contratos ou vínculos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 xml:space="preserve">derivados, também se dará na forma prevista na Lei Federal n.º 12.846/2013. </w:t>
      </w:r>
    </w:p>
    <w:p w14:paraId="57424B4B" w14:textId="77777777" w:rsidR="00BD6F60" w:rsidRPr="00BD6F60" w:rsidRDefault="00BD6F60" w:rsidP="00BD6F60">
      <w:pPr>
        <w:widowControl/>
        <w:numPr>
          <w:ilvl w:val="1"/>
          <w:numId w:val="23"/>
        </w:numPr>
        <w:tabs>
          <w:tab w:val="left" w:pos="810"/>
        </w:tabs>
        <w:autoSpaceDE w:val="0"/>
        <w:autoSpaceDN w:val="0"/>
        <w:adjustRightInd w:val="0"/>
        <w:spacing w:before="75" w:line="360" w:lineRule="auto"/>
        <w:ind w:right="135"/>
        <w:jc w:val="both"/>
        <w:rPr>
          <w:rFonts w:ascii="Calibri" w:hAnsi="Calibri" w:cs="Calibri"/>
          <w:sz w:val="18"/>
          <w:szCs w:val="18"/>
          <w:lang w:val="x-none"/>
        </w:rPr>
      </w:pPr>
      <w:r w:rsidRPr="00BD6F60">
        <w:rPr>
          <w:rFonts w:ascii="Calibri" w:hAnsi="Calibri" w:cs="Calibri"/>
          <w:sz w:val="18"/>
          <w:szCs w:val="18"/>
          <w:lang w:val="x-none"/>
        </w:rPr>
        <w:t>Quaisquer penalidades aplicadas serão transcritas no Portal Nacional de Contratações</w:t>
      </w:r>
      <w:r w:rsidRPr="00BD6F60">
        <w:rPr>
          <w:rFonts w:ascii="Calibri" w:hAnsi="Calibri" w:cs="Calibri"/>
          <w:w w:val="99"/>
          <w:sz w:val="18"/>
          <w:szCs w:val="18"/>
          <w:lang w:val="x-none"/>
        </w:rPr>
        <w:t xml:space="preserve"> </w:t>
      </w:r>
      <w:r w:rsidRPr="00BD6F60">
        <w:rPr>
          <w:rFonts w:ascii="Calibri" w:hAnsi="Calibri" w:cs="Calibri"/>
          <w:sz w:val="18"/>
          <w:szCs w:val="18"/>
          <w:lang w:val="x-none"/>
        </w:rPr>
        <w:t>Públicas – PNCP e no Tribunal de Contas de Contas do Estado do Paraná.</w:t>
      </w:r>
    </w:p>
    <w:p w14:paraId="254F6BBE"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 multa poderá ser descontada do pagamento devido pela Administração Pública</w:t>
      </w:r>
      <w:r w:rsidRPr="00BD6F60">
        <w:rPr>
          <w:rFonts w:ascii="Calibri" w:hAnsi="Calibri" w:cs="Calibri"/>
          <w:w w:val="99"/>
          <w:sz w:val="18"/>
          <w:szCs w:val="18"/>
          <w:lang w:val="x-none"/>
        </w:rPr>
        <w:t xml:space="preserve"> </w:t>
      </w:r>
      <w:r w:rsidRPr="00BD6F60">
        <w:rPr>
          <w:rFonts w:ascii="Calibri" w:hAnsi="Calibri" w:cs="Calibri"/>
          <w:sz w:val="18"/>
          <w:szCs w:val="18"/>
          <w:lang w:val="x-none"/>
        </w:rPr>
        <w:t>estadual, decorrente de outros contratos firmados entre as partes, caso em que a Administração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reterá o pagamento até o adimplemento da multa, com o que concorda o licitante ou contrato.</w:t>
      </w:r>
    </w:p>
    <w:p w14:paraId="72E51649"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retenção de pagamento de outros contratos, pela Administração Pública, no período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compreendido entre a decisão final que impôs a multa e seu adimplemento, suspende a fluência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 prazo para a Administração, não importando em mora, nem gera compensação financeira.</w:t>
      </w:r>
    </w:p>
    <w:p w14:paraId="5994EC8C"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Multa de mora diária de até 0,3% (três décimos por cento), calculada sobre o valor global</w:t>
      </w:r>
      <w:r w:rsidRPr="00BD6F60">
        <w:rPr>
          <w:rFonts w:ascii="Calibri" w:hAnsi="Calibri" w:cs="Calibri"/>
          <w:w w:val="99"/>
          <w:sz w:val="18"/>
          <w:szCs w:val="18"/>
          <w:lang w:val="x-none"/>
        </w:rPr>
        <w:t xml:space="preserve"> </w:t>
      </w:r>
      <w:r w:rsidRPr="00BD6F60">
        <w:rPr>
          <w:rFonts w:ascii="Calibri" w:hAnsi="Calibri" w:cs="Calibri"/>
          <w:sz w:val="18"/>
          <w:szCs w:val="18"/>
          <w:lang w:val="x-none"/>
        </w:rPr>
        <w:t>do contrato ou da parcela em atraso, até o 30º (trigésimo) dia de atraso na entrega; a partir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31º (trigésimo primeiro) dia, a multa de mora será convertida em compensatória, aplicando-se,</w:t>
      </w:r>
      <w:r w:rsidRPr="00BD6F60">
        <w:rPr>
          <w:rFonts w:ascii="Calibri" w:hAnsi="Calibri" w:cs="Calibri"/>
          <w:w w:val="99"/>
          <w:sz w:val="18"/>
          <w:szCs w:val="18"/>
          <w:lang w:val="x-none"/>
        </w:rPr>
        <w:t xml:space="preserve"> </w:t>
      </w:r>
      <w:r w:rsidRPr="00BD6F60">
        <w:rPr>
          <w:rFonts w:ascii="Calibri" w:hAnsi="Calibri" w:cs="Calibri"/>
          <w:sz w:val="18"/>
          <w:szCs w:val="18"/>
          <w:lang w:val="x-none"/>
        </w:rPr>
        <w:t>no mais, o disposto nos itens acima.</w:t>
      </w:r>
    </w:p>
    <w:p w14:paraId="4143A4C8"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Também deverão ser observadas as demais disposições do Anexo I – Termo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Referência.</w:t>
      </w:r>
    </w:p>
    <w:p w14:paraId="5B15520A" w14:textId="77777777" w:rsidR="00BD6F60" w:rsidRPr="00BD6F60" w:rsidRDefault="00BD6F60" w:rsidP="00BD6F60">
      <w:pPr>
        <w:widowControl/>
        <w:autoSpaceDE w:val="0"/>
        <w:autoSpaceDN w:val="0"/>
        <w:adjustRightInd w:val="0"/>
        <w:spacing w:before="15" w:line="150" w:lineRule="exact"/>
        <w:rPr>
          <w:rFonts w:ascii="Calibri" w:hAnsi="Calibri" w:cs="Calibri"/>
          <w:sz w:val="18"/>
          <w:szCs w:val="18"/>
          <w:lang w:val="x-none"/>
        </w:rPr>
      </w:pPr>
    </w:p>
    <w:p w14:paraId="5BF92B1D" w14:textId="77777777" w:rsidR="00BD6F60" w:rsidRPr="00BD6F60" w:rsidRDefault="00BD6F60" w:rsidP="00BD6F60">
      <w:pPr>
        <w:widowControl/>
        <w:numPr>
          <w:ilvl w:val="0"/>
          <w:numId w:val="23"/>
        </w:numPr>
        <w:tabs>
          <w:tab w:val="left" w:pos="810"/>
        </w:tabs>
        <w:autoSpaceDE w:val="0"/>
        <w:autoSpaceDN w:val="0"/>
        <w:adjustRightInd w:val="0"/>
        <w:ind w:right="1230"/>
        <w:jc w:val="both"/>
        <w:outlineLvl w:val="0"/>
        <w:rPr>
          <w:rFonts w:ascii="Calibri" w:hAnsi="Calibri" w:cs="Calibri"/>
          <w:b/>
          <w:bCs/>
          <w:sz w:val="18"/>
          <w:szCs w:val="18"/>
          <w:lang w:val="x-none"/>
        </w:rPr>
      </w:pPr>
      <w:r w:rsidRPr="00BD6F60">
        <w:rPr>
          <w:rFonts w:ascii="Calibri" w:hAnsi="Calibri" w:cs="Calibri"/>
          <w:b/>
          <w:bCs/>
          <w:sz w:val="18"/>
          <w:szCs w:val="18"/>
          <w:lang w:val="x-none"/>
        </w:rPr>
        <w:t>EFEITOS E CONDIÇÕES GERAIS PARA APLICAÇÃO DE PENALIDADE</w:t>
      </w:r>
    </w:p>
    <w:p w14:paraId="00F7DD71"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3FF6ECBA"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20"/>
        <w:jc w:val="both"/>
        <w:rPr>
          <w:rFonts w:ascii="Calibri" w:hAnsi="Calibri" w:cs="Calibri"/>
          <w:sz w:val="18"/>
          <w:szCs w:val="18"/>
          <w:lang w:val="x-none"/>
        </w:rPr>
      </w:pPr>
      <w:r w:rsidRPr="00BD6F60">
        <w:rPr>
          <w:rFonts w:ascii="Calibri" w:hAnsi="Calibri" w:cs="Calibri"/>
          <w:sz w:val="18"/>
          <w:szCs w:val="18"/>
          <w:lang w:val="x-none"/>
        </w:rPr>
        <w:t>O procedimento administrativo destinado à apuração do ato faltoso e aplicação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sanção correspondente será autônomo e obedecerá, quanto aos prazos e forma, ao disposto na Lei 14133/2021 e no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Decreto Municipal n.º 2533, de 17 de Janeiro de 2024.</w:t>
      </w:r>
    </w:p>
    <w:p w14:paraId="7EE469A5"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competência para autorizar a instauração do procedimento administrativo e aplicar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penalidade de declaração de inidoneidade, é do Excelentíssimo Senhor Prefeito Municipal, nos termos do</w:t>
      </w:r>
      <w:r w:rsidRPr="00BD6F60">
        <w:rPr>
          <w:rFonts w:ascii="Calibri" w:hAnsi="Calibri" w:cs="Calibri"/>
          <w:w w:val="99"/>
          <w:sz w:val="18"/>
          <w:szCs w:val="18"/>
          <w:lang w:val="x-none"/>
        </w:rPr>
        <w:t xml:space="preserve"> </w:t>
      </w:r>
      <w:r w:rsidRPr="00BD6F60">
        <w:rPr>
          <w:rFonts w:ascii="Calibri" w:hAnsi="Calibri" w:cs="Calibri"/>
          <w:sz w:val="18"/>
          <w:szCs w:val="18"/>
          <w:lang w:val="x-none"/>
        </w:rPr>
        <w:t>Art. 156, § 6º, inciso I, da Lei Federal n.º 14.133/2021.</w:t>
      </w:r>
    </w:p>
    <w:p w14:paraId="1BB5CE96" w14:textId="77777777" w:rsidR="00BD6F60" w:rsidRPr="00BD6F60" w:rsidRDefault="00BD6F60" w:rsidP="00BD6F60">
      <w:pPr>
        <w:widowControl/>
        <w:numPr>
          <w:ilvl w:val="1"/>
          <w:numId w:val="23"/>
        </w:numPr>
        <w:tabs>
          <w:tab w:val="left" w:pos="810"/>
        </w:tabs>
        <w:autoSpaceDE w:val="0"/>
        <w:autoSpaceDN w:val="0"/>
        <w:adjustRightInd w:val="0"/>
        <w:spacing w:before="15" w:line="348" w:lineRule="auto"/>
        <w:ind w:right="120"/>
        <w:jc w:val="both"/>
        <w:rPr>
          <w:rFonts w:ascii="Calibri" w:hAnsi="Calibri" w:cs="Calibri"/>
          <w:sz w:val="18"/>
          <w:szCs w:val="18"/>
          <w:lang w:val="x-none"/>
        </w:rPr>
      </w:pPr>
      <w:r w:rsidRPr="00BD6F60">
        <w:rPr>
          <w:rFonts w:ascii="Calibri" w:hAnsi="Calibri" w:cs="Calibri"/>
          <w:sz w:val="18"/>
          <w:szCs w:val="18"/>
          <w:lang w:val="x-none"/>
        </w:rPr>
        <w:t>A competência para autorizar a instauração do procedimento administrativo e aplicar a</w:t>
      </w:r>
      <w:r w:rsidRPr="00BD6F60">
        <w:rPr>
          <w:rFonts w:ascii="Calibri" w:hAnsi="Calibri" w:cs="Calibri"/>
          <w:w w:val="99"/>
          <w:sz w:val="18"/>
          <w:szCs w:val="18"/>
          <w:lang w:val="x-none"/>
        </w:rPr>
        <w:t xml:space="preserve"> </w:t>
      </w:r>
      <w:r w:rsidRPr="00BD6F60">
        <w:rPr>
          <w:rFonts w:ascii="Calibri" w:hAnsi="Calibri" w:cs="Calibri"/>
          <w:sz w:val="18"/>
          <w:szCs w:val="18"/>
          <w:lang w:val="x-none"/>
        </w:rPr>
        <w:t>sanção de advertência, multa e/ou impedimento de licitar e contratar no âmbito da Administração</w:t>
      </w:r>
      <w:r w:rsidRPr="00BD6F60">
        <w:rPr>
          <w:rFonts w:ascii="Calibri" w:hAnsi="Calibri" w:cs="Calibri"/>
          <w:w w:val="99"/>
          <w:sz w:val="18"/>
          <w:szCs w:val="18"/>
          <w:lang w:val="x-none"/>
        </w:rPr>
        <w:t xml:space="preserve"> </w:t>
      </w:r>
      <w:r w:rsidRPr="00BD6F60">
        <w:rPr>
          <w:rFonts w:ascii="Calibri" w:hAnsi="Calibri" w:cs="Calibri"/>
          <w:sz w:val="18"/>
          <w:szCs w:val="18"/>
          <w:lang w:val="x-none"/>
        </w:rPr>
        <w:t>Pública direta e indireta do Estado do Paraná é do Excelentíssimo Senhor Prefeito Municipal.</w:t>
      </w:r>
    </w:p>
    <w:p w14:paraId="28C31CD9"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20"/>
        <w:jc w:val="both"/>
        <w:rPr>
          <w:rFonts w:ascii="Calibri" w:hAnsi="Calibri" w:cs="Calibri"/>
          <w:sz w:val="18"/>
          <w:szCs w:val="18"/>
          <w:lang w:val="x-none"/>
        </w:rPr>
      </w:pPr>
      <w:r w:rsidRPr="00BD6F60">
        <w:rPr>
          <w:rFonts w:ascii="Calibri" w:hAnsi="Calibri" w:cs="Calibri"/>
          <w:sz w:val="18"/>
          <w:szCs w:val="18"/>
          <w:lang w:val="x-none"/>
        </w:rPr>
        <w:t>A personalidade jurídica da licitante/contratada poderá ser desconsiderada sempre que</w:t>
      </w:r>
      <w:r w:rsidRPr="00BD6F60">
        <w:rPr>
          <w:rFonts w:ascii="Calibri" w:hAnsi="Calibri" w:cs="Calibri"/>
          <w:w w:val="99"/>
          <w:sz w:val="18"/>
          <w:szCs w:val="18"/>
          <w:lang w:val="x-none"/>
        </w:rPr>
        <w:t xml:space="preserve"> </w:t>
      </w:r>
      <w:r w:rsidRPr="00BD6F60">
        <w:rPr>
          <w:rFonts w:ascii="Calibri" w:hAnsi="Calibri" w:cs="Calibri"/>
          <w:sz w:val="18"/>
          <w:szCs w:val="18"/>
          <w:lang w:val="x-none"/>
        </w:rPr>
        <w:t>utilizada com abuso do direito para facilitar, encobrir ou dissimular a prática dos atos ilícitos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previstos na legislação ou para provocar confusão patrimonial, e, nesse caso, todos os efeitos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das sanções aplicadas à pessoa jurídica serão estendidos aos seus administradores e sócios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com poderes de administração, a pessoa jurídica sucessora ou a empresa do mesmo ramo com</w:t>
      </w:r>
      <w:r w:rsidRPr="00BD6F60">
        <w:rPr>
          <w:rFonts w:ascii="Calibri" w:hAnsi="Calibri" w:cs="Calibri"/>
          <w:w w:val="99"/>
          <w:sz w:val="18"/>
          <w:szCs w:val="18"/>
          <w:lang w:val="x-none"/>
        </w:rPr>
        <w:t xml:space="preserve"> </w:t>
      </w:r>
      <w:r w:rsidRPr="00BD6F60">
        <w:rPr>
          <w:rFonts w:ascii="Calibri" w:hAnsi="Calibri" w:cs="Calibri"/>
          <w:sz w:val="18"/>
          <w:szCs w:val="18"/>
          <w:lang w:val="x-none"/>
        </w:rPr>
        <w:t>relação de coligação ou controle, de fato ou de direito, com o sancionado, observados, em todos</w:t>
      </w:r>
      <w:r w:rsidRPr="00BD6F60">
        <w:rPr>
          <w:rFonts w:ascii="Calibri" w:hAnsi="Calibri" w:cs="Calibri"/>
          <w:w w:val="99"/>
          <w:sz w:val="18"/>
          <w:szCs w:val="18"/>
          <w:lang w:val="x-none"/>
        </w:rPr>
        <w:t xml:space="preserve"> </w:t>
      </w:r>
      <w:r w:rsidRPr="00BD6F60">
        <w:rPr>
          <w:rFonts w:ascii="Calibri" w:hAnsi="Calibri" w:cs="Calibri"/>
          <w:sz w:val="18"/>
          <w:szCs w:val="18"/>
          <w:lang w:val="x-none"/>
        </w:rPr>
        <w:t>os casos, o contraditório, a ampla defesa e a obrigatoriedade de análise jurídica prévia.</w:t>
      </w:r>
    </w:p>
    <w:p w14:paraId="603667D4"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Se a multa for de valor superior ao valor de pagamento eventualmente devido pela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Administração ao contratado, além da perda desse valor, a diferença será descontada da</w:t>
      </w:r>
      <w:r w:rsidRPr="00BD6F60">
        <w:rPr>
          <w:rFonts w:ascii="Calibri" w:hAnsi="Calibri" w:cs="Calibri"/>
          <w:w w:val="99"/>
          <w:sz w:val="18"/>
          <w:szCs w:val="18"/>
          <w:lang w:val="x-none"/>
        </w:rPr>
        <w:t xml:space="preserve"> </w:t>
      </w:r>
      <w:r w:rsidRPr="00BD6F60">
        <w:rPr>
          <w:rFonts w:ascii="Calibri" w:hAnsi="Calibri" w:cs="Calibri"/>
          <w:sz w:val="18"/>
          <w:szCs w:val="18"/>
          <w:lang w:val="x-none"/>
        </w:rPr>
        <w:t>garantia prestada ou será cobrada judicialmente.</w:t>
      </w:r>
    </w:p>
    <w:p w14:paraId="223A164B" w14:textId="77777777" w:rsidR="00BD6F60" w:rsidRPr="00BD6F60" w:rsidRDefault="00BD6F60" w:rsidP="00BD6F60">
      <w:pPr>
        <w:widowControl/>
        <w:numPr>
          <w:ilvl w:val="1"/>
          <w:numId w:val="23"/>
        </w:numPr>
        <w:tabs>
          <w:tab w:val="left" w:pos="810"/>
        </w:tabs>
        <w:autoSpaceDE w:val="0"/>
        <w:autoSpaceDN w:val="0"/>
        <w:adjustRightInd w:val="0"/>
        <w:spacing w:before="15" w:line="360" w:lineRule="auto"/>
        <w:ind w:right="135"/>
        <w:jc w:val="both"/>
        <w:rPr>
          <w:rFonts w:ascii="Calibri" w:hAnsi="Calibri" w:cs="Calibri"/>
          <w:sz w:val="18"/>
          <w:szCs w:val="18"/>
          <w:lang w:val="x-none"/>
        </w:rPr>
      </w:pPr>
      <w:r w:rsidRPr="00BD6F60">
        <w:rPr>
          <w:rFonts w:ascii="Calibri" w:hAnsi="Calibri" w:cs="Calibri"/>
          <w:sz w:val="18"/>
          <w:szCs w:val="18"/>
          <w:lang w:val="x-none"/>
        </w:rPr>
        <w:t>Os prazos citados serão contados a partir do recebimento da notificação enviada pelo</w:t>
      </w:r>
      <w:r w:rsidRPr="00BD6F60">
        <w:rPr>
          <w:rFonts w:ascii="Calibri" w:hAnsi="Calibri" w:cs="Calibri"/>
          <w:w w:val="99"/>
          <w:sz w:val="18"/>
          <w:szCs w:val="18"/>
          <w:lang w:val="x-none"/>
        </w:rPr>
        <w:t xml:space="preserve"> </w:t>
      </w:r>
      <w:r w:rsidRPr="00BD6F60">
        <w:rPr>
          <w:rFonts w:ascii="Calibri" w:hAnsi="Calibri" w:cs="Calibri"/>
          <w:sz w:val="18"/>
          <w:szCs w:val="18"/>
          <w:lang w:val="x-none"/>
        </w:rPr>
        <w:t>DER/PR à contratada/licitante.</w:t>
      </w:r>
    </w:p>
    <w:p w14:paraId="297612C4" w14:textId="77777777" w:rsidR="00BD6F60" w:rsidRPr="00BD6F60" w:rsidRDefault="00BD6F60" w:rsidP="00BD6F60">
      <w:pPr>
        <w:widowControl/>
        <w:numPr>
          <w:ilvl w:val="0"/>
          <w:numId w:val="23"/>
        </w:numPr>
        <w:tabs>
          <w:tab w:val="left" w:pos="465"/>
        </w:tabs>
        <w:autoSpaceDE w:val="0"/>
        <w:autoSpaceDN w:val="0"/>
        <w:adjustRightInd w:val="0"/>
        <w:spacing w:before="75"/>
        <w:outlineLvl w:val="0"/>
        <w:rPr>
          <w:rFonts w:ascii="Calibri" w:hAnsi="Calibri" w:cs="Calibri"/>
          <w:b/>
          <w:bCs/>
          <w:sz w:val="18"/>
          <w:szCs w:val="18"/>
          <w:lang w:val="x-none"/>
        </w:rPr>
      </w:pPr>
      <w:r w:rsidRPr="00BD6F60">
        <w:rPr>
          <w:rFonts w:ascii="Calibri" w:hAnsi="Calibri" w:cs="Calibri"/>
          <w:b/>
          <w:bCs/>
          <w:sz w:val="18"/>
          <w:szCs w:val="18"/>
          <w:lang w:val="x-none"/>
        </w:rPr>
        <w:t>RECEBIMENTO DOS SERVIÇOS</w:t>
      </w:r>
    </w:p>
    <w:p w14:paraId="31BAA2AD"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5FFF8689"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05"/>
        <w:jc w:val="both"/>
        <w:rPr>
          <w:rFonts w:ascii="Calibri" w:hAnsi="Calibri" w:cs="Calibri"/>
          <w:sz w:val="18"/>
          <w:szCs w:val="18"/>
          <w:lang w:val="x-none"/>
        </w:rPr>
      </w:pPr>
      <w:r w:rsidRPr="00BD6F60">
        <w:rPr>
          <w:rFonts w:ascii="Calibri" w:hAnsi="Calibri" w:cs="Calibri"/>
          <w:sz w:val="18"/>
          <w:szCs w:val="18"/>
          <w:lang w:val="x-none"/>
        </w:rPr>
        <w:t>Os serviços serão recebidos em duas etapas:  provisória e definitiva, conforme</w:t>
      </w:r>
      <w:r w:rsidRPr="00BD6F60">
        <w:rPr>
          <w:rFonts w:ascii="Calibri" w:hAnsi="Calibri" w:cs="Calibri"/>
          <w:w w:val="99"/>
          <w:sz w:val="18"/>
          <w:szCs w:val="18"/>
          <w:lang w:val="x-none"/>
        </w:rPr>
        <w:t xml:space="preserve"> </w:t>
      </w:r>
      <w:r w:rsidRPr="00BD6F60">
        <w:rPr>
          <w:rFonts w:ascii="Calibri" w:hAnsi="Calibri" w:cs="Calibri"/>
          <w:sz w:val="18"/>
          <w:szCs w:val="18"/>
          <w:lang w:val="x-none"/>
        </w:rPr>
        <w:t>estabelecido no Anexo I – Termo de Referência deste Edital.</w:t>
      </w:r>
    </w:p>
    <w:p w14:paraId="68D91EBE"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C7D4B38" w14:textId="77777777" w:rsidR="00BD6F60" w:rsidRPr="00BD6F60" w:rsidRDefault="00BD6F60" w:rsidP="00BD6F60">
      <w:pPr>
        <w:widowControl/>
        <w:numPr>
          <w:ilvl w:val="0"/>
          <w:numId w:val="23"/>
        </w:numPr>
        <w:tabs>
          <w:tab w:val="left" w:pos="810"/>
        </w:tabs>
        <w:autoSpaceDE w:val="0"/>
        <w:autoSpaceDN w:val="0"/>
        <w:adjustRightInd w:val="0"/>
        <w:outlineLvl w:val="0"/>
        <w:rPr>
          <w:rFonts w:ascii="Calibri" w:hAnsi="Calibri" w:cs="Calibri"/>
          <w:b/>
          <w:bCs/>
          <w:sz w:val="18"/>
          <w:szCs w:val="18"/>
          <w:lang w:val="x-none"/>
        </w:rPr>
      </w:pPr>
      <w:r w:rsidRPr="00BD6F60">
        <w:rPr>
          <w:rFonts w:ascii="Calibri" w:hAnsi="Calibri" w:cs="Calibri"/>
          <w:b/>
          <w:bCs/>
          <w:sz w:val="18"/>
          <w:szCs w:val="18"/>
          <w:lang w:val="x-none"/>
        </w:rPr>
        <w:t>DISPOSIÇÕES GERAIS</w:t>
      </w:r>
    </w:p>
    <w:p w14:paraId="1DBB8846" w14:textId="77777777" w:rsidR="00BD6F60" w:rsidRPr="00BD6F60" w:rsidRDefault="00BD6F60" w:rsidP="00BD6F60">
      <w:pPr>
        <w:widowControl/>
        <w:autoSpaceDE w:val="0"/>
        <w:autoSpaceDN w:val="0"/>
        <w:adjustRightInd w:val="0"/>
        <w:spacing w:before="15" w:line="240" w:lineRule="exact"/>
        <w:rPr>
          <w:rFonts w:ascii="Calibri" w:hAnsi="Calibri" w:cs="Calibri"/>
          <w:sz w:val="18"/>
          <w:szCs w:val="18"/>
          <w:lang w:val="x-none"/>
        </w:rPr>
      </w:pPr>
    </w:p>
    <w:p w14:paraId="3E67B2AE" w14:textId="77777777" w:rsidR="00BD6F60" w:rsidRPr="00BD6F60" w:rsidRDefault="00BD6F60" w:rsidP="00BD6F60">
      <w:pPr>
        <w:widowControl/>
        <w:numPr>
          <w:ilvl w:val="1"/>
          <w:numId w:val="23"/>
        </w:numPr>
        <w:tabs>
          <w:tab w:val="left" w:pos="810"/>
        </w:tabs>
        <w:autoSpaceDE w:val="0"/>
        <w:autoSpaceDN w:val="0"/>
        <w:adjustRightInd w:val="0"/>
        <w:spacing w:line="360" w:lineRule="auto"/>
        <w:ind w:right="105"/>
        <w:jc w:val="both"/>
        <w:rPr>
          <w:rFonts w:ascii="Calibri" w:hAnsi="Calibri" w:cs="Calibri"/>
          <w:sz w:val="18"/>
          <w:szCs w:val="18"/>
          <w:lang w:val="x-none"/>
        </w:rPr>
      </w:pPr>
      <w:r w:rsidRPr="00BD6F60">
        <w:rPr>
          <w:rFonts w:ascii="Calibri" w:hAnsi="Calibri" w:cs="Calibri"/>
          <w:sz w:val="18"/>
          <w:szCs w:val="18"/>
          <w:lang w:val="x-none"/>
        </w:rPr>
        <w:t>O Município de Ibaiti poderá revogar esta licitação por razões de interesse público, decorrente de</w:t>
      </w:r>
      <w:r w:rsidRPr="00BD6F60">
        <w:rPr>
          <w:rFonts w:ascii="Calibri" w:hAnsi="Calibri" w:cs="Calibri"/>
          <w:w w:val="99"/>
          <w:sz w:val="18"/>
          <w:szCs w:val="18"/>
          <w:lang w:val="x-none"/>
        </w:rPr>
        <w:t xml:space="preserve"> </w:t>
      </w:r>
      <w:r w:rsidRPr="00BD6F60">
        <w:rPr>
          <w:rFonts w:ascii="Calibri" w:hAnsi="Calibri" w:cs="Calibri"/>
          <w:sz w:val="18"/>
          <w:szCs w:val="18"/>
          <w:lang w:val="x-none"/>
        </w:rPr>
        <w:t>fato superveniente.</w:t>
      </w:r>
    </w:p>
    <w:p w14:paraId="2B3EA177" w14:textId="77777777" w:rsidR="00BD6F60" w:rsidRPr="00BD6F60" w:rsidRDefault="00BD6F60" w:rsidP="00BD6F60">
      <w:pPr>
        <w:widowControl/>
        <w:numPr>
          <w:ilvl w:val="1"/>
          <w:numId w:val="23"/>
        </w:numPr>
        <w:tabs>
          <w:tab w:val="left" w:pos="810"/>
        </w:tabs>
        <w:autoSpaceDE w:val="0"/>
        <w:autoSpaceDN w:val="0"/>
        <w:adjustRightInd w:val="0"/>
        <w:spacing w:before="15"/>
        <w:rPr>
          <w:rFonts w:ascii="Calibri" w:hAnsi="Calibri" w:cs="Calibri"/>
          <w:sz w:val="18"/>
          <w:szCs w:val="18"/>
          <w:lang w:val="x-none"/>
        </w:rPr>
      </w:pPr>
      <w:r w:rsidRPr="00BD6F60">
        <w:rPr>
          <w:rFonts w:ascii="Calibri" w:hAnsi="Calibri" w:cs="Calibri"/>
          <w:sz w:val="18"/>
          <w:szCs w:val="18"/>
          <w:lang w:val="x-none"/>
        </w:rPr>
        <w:t>Fazem parte integrante do presente Edital, os seguintes anexos:</w:t>
      </w:r>
    </w:p>
    <w:p w14:paraId="1CC52D6C" w14:textId="77777777" w:rsidR="00BD6F60" w:rsidRPr="00BD6F60" w:rsidRDefault="00BD6F60" w:rsidP="00BD6F60">
      <w:pPr>
        <w:widowControl/>
        <w:autoSpaceDE w:val="0"/>
        <w:autoSpaceDN w:val="0"/>
        <w:adjustRightInd w:val="0"/>
        <w:spacing w:before="15" w:line="105" w:lineRule="exact"/>
        <w:rPr>
          <w:rFonts w:ascii="Calibri" w:hAnsi="Calibri" w:cs="Calibri"/>
          <w:sz w:val="18"/>
          <w:szCs w:val="18"/>
          <w:lang w:val="x-none"/>
        </w:rPr>
      </w:pPr>
    </w:p>
    <w:p w14:paraId="536C3DE2" w14:textId="77777777" w:rsidR="00BD6F60" w:rsidRPr="00BD6F60" w:rsidRDefault="00BD6F60" w:rsidP="00BD6F60">
      <w:pPr>
        <w:widowControl/>
        <w:autoSpaceDE w:val="0"/>
        <w:autoSpaceDN w:val="0"/>
        <w:adjustRightInd w:val="0"/>
        <w:spacing w:line="360" w:lineRule="auto"/>
        <w:ind w:left="105" w:right="5775"/>
        <w:rPr>
          <w:rFonts w:ascii="Calibri" w:hAnsi="Calibri" w:cs="Calibri"/>
          <w:sz w:val="18"/>
          <w:szCs w:val="18"/>
          <w:lang w:val="x-none"/>
        </w:rPr>
      </w:pPr>
      <w:r w:rsidRPr="00BD6F60">
        <w:rPr>
          <w:rFonts w:ascii="Calibri" w:hAnsi="Calibri" w:cs="Calibri"/>
          <w:sz w:val="18"/>
          <w:szCs w:val="18"/>
          <w:lang w:val="x-none"/>
        </w:rPr>
        <w:t>Anexo I – Termo de Referência;</w:t>
      </w:r>
      <w:r w:rsidRPr="00BD6F60">
        <w:rPr>
          <w:rFonts w:ascii="Calibri" w:hAnsi="Calibri" w:cs="Calibri"/>
          <w:w w:val="99"/>
          <w:sz w:val="18"/>
          <w:szCs w:val="18"/>
          <w:lang w:val="x-none"/>
        </w:rPr>
        <w:t xml:space="preserve"> </w:t>
      </w:r>
      <w:r w:rsidRPr="00BD6F60">
        <w:rPr>
          <w:rFonts w:ascii="Calibri" w:hAnsi="Calibri" w:cs="Calibri"/>
          <w:sz w:val="18"/>
          <w:szCs w:val="18"/>
          <w:lang w:val="x-none"/>
        </w:rPr>
        <w:t>Anexo II – Carta Credencial;</w:t>
      </w:r>
    </w:p>
    <w:p w14:paraId="7A8EE309" w14:textId="77777777" w:rsidR="00BD6F60" w:rsidRPr="00BD6F60" w:rsidRDefault="00BD6F60" w:rsidP="00BD6F60">
      <w:pPr>
        <w:widowControl/>
        <w:autoSpaceDE w:val="0"/>
        <w:autoSpaceDN w:val="0"/>
        <w:adjustRightInd w:val="0"/>
        <w:spacing w:before="15" w:line="348" w:lineRule="auto"/>
        <w:ind w:left="105" w:right="2550"/>
        <w:rPr>
          <w:rFonts w:ascii="Calibri" w:hAnsi="Calibri" w:cs="Calibri"/>
          <w:w w:val="99"/>
          <w:sz w:val="18"/>
          <w:szCs w:val="18"/>
          <w:lang w:val="x-none"/>
        </w:rPr>
      </w:pPr>
      <w:r w:rsidRPr="00BD6F60">
        <w:rPr>
          <w:rFonts w:ascii="Calibri" w:hAnsi="Calibri" w:cs="Calibri"/>
          <w:sz w:val="18"/>
          <w:szCs w:val="18"/>
          <w:lang w:val="x-none"/>
        </w:rPr>
        <w:t>Anexo III – Declaração de Ciência, Aceite e Responsabilidade;</w:t>
      </w:r>
      <w:r w:rsidRPr="00BD6F60">
        <w:rPr>
          <w:rFonts w:ascii="Calibri" w:hAnsi="Calibri" w:cs="Calibri"/>
          <w:w w:val="99"/>
          <w:sz w:val="18"/>
          <w:szCs w:val="18"/>
          <w:lang w:val="x-none"/>
        </w:rPr>
        <w:t xml:space="preserve"> </w:t>
      </w:r>
    </w:p>
    <w:p w14:paraId="56A8CB9A" w14:textId="77777777" w:rsidR="00BD6F60" w:rsidRPr="00BD6F60" w:rsidRDefault="00BD6F60" w:rsidP="00BD6F60">
      <w:pPr>
        <w:widowControl/>
        <w:autoSpaceDE w:val="0"/>
        <w:autoSpaceDN w:val="0"/>
        <w:adjustRightInd w:val="0"/>
        <w:spacing w:before="15" w:line="348" w:lineRule="auto"/>
        <w:ind w:left="105" w:right="2550"/>
        <w:rPr>
          <w:rFonts w:ascii="Calibri" w:hAnsi="Calibri" w:cs="Calibri"/>
          <w:sz w:val="18"/>
          <w:szCs w:val="18"/>
          <w:lang w:val="x-none"/>
        </w:rPr>
      </w:pPr>
      <w:r w:rsidRPr="00BD6F60">
        <w:rPr>
          <w:rFonts w:ascii="Calibri" w:hAnsi="Calibri" w:cs="Calibri"/>
          <w:sz w:val="18"/>
          <w:szCs w:val="18"/>
          <w:lang w:val="x-none"/>
        </w:rPr>
        <w:t>Anexo IV –Proposta de Preços;</w:t>
      </w:r>
    </w:p>
    <w:p w14:paraId="2497AC30" w14:textId="77777777" w:rsidR="00BD6F60" w:rsidRPr="00BD6F60" w:rsidRDefault="00BD6F60" w:rsidP="00BD6F60">
      <w:pPr>
        <w:widowControl/>
        <w:autoSpaceDE w:val="0"/>
        <w:autoSpaceDN w:val="0"/>
        <w:adjustRightInd w:val="0"/>
        <w:spacing w:before="15" w:line="360" w:lineRule="auto"/>
        <w:ind w:left="105" w:right="3390"/>
        <w:rPr>
          <w:rFonts w:ascii="Calibri" w:hAnsi="Calibri" w:cs="Calibri"/>
          <w:w w:val="99"/>
          <w:sz w:val="18"/>
          <w:szCs w:val="18"/>
          <w:lang w:val="x-none"/>
        </w:rPr>
      </w:pPr>
      <w:r w:rsidRPr="00BD6F60">
        <w:rPr>
          <w:rFonts w:ascii="Calibri" w:hAnsi="Calibri" w:cs="Calibri"/>
          <w:sz w:val="18"/>
          <w:szCs w:val="18"/>
          <w:lang w:val="x-none"/>
        </w:rPr>
        <w:t>Anexo V – Declaração de Indicação de Profissionais;</w:t>
      </w:r>
      <w:r w:rsidRPr="00BD6F60">
        <w:rPr>
          <w:rFonts w:ascii="Calibri" w:hAnsi="Calibri" w:cs="Calibri"/>
          <w:w w:val="99"/>
          <w:sz w:val="18"/>
          <w:szCs w:val="18"/>
          <w:lang w:val="x-none"/>
        </w:rPr>
        <w:t xml:space="preserve"> </w:t>
      </w:r>
    </w:p>
    <w:p w14:paraId="69B56DB9" w14:textId="77777777" w:rsidR="00BD6F60" w:rsidRPr="00BD6F60" w:rsidRDefault="00BD6F60" w:rsidP="00BD6F60">
      <w:pPr>
        <w:widowControl/>
        <w:autoSpaceDE w:val="0"/>
        <w:autoSpaceDN w:val="0"/>
        <w:adjustRightInd w:val="0"/>
        <w:spacing w:line="360" w:lineRule="auto"/>
        <w:ind w:left="105" w:right="1695"/>
        <w:rPr>
          <w:rFonts w:ascii="Calibri" w:hAnsi="Calibri" w:cs="Calibri"/>
          <w:w w:val="99"/>
          <w:sz w:val="18"/>
          <w:szCs w:val="18"/>
          <w:lang w:val="x-none"/>
        </w:rPr>
      </w:pPr>
      <w:r w:rsidRPr="00BD6F60">
        <w:rPr>
          <w:rFonts w:ascii="Calibri" w:hAnsi="Calibri" w:cs="Calibri"/>
          <w:sz w:val="18"/>
          <w:szCs w:val="18"/>
          <w:lang w:val="x-none"/>
        </w:rPr>
        <w:t>Anexo VI – Declaração de Opção de Não Realização de Visita Técnica;</w:t>
      </w:r>
      <w:r w:rsidRPr="00BD6F60">
        <w:rPr>
          <w:rFonts w:ascii="Calibri" w:hAnsi="Calibri" w:cs="Calibri"/>
          <w:w w:val="99"/>
          <w:sz w:val="18"/>
          <w:szCs w:val="18"/>
          <w:lang w:val="x-none"/>
        </w:rPr>
        <w:t xml:space="preserve"> </w:t>
      </w:r>
    </w:p>
    <w:p w14:paraId="703F4C90" w14:textId="77777777" w:rsidR="00BD6F60" w:rsidRPr="00BD6F60" w:rsidRDefault="00BD6F60" w:rsidP="00BD6F60">
      <w:pPr>
        <w:widowControl/>
        <w:autoSpaceDE w:val="0"/>
        <w:autoSpaceDN w:val="0"/>
        <w:adjustRightInd w:val="0"/>
        <w:spacing w:line="360" w:lineRule="auto"/>
        <w:ind w:left="105" w:right="1695"/>
        <w:rPr>
          <w:rFonts w:ascii="Calibri" w:hAnsi="Calibri" w:cs="Calibri"/>
          <w:sz w:val="18"/>
          <w:szCs w:val="18"/>
          <w:lang w:val="x-none"/>
        </w:rPr>
      </w:pPr>
      <w:r w:rsidRPr="00BD6F60">
        <w:rPr>
          <w:rFonts w:ascii="Calibri" w:hAnsi="Calibri" w:cs="Calibri"/>
          <w:sz w:val="18"/>
          <w:szCs w:val="18"/>
          <w:lang w:val="x-none"/>
        </w:rPr>
        <w:t>Anexo VII – Declaração “</w:t>
      </w:r>
      <w:proofErr w:type="spellStart"/>
      <w:r w:rsidRPr="00BD6F60">
        <w:rPr>
          <w:rFonts w:ascii="Calibri" w:hAnsi="Calibri" w:cs="Calibri"/>
          <w:sz w:val="18"/>
          <w:szCs w:val="18"/>
          <w:lang w:val="x-none"/>
        </w:rPr>
        <w:t>LGPD</w:t>
      </w:r>
      <w:proofErr w:type="spellEnd"/>
      <w:r w:rsidRPr="00BD6F60">
        <w:rPr>
          <w:rFonts w:ascii="Calibri" w:hAnsi="Calibri" w:cs="Calibri"/>
          <w:sz w:val="18"/>
          <w:szCs w:val="18"/>
          <w:lang w:val="x-none"/>
        </w:rPr>
        <w:t>”;</w:t>
      </w:r>
    </w:p>
    <w:p w14:paraId="476921E7" w14:textId="77777777" w:rsidR="00BD6F60" w:rsidRPr="00BD6F60" w:rsidRDefault="00BD6F60" w:rsidP="00BD6F60">
      <w:pPr>
        <w:widowControl/>
        <w:autoSpaceDE w:val="0"/>
        <w:autoSpaceDN w:val="0"/>
        <w:adjustRightInd w:val="0"/>
        <w:spacing w:line="348" w:lineRule="auto"/>
        <w:ind w:left="105" w:right="3060"/>
        <w:rPr>
          <w:rFonts w:ascii="Calibri" w:hAnsi="Calibri" w:cs="Calibri"/>
          <w:sz w:val="18"/>
          <w:szCs w:val="18"/>
          <w:lang w:val="x-none"/>
        </w:rPr>
      </w:pPr>
      <w:r w:rsidRPr="00BD6F60">
        <w:rPr>
          <w:rFonts w:ascii="Calibri" w:hAnsi="Calibri" w:cs="Calibri"/>
          <w:sz w:val="18"/>
          <w:szCs w:val="18"/>
          <w:lang w:val="x-none"/>
        </w:rPr>
        <w:t xml:space="preserve">Anexo VIII– Declarações Unificadas; </w:t>
      </w:r>
    </w:p>
    <w:p w14:paraId="274682D8" w14:textId="77777777" w:rsidR="00BD6F60" w:rsidRPr="00BD6F60" w:rsidRDefault="00BD6F60" w:rsidP="00BD6F60">
      <w:pPr>
        <w:widowControl/>
        <w:autoSpaceDE w:val="0"/>
        <w:autoSpaceDN w:val="0"/>
        <w:adjustRightInd w:val="0"/>
        <w:spacing w:line="348" w:lineRule="auto"/>
        <w:ind w:left="105" w:right="3060"/>
        <w:rPr>
          <w:rFonts w:ascii="Calibri" w:hAnsi="Calibri" w:cs="Calibri"/>
          <w:sz w:val="18"/>
          <w:szCs w:val="18"/>
          <w:lang w:val="x-none"/>
        </w:rPr>
      </w:pPr>
      <w:r w:rsidRPr="00BD6F60">
        <w:rPr>
          <w:rFonts w:ascii="Calibri" w:hAnsi="Calibri" w:cs="Calibri"/>
          <w:sz w:val="18"/>
          <w:szCs w:val="18"/>
          <w:lang w:val="x-none"/>
        </w:rPr>
        <w:t>Anexo IV - Declaração de Não Parentesco Lei Orgânica Municipal, Art. 92;</w:t>
      </w:r>
    </w:p>
    <w:p w14:paraId="57166FD6" w14:textId="77777777" w:rsidR="00BD6F60" w:rsidRPr="00BD6F60" w:rsidRDefault="00BD6F60" w:rsidP="00BD6F60">
      <w:pPr>
        <w:widowControl/>
        <w:autoSpaceDE w:val="0"/>
        <w:autoSpaceDN w:val="0"/>
        <w:adjustRightInd w:val="0"/>
        <w:spacing w:before="15"/>
        <w:ind w:left="105"/>
        <w:rPr>
          <w:rFonts w:ascii="Calibri" w:hAnsi="Calibri" w:cs="Calibri"/>
          <w:sz w:val="18"/>
          <w:szCs w:val="18"/>
          <w:lang w:val="x-none"/>
        </w:rPr>
      </w:pPr>
      <w:r w:rsidRPr="00BD6F60">
        <w:rPr>
          <w:rFonts w:ascii="Calibri" w:hAnsi="Calibri" w:cs="Calibri"/>
          <w:sz w:val="18"/>
          <w:szCs w:val="18"/>
          <w:lang w:val="x-none"/>
        </w:rPr>
        <w:t>Anexo X – Minuta de Contrato.</w:t>
      </w:r>
    </w:p>
    <w:p w14:paraId="12CD36A4" w14:textId="77777777" w:rsidR="00BD6F60" w:rsidRPr="00BD6F60" w:rsidRDefault="00BD6F60" w:rsidP="00BD6F60">
      <w:pPr>
        <w:widowControl/>
        <w:autoSpaceDE w:val="0"/>
        <w:autoSpaceDN w:val="0"/>
        <w:adjustRightInd w:val="0"/>
        <w:rPr>
          <w:rFonts w:ascii="Calibri" w:hAnsi="Calibri" w:cs="Calibri"/>
          <w:sz w:val="18"/>
          <w:szCs w:val="18"/>
          <w:lang w:val="x-none"/>
        </w:rPr>
      </w:pPr>
    </w:p>
    <w:p w14:paraId="65B5F982" w14:textId="77777777" w:rsidR="00BD6F60" w:rsidRPr="00BD6F60" w:rsidRDefault="00BD6F60" w:rsidP="00BD6F60">
      <w:pPr>
        <w:widowControl/>
        <w:autoSpaceDE w:val="0"/>
        <w:autoSpaceDN w:val="0"/>
        <w:adjustRightInd w:val="0"/>
        <w:ind w:left="2055" w:right="2055"/>
        <w:jc w:val="center"/>
        <w:rPr>
          <w:rFonts w:ascii="Calibri" w:hAnsi="Calibri" w:cs="Calibri"/>
          <w:sz w:val="18"/>
          <w:szCs w:val="18"/>
          <w:lang w:val="x-none"/>
        </w:rPr>
      </w:pPr>
      <w:r w:rsidRPr="00BD6F60">
        <w:rPr>
          <w:rFonts w:ascii="Calibri" w:hAnsi="Calibri" w:cs="Calibri"/>
          <w:sz w:val="18"/>
          <w:szCs w:val="18"/>
          <w:lang w:val="x-none"/>
        </w:rPr>
        <w:t>Ibaiti, 09 de Setembro de 2025.</w:t>
      </w:r>
    </w:p>
    <w:p w14:paraId="1131D874" w14:textId="77777777" w:rsidR="00BD6F60" w:rsidRPr="00BD6F60" w:rsidRDefault="00BD6F60" w:rsidP="00BD6F60">
      <w:pPr>
        <w:widowControl/>
        <w:autoSpaceDE w:val="0"/>
        <w:autoSpaceDN w:val="0"/>
        <w:adjustRightInd w:val="0"/>
        <w:ind w:left="2055" w:right="2055"/>
        <w:jc w:val="center"/>
        <w:rPr>
          <w:rFonts w:ascii="Calibri" w:hAnsi="Calibri" w:cs="Calibri"/>
          <w:sz w:val="18"/>
          <w:szCs w:val="18"/>
          <w:lang w:val="x-none"/>
        </w:rPr>
      </w:pPr>
    </w:p>
    <w:p w14:paraId="4049A704" w14:textId="77777777" w:rsidR="00BD6F60" w:rsidRPr="00BD6F60" w:rsidRDefault="00BD6F60" w:rsidP="00BD6F60">
      <w:pPr>
        <w:widowControl/>
        <w:autoSpaceDE w:val="0"/>
        <w:autoSpaceDN w:val="0"/>
        <w:adjustRightInd w:val="0"/>
        <w:ind w:right="15"/>
        <w:jc w:val="center"/>
        <w:outlineLvl w:val="0"/>
        <w:rPr>
          <w:rFonts w:ascii="Calibri" w:hAnsi="Calibri" w:cs="Calibri"/>
          <w:b/>
          <w:bCs/>
          <w:sz w:val="18"/>
          <w:szCs w:val="18"/>
          <w:lang w:val="x-none"/>
        </w:rPr>
      </w:pPr>
    </w:p>
    <w:p w14:paraId="64992C3A" w14:textId="77777777" w:rsidR="00BD6F60" w:rsidRPr="00BD6F60" w:rsidRDefault="00BD6F60" w:rsidP="00BD6F60">
      <w:pPr>
        <w:widowControl/>
        <w:autoSpaceDE w:val="0"/>
        <w:autoSpaceDN w:val="0"/>
        <w:adjustRightInd w:val="0"/>
        <w:ind w:right="15"/>
        <w:jc w:val="center"/>
        <w:outlineLvl w:val="0"/>
        <w:rPr>
          <w:rFonts w:ascii="Calibri" w:hAnsi="Calibri" w:cs="Calibri"/>
          <w:b/>
          <w:bCs/>
          <w:sz w:val="18"/>
          <w:szCs w:val="18"/>
          <w:lang w:val="x-none"/>
        </w:rPr>
      </w:pPr>
      <w:r w:rsidRPr="00BD6F60">
        <w:rPr>
          <w:rFonts w:ascii="Calibri" w:hAnsi="Calibri" w:cs="Calibri"/>
          <w:b/>
          <w:bCs/>
          <w:sz w:val="18"/>
          <w:szCs w:val="18"/>
          <w:lang w:val="x-none"/>
        </w:rPr>
        <w:t>ROBERTO REGAZZO</w:t>
      </w:r>
    </w:p>
    <w:p w14:paraId="63429CDD"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Prefeito Municipal</w:t>
      </w:r>
    </w:p>
    <w:p w14:paraId="0D88A46D"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sz w:val="18"/>
          <w:szCs w:val="18"/>
          <w:lang w:val="x-none"/>
        </w:rPr>
        <w:br w:type="page"/>
      </w:r>
      <w:r w:rsidRPr="00BD6F60">
        <w:rPr>
          <w:rFonts w:ascii="Calibri" w:hAnsi="Calibri" w:cs="Calibri"/>
          <w:b/>
          <w:bCs/>
          <w:sz w:val="18"/>
          <w:szCs w:val="18"/>
          <w:lang w:val="x-none"/>
        </w:rPr>
        <w:t>TERMO DE REFERÊNCIA</w:t>
      </w:r>
    </w:p>
    <w:p w14:paraId="4E18B0C7" w14:textId="77777777" w:rsidR="00BD6F60" w:rsidRPr="00BD6F60" w:rsidRDefault="00BD6F60" w:rsidP="00BD6F60">
      <w:pPr>
        <w:widowControl/>
        <w:autoSpaceDE w:val="0"/>
        <w:autoSpaceDN w:val="0"/>
        <w:adjustRightInd w:val="0"/>
        <w:spacing w:after="105"/>
        <w:jc w:val="center"/>
        <w:rPr>
          <w:rFonts w:ascii="Calibri" w:hAnsi="Calibri" w:cs="Calibri"/>
          <w:caps/>
          <w:sz w:val="18"/>
          <w:szCs w:val="18"/>
          <w:lang w:val="x-none"/>
        </w:rPr>
      </w:pPr>
      <w:r w:rsidRPr="00BD6F60">
        <w:rPr>
          <w:rFonts w:ascii="Calibri" w:hAnsi="Calibri" w:cs="Calibri"/>
          <w:sz w:val="18"/>
          <w:szCs w:val="18"/>
          <w:lang w:val="x-none"/>
        </w:rPr>
        <w:t xml:space="preserve">Pregão - Lei nº </w:t>
      </w:r>
      <w:r w:rsidRPr="00BD6F60">
        <w:rPr>
          <w:rFonts w:ascii="Calibri" w:hAnsi="Calibri" w:cs="Calibri"/>
          <w:caps/>
          <w:sz w:val="18"/>
          <w:szCs w:val="18"/>
          <w:lang w:val="x-none"/>
        </w:rPr>
        <w:t>14.133/21</w:t>
      </w:r>
    </w:p>
    <w:p w14:paraId="2442B190"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bookmarkStart w:id="0" w:name="OLE_LINK5"/>
      <w:bookmarkEnd w:id="0"/>
      <w:r w:rsidRPr="00BD6F60">
        <w:rPr>
          <w:rFonts w:ascii="Calibri" w:hAnsi="Calibri" w:cs="Calibri"/>
          <w:b/>
          <w:bCs/>
          <w:sz w:val="18"/>
          <w:szCs w:val="18"/>
          <w:lang w:val="x-none"/>
        </w:rPr>
        <w:t>1. - OBJETO</w:t>
      </w:r>
    </w:p>
    <w:p w14:paraId="2DA2B10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56E8A4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Contratação de empresa especializada na área de engenharia para execução dos serviços de reforma, ampliação e adequação às novas Normas Técnicas da Construção Civil e Vigilância Sanitária da Escola Municipal José Gonçalves Dias, conforme pasta técnica fornecida pelo Departamento de Engenharia.</w:t>
      </w:r>
    </w:p>
    <w:p w14:paraId="0CBC724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4780FFD"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2. - JUSTIFICATIVA</w:t>
      </w:r>
    </w:p>
    <w:p w14:paraId="7D0A37B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C0893B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Ampliação da Escola Municipal José Gonçalves Dias se faz necessária para garantir o pleno atendimento da crescente demanda por vagas na Educação Infantil, etapa Pré-Escolar (crianças de 4 a 5 anos), assegurando a qualidade do ensino e o cumprimento das normas legais e técnicas referentes à infraestrutura escolar.</w:t>
      </w:r>
    </w:p>
    <w:p w14:paraId="4018AA4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D493FD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Atualmente, a estrutura física da unidade não comporta de forma satisfatória o número de alunos matriculados e os que aguardam vaga, gerando sobrecarga nos espaços existentes e comprometendo a qualidade do atendimento educacional. A escola dispõe de salas inadequadas em termos de metragem e organização, o que dificulta a realização de práticas pedagógicas apropriadas para esta faixa etária.</w:t>
      </w:r>
    </w:p>
    <w:p w14:paraId="4E239B2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7035AB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De acordo com as diretrizes do Ministério da Educação (MEC), as salas destinadas à Pré-Escola devem atender ao parâmetro mínimo de 1,2 m² por criança, além de contar com espaços complementares, como banheiros infantis, área para atividades lúdicas, espaço de circulação e pátio recreativo. O atual espaço da escola não atende plenamente a esses requisitos, o que reforça a urgência da ampliação.</w:t>
      </w:r>
    </w:p>
    <w:p w14:paraId="66BCFA5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ADDF60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Além disso, a escola carece de uma quadra poliesportiva coberta, fundamental para o desenvolvimento das atividades físicas, recreativas e esportivas, que são componentes essenciais do processo educativo e do desenvolvimento motor, social e emocional das crianças. A ausência desse espaço limita significativamente as possibilidades pedagógicas, principalmente no período de chuvas ou calor intenso.</w:t>
      </w:r>
    </w:p>
    <w:p w14:paraId="30359EB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4161F9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A proposta de ampliação da escola contempla:</w:t>
      </w:r>
    </w:p>
    <w:p w14:paraId="2FC74A5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B7B949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Construção de novas salas de aula com metragem adequada e acessibilidade, garantindo ambientes seguros, arejados, bem iluminados e apropriados às necessidades da Educação Infantil;</w:t>
      </w:r>
    </w:p>
    <w:p w14:paraId="1F004C6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Adequação do espaço físico geral da escola, incluindo a melhoria dos acessos, da área administrativa e de apoio pedagógico;</w:t>
      </w:r>
    </w:p>
    <w:p w14:paraId="69800CA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Construção de uma quadra poliesportiva coberta, possibilitando a realização de atividades físicas, projetos esportivos, eventos escolares e momentos de lazer para os alunos da Educação Infantil e demais etapas de ensino;</w:t>
      </w:r>
    </w:p>
    <w:p w14:paraId="7072E29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Criação de espaços de convivência e recreação compatíveis com a idade dos alunos e em conformidade com as exigências legais.</w:t>
      </w:r>
    </w:p>
    <w:p w14:paraId="026CDA3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4FB109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Essa medida visa:</w:t>
      </w:r>
    </w:p>
    <w:p w14:paraId="4EB96B8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A5FA4C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Ampliar o acesso à Educação Infantil em tempo hábil;</w:t>
      </w:r>
    </w:p>
    <w:p w14:paraId="0241A57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Cumprir o direito constitucional à educação;</w:t>
      </w:r>
    </w:p>
    <w:p w14:paraId="2B747B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Atender às metas do Plano Municipal e Nacional de Educação;</w:t>
      </w:r>
    </w:p>
    <w:p w14:paraId="2EA63DC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 Promover um ambiente de qualidade, seguro e acolhedor para as crianças da comunidade.</w:t>
      </w:r>
    </w:p>
    <w:p w14:paraId="3A9BB56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28B3BA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sz w:val="18"/>
          <w:szCs w:val="18"/>
          <w:lang w:val="x-none"/>
        </w:rPr>
        <w:t>Dessa forma, a ampliação da Escola Municipal José Gonçalves Dias é uma ação estratégica e necessária para garantir o atendimento educacional digno e adequado às crianças do Pré-Escolar, contribuindo com o desenvolvimento da educação pública no município.</w:t>
      </w:r>
    </w:p>
    <w:p w14:paraId="327BA26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C12EAA5"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caps/>
          <w:sz w:val="18"/>
          <w:szCs w:val="18"/>
          <w:lang w:val="x-none"/>
        </w:rPr>
      </w:pPr>
      <w:bookmarkStart w:id="1" w:name="OLE_LINK16"/>
      <w:bookmarkEnd w:id="1"/>
      <w:r w:rsidRPr="00BD6F60">
        <w:rPr>
          <w:rFonts w:ascii="Calibri" w:hAnsi="Calibri" w:cs="Calibri"/>
          <w:b/>
          <w:bCs/>
          <w:sz w:val="18"/>
          <w:szCs w:val="18"/>
          <w:lang w:val="x-none"/>
        </w:rPr>
        <w:t xml:space="preserve">3. - DAS CONDIÇÕES GERAIS DA CONTRATAÇÃO (art. </w:t>
      </w:r>
      <w:r w:rsidRPr="00BD6F60">
        <w:rPr>
          <w:rFonts w:ascii="Calibri" w:hAnsi="Calibri" w:cs="Calibri"/>
          <w:b/>
          <w:bCs/>
          <w:caps/>
          <w:sz w:val="18"/>
          <w:szCs w:val="18"/>
          <w:lang w:val="x-none"/>
        </w:rPr>
        <w:t xml:space="preserve">6º, </w:t>
      </w:r>
      <w:r w:rsidRPr="00BD6F60">
        <w:rPr>
          <w:rFonts w:ascii="Calibri" w:hAnsi="Calibri" w:cs="Calibri"/>
          <w:b/>
          <w:bCs/>
          <w:sz w:val="18"/>
          <w:szCs w:val="18"/>
          <w:lang w:val="x-none"/>
        </w:rPr>
        <w:t>inc</w:t>
      </w:r>
      <w:r w:rsidRPr="00BD6F60">
        <w:rPr>
          <w:rFonts w:ascii="Calibri" w:hAnsi="Calibri" w:cs="Calibri"/>
          <w:b/>
          <w:bCs/>
          <w:caps/>
          <w:sz w:val="18"/>
          <w:szCs w:val="18"/>
          <w:lang w:val="x-none"/>
        </w:rPr>
        <w:t xml:space="preserve">. XXIII, </w:t>
      </w:r>
      <w:r w:rsidRPr="00BD6F60">
        <w:rPr>
          <w:rFonts w:ascii="Calibri" w:hAnsi="Calibri" w:cs="Calibri"/>
          <w:b/>
          <w:bCs/>
          <w:sz w:val="18"/>
          <w:szCs w:val="18"/>
          <w:lang w:val="x-none"/>
        </w:rPr>
        <w:t xml:space="preserve">alínea </w:t>
      </w:r>
      <w:r w:rsidRPr="00BD6F60">
        <w:rPr>
          <w:rFonts w:ascii="Calibri" w:hAnsi="Calibri" w:cs="Calibri"/>
          <w:b/>
          <w:bCs/>
          <w:caps/>
          <w:sz w:val="18"/>
          <w:szCs w:val="18"/>
          <w:lang w:val="x-none"/>
        </w:rPr>
        <w:t>“</w:t>
      </w:r>
      <w:r w:rsidRPr="00BD6F60">
        <w:rPr>
          <w:rFonts w:ascii="Calibri" w:hAnsi="Calibri" w:cs="Calibri"/>
          <w:b/>
          <w:bCs/>
          <w:sz w:val="18"/>
          <w:szCs w:val="18"/>
          <w:lang w:val="x-none"/>
        </w:rPr>
        <w:t>a</w:t>
      </w:r>
      <w:r w:rsidRPr="00BD6F60">
        <w:rPr>
          <w:rFonts w:ascii="Calibri" w:hAnsi="Calibri" w:cs="Calibri"/>
          <w:b/>
          <w:bCs/>
          <w:caps/>
          <w:sz w:val="18"/>
          <w:szCs w:val="18"/>
          <w:lang w:val="x-none"/>
        </w:rPr>
        <w:t>”, “</w:t>
      </w:r>
      <w:r w:rsidRPr="00BD6F60">
        <w:rPr>
          <w:rFonts w:ascii="Calibri" w:hAnsi="Calibri" w:cs="Calibri"/>
          <w:b/>
          <w:bCs/>
          <w:sz w:val="18"/>
          <w:szCs w:val="18"/>
          <w:lang w:val="x-none"/>
        </w:rPr>
        <w:t>c</w:t>
      </w:r>
      <w:r w:rsidRPr="00BD6F60">
        <w:rPr>
          <w:rFonts w:ascii="Calibri" w:hAnsi="Calibri" w:cs="Calibri"/>
          <w:b/>
          <w:bCs/>
          <w:caps/>
          <w:sz w:val="18"/>
          <w:szCs w:val="18"/>
          <w:lang w:val="x-none"/>
        </w:rPr>
        <w:t>” , “</w:t>
      </w:r>
      <w:r w:rsidRPr="00BD6F60">
        <w:rPr>
          <w:rFonts w:ascii="Calibri" w:hAnsi="Calibri" w:cs="Calibri"/>
          <w:b/>
          <w:bCs/>
          <w:sz w:val="18"/>
          <w:szCs w:val="18"/>
          <w:lang w:val="x-none"/>
        </w:rPr>
        <w:t>i</w:t>
      </w:r>
      <w:r w:rsidRPr="00BD6F60">
        <w:rPr>
          <w:rFonts w:ascii="Calibri" w:hAnsi="Calibri" w:cs="Calibri"/>
          <w:b/>
          <w:bCs/>
          <w:caps/>
          <w:sz w:val="18"/>
          <w:szCs w:val="18"/>
          <w:lang w:val="x-none"/>
        </w:rPr>
        <w:t xml:space="preserve">” </w:t>
      </w:r>
      <w:r w:rsidRPr="00BD6F60">
        <w:rPr>
          <w:rFonts w:ascii="Calibri" w:hAnsi="Calibri" w:cs="Calibri"/>
          <w:b/>
          <w:bCs/>
          <w:sz w:val="18"/>
          <w:szCs w:val="18"/>
          <w:lang w:val="x-none"/>
        </w:rPr>
        <w:t xml:space="preserve">e art. </w:t>
      </w:r>
      <w:r w:rsidRPr="00BD6F60">
        <w:rPr>
          <w:rFonts w:ascii="Calibri" w:hAnsi="Calibri" w:cs="Calibri"/>
          <w:b/>
          <w:bCs/>
          <w:caps/>
          <w:sz w:val="18"/>
          <w:szCs w:val="18"/>
          <w:lang w:val="x-none"/>
        </w:rPr>
        <w:t xml:space="preserve">40, §1º, </w:t>
      </w:r>
      <w:r w:rsidRPr="00BD6F60">
        <w:rPr>
          <w:rFonts w:ascii="Calibri" w:hAnsi="Calibri" w:cs="Calibri"/>
          <w:b/>
          <w:bCs/>
          <w:sz w:val="18"/>
          <w:szCs w:val="18"/>
          <w:lang w:val="x-none"/>
        </w:rPr>
        <w:t>inc</w:t>
      </w:r>
      <w:r w:rsidRPr="00BD6F60">
        <w:rPr>
          <w:rFonts w:ascii="Calibri" w:hAnsi="Calibri" w:cs="Calibri"/>
          <w:b/>
          <w:bCs/>
          <w:caps/>
          <w:sz w:val="18"/>
          <w:szCs w:val="18"/>
          <w:lang w:val="x-none"/>
        </w:rPr>
        <w:t xml:space="preserve">. II, </w:t>
      </w:r>
      <w:r w:rsidRPr="00BD6F60">
        <w:rPr>
          <w:rFonts w:ascii="Calibri" w:hAnsi="Calibri" w:cs="Calibri"/>
          <w:b/>
          <w:bCs/>
          <w:sz w:val="18"/>
          <w:szCs w:val="18"/>
          <w:lang w:val="x-none"/>
        </w:rPr>
        <w:t xml:space="preserve">da lei </w:t>
      </w:r>
      <w:r w:rsidRPr="00BD6F60">
        <w:rPr>
          <w:rFonts w:ascii="Calibri" w:hAnsi="Calibri" w:cs="Calibri"/>
          <w:b/>
          <w:bCs/>
          <w:caps/>
          <w:sz w:val="18"/>
          <w:szCs w:val="18"/>
          <w:lang w:val="x-none"/>
        </w:rPr>
        <w:t>Nº 14.133/21)</w:t>
      </w:r>
    </w:p>
    <w:p w14:paraId="0CC08B85" w14:textId="77777777" w:rsidR="00BD6F60" w:rsidRPr="00BD6F60" w:rsidRDefault="00BD6F60" w:rsidP="00BD6F60">
      <w:pPr>
        <w:widowControl/>
        <w:tabs>
          <w:tab w:val="left" w:pos="5715"/>
        </w:tabs>
        <w:autoSpaceDE w:val="0"/>
        <w:autoSpaceDN w:val="0"/>
        <w:adjustRightInd w:val="0"/>
        <w:ind w:left="570"/>
        <w:jc w:val="both"/>
        <w:rPr>
          <w:rFonts w:ascii="Calibri" w:hAnsi="Calibri" w:cs="Calibri"/>
          <w:sz w:val="18"/>
          <w:szCs w:val="18"/>
          <w:lang w:val="x-none"/>
        </w:rPr>
      </w:pPr>
    </w:p>
    <w:p w14:paraId="51B51D0C" w14:textId="77777777" w:rsidR="00BD6F60" w:rsidRPr="00BD6F60" w:rsidRDefault="00BD6F60" w:rsidP="00BD6F60">
      <w:pPr>
        <w:widowControl/>
        <w:tabs>
          <w:tab w:val="left" w:pos="5715"/>
        </w:tabs>
        <w:autoSpaceDE w:val="0"/>
        <w:autoSpaceDN w:val="0"/>
        <w:adjustRightInd w:val="0"/>
        <w:ind w:left="570"/>
        <w:jc w:val="both"/>
        <w:rPr>
          <w:rFonts w:ascii="Calibri" w:hAnsi="Calibri" w:cs="Calibri"/>
          <w:sz w:val="18"/>
          <w:szCs w:val="18"/>
          <w:lang w:val="x-none"/>
        </w:rPr>
      </w:pPr>
      <w:bookmarkStart w:id="2" w:name="OLE_LINK12"/>
      <w:bookmarkEnd w:id="2"/>
      <w:r w:rsidRPr="00BD6F60">
        <w:rPr>
          <w:rFonts w:ascii="Calibri" w:hAnsi="Calibri" w:cs="Calibri"/>
          <w:b/>
          <w:bCs/>
          <w:sz w:val="18"/>
          <w:szCs w:val="18"/>
          <w:lang w:val="x-none"/>
        </w:rPr>
        <w:t>3.1. -</w:t>
      </w:r>
      <w:r w:rsidRPr="00BD6F60">
        <w:rPr>
          <w:rFonts w:ascii="Calibri" w:hAnsi="Calibri" w:cs="Calibri"/>
          <w:sz w:val="18"/>
          <w:szCs w:val="18"/>
          <w:lang w:val="x-none"/>
        </w:rPr>
        <w:t xml:space="preserve"> No quantitativo e especificações abaixo descritos.</w:t>
      </w:r>
    </w:p>
    <w:p w14:paraId="2C2823E3" w14:textId="77777777" w:rsidR="00BD6F60" w:rsidRPr="00BD6F60" w:rsidRDefault="00BD6F60" w:rsidP="00BD6F60">
      <w:pPr>
        <w:widowControl/>
        <w:tabs>
          <w:tab w:val="left" w:pos="5715"/>
        </w:tabs>
        <w:autoSpaceDE w:val="0"/>
        <w:autoSpaceDN w:val="0"/>
        <w:adjustRightInd w:val="0"/>
        <w:ind w:left="570"/>
        <w:jc w:val="both"/>
        <w:rPr>
          <w:rFonts w:ascii="Calibri" w:hAnsi="Calibri" w:cs="Calibri"/>
          <w:sz w:val="18"/>
          <w:szCs w:val="18"/>
          <w:lang w:val="x-none"/>
        </w:rPr>
      </w:pP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97"/>
        <w:gridCol w:w="616"/>
        <w:gridCol w:w="4615"/>
        <w:gridCol w:w="676"/>
        <w:gridCol w:w="676"/>
        <w:gridCol w:w="1218"/>
        <w:gridCol w:w="1308"/>
      </w:tblGrid>
      <w:tr w:rsidR="00BD6F60" w:rsidRPr="00BD6F60" w14:paraId="56BECD6D" w14:textId="77777777">
        <w:tc>
          <w:tcPr>
            <w:tcW w:w="9885" w:type="dxa"/>
            <w:gridSpan w:val="7"/>
            <w:tcBorders>
              <w:top w:val="single" w:sz="6" w:space="0" w:color="000000"/>
              <w:left w:val="single" w:sz="6" w:space="0" w:color="000000"/>
              <w:bottom w:val="single" w:sz="6" w:space="0" w:color="000000"/>
              <w:right w:val="single" w:sz="6" w:space="0" w:color="000000"/>
            </w:tcBorders>
          </w:tcPr>
          <w:p w14:paraId="1AF57CB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Lote: 1 - Lote 001</w:t>
            </w:r>
          </w:p>
        </w:tc>
      </w:tr>
      <w:tr w:rsidR="00BD6F60" w:rsidRPr="00BD6F60" w14:paraId="79EA8FD3" w14:textId="77777777">
        <w:tblPrEx>
          <w:tblCellSpacing w:w="-8" w:type="nil"/>
        </w:tblPrEx>
        <w:trPr>
          <w:tblCellSpacing w:w="-8" w:type="nil"/>
        </w:trPr>
        <w:tc>
          <w:tcPr>
            <w:tcW w:w="795" w:type="dxa"/>
            <w:tcBorders>
              <w:top w:val="single" w:sz="6" w:space="0" w:color="000000"/>
              <w:left w:val="single" w:sz="6" w:space="0" w:color="000000"/>
              <w:bottom w:val="single" w:sz="6" w:space="0" w:color="000000"/>
              <w:right w:val="single" w:sz="6" w:space="0" w:color="000000"/>
            </w:tcBorders>
            <w:shd w:val="clear" w:color="auto" w:fill="C0C0C0"/>
          </w:tcPr>
          <w:p w14:paraId="70DBB0F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Item</w:t>
            </w:r>
          </w:p>
        </w:tc>
        <w:tc>
          <w:tcPr>
            <w:tcW w:w="615" w:type="dxa"/>
            <w:tcBorders>
              <w:top w:val="single" w:sz="6" w:space="0" w:color="000000"/>
              <w:left w:val="single" w:sz="6" w:space="0" w:color="000000"/>
              <w:bottom w:val="single" w:sz="6" w:space="0" w:color="000000"/>
              <w:right w:val="single" w:sz="6" w:space="0" w:color="000000"/>
            </w:tcBorders>
            <w:shd w:val="clear" w:color="auto" w:fill="C0C0C0"/>
          </w:tcPr>
          <w:p w14:paraId="3721539E"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Código do serviço</w:t>
            </w:r>
          </w:p>
        </w:tc>
        <w:tc>
          <w:tcPr>
            <w:tcW w:w="4605" w:type="dxa"/>
            <w:tcBorders>
              <w:top w:val="single" w:sz="6" w:space="0" w:color="000000"/>
              <w:left w:val="single" w:sz="6" w:space="0" w:color="000000"/>
              <w:bottom w:val="single" w:sz="6" w:space="0" w:color="000000"/>
              <w:right w:val="single" w:sz="6" w:space="0" w:color="000000"/>
            </w:tcBorders>
            <w:shd w:val="clear" w:color="auto" w:fill="C0C0C0"/>
          </w:tcPr>
          <w:p w14:paraId="1491A45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Nome do produto/serviço</w:t>
            </w:r>
          </w:p>
        </w:tc>
        <w:tc>
          <w:tcPr>
            <w:tcW w:w="675" w:type="dxa"/>
            <w:tcBorders>
              <w:top w:val="single" w:sz="6" w:space="0" w:color="000000"/>
              <w:left w:val="single" w:sz="6" w:space="0" w:color="000000"/>
              <w:bottom w:val="single" w:sz="6" w:space="0" w:color="000000"/>
              <w:right w:val="single" w:sz="6" w:space="0" w:color="000000"/>
            </w:tcBorders>
            <w:shd w:val="clear" w:color="auto" w:fill="C0C0C0"/>
          </w:tcPr>
          <w:p w14:paraId="325ABCE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Quant</w:t>
            </w:r>
          </w:p>
        </w:tc>
        <w:tc>
          <w:tcPr>
            <w:tcW w:w="675" w:type="dxa"/>
            <w:tcBorders>
              <w:top w:val="single" w:sz="6" w:space="0" w:color="000000"/>
              <w:left w:val="single" w:sz="6" w:space="0" w:color="000000"/>
              <w:bottom w:val="single" w:sz="6" w:space="0" w:color="000000"/>
              <w:right w:val="single" w:sz="6" w:space="0" w:color="000000"/>
            </w:tcBorders>
            <w:shd w:val="clear" w:color="auto" w:fill="C0C0C0"/>
          </w:tcPr>
          <w:p w14:paraId="5E0DCA33"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Unid</w:t>
            </w:r>
          </w:p>
        </w:tc>
        <w:tc>
          <w:tcPr>
            <w:tcW w:w="1215" w:type="dxa"/>
            <w:tcBorders>
              <w:top w:val="single" w:sz="6" w:space="0" w:color="000000"/>
              <w:left w:val="single" w:sz="6" w:space="0" w:color="000000"/>
              <w:bottom w:val="single" w:sz="6" w:space="0" w:color="000000"/>
              <w:right w:val="single" w:sz="6" w:space="0" w:color="000000"/>
            </w:tcBorders>
            <w:shd w:val="clear" w:color="auto" w:fill="C0C0C0"/>
          </w:tcPr>
          <w:p w14:paraId="5212F00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3B8F0CC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Preço máximo total</w:t>
            </w:r>
          </w:p>
        </w:tc>
      </w:tr>
      <w:tr w:rsidR="00BD6F60" w:rsidRPr="00BD6F60" w14:paraId="572DD5B3" w14:textId="77777777">
        <w:tblPrEx>
          <w:tblCellSpacing w:w="-8" w:type="nil"/>
        </w:tblPrEx>
        <w:trPr>
          <w:tblCellSpacing w:w="-8" w:type="nil"/>
        </w:trPr>
        <w:tc>
          <w:tcPr>
            <w:tcW w:w="795" w:type="dxa"/>
            <w:tcBorders>
              <w:top w:val="single" w:sz="6" w:space="0" w:color="000000"/>
              <w:left w:val="single" w:sz="6" w:space="0" w:color="000000"/>
              <w:bottom w:val="single" w:sz="6" w:space="0" w:color="000000"/>
              <w:right w:val="single" w:sz="6" w:space="0" w:color="000000"/>
            </w:tcBorders>
          </w:tcPr>
          <w:p w14:paraId="369C87D1"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w:t>
            </w:r>
          </w:p>
        </w:tc>
        <w:tc>
          <w:tcPr>
            <w:tcW w:w="615" w:type="dxa"/>
            <w:tcBorders>
              <w:top w:val="single" w:sz="6" w:space="0" w:color="000000"/>
              <w:left w:val="single" w:sz="6" w:space="0" w:color="000000"/>
              <w:bottom w:val="single" w:sz="6" w:space="0" w:color="000000"/>
              <w:right w:val="single" w:sz="6" w:space="0" w:color="000000"/>
            </w:tcBorders>
          </w:tcPr>
          <w:p w14:paraId="2E1321A3"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2150</w:t>
            </w:r>
          </w:p>
        </w:tc>
        <w:tc>
          <w:tcPr>
            <w:tcW w:w="4605" w:type="dxa"/>
            <w:tcBorders>
              <w:top w:val="single" w:sz="6" w:space="0" w:color="000000"/>
              <w:left w:val="single" w:sz="6" w:space="0" w:color="000000"/>
              <w:bottom w:val="single" w:sz="6" w:space="0" w:color="000000"/>
              <w:right w:val="single" w:sz="6" w:space="0" w:color="000000"/>
            </w:tcBorders>
          </w:tcPr>
          <w:p w14:paraId="2EFE3359"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PRESTAÇÃO DE SERVIÇOS   Contratação de empresa especializada na área de engenharia para execução dos serviços de reforma, ampliação e adequação às novas Normas Técnicas da Construção Civil e Vigilância Sanitária da Escola Municipal José Gonçalves Dias, conforme pasta técnica fornecida pelo Departamento de Engenharia.</w:t>
            </w:r>
          </w:p>
        </w:tc>
        <w:tc>
          <w:tcPr>
            <w:tcW w:w="675" w:type="dxa"/>
            <w:tcBorders>
              <w:top w:val="single" w:sz="6" w:space="0" w:color="000000"/>
              <w:left w:val="single" w:sz="6" w:space="0" w:color="000000"/>
              <w:bottom w:val="single" w:sz="6" w:space="0" w:color="000000"/>
              <w:right w:val="single" w:sz="6" w:space="0" w:color="000000"/>
            </w:tcBorders>
          </w:tcPr>
          <w:p w14:paraId="69049B98"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1,00</w:t>
            </w:r>
          </w:p>
        </w:tc>
        <w:tc>
          <w:tcPr>
            <w:tcW w:w="675" w:type="dxa"/>
            <w:tcBorders>
              <w:top w:val="single" w:sz="6" w:space="0" w:color="000000"/>
              <w:left w:val="single" w:sz="6" w:space="0" w:color="000000"/>
              <w:bottom w:val="single" w:sz="6" w:space="0" w:color="000000"/>
              <w:right w:val="single" w:sz="6" w:space="0" w:color="000000"/>
            </w:tcBorders>
          </w:tcPr>
          <w:p w14:paraId="70D2143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SERV.</w:t>
            </w:r>
          </w:p>
        </w:tc>
        <w:tc>
          <w:tcPr>
            <w:tcW w:w="1215" w:type="dxa"/>
            <w:tcBorders>
              <w:top w:val="single" w:sz="6" w:space="0" w:color="000000"/>
              <w:left w:val="single" w:sz="6" w:space="0" w:color="000000"/>
              <w:bottom w:val="single" w:sz="6" w:space="0" w:color="000000"/>
              <w:right w:val="single" w:sz="6" w:space="0" w:color="000000"/>
            </w:tcBorders>
          </w:tcPr>
          <w:p w14:paraId="465FA2A8"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1.696.913,77</w:t>
            </w:r>
          </w:p>
        </w:tc>
        <w:tc>
          <w:tcPr>
            <w:tcW w:w="1305" w:type="dxa"/>
            <w:tcBorders>
              <w:top w:val="single" w:sz="6" w:space="0" w:color="000000"/>
              <w:left w:val="single" w:sz="6" w:space="0" w:color="000000"/>
              <w:bottom w:val="single" w:sz="6" w:space="0" w:color="000000"/>
              <w:right w:val="single" w:sz="6" w:space="0" w:color="000000"/>
            </w:tcBorders>
          </w:tcPr>
          <w:p w14:paraId="5DEFE4E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1.696.913,77</w:t>
            </w:r>
          </w:p>
        </w:tc>
      </w:tr>
      <w:tr w:rsidR="00BD6F60" w:rsidRPr="00BD6F60" w14:paraId="2DF20BAF" w14:textId="77777777">
        <w:tblPrEx>
          <w:tblCellSpacing w:w="-8" w:type="nil"/>
        </w:tblPrEx>
        <w:trPr>
          <w:tblCellSpacing w:w="-8" w:type="nil"/>
        </w:trPr>
        <w:tc>
          <w:tcPr>
            <w:tcW w:w="8580" w:type="dxa"/>
            <w:gridSpan w:val="6"/>
            <w:tcBorders>
              <w:top w:val="single" w:sz="6" w:space="0" w:color="000000"/>
              <w:left w:val="single" w:sz="6" w:space="0" w:color="000000"/>
              <w:bottom w:val="single" w:sz="6" w:space="0" w:color="000000"/>
              <w:right w:val="single" w:sz="6" w:space="0" w:color="000000"/>
            </w:tcBorders>
          </w:tcPr>
          <w:p w14:paraId="146C1510"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1170C2E8"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1.696.913,77</w:t>
            </w:r>
          </w:p>
        </w:tc>
      </w:tr>
    </w:tbl>
    <w:p w14:paraId="39B7046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D30B65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3.2. -</w:t>
      </w:r>
      <w:r w:rsidRPr="00BD6F60">
        <w:rPr>
          <w:rFonts w:ascii="Calibri" w:hAnsi="Calibri" w:cs="Calibri"/>
          <w:sz w:val="18"/>
          <w:szCs w:val="18"/>
          <w:lang w:val="x-none"/>
        </w:rPr>
        <w:t xml:space="preserve"> Fonte de Pesquisa: Tabela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Janeiro/2024</w:t>
      </w:r>
    </w:p>
    <w:p w14:paraId="10D0EA8D" w14:textId="77777777" w:rsidR="00BD6F60" w:rsidRPr="00BD6F60" w:rsidRDefault="00BD6F60" w:rsidP="00BD6F60">
      <w:pPr>
        <w:widowControl/>
        <w:autoSpaceDE w:val="0"/>
        <w:autoSpaceDN w:val="0"/>
        <w:adjustRightInd w:val="0"/>
        <w:ind w:firstLine="855"/>
        <w:jc w:val="both"/>
        <w:rPr>
          <w:rFonts w:ascii="Calibri" w:hAnsi="Calibri" w:cs="Calibri"/>
          <w:sz w:val="18"/>
          <w:szCs w:val="18"/>
          <w:lang w:val="x-none"/>
        </w:rPr>
      </w:pPr>
      <w:r w:rsidRPr="00BD6F60">
        <w:rPr>
          <w:rFonts w:ascii="Calibri" w:hAnsi="Calibri" w:cs="Calibri"/>
          <w:sz w:val="18"/>
          <w:szCs w:val="18"/>
          <w:lang w:val="x-none"/>
        </w:rPr>
        <w:t xml:space="preserve">Tabela de referência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(Sistema Nacional de Pesquisa de Custos e Índices da Construção Civil) formalmente aprovada pelo Poder Executivo Federal IN 65/2021 – Art. 5º - III)</w:t>
      </w:r>
    </w:p>
    <w:p w14:paraId="39C2D1C1" w14:textId="77777777" w:rsidR="00BD6F60" w:rsidRPr="00BD6F60" w:rsidRDefault="00BD6F60" w:rsidP="00BD6F60">
      <w:pPr>
        <w:widowControl/>
        <w:autoSpaceDE w:val="0"/>
        <w:autoSpaceDN w:val="0"/>
        <w:adjustRightInd w:val="0"/>
        <w:ind w:firstLine="855"/>
        <w:jc w:val="both"/>
        <w:rPr>
          <w:rFonts w:ascii="Calibri" w:hAnsi="Calibri" w:cs="Calibri"/>
          <w:sz w:val="18"/>
          <w:szCs w:val="18"/>
          <w:lang w:val="x-none"/>
        </w:rPr>
      </w:pPr>
    </w:p>
    <w:p w14:paraId="01F5AB3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3.3 -</w:t>
      </w:r>
      <w:r w:rsidRPr="00BD6F60">
        <w:rPr>
          <w:rFonts w:ascii="Calibri" w:hAnsi="Calibri" w:cs="Calibri"/>
          <w:sz w:val="18"/>
          <w:szCs w:val="18"/>
          <w:lang w:val="x-none"/>
        </w:rPr>
        <w:t xml:space="preserve"> O objeto desta contratação não se enquadra como sendo de bem de luxo; (art. 20 da Lei nº 14.133/21);</w:t>
      </w:r>
    </w:p>
    <w:p w14:paraId="48B6F9A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E9397B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3.4 -</w:t>
      </w:r>
      <w:r w:rsidRPr="00BD6F60">
        <w:rPr>
          <w:rFonts w:ascii="Calibri" w:hAnsi="Calibri" w:cs="Calibri"/>
          <w:sz w:val="18"/>
          <w:szCs w:val="18"/>
          <w:lang w:val="x-none"/>
        </w:rPr>
        <w:t xml:space="preserve"> Locais de Entrega dos Bens ou Realização dos Serviços:</w:t>
      </w:r>
    </w:p>
    <w:p w14:paraId="6F302C7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627653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Local de Entrega: </w:t>
      </w:r>
      <w:r w:rsidRPr="00BD6F60">
        <w:rPr>
          <w:rFonts w:ascii="Calibri" w:hAnsi="Calibri" w:cs="Calibri"/>
          <w:sz w:val="18"/>
          <w:szCs w:val="18"/>
          <w:lang w:val="x-none"/>
        </w:rPr>
        <w:t>Rua Abraão Farah, 522 - Centro,</w:t>
      </w:r>
    </w:p>
    <w:p w14:paraId="5061E20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629804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Prazo de Entrega: </w:t>
      </w:r>
      <w:r w:rsidRPr="00BD6F60">
        <w:rPr>
          <w:rFonts w:ascii="Calibri" w:hAnsi="Calibri" w:cs="Calibri"/>
          <w:sz w:val="18"/>
          <w:szCs w:val="18"/>
          <w:lang w:val="x-none"/>
        </w:rPr>
        <w:t>180 Dias</w:t>
      </w:r>
    </w:p>
    <w:p w14:paraId="112B448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3F0472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Condições de Entrega: </w:t>
      </w:r>
      <w:r w:rsidRPr="00BD6F60">
        <w:rPr>
          <w:rFonts w:ascii="Calibri" w:hAnsi="Calibri" w:cs="Calibri"/>
          <w:sz w:val="18"/>
          <w:szCs w:val="18"/>
          <w:lang w:val="x-none"/>
        </w:rPr>
        <w:t xml:space="preserve">(   ) de forma parcelada </w:t>
      </w:r>
      <w:r w:rsidRPr="00BD6F60">
        <w:rPr>
          <w:rFonts w:ascii="Calibri" w:hAnsi="Calibri" w:cs="Calibri"/>
          <w:sz w:val="18"/>
          <w:szCs w:val="18"/>
          <w:lang w:val="x-none"/>
        </w:rPr>
        <w:tab/>
        <w:t xml:space="preserve">(X) em remessa única </w:t>
      </w:r>
    </w:p>
    <w:p w14:paraId="73E797A2" w14:textId="77777777" w:rsidR="00BD6F60" w:rsidRPr="00BD6F60" w:rsidRDefault="00BD6F60" w:rsidP="00BD6F60">
      <w:pPr>
        <w:widowControl/>
        <w:autoSpaceDE w:val="0"/>
        <w:autoSpaceDN w:val="0"/>
        <w:adjustRightInd w:val="0"/>
        <w:ind w:left="570"/>
        <w:jc w:val="both"/>
        <w:rPr>
          <w:rFonts w:ascii="Calibri" w:hAnsi="Calibri" w:cs="Calibri"/>
          <w:b/>
          <w:bCs/>
          <w:sz w:val="18"/>
          <w:szCs w:val="18"/>
          <w:lang w:val="x-none"/>
        </w:rPr>
      </w:pPr>
    </w:p>
    <w:p w14:paraId="16B11F9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Vigência Contratual Prevista: </w:t>
      </w:r>
      <w:r w:rsidRPr="00BD6F60">
        <w:rPr>
          <w:rFonts w:ascii="Calibri" w:hAnsi="Calibri" w:cs="Calibri"/>
          <w:sz w:val="18"/>
          <w:szCs w:val="18"/>
          <w:lang w:val="x-none"/>
        </w:rPr>
        <w:t>Até 12 Meses</w:t>
      </w:r>
    </w:p>
    <w:p w14:paraId="241569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470B93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3.5 –</w:t>
      </w:r>
      <w:r w:rsidRPr="00BD6F60">
        <w:rPr>
          <w:rFonts w:ascii="Calibri" w:hAnsi="Calibri" w:cs="Calibri"/>
          <w:sz w:val="18"/>
          <w:szCs w:val="18"/>
          <w:lang w:val="x-none"/>
        </w:rPr>
        <w:t xml:space="preserve"> Será elaborado contrato ou outro instrumento hábil que o substitua caso haja necessidade de detalhamento das regras que serão aplicadas em relação à vigência da contratação.</w:t>
      </w:r>
    </w:p>
    <w:p w14:paraId="537E52F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0419B5C"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caps/>
          <w:sz w:val="18"/>
          <w:szCs w:val="18"/>
          <w:lang w:val="x-none"/>
        </w:rPr>
      </w:pPr>
      <w:r w:rsidRPr="00BD6F60">
        <w:rPr>
          <w:rFonts w:ascii="Calibri" w:hAnsi="Calibri" w:cs="Calibri"/>
          <w:b/>
          <w:bCs/>
          <w:sz w:val="18"/>
          <w:szCs w:val="18"/>
          <w:lang w:val="x-none"/>
        </w:rPr>
        <w:t xml:space="preserve">4. - ESTRATÉGIA DE FORNECIMENTO, PRAZO DE ENTREGA / EXECUÇÃO (art. </w:t>
      </w:r>
      <w:r w:rsidRPr="00BD6F60">
        <w:rPr>
          <w:rFonts w:ascii="Calibri" w:hAnsi="Calibri" w:cs="Calibri"/>
          <w:b/>
          <w:bCs/>
          <w:caps/>
          <w:sz w:val="18"/>
          <w:szCs w:val="18"/>
          <w:lang w:val="x-none"/>
        </w:rPr>
        <w:t xml:space="preserve">6º, XXIII, </w:t>
      </w:r>
      <w:r w:rsidRPr="00BD6F60">
        <w:rPr>
          <w:rFonts w:ascii="Calibri" w:hAnsi="Calibri" w:cs="Calibri"/>
          <w:b/>
          <w:bCs/>
          <w:sz w:val="18"/>
          <w:szCs w:val="18"/>
          <w:lang w:val="x-none"/>
        </w:rPr>
        <w:t xml:space="preserve">alínea </w:t>
      </w:r>
      <w:r w:rsidRPr="00BD6F60">
        <w:rPr>
          <w:rFonts w:ascii="Calibri" w:hAnsi="Calibri" w:cs="Calibri"/>
          <w:b/>
          <w:bCs/>
          <w:caps/>
          <w:sz w:val="18"/>
          <w:szCs w:val="18"/>
          <w:lang w:val="x-none"/>
        </w:rPr>
        <w:t>“</w:t>
      </w:r>
      <w:r w:rsidRPr="00BD6F60">
        <w:rPr>
          <w:rFonts w:ascii="Calibri" w:hAnsi="Calibri" w:cs="Calibri"/>
          <w:b/>
          <w:bCs/>
          <w:sz w:val="18"/>
          <w:szCs w:val="18"/>
          <w:lang w:val="x-none"/>
        </w:rPr>
        <w:t>d”</w:t>
      </w:r>
      <w:r w:rsidRPr="00BD6F60">
        <w:rPr>
          <w:rFonts w:ascii="Calibri" w:hAnsi="Calibri" w:cs="Calibri"/>
          <w:b/>
          <w:bCs/>
          <w:caps/>
          <w:sz w:val="18"/>
          <w:szCs w:val="18"/>
          <w:lang w:val="x-none"/>
        </w:rPr>
        <w:t>, “</w:t>
      </w:r>
      <w:r w:rsidRPr="00BD6F60">
        <w:rPr>
          <w:rFonts w:ascii="Calibri" w:hAnsi="Calibri" w:cs="Calibri"/>
          <w:b/>
          <w:bCs/>
          <w:sz w:val="18"/>
          <w:szCs w:val="18"/>
          <w:lang w:val="x-none"/>
        </w:rPr>
        <w:t>e</w:t>
      </w:r>
      <w:r w:rsidRPr="00BD6F60">
        <w:rPr>
          <w:rFonts w:ascii="Calibri" w:hAnsi="Calibri" w:cs="Calibri"/>
          <w:b/>
          <w:bCs/>
          <w:caps/>
          <w:sz w:val="18"/>
          <w:szCs w:val="18"/>
          <w:lang w:val="x-none"/>
        </w:rPr>
        <w:t xml:space="preserve">”, </w:t>
      </w:r>
      <w:r w:rsidRPr="00BD6F60">
        <w:rPr>
          <w:rFonts w:ascii="Calibri" w:hAnsi="Calibri" w:cs="Calibri"/>
          <w:b/>
          <w:bCs/>
          <w:sz w:val="18"/>
          <w:szCs w:val="18"/>
          <w:lang w:val="x-none"/>
        </w:rPr>
        <w:t>da Lei nº 14.133/21</w:t>
      </w:r>
      <w:r w:rsidRPr="00BD6F60">
        <w:rPr>
          <w:rFonts w:ascii="Calibri" w:hAnsi="Calibri" w:cs="Calibri"/>
          <w:b/>
          <w:bCs/>
          <w:caps/>
          <w:sz w:val="18"/>
          <w:szCs w:val="18"/>
          <w:lang w:val="x-none"/>
        </w:rPr>
        <w:t>)</w:t>
      </w:r>
    </w:p>
    <w:p w14:paraId="5FF1D2C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B307C5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4.1 -</w:t>
      </w:r>
      <w:r w:rsidRPr="00BD6F60">
        <w:rPr>
          <w:rFonts w:ascii="Calibri" w:hAnsi="Calibri" w:cs="Calibri"/>
          <w:sz w:val="18"/>
          <w:szCs w:val="18"/>
          <w:lang w:val="x-none"/>
        </w:rPr>
        <w:t xml:space="preserve"> A execução do objeto deverá ser efetuada em até </w:t>
      </w:r>
      <w:r w:rsidRPr="00BD6F60">
        <w:rPr>
          <w:rFonts w:ascii="Calibri" w:hAnsi="Calibri" w:cs="Calibri"/>
          <w:b/>
          <w:bCs/>
          <w:sz w:val="18"/>
          <w:szCs w:val="18"/>
          <w:lang w:val="x-none"/>
        </w:rPr>
        <w:t>180 Dias</w:t>
      </w:r>
      <w:r w:rsidRPr="00BD6F60">
        <w:rPr>
          <w:rFonts w:ascii="Calibri" w:hAnsi="Calibri" w:cs="Calibri"/>
          <w:sz w:val="18"/>
          <w:szCs w:val="18"/>
          <w:lang w:val="x-none"/>
        </w:rPr>
        <w:t xml:space="preserve"> após o recebimento da Ordem de Entrega/Serviço expedida pelo Departamento responsável.</w:t>
      </w:r>
    </w:p>
    <w:p w14:paraId="6E1E806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330B9C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4.2 -</w:t>
      </w:r>
      <w:r w:rsidRPr="00BD6F60">
        <w:rPr>
          <w:rFonts w:ascii="Calibri" w:hAnsi="Calibri" w:cs="Calibri"/>
          <w:sz w:val="18"/>
          <w:szCs w:val="18"/>
          <w:lang w:val="x-none"/>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1F52B56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306AC5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4.3 -</w:t>
      </w:r>
      <w:r w:rsidRPr="00BD6F60">
        <w:rPr>
          <w:rFonts w:ascii="Calibri" w:hAnsi="Calibri" w:cs="Calibri"/>
          <w:sz w:val="18"/>
          <w:szCs w:val="18"/>
          <w:lang w:val="x-none"/>
        </w:rPr>
        <w:t xml:space="preserve"> Os bens poderão ser rejeitados, no todo ou em parte, quando em desacordo com as especificações constantes neste Termo de Referência e na proposta, devendo ser substituídos no prazo de </w:t>
      </w:r>
      <w:r w:rsidRPr="00BD6F60">
        <w:rPr>
          <w:rFonts w:ascii="Calibri" w:hAnsi="Calibri" w:cs="Calibri"/>
          <w:b/>
          <w:bCs/>
          <w:sz w:val="18"/>
          <w:szCs w:val="18"/>
          <w:lang w:val="x-none"/>
        </w:rPr>
        <w:t>180 Dias</w:t>
      </w:r>
      <w:r w:rsidRPr="00BD6F60">
        <w:rPr>
          <w:rFonts w:ascii="Calibri" w:hAnsi="Calibri" w:cs="Calibri"/>
          <w:sz w:val="18"/>
          <w:szCs w:val="18"/>
          <w:lang w:val="x-none"/>
        </w:rPr>
        <w:t>, a contar da notificação da contratada, às suas custas, sem prejuízo da aplicação das penalidades</w:t>
      </w:r>
    </w:p>
    <w:p w14:paraId="720DDFE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954063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4.4 -</w:t>
      </w:r>
      <w:r w:rsidRPr="00BD6F60">
        <w:rPr>
          <w:rFonts w:ascii="Calibri" w:hAnsi="Calibri" w:cs="Calibri"/>
          <w:sz w:val="18"/>
          <w:szCs w:val="18"/>
          <w:lang w:val="x-none"/>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477EA57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09EEFB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4.5 -</w:t>
      </w:r>
      <w:r w:rsidRPr="00BD6F60">
        <w:rPr>
          <w:rFonts w:ascii="Calibri" w:hAnsi="Calibri" w:cs="Calibri"/>
          <w:sz w:val="18"/>
          <w:szCs w:val="18"/>
          <w:lang w:val="x-none"/>
        </w:rPr>
        <w:t xml:space="preserve"> O prazo de vigência da </w:t>
      </w:r>
      <w:r w:rsidRPr="00BD6F60">
        <w:rPr>
          <w:rFonts w:ascii="Calibri" w:hAnsi="Calibri" w:cs="Calibri"/>
          <w:sz w:val="18"/>
          <w:szCs w:val="18"/>
          <w:u w:val="single"/>
          <w:lang w:val="x-none"/>
        </w:rPr>
        <w:t>aquisição é não contínuo</w:t>
      </w:r>
      <w:r w:rsidRPr="00BD6F60">
        <w:rPr>
          <w:rFonts w:ascii="Calibri" w:hAnsi="Calibri" w:cs="Calibri"/>
          <w:sz w:val="18"/>
          <w:szCs w:val="18"/>
          <w:lang w:val="x-none"/>
        </w:rPr>
        <w:t>, na forma do art. 105 da Lei nº 14.133/21.</w:t>
      </w:r>
    </w:p>
    <w:p w14:paraId="4C5F3AB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C5D36C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4.6 -</w:t>
      </w:r>
      <w:r w:rsidRPr="00BD6F60">
        <w:rPr>
          <w:rFonts w:ascii="Calibri" w:hAnsi="Calibri" w:cs="Calibri"/>
          <w:sz w:val="18"/>
          <w:szCs w:val="18"/>
          <w:lang w:val="x-none"/>
        </w:rPr>
        <w:t xml:space="preserve"> A contratação deverá observar os seguintes requisitos:</w:t>
      </w:r>
    </w:p>
    <w:p w14:paraId="1F0B737F"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4.6.1 - Sustentabilidade</w:t>
      </w:r>
    </w:p>
    <w:p w14:paraId="155A84B7"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4.6.2 - Atendimento às características específicas de cada objeto.</w:t>
      </w:r>
    </w:p>
    <w:p w14:paraId="4CA20F16"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4.6.3 - Será exigida a garantia dos objetos.</w:t>
      </w:r>
    </w:p>
    <w:p w14:paraId="0029981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6BC3658" w14:textId="77777777" w:rsidR="00BD6F60" w:rsidRPr="00BD6F60" w:rsidRDefault="00BD6F60" w:rsidP="00BD6F60">
      <w:pPr>
        <w:widowControl/>
        <w:pBdr>
          <w:top w:val="single" w:sz="6" w:space="2"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5. - ACOMPANHAMENTO DA EXECUÇÃO DO CONTRATO</w:t>
      </w:r>
    </w:p>
    <w:p w14:paraId="0D7DAA3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8F78C1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5.1 -</w:t>
      </w:r>
      <w:r w:rsidRPr="00BD6F60">
        <w:rPr>
          <w:rFonts w:ascii="Calibri" w:hAnsi="Calibri" w:cs="Calibri"/>
          <w:sz w:val="18"/>
          <w:szCs w:val="18"/>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BD6F60">
        <w:rPr>
          <w:rFonts w:ascii="Calibri" w:hAnsi="Calibri" w:cs="Calibri"/>
          <w:i/>
          <w:iCs/>
          <w:sz w:val="18"/>
          <w:szCs w:val="18"/>
          <w:lang w:val="x-none"/>
        </w:rPr>
        <w:t>caput</w:t>
      </w:r>
      <w:r w:rsidRPr="00BD6F60">
        <w:rPr>
          <w:rFonts w:ascii="Calibri" w:hAnsi="Calibri" w:cs="Calibri"/>
          <w:sz w:val="18"/>
          <w:szCs w:val="18"/>
          <w:lang w:val="x-none"/>
        </w:rPr>
        <w:t>).</w:t>
      </w:r>
    </w:p>
    <w:p w14:paraId="3BC7451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6B1AC2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5.2 -</w:t>
      </w:r>
      <w:r w:rsidRPr="00BD6F60">
        <w:rPr>
          <w:rFonts w:ascii="Calibri" w:hAnsi="Calibri" w:cs="Calibri"/>
          <w:sz w:val="18"/>
          <w:szCs w:val="18"/>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925AA6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508377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5.3 -</w:t>
      </w:r>
      <w:r w:rsidRPr="00BD6F60">
        <w:rPr>
          <w:rFonts w:ascii="Calibri" w:hAnsi="Calibri" w:cs="Calibri"/>
          <w:sz w:val="18"/>
          <w:szCs w:val="18"/>
          <w:lang w:val="x-none"/>
        </w:rPr>
        <w:t xml:space="preserve"> A execução do contrato deverá ser acompanhada e fiscalizada pela Fiscal do Contrato, Sra. Amanda Carvalho </w:t>
      </w:r>
      <w:proofErr w:type="spellStart"/>
      <w:r w:rsidRPr="00BD6F60">
        <w:rPr>
          <w:rFonts w:ascii="Calibri" w:hAnsi="Calibri" w:cs="Calibri"/>
          <w:sz w:val="18"/>
          <w:szCs w:val="18"/>
          <w:lang w:val="x-none"/>
        </w:rPr>
        <w:t>Vanzeli</w:t>
      </w:r>
      <w:proofErr w:type="spellEnd"/>
      <w:r w:rsidRPr="00BD6F60">
        <w:rPr>
          <w:rFonts w:ascii="Calibri" w:hAnsi="Calibri" w:cs="Calibri"/>
          <w:sz w:val="18"/>
          <w:szCs w:val="18"/>
          <w:lang w:val="x-none"/>
        </w:rPr>
        <w:t xml:space="preserve">, em conjunto com os Senhores </w:t>
      </w:r>
      <w:proofErr w:type="spellStart"/>
      <w:r w:rsidRPr="00BD6F60">
        <w:rPr>
          <w:rFonts w:ascii="Calibri" w:hAnsi="Calibri" w:cs="Calibri"/>
          <w:sz w:val="18"/>
          <w:szCs w:val="18"/>
          <w:lang w:val="x-none"/>
        </w:rPr>
        <w:t>Antonio</w:t>
      </w:r>
      <w:proofErr w:type="spellEnd"/>
      <w:r w:rsidRPr="00BD6F60">
        <w:rPr>
          <w:rFonts w:ascii="Calibri" w:hAnsi="Calibri" w:cs="Calibri"/>
          <w:sz w:val="18"/>
          <w:szCs w:val="18"/>
          <w:lang w:val="x-none"/>
        </w:rPr>
        <w:t xml:space="preserve"> </w:t>
      </w:r>
      <w:proofErr w:type="spellStart"/>
      <w:r w:rsidRPr="00BD6F60">
        <w:rPr>
          <w:rFonts w:ascii="Calibri" w:hAnsi="Calibri" w:cs="Calibri"/>
          <w:sz w:val="18"/>
          <w:szCs w:val="18"/>
          <w:lang w:val="x-none"/>
        </w:rPr>
        <w:t>Vincenzi</w:t>
      </w:r>
      <w:proofErr w:type="spellEnd"/>
      <w:r w:rsidRPr="00BD6F60">
        <w:rPr>
          <w:rFonts w:ascii="Calibri" w:hAnsi="Calibri" w:cs="Calibri"/>
          <w:sz w:val="18"/>
          <w:szCs w:val="18"/>
          <w:lang w:val="x-none"/>
        </w:rPr>
        <w:t xml:space="preserve"> e Carlos Alberto Maia </w:t>
      </w:r>
      <w:proofErr w:type="spellStart"/>
      <w:r w:rsidRPr="00BD6F60">
        <w:rPr>
          <w:rFonts w:ascii="Calibri" w:hAnsi="Calibri" w:cs="Calibri"/>
          <w:sz w:val="18"/>
          <w:szCs w:val="18"/>
          <w:lang w:val="x-none"/>
        </w:rPr>
        <w:t>Tabalipa</w:t>
      </w:r>
      <w:proofErr w:type="spellEnd"/>
      <w:r w:rsidRPr="00BD6F60">
        <w:rPr>
          <w:rFonts w:ascii="Calibri" w:hAnsi="Calibri" w:cs="Calibri"/>
          <w:sz w:val="18"/>
          <w:szCs w:val="18"/>
          <w:lang w:val="x-none"/>
        </w:rPr>
        <w:t>, ou pelos respectivos substitutos (Lei nº 14.133/21, art. 117, </w:t>
      </w:r>
      <w:r w:rsidRPr="00BD6F60">
        <w:rPr>
          <w:rFonts w:ascii="Calibri" w:hAnsi="Calibri" w:cs="Calibri"/>
          <w:i/>
          <w:iCs/>
          <w:sz w:val="18"/>
          <w:szCs w:val="18"/>
          <w:lang w:val="x-none"/>
        </w:rPr>
        <w:t>caput</w:t>
      </w:r>
      <w:r w:rsidRPr="00BD6F60">
        <w:rPr>
          <w:rFonts w:ascii="Calibri" w:hAnsi="Calibri" w:cs="Calibri"/>
          <w:sz w:val="18"/>
          <w:szCs w:val="18"/>
          <w:lang w:val="x-none"/>
        </w:rPr>
        <w:t>).</w:t>
      </w:r>
    </w:p>
    <w:p w14:paraId="6745CE7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C0D8D9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5.4 -</w:t>
      </w:r>
      <w:r w:rsidRPr="00BD6F60">
        <w:rPr>
          <w:rFonts w:ascii="Calibri" w:hAnsi="Calibri" w:cs="Calibri"/>
          <w:sz w:val="18"/>
          <w:szCs w:val="18"/>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EFD606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67153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5.5 -</w:t>
      </w:r>
      <w:r w:rsidRPr="00BD6F60">
        <w:rPr>
          <w:rFonts w:ascii="Calibri" w:hAnsi="Calibri" w:cs="Calibri"/>
          <w:sz w:val="18"/>
          <w:szCs w:val="18"/>
          <w:lang w:val="x-none"/>
        </w:rPr>
        <w:t xml:space="preserve"> O fiscal do contrato informará a seus superiores, em tempo hábil para a adoção das medidas convenientes, a situação que demandar decisão ou providência que ultrapasse sua competência (Lei nº 14.133/21, art. 117, §2º).</w:t>
      </w:r>
    </w:p>
    <w:p w14:paraId="12A5F71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404D67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5.6 -</w:t>
      </w:r>
      <w:r w:rsidRPr="00BD6F60">
        <w:rPr>
          <w:rFonts w:ascii="Calibri" w:hAnsi="Calibri" w:cs="Calibri"/>
          <w:sz w:val="18"/>
          <w:szCs w:val="18"/>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48A56EE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D9C403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5.7 -</w:t>
      </w:r>
      <w:r w:rsidRPr="00BD6F60">
        <w:rPr>
          <w:rFonts w:ascii="Calibri" w:hAnsi="Calibri" w:cs="Calibri"/>
          <w:sz w:val="18"/>
          <w:szCs w:val="18"/>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3E57CBC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3176A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5.8 -</w:t>
      </w:r>
      <w:r w:rsidRPr="00BD6F60">
        <w:rPr>
          <w:rFonts w:ascii="Calibri" w:hAnsi="Calibri" w:cs="Calibri"/>
          <w:sz w:val="18"/>
          <w:szCs w:val="18"/>
          <w:lang w:val="x-none"/>
        </w:rPr>
        <w:t xml:space="preserve"> Somente a contratada será responsável pelos encargos trabalhistas, previdenciários, fiscais e comerciais resultantes da execução do contrato (Lei nº 14.133/21, art. 121, </w:t>
      </w:r>
      <w:r w:rsidRPr="00BD6F60">
        <w:rPr>
          <w:rFonts w:ascii="Calibri" w:hAnsi="Calibri" w:cs="Calibri"/>
          <w:i/>
          <w:iCs/>
          <w:sz w:val="18"/>
          <w:szCs w:val="18"/>
          <w:lang w:val="x-none"/>
        </w:rPr>
        <w:t>caput</w:t>
      </w:r>
      <w:r w:rsidRPr="00BD6F60">
        <w:rPr>
          <w:rFonts w:ascii="Calibri" w:hAnsi="Calibri" w:cs="Calibri"/>
          <w:sz w:val="18"/>
          <w:szCs w:val="18"/>
          <w:lang w:val="x-none"/>
        </w:rPr>
        <w:t>).</w:t>
      </w:r>
    </w:p>
    <w:p w14:paraId="09A2751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87377BB"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5.9 -</w:t>
      </w:r>
      <w:r w:rsidRPr="00BD6F60">
        <w:rPr>
          <w:rFonts w:ascii="Calibri" w:hAnsi="Calibri" w:cs="Calibri"/>
          <w:sz w:val="18"/>
          <w:szCs w:val="18"/>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40C5227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5C9024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5.10 -</w:t>
      </w:r>
      <w:r w:rsidRPr="00BD6F60">
        <w:rPr>
          <w:rFonts w:ascii="Calibri" w:hAnsi="Calibri" w:cs="Calibri"/>
          <w:sz w:val="18"/>
          <w:szCs w:val="18"/>
          <w:lang w:val="x-none"/>
        </w:rPr>
        <w:t xml:space="preserve"> Antes do pagamento da nota fiscal ou da fatura, deverá ser consultada a situação da empresa junto ao SICAF.</w:t>
      </w:r>
    </w:p>
    <w:p w14:paraId="6B695B1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3D7B65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5.11 -</w:t>
      </w:r>
      <w:r w:rsidRPr="00BD6F60">
        <w:rPr>
          <w:rFonts w:ascii="Calibri" w:hAnsi="Calibri" w:cs="Calibri"/>
          <w:sz w:val="18"/>
          <w:szCs w:val="18"/>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457B7B6D"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a)</w:t>
      </w:r>
      <w:r w:rsidRPr="00BD6F60">
        <w:rPr>
          <w:rFonts w:ascii="Calibri" w:hAnsi="Calibri" w:cs="Calibri"/>
          <w:sz w:val="18"/>
          <w:szCs w:val="18"/>
          <w:lang w:val="x-none"/>
        </w:rPr>
        <w:t xml:space="preserve"> SICAF;  </w:t>
      </w:r>
    </w:p>
    <w:p w14:paraId="2D3AF18B"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b)</w:t>
      </w:r>
      <w:r w:rsidRPr="00BD6F60">
        <w:rPr>
          <w:rFonts w:ascii="Calibri" w:hAnsi="Calibri" w:cs="Calibri"/>
          <w:sz w:val="18"/>
          <w:szCs w:val="18"/>
          <w:lang w:val="x-none"/>
        </w:rPr>
        <w:t xml:space="preserve"> Cadastro Nacional de Empresas Inidôneas e Suspensas - CEIS, mantido pela Controladoria-Geral da União (www.portaldatransparencia.gov.br/</w:t>
      </w:r>
      <w:proofErr w:type="spellStart"/>
      <w:r w:rsidRPr="00BD6F60">
        <w:rPr>
          <w:rFonts w:ascii="Calibri" w:hAnsi="Calibri" w:cs="Calibri"/>
          <w:sz w:val="18"/>
          <w:szCs w:val="18"/>
          <w:lang w:val="x-none"/>
        </w:rPr>
        <w:t>ceis</w:t>
      </w:r>
      <w:proofErr w:type="spellEnd"/>
      <w:r w:rsidRPr="00BD6F60">
        <w:rPr>
          <w:rFonts w:ascii="Calibri" w:hAnsi="Calibri" w:cs="Calibri"/>
          <w:sz w:val="18"/>
          <w:szCs w:val="18"/>
          <w:lang w:val="x-none"/>
        </w:rPr>
        <w:t>);</w:t>
      </w:r>
    </w:p>
    <w:p w14:paraId="49513F62"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c)</w:t>
      </w:r>
      <w:r w:rsidRPr="00BD6F60">
        <w:rPr>
          <w:rFonts w:ascii="Calibri" w:hAnsi="Calibri" w:cs="Calibri"/>
          <w:sz w:val="18"/>
          <w:szCs w:val="18"/>
          <w:lang w:val="x-none"/>
        </w:rPr>
        <w:t xml:space="preserve"> Cadastro Nacional de Empresas Punidas – </w:t>
      </w:r>
      <w:proofErr w:type="spellStart"/>
      <w:r w:rsidRPr="00BD6F60">
        <w:rPr>
          <w:rFonts w:ascii="Calibri" w:hAnsi="Calibri" w:cs="Calibri"/>
          <w:sz w:val="18"/>
          <w:szCs w:val="18"/>
          <w:lang w:val="x-none"/>
        </w:rPr>
        <w:t>CNEP</w:t>
      </w:r>
      <w:proofErr w:type="spellEnd"/>
      <w:r w:rsidRPr="00BD6F60">
        <w:rPr>
          <w:rFonts w:ascii="Calibri" w:hAnsi="Calibri" w:cs="Calibri"/>
          <w:sz w:val="18"/>
          <w:szCs w:val="18"/>
          <w:lang w:val="x-none"/>
        </w:rPr>
        <w:t>, mantido pela Controladoria-Geral da União (https://www.portaltransparencia.gov.br/</w:t>
      </w:r>
      <w:proofErr w:type="spellStart"/>
      <w:r w:rsidRPr="00BD6F60">
        <w:rPr>
          <w:rFonts w:ascii="Calibri" w:hAnsi="Calibri" w:cs="Calibri"/>
          <w:sz w:val="18"/>
          <w:szCs w:val="18"/>
          <w:lang w:val="x-none"/>
        </w:rPr>
        <w:t>sancoes</w:t>
      </w:r>
      <w:proofErr w:type="spellEnd"/>
      <w:r w:rsidRPr="00BD6F60">
        <w:rPr>
          <w:rFonts w:ascii="Calibri" w:hAnsi="Calibri" w:cs="Calibri"/>
          <w:sz w:val="18"/>
          <w:szCs w:val="18"/>
          <w:lang w:val="x-none"/>
        </w:rPr>
        <w:t>/</w:t>
      </w:r>
      <w:proofErr w:type="spellStart"/>
      <w:r w:rsidRPr="00BD6F60">
        <w:rPr>
          <w:rFonts w:ascii="Calibri" w:hAnsi="Calibri" w:cs="Calibri"/>
          <w:sz w:val="18"/>
          <w:szCs w:val="18"/>
          <w:lang w:val="x-none"/>
        </w:rPr>
        <w:t>cnep</w:t>
      </w:r>
      <w:proofErr w:type="spellEnd"/>
      <w:r w:rsidRPr="00BD6F60">
        <w:rPr>
          <w:rFonts w:ascii="Calibri" w:hAnsi="Calibri" w:cs="Calibri"/>
          <w:sz w:val="18"/>
          <w:szCs w:val="18"/>
          <w:lang w:val="x-none"/>
        </w:rPr>
        <w:t>)</w:t>
      </w:r>
    </w:p>
    <w:p w14:paraId="4CF95CE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56EF77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5.12 -</w:t>
      </w:r>
      <w:r w:rsidRPr="00BD6F60">
        <w:rPr>
          <w:rFonts w:ascii="Calibri" w:hAnsi="Calibri" w:cs="Calibri"/>
          <w:sz w:val="18"/>
          <w:szCs w:val="18"/>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5D197F3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632C7D6"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caps/>
          <w:sz w:val="18"/>
          <w:szCs w:val="18"/>
          <w:lang w:val="x-none"/>
        </w:rPr>
      </w:pPr>
      <w:r w:rsidRPr="00BD6F60">
        <w:rPr>
          <w:rFonts w:ascii="Calibri" w:hAnsi="Calibri" w:cs="Calibri"/>
          <w:b/>
          <w:bCs/>
          <w:sz w:val="18"/>
          <w:szCs w:val="18"/>
          <w:lang w:val="x-none"/>
        </w:rPr>
        <w:t>6. - CRITÉRIOS DE SELEÇÃO DO FORNECEDOR (art.</w:t>
      </w:r>
      <w:r w:rsidRPr="00BD6F60">
        <w:rPr>
          <w:rFonts w:ascii="Calibri" w:hAnsi="Calibri" w:cs="Calibri"/>
          <w:b/>
          <w:bCs/>
          <w:caps/>
          <w:sz w:val="18"/>
          <w:szCs w:val="18"/>
          <w:lang w:val="x-none"/>
        </w:rPr>
        <w:t xml:space="preserve">6º, </w:t>
      </w:r>
      <w:r w:rsidRPr="00BD6F60">
        <w:rPr>
          <w:rFonts w:ascii="Calibri" w:hAnsi="Calibri" w:cs="Calibri"/>
          <w:b/>
          <w:bCs/>
          <w:sz w:val="18"/>
          <w:szCs w:val="18"/>
          <w:lang w:val="x-none"/>
        </w:rPr>
        <w:t xml:space="preserve">inc. </w:t>
      </w:r>
      <w:r w:rsidRPr="00BD6F60">
        <w:rPr>
          <w:rFonts w:ascii="Calibri" w:hAnsi="Calibri" w:cs="Calibri"/>
          <w:b/>
          <w:bCs/>
          <w:caps/>
          <w:sz w:val="18"/>
          <w:szCs w:val="18"/>
          <w:lang w:val="x-none"/>
        </w:rPr>
        <w:t xml:space="preserve">XXIII, </w:t>
      </w:r>
      <w:r w:rsidRPr="00BD6F60">
        <w:rPr>
          <w:rFonts w:ascii="Calibri" w:hAnsi="Calibri" w:cs="Calibri"/>
          <w:b/>
          <w:bCs/>
          <w:sz w:val="18"/>
          <w:szCs w:val="18"/>
          <w:lang w:val="x-none"/>
        </w:rPr>
        <w:t xml:space="preserve">alínea </w:t>
      </w:r>
      <w:r w:rsidRPr="00BD6F60">
        <w:rPr>
          <w:rFonts w:ascii="Calibri" w:hAnsi="Calibri" w:cs="Calibri"/>
          <w:b/>
          <w:bCs/>
          <w:caps/>
          <w:sz w:val="18"/>
          <w:szCs w:val="18"/>
          <w:lang w:val="x-none"/>
        </w:rPr>
        <w:t>‘</w:t>
      </w:r>
      <w:r w:rsidRPr="00BD6F60">
        <w:rPr>
          <w:rFonts w:ascii="Calibri" w:hAnsi="Calibri" w:cs="Calibri"/>
          <w:b/>
          <w:bCs/>
          <w:sz w:val="18"/>
          <w:szCs w:val="18"/>
          <w:lang w:val="x-none"/>
        </w:rPr>
        <w:t>h’</w:t>
      </w:r>
      <w:r w:rsidRPr="00BD6F60">
        <w:rPr>
          <w:rFonts w:ascii="Calibri" w:hAnsi="Calibri" w:cs="Calibri"/>
          <w:b/>
          <w:bCs/>
          <w:caps/>
          <w:sz w:val="18"/>
          <w:szCs w:val="18"/>
          <w:lang w:val="x-none"/>
        </w:rPr>
        <w:t xml:space="preserve">, </w:t>
      </w:r>
      <w:r w:rsidRPr="00BD6F60">
        <w:rPr>
          <w:rFonts w:ascii="Calibri" w:hAnsi="Calibri" w:cs="Calibri"/>
          <w:b/>
          <w:bCs/>
          <w:sz w:val="18"/>
          <w:szCs w:val="18"/>
          <w:lang w:val="x-none"/>
        </w:rPr>
        <w:t xml:space="preserve">da Lei </w:t>
      </w:r>
      <w:r w:rsidRPr="00BD6F60">
        <w:rPr>
          <w:rFonts w:ascii="Calibri" w:hAnsi="Calibri" w:cs="Calibri"/>
          <w:b/>
          <w:bCs/>
          <w:caps/>
          <w:sz w:val="18"/>
          <w:szCs w:val="18"/>
          <w:lang w:val="x-none"/>
        </w:rPr>
        <w:t>Nº 14.133/21)</w:t>
      </w:r>
    </w:p>
    <w:p w14:paraId="5529289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7063BF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6.1 - </w:t>
      </w:r>
      <w:r w:rsidRPr="00BD6F60">
        <w:rPr>
          <w:rFonts w:ascii="Calibri" w:hAnsi="Calibri" w:cs="Calibri"/>
          <w:sz w:val="18"/>
          <w:szCs w:val="18"/>
          <w:lang w:val="x-none"/>
        </w:rPr>
        <w:t xml:space="preserve">A contratação do fornecedor de material/equipamentos/serviço para a presente aquisição será realizada por meio de </w:t>
      </w:r>
      <w:r w:rsidRPr="00BD6F60">
        <w:rPr>
          <w:rFonts w:ascii="Calibri" w:hAnsi="Calibri" w:cs="Calibri"/>
          <w:b/>
          <w:bCs/>
          <w:sz w:val="18"/>
          <w:szCs w:val="18"/>
          <w:lang w:val="x-none"/>
        </w:rPr>
        <w:t>Concorrência Eletrônica</w:t>
      </w:r>
      <w:r w:rsidRPr="00BD6F60">
        <w:rPr>
          <w:rFonts w:ascii="Calibri" w:hAnsi="Calibri" w:cs="Calibri"/>
          <w:sz w:val="18"/>
          <w:szCs w:val="18"/>
          <w:lang w:val="x-none"/>
        </w:rPr>
        <w:t>, com fundamento no art. 28, inciso II da Lei nº 14.133/21.</w:t>
      </w:r>
    </w:p>
    <w:p w14:paraId="35380F4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2B01E9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6.2 - </w:t>
      </w:r>
      <w:r w:rsidRPr="00BD6F60">
        <w:rPr>
          <w:rFonts w:ascii="Calibri" w:hAnsi="Calibri" w:cs="Calibri"/>
          <w:sz w:val="18"/>
          <w:szCs w:val="18"/>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79927F5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42C097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6.3 - </w:t>
      </w:r>
      <w:r w:rsidRPr="00BD6F60">
        <w:rPr>
          <w:rFonts w:ascii="Calibri" w:hAnsi="Calibri" w:cs="Calibri"/>
          <w:sz w:val="18"/>
          <w:szCs w:val="18"/>
          <w:lang w:val="x-none"/>
        </w:rPr>
        <w:t>Caso conste na Consulta de Situação do Fornecedor a existência de Ocorrências Impeditivas Indiretas, o gestor diligenciará para verificar se houve fraude por parte das empresas apontadas no Relatório de Ocorrências Impeditivas Indiretas.</w:t>
      </w:r>
    </w:p>
    <w:p w14:paraId="28730FF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13931E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6.4 - </w:t>
      </w:r>
      <w:r w:rsidRPr="00BD6F60">
        <w:rPr>
          <w:rFonts w:ascii="Calibri" w:hAnsi="Calibri" w:cs="Calibri"/>
          <w:sz w:val="18"/>
          <w:szCs w:val="18"/>
          <w:lang w:val="x-none"/>
        </w:rPr>
        <w:t>A tentativa de burla será verificada por meio dos vínculos societários, linhas de fornecimento similares, dentre outros.</w:t>
      </w:r>
    </w:p>
    <w:p w14:paraId="6A3B5DD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28B66B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6.5 - </w:t>
      </w:r>
      <w:r w:rsidRPr="00BD6F60">
        <w:rPr>
          <w:rFonts w:ascii="Calibri" w:hAnsi="Calibri" w:cs="Calibri"/>
          <w:sz w:val="18"/>
          <w:szCs w:val="18"/>
          <w:lang w:val="x-none"/>
        </w:rPr>
        <w:t>O fornecedor será convocado para manifestação previamente a uma eventual negativa de contratação.</w:t>
      </w:r>
    </w:p>
    <w:p w14:paraId="38F0F02C"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E3A927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6.6 - </w:t>
      </w:r>
      <w:r w:rsidRPr="00BD6F60">
        <w:rPr>
          <w:rFonts w:ascii="Calibri" w:hAnsi="Calibri" w:cs="Calibri"/>
          <w:sz w:val="18"/>
          <w:szCs w:val="18"/>
          <w:lang w:val="x-none"/>
        </w:rPr>
        <w:t>Caso atendidas as condições para contratação, a habilitação do fornecedor será verificada por meio da consulta da Regularidade fiscal e trabalhista ou SICAF, nos documentos por ele abrangidos.</w:t>
      </w:r>
    </w:p>
    <w:p w14:paraId="7811BED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BD30F4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6.7 - </w:t>
      </w:r>
      <w:r w:rsidRPr="00BD6F60">
        <w:rPr>
          <w:rFonts w:ascii="Calibri" w:hAnsi="Calibri" w:cs="Calibri"/>
          <w:sz w:val="18"/>
          <w:szCs w:val="18"/>
          <w:lang w:val="x-none"/>
        </w:rPr>
        <w:t>É dever do fornecedor manter atualizada a respectiva documentação constante do SICAF, ou encaminhar, quando solicitado pela Administração, a respectiva documentação atualizada.</w:t>
      </w:r>
    </w:p>
    <w:p w14:paraId="4AFCFFA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6E8E86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6.8 - </w:t>
      </w:r>
      <w:r w:rsidRPr="00BD6F60">
        <w:rPr>
          <w:rFonts w:ascii="Calibri" w:hAnsi="Calibri" w:cs="Calibri"/>
          <w:sz w:val="18"/>
          <w:szCs w:val="18"/>
          <w:lang w:val="x-none"/>
        </w:rPr>
        <w:t>Não serão aceitos documentos de habilitação com indicação de CNPJ/CPF diferentes, salvo aqueles legalmente permitidos.</w:t>
      </w:r>
    </w:p>
    <w:p w14:paraId="1029D5B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FF7F2AB"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7. - CRITÉRIOS DE ACEITABILIDADE</w:t>
      </w:r>
    </w:p>
    <w:p w14:paraId="56255E4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729E2FD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7.1 - </w:t>
      </w:r>
      <w:r w:rsidRPr="00BD6F60">
        <w:rPr>
          <w:rFonts w:ascii="Calibri" w:hAnsi="Calibri" w:cs="Calibri"/>
          <w:sz w:val="18"/>
          <w:szCs w:val="18"/>
          <w:lang w:val="x-none"/>
        </w:rPr>
        <w:t xml:space="preserve">Após solicitação formal da </w:t>
      </w:r>
      <w:r w:rsidRPr="00BD6F60">
        <w:rPr>
          <w:rFonts w:ascii="Calibri" w:hAnsi="Calibri" w:cs="Calibri"/>
          <w:b/>
          <w:bCs/>
          <w:sz w:val="18"/>
          <w:szCs w:val="18"/>
          <w:lang w:val="x-none"/>
        </w:rPr>
        <w:t>CONTRATANTE</w:t>
      </w:r>
      <w:r w:rsidRPr="00BD6F60">
        <w:rPr>
          <w:rFonts w:ascii="Calibri" w:hAnsi="Calibri" w:cs="Calibri"/>
          <w:sz w:val="18"/>
          <w:szCs w:val="18"/>
          <w:lang w:val="x-none"/>
        </w:rPr>
        <w:t>, através de emissão de requisição de compras/serviços da Prefeitura Municipal, o recebimento se efetivará nos seguintes termos:</w:t>
      </w:r>
    </w:p>
    <w:p w14:paraId="399F3755"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a) Provisoriamente</w:t>
      </w:r>
      <w:r w:rsidRPr="00BD6F60">
        <w:rPr>
          <w:rFonts w:ascii="Calibri" w:hAnsi="Calibri" w:cs="Calibri"/>
          <w:sz w:val="18"/>
          <w:szCs w:val="18"/>
          <w:lang w:val="x-none"/>
        </w:rPr>
        <w:t>, de forma sumária, pelo responsável por seu acompanhamento e fiscalização, com verificação posterior da conformidade do material com as exigências contratuais; (art. 140, inc. II, “a” da Lei nº 14.133/21)</w:t>
      </w:r>
    </w:p>
    <w:p w14:paraId="2C1A9012"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b/>
          <w:bCs/>
          <w:sz w:val="18"/>
          <w:szCs w:val="18"/>
          <w:lang w:val="x-none"/>
        </w:rPr>
        <w:t xml:space="preserve">b) Definitivamente, </w:t>
      </w:r>
      <w:r w:rsidRPr="00BD6F60">
        <w:rPr>
          <w:rFonts w:ascii="Calibri" w:hAnsi="Calibri" w:cs="Calibri"/>
          <w:sz w:val="18"/>
          <w:szCs w:val="18"/>
          <w:lang w:val="x-none"/>
        </w:rPr>
        <w:t>por servidor ou comissão designada pela autoridade competente, mediante termo detalhado que comprove o atendimento das exigências contratuais; ; (art. 140, inc. II, “b” da Lei nº 14.133/21)</w:t>
      </w:r>
    </w:p>
    <w:p w14:paraId="1215D45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A80B4BF"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8. - DAS OBRIGAÇÕES E RESPONSABILIDADES DO FORNECEDOR</w:t>
      </w:r>
    </w:p>
    <w:p w14:paraId="66A2EFBB" w14:textId="77777777" w:rsidR="00BD6F60" w:rsidRPr="00BD6F60" w:rsidRDefault="00BD6F60" w:rsidP="00BD6F60">
      <w:pPr>
        <w:widowControl/>
        <w:autoSpaceDE w:val="0"/>
        <w:autoSpaceDN w:val="0"/>
        <w:adjustRightInd w:val="0"/>
        <w:ind w:left="360"/>
        <w:jc w:val="both"/>
        <w:rPr>
          <w:rFonts w:ascii="Calibri" w:hAnsi="Calibri" w:cs="Calibri"/>
          <w:sz w:val="18"/>
          <w:szCs w:val="18"/>
          <w:lang w:val="x-none"/>
        </w:rPr>
      </w:pPr>
    </w:p>
    <w:p w14:paraId="13D3CBC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8.1 -</w:t>
      </w:r>
      <w:r w:rsidRPr="00BD6F60">
        <w:rPr>
          <w:rFonts w:ascii="Calibri" w:hAnsi="Calibri" w:cs="Calibri"/>
          <w:sz w:val="18"/>
          <w:szCs w:val="18"/>
          <w:lang w:val="x-none"/>
        </w:rPr>
        <w:t xml:space="preserve"> O fornecedor deverá:</w:t>
      </w:r>
    </w:p>
    <w:p w14:paraId="3F3E3C68"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8.1.1 -</w:t>
      </w:r>
      <w:r w:rsidRPr="00BD6F60">
        <w:rPr>
          <w:rFonts w:ascii="Calibri" w:hAnsi="Calibri" w:cs="Calibri"/>
          <w:sz w:val="18"/>
          <w:szCs w:val="18"/>
          <w:lang w:val="x-none"/>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51A03FD1"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8.1.2 -</w:t>
      </w:r>
      <w:r w:rsidRPr="00BD6F60">
        <w:rPr>
          <w:rFonts w:ascii="Calibri" w:hAnsi="Calibri" w:cs="Calibri"/>
          <w:sz w:val="18"/>
          <w:szCs w:val="18"/>
          <w:lang w:val="x-none"/>
        </w:rPr>
        <w:tab/>
        <w:t>Entregar no prazo, local e horário, previstos no Termo de Referência;</w:t>
      </w:r>
    </w:p>
    <w:p w14:paraId="0BBD0D32"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8.1.3 -</w:t>
      </w:r>
      <w:r w:rsidRPr="00BD6F60">
        <w:rPr>
          <w:rFonts w:ascii="Calibri" w:hAnsi="Calibri" w:cs="Calibri"/>
          <w:sz w:val="18"/>
          <w:szCs w:val="18"/>
          <w:lang w:val="x-none"/>
        </w:rPr>
        <w:tab/>
        <w:t>Emitir Nota Fiscal Eletrônica-NF-e, modelo 55, em substituição à Nota Fiscal, modelo 1 ou 1-A, conforme Norma de Procedimento Fiscal n° 095/2009.</w:t>
      </w:r>
    </w:p>
    <w:p w14:paraId="6EAFE997"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8.1.4 -</w:t>
      </w:r>
      <w:r w:rsidRPr="00BD6F60">
        <w:rPr>
          <w:rFonts w:ascii="Calibri" w:hAnsi="Calibri" w:cs="Calibri"/>
          <w:sz w:val="18"/>
          <w:szCs w:val="18"/>
          <w:lang w:val="x-none"/>
        </w:rPr>
        <w:tab/>
        <w:t xml:space="preserve">Comunicar à Administração, no prazo máximo de 24 (vinte e quatro) horas que antecede a data da entrega, os motivos que impossibilitem o cumprimento do prazo previsto, </w:t>
      </w:r>
      <w:r w:rsidRPr="00BD6F60">
        <w:rPr>
          <w:rFonts w:ascii="Calibri" w:hAnsi="Calibri" w:cs="Calibri"/>
          <w:b/>
          <w:bCs/>
          <w:sz w:val="18"/>
          <w:szCs w:val="18"/>
          <w:lang w:val="x-none"/>
        </w:rPr>
        <w:t>com a devida comprovação do caso furtuito</w:t>
      </w:r>
      <w:r w:rsidRPr="00BD6F60">
        <w:rPr>
          <w:rFonts w:ascii="Calibri" w:hAnsi="Calibri" w:cs="Calibri"/>
          <w:sz w:val="18"/>
          <w:szCs w:val="18"/>
          <w:lang w:val="x-none"/>
        </w:rPr>
        <w:t>;</w:t>
      </w:r>
    </w:p>
    <w:p w14:paraId="6DA1290F"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8.1.5 -</w:t>
      </w:r>
      <w:r w:rsidRPr="00BD6F60">
        <w:rPr>
          <w:rFonts w:ascii="Calibri" w:hAnsi="Calibri" w:cs="Calibri"/>
          <w:sz w:val="18"/>
          <w:szCs w:val="18"/>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5AB1112B"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8.1.6 -</w:t>
      </w:r>
      <w:r w:rsidRPr="00BD6F60">
        <w:rPr>
          <w:rFonts w:ascii="Calibri" w:hAnsi="Calibri" w:cs="Calibri"/>
          <w:sz w:val="18"/>
          <w:szCs w:val="18"/>
          <w:lang w:val="x-none"/>
        </w:rPr>
        <w:tab/>
        <w:t>Responsabilizar-se pelos vícios e danos decorrentes do produto, de acordo com os artigos 12, 13, 18 e 26, do Código de Defesa do Consumidor (Lei nº 8.078, de 1990);</w:t>
      </w:r>
    </w:p>
    <w:p w14:paraId="55EC8E0A"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8.1.7 -</w:t>
      </w:r>
      <w:r w:rsidRPr="00BD6F60">
        <w:rPr>
          <w:rFonts w:ascii="Calibri" w:hAnsi="Calibri" w:cs="Calibri"/>
          <w:sz w:val="18"/>
          <w:szCs w:val="18"/>
          <w:lang w:val="x-none"/>
        </w:rPr>
        <w:tab/>
        <w:t>Atender prontamente a quaisquer exigências da Administração, inerentes ao objeto da presente licitação;</w:t>
      </w:r>
    </w:p>
    <w:p w14:paraId="6F11F34A"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8.1.8 -</w:t>
      </w:r>
      <w:r w:rsidRPr="00BD6F60">
        <w:rPr>
          <w:rFonts w:ascii="Calibri" w:hAnsi="Calibri" w:cs="Calibri"/>
          <w:sz w:val="18"/>
          <w:szCs w:val="18"/>
          <w:lang w:val="x-none"/>
        </w:rPr>
        <w:tab/>
        <w:t>Manter, durante toda a execução do contrato, em compatibilidade com as obrigações assumidas, todas as condições de habilitação e qualificação exigidas na licitação;</w:t>
      </w:r>
    </w:p>
    <w:p w14:paraId="1EAF6009"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8.1.9 -</w:t>
      </w:r>
      <w:r w:rsidRPr="00BD6F60">
        <w:rPr>
          <w:rFonts w:ascii="Calibri" w:hAnsi="Calibri" w:cs="Calibri"/>
          <w:sz w:val="18"/>
          <w:szCs w:val="18"/>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904006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8.1.10 -</w:t>
      </w:r>
      <w:r w:rsidRPr="00BD6F60">
        <w:rPr>
          <w:rFonts w:ascii="Calibri" w:hAnsi="Calibri" w:cs="Calibri"/>
          <w:sz w:val="18"/>
          <w:szCs w:val="18"/>
          <w:lang w:val="x-none"/>
        </w:rPr>
        <w:tab/>
        <w:t>Cumprir as exigências de reserva de cargos prevista em lei, bem como em outras normas específicas, para pessoa com deficiência, para reabilitado da Previdência Social e para aprendiz;</w:t>
      </w:r>
    </w:p>
    <w:p w14:paraId="398F4B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43D13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8.2 -</w:t>
      </w:r>
      <w:r w:rsidRPr="00BD6F60">
        <w:rPr>
          <w:rFonts w:ascii="Calibri" w:hAnsi="Calibri" w:cs="Calibri"/>
          <w:sz w:val="18"/>
          <w:szCs w:val="18"/>
          <w:lang w:val="x-none"/>
        </w:rPr>
        <w:t xml:space="preserve"> Precisamente sobre a Entrega:</w:t>
      </w:r>
    </w:p>
    <w:p w14:paraId="49BD2875"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8.2.1 -</w:t>
      </w:r>
      <w:r w:rsidRPr="00BD6F60">
        <w:rPr>
          <w:rFonts w:ascii="Calibri" w:hAnsi="Calibri" w:cs="Calibri"/>
          <w:sz w:val="18"/>
          <w:szCs w:val="18"/>
          <w:lang w:val="x-none"/>
        </w:rPr>
        <w:tab/>
        <w:t xml:space="preserve">Estando o objeto da presente licitação em desacordo com o estabelecido no Termo de Referência, Edital, seus anexos e a consequente Solicitação de Serviço/Compras, o mesmo será recusado, cabendo ao </w:t>
      </w:r>
      <w:r w:rsidRPr="00BD6F60">
        <w:rPr>
          <w:rFonts w:ascii="Calibri" w:hAnsi="Calibri" w:cs="Calibri"/>
          <w:b/>
          <w:bCs/>
          <w:sz w:val="18"/>
          <w:szCs w:val="18"/>
          <w:lang w:val="x-none"/>
        </w:rPr>
        <w:t>fornecedor</w:t>
      </w:r>
      <w:r w:rsidRPr="00BD6F60">
        <w:rPr>
          <w:rFonts w:ascii="Calibri" w:hAnsi="Calibri" w:cs="Calibri"/>
          <w:sz w:val="18"/>
          <w:szCs w:val="18"/>
          <w:lang w:val="x-none"/>
        </w:rPr>
        <w:t>, a substituição dos produtos/serviços, contadas da data do recebimento da notificação expedida pela administração;</w:t>
      </w:r>
    </w:p>
    <w:p w14:paraId="78C5DA4E"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b/>
          <w:bCs/>
          <w:sz w:val="18"/>
          <w:szCs w:val="18"/>
          <w:lang w:val="x-none"/>
        </w:rPr>
      </w:pPr>
      <w:r w:rsidRPr="00BD6F60">
        <w:rPr>
          <w:rFonts w:ascii="Calibri" w:hAnsi="Calibri" w:cs="Calibri"/>
          <w:sz w:val="18"/>
          <w:szCs w:val="18"/>
          <w:lang w:val="x-none"/>
        </w:rPr>
        <w:t>8.2.2 -</w:t>
      </w:r>
      <w:r w:rsidRPr="00BD6F60">
        <w:rPr>
          <w:rFonts w:ascii="Calibri" w:hAnsi="Calibri" w:cs="Calibri"/>
          <w:sz w:val="18"/>
          <w:szCs w:val="18"/>
          <w:lang w:val="x-none"/>
        </w:rPr>
        <w:tab/>
        <w:t xml:space="preserve">Os custos de retificação dos materiais rejeitados correrão exclusivamente às expensas do </w:t>
      </w:r>
      <w:r w:rsidRPr="00BD6F60">
        <w:rPr>
          <w:rFonts w:ascii="Calibri" w:hAnsi="Calibri" w:cs="Calibri"/>
          <w:b/>
          <w:bCs/>
          <w:sz w:val="18"/>
          <w:szCs w:val="18"/>
          <w:lang w:val="x-none"/>
        </w:rPr>
        <w:t>fornecedor</w:t>
      </w:r>
    </w:p>
    <w:p w14:paraId="5954DF51"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8.2.3 -</w:t>
      </w:r>
      <w:r w:rsidRPr="00BD6F60">
        <w:rPr>
          <w:rFonts w:ascii="Calibri" w:hAnsi="Calibri" w:cs="Calibri"/>
          <w:sz w:val="18"/>
          <w:szCs w:val="18"/>
          <w:lang w:val="x-none"/>
        </w:rPr>
        <w:tab/>
        <w:t xml:space="preserve">Quanto a substituição dos produtos/serviços reparação que estiverem em desacordo com as especificações constantes da proposta de preços será de inteira responsabilidade do </w:t>
      </w:r>
      <w:r w:rsidRPr="00BD6F60">
        <w:rPr>
          <w:rFonts w:ascii="Calibri" w:hAnsi="Calibri" w:cs="Calibri"/>
          <w:b/>
          <w:bCs/>
          <w:sz w:val="18"/>
          <w:szCs w:val="18"/>
          <w:lang w:val="x-none"/>
        </w:rPr>
        <w:t>fornecedor</w:t>
      </w:r>
      <w:r w:rsidRPr="00BD6F60">
        <w:rPr>
          <w:rFonts w:ascii="Calibri" w:hAnsi="Calibri" w:cs="Calibri"/>
          <w:sz w:val="18"/>
          <w:szCs w:val="18"/>
          <w:lang w:val="x-none"/>
        </w:rPr>
        <w:t>, assim como todos os custos envolvidos com a operação;</w:t>
      </w:r>
    </w:p>
    <w:p w14:paraId="2807FF5E" w14:textId="77777777" w:rsidR="00BD6F60" w:rsidRPr="00BD6F60" w:rsidRDefault="00BD6F60" w:rsidP="00BD6F60">
      <w:pPr>
        <w:widowControl/>
        <w:tabs>
          <w:tab w:val="left" w:pos="1695"/>
        </w:tabs>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8.2.4 -</w:t>
      </w:r>
      <w:r w:rsidRPr="00BD6F60">
        <w:rPr>
          <w:rFonts w:ascii="Calibri" w:hAnsi="Calibri" w:cs="Calibri"/>
          <w:sz w:val="18"/>
          <w:szCs w:val="18"/>
          <w:lang w:val="x-none"/>
        </w:rPr>
        <w:tab/>
        <w:t xml:space="preserve">Caso a substituição não ocorra no prazo acima determinado, ou caso o novo produto/serviço também seja rejeitado, estará o </w:t>
      </w:r>
      <w:r w:rsidRPr="00BD6F60">
        <w:rPr>
          <w:rFonts w:ascii="Calibri" w:hAnsi="Calibri" w:cs="Calibri"/>
          <w:b/>
          <w:bCs/>
          <w:sz w:val="18"/>
          <w:szCs w:val="18"/>
          <w:lang w:val="x-none"/>
        </w:rPr>
        <w:t>fornecedor</w:t>
      </w:r>
      <w:r w:rsidRPr="00BD6F60">
        <w:rPr>
          <w:rFonts w:ascii="Calibri" w:hAnsi="Calibri" w:cs="Calibri"/>
          <w:sz w:val="18"/>
          <w:szCs w:val="18"/>
          <w:lang w:val="x-none"/>
        </w:rPr>
        <w:t xml:space="preserve"> incorrendo em atraso na entrega dos materiais, sujeita à aplicação de penalidades e sanções previstas no Edital, podendo ainda aplicar o disposto no art. 90, § 2º da Lei Federal nº 14.133/21.</w:t>
      </w:r>
    </w:p>
    <w:p w14:paraId="55DC83E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7BDFF95"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8.3 -</w:t>
      </w:r>
      <w:r w:rsidRPr="00BD6F60">
        <w:rPr>
          <w:rFonts w:ascii="Calibri" w:hAnsi="Calibri" w:cs="Calibri"/>
          <w:sz w:val="18"/>
          <w:szCs w:val="18"/>
          <w:lang w:val="x-none"/>
        </w:rPr>
        <w:t xml:space="preserve"> Observações:</w:t>
      </w:r>
    </w:p>
    <w:p w14:paraId="1F029A7F"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8.3.1 -</w:t>
      </w:r>
      <w:r w:rsidRPr="00BD6F60">
        <w:rPr>
          <w:rFonts w:ascii="Calibri" w:hAnsi="Calibri" w:cs="Calibri"/>
          <w:sz w:val="18"/>
          <w:szCs w:val="18"/>
          <w:lang w:val="x-none"/>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41EDC9C9"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8.3.2 -</w:t>
      </w:r>
      <w:r w:rsidRPr="00BD6F60">
        <w:rPr>
          <w:rFonts w:ascii="Calibri" w:hAnsi="Calibri" w:cs="Calibri"/>
          <w:sz w:val="18"/>
          <w:szCs w:val="18"/>
          <w:lang w:val="x-none"/>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5A630114" w14:textId="77777777" w:rsidR="00BD6F60" w:rsidRPr="00BD6F60" w:rsidRDefault="00BD6F60" w:rsidP="00BD6F60">
      <w:pPr>
        <w:widowControl/>
        <w:tabs>
          <w:tab w:val="left" w:pos="1695"/>
        </w:tabs>
        <w:autoSpaceDE w:val="0"/>
        <w:autoSpaceDN w:val="0"/>
        <w:adjustRightInd w:val="0"/>
        <w:spacing w:line="288" w:lineRule="auto"/>
        <w:ind w:left="855"/>
        <w:rPr>
          <w:rFonts w:ascii="Calibri" w:hAnsi="Calibri" w:cs="Calibri"/>
          <w:sz w:val="18"/>
          <w:szCs w:val="18"/>
          <w:lang w:val="x-none"/>
        </w:rPr>
      </w:pPr>
      <w:r w:rsidRPr="00BD6F60">
        <w:rPr>
          <w:rFonts w:ascii="Calibri" w:hAnsi="Calibri" w:cs="Calibri"/>
          <w:sz w:val="18"/>
          <w:szCs w:val="18"/>
          <w:lang w:val="x-none"/>
        </w:rPr>
        <w:t>8.3.3 -</w:t>
      </w:r>
      <w:r w:rsidRPr="00BD6F60">
        <w:rPr>
          <w:rFonts w:ascii="Calibri" w:hAnsi="Calibri" w:cs="Calibri"/>
          <w:sz w:val="18"/>
          <w:szCs w:val="18"/>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232D4D0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1BF113E9"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9. - FORMA DE PAGAMENTO</w:t>
      </w:r>
    </w:p>
    <w:p w14:paraId="0A95899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25CD402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9.1 -</w:t>
      </w:r>
      <w:r w:rsidRPr="00BD6F60">
        <w:rPr>
          <w:rFonts w:ascii="Calibri" w:hAnsi="Calibri" w:cs="Calibri"/>
          <w:sz w:val="18"/>
          <w:szCs w:val="18"/>
          <w:lang w:val="x-none"/>
        </w:rPr>
        <w:t xml:space="preserve"> O pagamento será realizado por meio de ordem bancária, para crédito em banco, agência e conta corrente indicados pelo contratado.</w:t>
      </w:r>
    </w:p>
    <w:p w14:paraId="4E23C6A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D88D95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9.2 -</w:t>
      </w:r>
      <w:r w:rsidRPr="00BD6F60">
        <w:rPr>
          <w:rFonts w:ascii="Calibri" w:hAnsi="Calibri" w:cs="Calibri"/>
          <w:sz w:val="18"/>
          <w:szCs w:val="18"/>
          <w:lang w:val="x-none"/>
        </w:rPr>
        <w:t xml:space="preserve"> Será considerada data do pagamento o dia em que constar como emitida a ordem bancária para pagamento.</w:t>
      </w:r>
    </w:p>
    <w:p w14:paraId="1607F02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994A51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9.3 -</w:t>
      </w:r>
      <w:r w:rsidRPr="00BD6F60">
        <w:rPr>
          <w:rFonts w:ascii="Calibri" w:hAnsi="Calibri" w:cs="Calibri"/>
          <w:sz w:val="18"/>
          <w:szCs w:val="18"/>
          <w:lang w:val="x-none"/>
        </w:rPr>
        <w:t xml:space="preserve"> Quando do pagamento, será efetuada a retenção tributária prevista na legislação aplicável.</w:t>
      </w:r>
    </w:p>
    <w:p w14:paraId="668E418A"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r w:rsidRPr="00BD6F60">
        <w:rPr>
          <w:rFonts w:ascii="Calibri" w:hAnsi="Calibri" w:cs="Calibri"/>
          <w:sz w:val="18"/>
          <w:szCs w:val="18"/>
          <w:lang w:val="x-none"/>
        </w:rPr>
        <w:t>9.3.1 - Independentemente do percentual de tributo inserido na planilha, quando houver, serão retidos na fonte, quando da realização do pagamento, os percentuais estabelecidos na legislação vigente.</w:t>
      </w:r>
    </w:p>
    <w:p w14:paraId="7A753155" w14:textId="77777777" w:rsidR="00BD6F60" w:rsidRPr="00BD6F60" w:rsidRDefault="00BD6F60" w:rsidP="00BD6F60">
      <w:pPr>
        <w:widowControl/>
        <w:autoSpaceDE w:val="0"/>
        <w:autoSpaceDN w:val="0"/>
        <w:adjustRightInd w:val="0"/>
        <w:ind w:left="855"/>
        <w:jc w:val="both"/>
        <w:rPr>
          <w:rFonts w:ascii="Calibri" w:hAnsi="Calibri" w:cs="Calibri"/>
          <w:sz w:val="18"/>
          <w:szCs w:val="18"/>
          <w:lang w:val="x-none"/>
        </w:rPr>
      </w:pPr>
    </w:p>
    <w:p w14:paraId="7CF280C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9.4 -</w:t>
      </w:r>
      <w:r w:rsidRPr="00BD6F60">
        <w:rPr>
          <w:rFonts w:ascii="Calibri" w:hAnsi="Calibri" w:cs="Calibri"/>
          <w:sz w:val="18"/>
          <w:szCs w:val="18"/>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E43A969"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9.5 -</w:t>
      </w:r>
      <w:r w:rsidRPr="00BD6F60">
        <w:rPr>
          <w:rFonts w:ascii="Calibri" w:hAnsi="Calibri" w:cs="Calibri"/>
          <w:sz w:val="18"/>
          <w:szCs w:val="18"/>
          <w:lang w:val="x-none"/>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04C70DD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636BC6B4"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10. - DAS SANÇÕES</w:t>
      </w:r>
    </w:p>
    <w:p w14:paraId="38B2C50D"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3D3E5F83"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10.1 - </w:t>
      </w:r>
      <w:r w:rsidRPr="00BD6F60">
        <w:rPr>
          <w:rFonts w:ascii="Calibri" w:hAnsi="Calibri" w:cs="Calibri"/>
          <w:sz w:val="18"/>
          <w:szCs w:val="18"/>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1CE2EBA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10.1.1 -</w:t>
      </w:r>
      <w:r w:rsidRPr="00BD6F60">
        <w:rPr>
          <w:rFonts w:ascii="Calibri" w:hAnsi="Calibri" w:cs="Calibri"/>
          <w:sz w:val="18"/>
          <w:szCs w:val="18"/>
          <w:lang w:val="x-none"/>
        </w:rPr>
        <w:tab/>
        <w:t xml:space="preserve"> Dar causa à inexecução parcial do contrato;</w:t>
      </w:r>
    </w:p>
    <w:p w14:paraId="48761418"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10.1.2 - </w:t>
      </w:r>
      <w:r w:rsidRPr="00BD6F60">
        <w:rPr>
          <w:rFonts w:ascii="Calibri" w:hAnsi="Calibri" w:cs="Calibri"/>
          <w:sz w:val="18"/>
          <w:szCs w:val="18"/>
          <w:lang w:val="x-none"/>
        </w:rPr>
        <w:tab/>
        <w:t>Dar causa à inexecução parcial do contrato que cause grave dano à Administração, ao funcionamento dos serviços públicos ou ao interesse coletivo;</w:t>
      </w:r>
    </w:p>
    <w:p w14:paraId="74EDB4AF"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10.1.3 - </w:t>
      </w:r>
      <w:r w:rsidRPr="00BD6F60">
        <w:rPr>
          <w:rFonts w:ascii="Calibri" w:hAnsi="Calibri" w:cs="Calibri"/>
          <w:sz w:val="18"/>
          <w:szCs w:val="18"/>
          <w:lang w:val="x-none"/>
        </w:rPr>
        <w:tab/>
        <w:t>Dar causa à inexecução total do contrato;</w:t>
      </w:r>
    </w:p>
    <w:p w14:paraId="5E3980DA"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10.1.4 - </w:t>
      </w:r>
      <w:r w:rsidRPr="00BD6F60">
        <w:rPr>
          <w:rFonts w:ascii="Calibri" w:hAnsi="Calibri" w:cs="Calibri"/>
          <w:sz w:val="18"/>
          <w:szCs w:val="18"/>
          <w:lang w:val="x-none"/>
        </w:rPr>
        <w:tab/>
        <w:t>Deixar de entregar a documentação exigida para o certame;</w:t>
      </w:r>
    </w:p>
    <w:p w14:paraId="5F111EF5"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10.1.5 - </w:t>
      </w:r>
      <w:r w:rsidRPr="00BD6F60">
        <w:rPr>
          <w:rFonts w:ascii="Calibri" w:hAnsi="Calibri" w:cs="Calibri"/>
          <w:sz w:val="18"/>
          <w:szCs w:val="18"/>
          <w:lang w:val="x-none"/>
        </w:rPr>
        <w:tab/>
        <w:t>Não manter a proposta, salvo em decorrência de fato superveniente devidamente justificado;</w:t>
      </w:r>
    </w:p>
    <w:p w14:paraId="2EDD8F32"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10.1.6 - </w:t>
      </w:r>
      <w:r w:rsidRPr="00BD6F60">
        <w:rPr>
          <w:rFonts w:ascii="Calibri" w:hAnsi="Calibri" w:cs="Calibri"/>
          <w:sz w:val="18"/>
          <w:szCs w:val="18"/>
          <w:lang w:val="x-none"/>
        </w:rPr>
        <w:tab/>
        <w:t>Não celebrar o contrato ou não entregar a documentação exigida para a contratação, quando convocado dentro do prazo de validade de sua proposta;</w:t>
      </w:r>
    </w:p>
    <w:p w14:paraId="04CB441D"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10.1.7 - </w:t>
      </w:r>
      <w:r w:rsidRPr="00BD6F60">
        <w:rPr>
          <w:rFonts w:ascii="Calibri" w:hAnsi="Calibri" w:cs="Calibri"/>
          <w:sz w:val="18"/>
          <w:szCs w:val="18"/>
          <w:lang w:val="x-none"/>
        </w:rPr>
        <w:tab/>
        <w:t xml:space="preserve">Ensejar o retardamento da execução ou da entrega do objeto da licitação sem motivo justificado; </w:t>
      </w:r>
    </w:p>
    <w:p w14:paraId="0500C2F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10.1.8 - </w:t>
      </w:r>
      <w:r w:rsidRPr="00BD6F60">
        <w:rPr>
          <w:rFonts w:ascii="Calibri" w:hAnsi="Calibri" w:cs="Calibri"/>
          <w:sz w:val="18"/>
          <w:szCs w:val="18"/>
          <w:lang w:val="x-none"/>
        </w:rPr>
        <w:tab/>
        <w:t>Apresentar declaração ou documentação falsa exigida para o certame ou prestar declaração falsa durante a licitação ou a execução do contrato;</w:t>
      </w:r>
    </w:p>
    <w:p w14:paraId="09431FB9"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10.1.9 - </w:t>
      </w:r>
      <w:r w:rsidRPr="00BD6F60">
        <w:rPr>
          <w:rFonts w:ascii="Calibri" w:hAnsi="Calibri" w:cs="Calibri"/>
          <w:sz w:val="18"/>
          <w:szCs w:val="18"/>
          <w:lang w:val="x-none"/>
        </w:rPr>
        <w:tab/>
        <w:t>Fraudar a licitação ou praticar ato fraudulento na execução do contrato;</w:t>
      </w:r>
    </w:p>
    <w:p w14:paraId="6F24A7F6"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10.1.10 - </w:t>
      </w:r>
      <w:r w:rsidRPr="00BD6F60">
        <w:rPr>
          <w:rFonts w:ascii="Calibri" w:hAnsi="Calibri" w:cs="Calibri"/>
          <w:sz w:val="18"/>
          <w:szCs w:val="18"/>
          <w:lang w:val="x-none"/>
        </w:rPr>
        <w:tab/>
        <w:t>Comportar-se de modo inidôneo ou cometer fraude de qualquer natureza;</w:t>
      </w:r>
    </w:p>
    <w:p w14:paraId="6C4C8B90"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10.1.11 - </w:t>
      </w:r>
      <w:r w:rsidRPr="00BD6F60">
        <w:rPr>
          <w:rFonts w:ascii="Calibri" w:hAnsi="Calibri" w:cs="Calibri"/>
          <w:sz w:val="18"/>
          <w:szCs w:val="18"/>
          <w:lang w:val="x-none"/>
        </w:rPr>
        <w:tab/>
        <w:t>Praticar atos ilícitos com vistas a frustrar os objetivos da licitação;</w:t>
      </w:r>
    </w:p>
    <w:p w14:paraId="4F93159D" w14:textId="77777777" w:rsidR="00BD6F60" w:rsidRPr="00BD6F60" w:rsidRDefault="00BD6F60" w:rsidP="00BD6F60">
      <w:pPr>
        <w:widowControl/>
        <w:tabs>
          <w:tab w:val="left" w:pos="1695"/>
        </w:tabs>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 xml:space="preserve">10.1.12 - </w:t>
      </w:r>
      <w:r w:rsidRPr="00BD6F60">
        <w:rPr>
          <w:rFonts w:ascii="Calibri" w:hAnsi="Calibri" w:cs="Calibri"/>
          <w:sz w:val="18"/>
          <w:szCs w:val="18"/>
          <w:lang w:val="x-none"/>
        </w:rPr>
        <w:tab/>
        <w:t>Praticar ato lesivo previsto no art. 5º da Lei nº 12.846, de 1º de agosto de 2013.</w:t>
      </w:r>
    </w:p>
    <w:p w14:paraId="58B0FD1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10.2 - </w:t>
      </w:r>
      <w:r w:rsidRPr="00BD6F60">
        <w:rPr>
          <w:rFonts w:ascii="Calibri" w:hAnsi="Calibri" w:cs="Calibri"/>
          <w:sz w:val="18"/>
          <w:szCs w:val="18"/>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BD6F60">
        <w:rPr>
          <w:rFonts w:ascii="Calibri" w:hAnsi="Calibri" w:cs="Calibri"/>
          <w:b/>
          <w:bCs/>
          <w:sz w:val="18"/>
          <w:szCs w:val="18"/>
          <w:lang w:val="x-none"/>
        </w:rPr>
        <w:t>item 10.1</w:t>
      </w:r>
      <w:r w:rsidRPr="00BD6F60">
        <w:rPr>
          <w:rFonts w:ascii="Calibri" w:hAnsi="Calibri" w:cs="Calibri"/>
          <w:sz w:val="18"/>
          <w:szCs w:val="18"/>
          <w:lang w:val="x-none"/>
        </w:rPr>
        <w:t xml:space="preserve">, conforme detalhado nos </w:t>
      </w:r>
      <w:r w:rsidRPr="00BD6F60">
        <w:rPr>
          <w:rFonts w:ascii="Calibri" w:hAnsi="Calibri" w:cs="Calibri"/>
          <w:b/>
          <w:bCs/>
          <w:sz w:val="18"/>
          <w:szCs w:val="18"/>
          <w:lang w:val="x-none"/>
        </w:rPr>
        <w:t>itens 10.1.1 ao 10.1.12</w:t>
      </w:r>
      <w:r w:rsidRPr="00BD6F60">
        <w:rPr>
          <w:rFonts w:ascii="Calibri" w:hAnsi="Calibri" w:cs="Calibri"/>
          <w:sz w:val="18"/>
          <w:szCs w:val="18"/>
          <w:lang w:val="x-none"/>
        </w:rPr>
        <w:t>.</w:t>
      </w:r>
    </w:p>
    <w:p w14:paraId="18E9C854"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5BB6ECBF"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10.3 - </w:t>
      </w:r>
      <w:r w:rsidRPr="00BD6F60">
        <w:rPr>
          <w:rFonts w:ascii="Calibri" w:hAnsi="Calibri" w:cs="Calibri"/>
          <w:sz w:val="18"/>
          <w:szCs w:val="18"/>
          <w:lang w:val="x-none"/>
        </w:rPr>
        <w:t>A pena de advertência poderá ser aplicada sempre que a administração entender que a(s) justificativa(s) de defesa atenua a responsabilidade da CONTRATADA e desde que não tenha havido prejuízo ao erário público.</w:t>
      </w:r>
    </w:p>
    <w:p w14:paraId="13A5380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44621EF5"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10.4 - </w:t>
      </w:r>
      <w:r w:rsidRPr="00BD6F60">
        <w:rPr>
          <w:rFonts w:ascii="Calibri" w:hAnsi="Calibri" w:cs="Calibri"/>
          <w:sz w:val="18"/>
          <w:szCs w:val="18"/>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34A775F"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AD22D3C"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10.4.2 - Multa de 1% (um por cento) sobre o valor total item no contrato a cada reincidência do motivo determinante da aplicação da penalidade de advertência;</w:t>
      </w:r>
    </w:p>
    <w:p w14:paraId="4C1E39B4"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10.4.3 - Multa compensatória de até 20% (vinte por cento) do valor do contrato, no caso de sua inexecução total ou parcial, ou ainda, pela recusa injustificada em assinar o contrato;</w:t>
      </w:r>
    </w:p>
    <w:p w14:paraId="3E98963E" w14:textId="77777777" w:rsidR="00BD6F60" w:rsidRPr="00BD6F60" w:rsidRDefault="00BD6F60" w:rsidP="00BD6F60">
      <w:pPr>
        <w:widowControl/>
        <w:autoSpaceDE w:val="0"/>
        <w:autoSpaceDN w:val="0"/>
        <w:adjustRightInd w:val="0"/>
        <w:spacing w:line="288" w:lineRule="auto"/>
        <w:ind w:left="855"/>
        <w:jc w:val="both"/>
        <w:rPr>
          <w:rFonts w:ascii="Calibri" w:hAnsi="Calibri" w:cs="Calibri"/>
          <w:sz w:val="18"/>
          <w:szCs w:val="18"/>
          <w:lang w:val="x-none"/>
        </w:rPr>
      </w:pPr>
      <w:r w:rsidRPr="00BD6F60">
        <w:rPr>
          <w:rFonts w:ascii="Calibri" w:hAnsi="Calibri" w:cs="Calibri"/>
          <w:sz w:val="18"/>
          <w:szCs w:val="18"/>
          <w:lang w:val="x-none"/>
        </w:rPr>
        <w:t>10.4.4. - Multa de 10% (dez por cento) do valor do contrato, no caso de descumprimento de qualquer outra obrigação pactuada;</w:t>
      </w:r>
    </w:p>
    <w:p w14:paraId="709F6BC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10.5 - </w:t>
      </w:r>
      <w:r w:rsidRPr="00BD6F60">
        <w:rPr>
          <w:rFonts w:ascii="Calibri" w:hAnsi="Calibri" w:cs="Calibri"/>
          <w:sz w:val="18"/>
          <w:szCs w:val="18"/>
          <w:lang w:val="x-none"/>
        </w:rPr>
        <w:t xml:space="preserve">As sanções previstas nos </w:t>
      </w:r>
      <w:r w:rsidRPr="00BD6F60">
        <w:rPr>
          <w:rFonts w:ascii="Calibri" w:hAnsi="Calibri" w:cs="Calibri"/>
          <w:b/>
          <w:bCs/>
          <w:sz w:val="18"/>
          <w:szCs w:val="18"/>
          <w:lang w:val="x-none"/>
        </w:rPr>
        <w:t>itens 10.1 e 10.2</w:t>
      </w:r>
      <w:r w:rsidRPr="00BD6F60">
        <w:rPr>
          <w:rFonts w:ascii="Calibri" w:hAnsi="Calibri" w:cs="Calibri"/>
          <w:sz w:val="18"/>
          <w:szCs w:val="18"/>
          <w:lang w:val="x-none"/>
        </w:rPr>
        <w:t xml:space="preserve"> poderão ser aplicadas à CONTRATADA juntamente com a de multa.</w:t>
      </w:r>
    </w:p>
    <w:p w14:paraId="1E0895F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10.6 - </w:t>
      </w:r>
      <w:r w:rsidRPr="00BD6F60">
        <w:rPr>
          <w:rFonts w:ascii="Calibri" w:hAnsi="Calibri" w:cs="Calibri"/>
          <w:sz w:val="18"/>
          <w:szCs w:val="18"/>
          <w:lang w:val="x-none"/>
        </w:rPr>
        <w:t xml:space="preserve">Comprovado impedimento ou reconhecida força maior, devidamente justificado e aceito pela Prefeitura Municipal de Ibaiti, Entidades e Fundações, a CONTRATADA ficará isenta das penalidades mencionadas nos </w:t>
      </w:r>
      <w:r w:rsidRPr="00BD6F60">
        <w:rPr>
          <w:rFonts w:ascii="Calibri" w:hAnsi="Calibri" w:cs="Calibri"/>
          <w:b/>
          <w:bCs/>
          <w:sz w:val="18"/>
          <w:szCs w:val="18"/>
          <w:lang w:val="x-none"/>
        </w:rPr>
        <w:t>itens 10.1 e 10.2</w:t>
      </w:r>
      <w:r w:rsidRPr="00BD6F60">
        <w:rPr>
          <w:rFonts w:ascii="Calibri" w:hAnsi="Calibri" w:cs="Calibri"/>
          <w:sz w:val="18"/>
          <w:szCs w:val="18"/>
          <w:lang w:val="x-none"/>
        </w:rPr>
        <w:t>.</w:t>
      </w:r>
    </w:p>
    <w:p w14:paraId="587E0CC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10.7 - </w:t>
      </w:r>
      <w:r w:rsidRPr="00BD6F60">
        <w:rPr>
          <w:rFonts w:ascii="Calibri" w:hAnsi="Calibri" w:cs="Calibri"/>
          <w:sz w:val="18"/>
          <w:szCs w:val="18"/>
          <w:lang w:val="x-none"/>
        </w:rPr>
        <w:t>As penalidades serão no caso de suspensão de licitar, o licitante deverá ser descredenciado por igual período, sem prejuízo das multas previstas neste Edital e das demais cominações legais.</w:t>
      </w:r>
    </w:p>
    <w:p w14:paraId="52E9ED18"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10.8 - </w:t>
      </w:r>
      <w:r w:rsidRPr="00BD6F60">
        <w:rPr>
          <w:rFonts w:ascii="Calibri" w:hAnsi="Calibri" w:cs="Calibri"/>
          <w:sz w:val="18"/>
          <w:szCs w:val="18"/>
          <w:lang w:val="x-none"/>
        </w:rPr>
        <w:t xml:space="preserve">O percentual de multa previsto no </w:t>
      </w:r>
      <w:r w:rsidRPr="00BD6F60">
        <w:rPr>
          <w:rFonts w:ascii="Calibri" w:hAnsi="Calibri" w:cs="Calibri"/>
          <w:b/>
          <w:bCs/>
          <w:sz w:val="18"/>
          <w:szCs w:val="18"/>
          <w:lang w:val="x-none"/>
        </w:rPr>
        <w:t>item 10.4</w:t>
      </w:r>
      <w:r w:rsidRPr="00BD6F60">
        <w:rPr>
          <w:rFonts w:ascii="Calibri" w:hAnsi="Calibri" w:cs="Calibri"/>
          <w:sz w:val="18"/>
          <w:szCs w:val="18"/>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0024D037"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10.9 - </w:t>
      </w:r>
      <w:r w:rsidRPr="00BD6F60">
        <w:rPr>
          <w:rFonts w:ascii="Calibri" w:hAnsi="Calibri" w:cs="Calibri"/>
          <w:sz w:val="18"/>
          <w:szCs w:val="18"/>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05ACD190"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10.10 - </w:t>
      </w:r>
      <w:r w:rsidRPr="00BD6F60">
        <w:rPr>
          <w:rFonts w:ascii="Calibri" w:hAnsi="Calibri" w:cs="Calibri"/>
          <w:sz w:val="18"/>
          <w:szCs w:val="18"/>
          <w:lang w:val="x-none"/>
        </w:rPr>
        <w:t>Na hipótese de não pagamento ou recolhimento referido no subitem imediatamente acima, os valores serão objeto de inscrição em dívida ativa e sua consequente cobrança pelos meios legais.</w:t>
      </w:r>
    </w:p>
    <w:p w14:paraId="08BE28B2"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10.11 - </w:t>
      </w:r>
      <w:r w:rsidRPr="00BD6F60">
        <w:rPr>
          <w:rFonts w:ascii="Calibri" w:hAnsi="Calibri" w:cs="Calibri"/>
          <w:sz w:val="18"/>
          <w:szCs w:val="18"/>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67EE9056"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10.12 - </w:t>
      </w:r>
      <w:r w:rsidRPr="00BD6F60">
        <w:rPr>
          <w:rFonts w:ascii="Calibri" w:hAnsi="Calibri" w:cs="Calibri"/>
          <w:sz w:val="18"/>
          <w:szCs w:val="18"/>
          <w:lang w:val="x-none"/>
        </w:rPr>
        <w:t>A aplicação de qualquer das penalidades previstas realizar-se-á em processo administrativo que assegurará o contraditório e a ampla defesa, observando-se o procedimento previsto na Lei nº 14.133/21.</w:t>
      </w:r>
    </w:p>
    <w:p w14:paraId="73865FBA"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bookmarkStart w:id="3" w:name="_GoBack"/>
      <w:bookmarkEnd w:id="3"/>
      <w:r w:rsidRPr="00BD6F60">
        <w:rPr>
          <w:rFonts w:ascii="Calibri" w:hAnsi="Calibri" w:cs="Calibri"/>
          <w:b/>
          <w:bCs/>
          <w:sz w:val="18"/>
          <w:szCs w:val="18"/>
          <w:lang w:val="x-none"/>
        </w:rPr>
        <w:t xml:space="preserve">10.13 - </w:t>
      </w:r>
      <w:r w:rsidRPr="00BD6F60">
        <w:rPr>
          <w:rFonts w:ascii="Calibri" w:hAnsi="Calibri" w:cs="Calibri"/>
          <w:sz w:val="18"/>
          <w:szCs w:val="18"/>
          <w:lang w:val="x-none"/>
        </w:rPr>
        <w:t>A autoridade competente, na aplicação das sanções, levará em consideração a gravidade da conduta do infrator, o caráter educativo da pena, bem como o dano causado à Administração, observado o princípio da proporcionalidade</w:t>
      </w:r>
    </w:p>
    <w:p w14:paraId="5311BFA4" w14:textId="77777777" w:rsidR="00BD6F60" w:rsidRPr="00BD6F60" w:rsidRDefault="00BD6F60" w:rsidP="00BD6F60">
      <w:pPr>
        <w:widowControl/>
        <w:pBdr>
          <w:top w:val="single" w:sz="6" w:space="0" w:color="000000"/>
          <w:bottom w:val="single" w:sz="6" w:space="0" w:color="000000"/>
        </w:pBdr>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11. - DISPOSIÇÕES GERAIS/INFORMAÇÕES COMPLEMENTARES</w:t>
      </w:r>
    </w:p>
    <w:p w14:paraId="6AF1CCBE"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r w:rsidRPr="00BD6F60">
        <w:rPr>
          <w:rFonts w:ascii="Calibri" w:hAnsi="Calibri" w:cs="Calibri"/>
          <w:b/>
          <w:bCs/>
          <w:sz w:val="18"/>
          <w:szCs w:val="18"/>
          <w:lang w:val="x-none"/>
        </w:rPr>
        <w:t xml:space="preserve">11.1 - </w:t>
      </w:r>
      <w:r w:rsidRPr="00BD6F60">
        <w:rPr>
          <w:rFonts w:ascii="Calibri" w:hAnsi="Calibri" w:cs="Calibri"/>
          <w:sz w:val="18"/>
          <w:szCs w:val="18"/>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94890E1" w14:textId="77777777" w:rsidR="00BD6F60" w:rsidRPr="00BD6F60" w:rsidRDefault="00BD6F60" w:rsidP="00BD6F60">
      <w:pPr>
        <w:widowControl/>
        <w:autoSpaceDE w:val="0"/>
        <w:autoSpaceDN w:val="0"/>
        <w:adjustRightInd w:val="0"/>
        <w:ind w:left="570"/>
        <w:jc w:val="both"/>
        <w:rPr>
          <w:rFonts w:ascii="Calibri" w:hAnsi="Calibri" w:cs="Calibri"/>
          <w:sz w:val="18"/>
          <w:szCs w:val="18"/>
          <w:lang w:val="x-none"/>
        </w:rPr>
      </w:pPr>
    </w:p>
    <w:p w14:paraId="02526BA1"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Ibaiti, 09 de Setembro de 2025.</w:t>
      </w:r>
    </w:p>
    <w:p w14:paraId="6FBBFDDA"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1A067980" w14:textId="77777777" w:rsidR="00BD6F60" w:rsidRPr="00BD6F60" w:rsidRDefault="00BD6F60" w:rsidP="00BD6F60">
      <w:pPr>
        <w:widowControl/>
        <w:tabs>
          <w:tab w:val="left" w:pos="5715"/>
        </w:tabs>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DENISE DA SILVA LIMA</w:t>
      </w:r>
    </w:p>
    <w:p w14:paraId="056FED29"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Secretária Municipal de Educação</w:t>
      </w:r>
    </w:p>
    <w:p w14:paraId="31E9E036"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Portaria 008, de 03 de Janeiro de 2025.</w:t>
      </w:r>
    </w:p>
    <w:p w14:paraId="744B58CC"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099A7A81"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p>
    <w:p w14:paraId="065A6C07"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sz w:val="18"/>
          <w:szCs w:val="18"/>
          <w:lang w:val="x-none"/>
        </w:rPr>
      </w:pPr>
      <w:r w:rsidRPr="00BD6F60">
        <w:rPr>
          <w:rFonts w:ascii="Calibri" w:hAnsi="Calibri" w:cs="Calibri"/>
          <w:sz w:val="18"/>
          <w:szCs w:val="18"/>
          <w:lang w:val="x-none"/>
        </w:rPr>
        <w:t>Aprovo o presente Termo de Referência:</w:t>
      </w:r>
    </w:p>
    <w:p w14:paraId="55EEEEC1"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sz w:val="18"/>
          <w:szCs w:val="18"/>
          <w:lang w:val="x-none"/>
        </w:rPr>
      </w:pPr>
    </w:p>
    <w:p w14:paraId="4A4A5461"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sz w:val="18"/>
          <w:szCs w:val="18"/>
          <w:lang w:val="x-none"/>
        </w:rPr>
      </w:pPr>
    </w:p>
    <w:p w14:paraId="2093E728" w14:textId="77777777" w:rsidR="00BD6F60" w:rsidRPr="00BD6F60" w:rsidRDefault="00BD6F60" w:rsidP="00BD6F60">
      <w:pPr>
        <w:widowControl/>
        <w:pBdr>
          <w:left w:val="single" w:sz="6" w:space="3" w:color="000000"/>
        </w:pBdr>
        <w:autoSpaceDE w:val="0"/>
        <w:autoSpaceDN w:val="0"/>
        <w:adjustRightInd w:val="0"/>
        <w:ind w:left="3690"/>
        <w:rPr>
          <w:rFonts w:ascii="Calibri" w:hAnsi="Calibri" w:cs="Calibri"/>
          <w:b/>
          <w:bCs/>
          <w:sz w:val="18"/>
          <w:szCs w:val="18"/>
          <w:lang w:val="x-none"/>
        </w:rPr>
      </w:pPr>
      <w:r w:rsidRPr="00BD6F60">
        <w:rPr>
          <w:rFonts w:ascii="Calibri" w:hAnsi="Calibri" w:cs="Calibri"/>
          <w:b/>
          <w:bCs/>
          <w:sz w:val="18"/>
          <w:szCs w:val="18"/>
          <w:lang w:val="x-none"/>
        </w:rPr>
        <w:t>ROBERTO REGAZZO</w:t>
      </w:r>
    </w:p>
    <w:p w14:paraId="65179BCE" w14:textId="77777777" w:rsidR="00BD6F60" w:rsidRPr="00BD6F60" w:rsidRDefault="00BD6F60" w:rsidP="00BD6F60">
      <w:pPr>
        <w:widowControl/>
        <w:pBdr>
          <w:left w:val="single" w:sz="6" w:space="3" w:color="000000"/>
        </w:pBdr>
        <w:autoSpaceDE w:val="0"/>
        <w:autoSpaceDN w:val="0"/>
        <w:adjustRightInd w:val="0"/>
        <w:spacing w:after="165" w:line="252" w:lineRule="auto"/>
        <w:ind w:left="3690"/>
        <w:rPr>
          <w:rFonts w:ascii="Calibri" w:hAnsi="Calibri" w:cs="Calibri"/>
          <w:sz w:val="18"/>
          <w:szCs w:val="18"/>
          <w:lang w:val="x-none"/>
        </w:rPr>
      </w:pPr>
      <w:r w:rsidRPr="00BD6F60">
        <w:rPr>
          <w:rFonts w:ascii="Calibri" w:hAnsi="Calibri" w:cs="Calibri"/>
          <w:sz w:val="18"/>
          <w:szCs w:val="18"/>
          <w:lang w:val="x-none"/>
        </w:rPr>
        <w:t>Prefeito Municipal</w:t>
      </w:r>
    </w:p>
    <w:p w14:paraId="55C12977" w14:textId="77777777" w:rsidR="00BD6F60" w:rsidRPr="00BD6F60" w:rsidRDefault="00BD6F60" w:rsidP="00BD6F60">
      <w:pPr>
        <w:widowControl/>
        <w:autoSpaceDE w:val="0"/>
        <w:autoSpaceDN w:val="0"/>
        <w:adjustRightInd w:val="0"/>
        <w:spacing w:line="276" w:lineRule="auto"/>
        <w:jc w:val="center"/>
        <w:rPr>
          <w:rFonts w:ascii="Calibri" w:hAnsi="Calibri" w:cs="Calibri"/>
          <w:b/>
          <w:bCs/>
          <w:sz w:val="18"/>
          <w:szCs w:val="18"/>
          <w:lang w:val="x-none"/>
        </w:rPr>
      </w:pPr>
      <w:r w:rsidRPr="00BD6F60">
        <w:rPr>
          <w:rFonts w:ascii="Calibri" w:hAnsi="Calibri" w:cs="Calibri"/>
          <w:sz w:val="18"/>
          <w:szCs w:val="18"/>
          <w:lang w:val="x-none"/>
        </w:rPr>
        <w:br w:type="page"/>
      </w:r>
      <w:r w:rsidRPr="00BD6F60">
        <w:rPr>
          <w:rFonts w:ascii="Calibri" w:hAnsi="Calibri" w:cs="Calibri"/>
          <w:b/>
          <w:bCs/>
          <w:sz w:val="18"/>
          <w:szCs w:val="18"/>
          <w:lang w:val="x-none"/>
        </w:rPr>
        <w:t>ESTUDO TÉCNICO PRELIMINAR</w:t>
      </w:r>
    </w:p>
    <w:p w14:paraId="6E60AF31" w14:textId="77777777" w:rsidR="00BD6F60" w:rsidRPr="00BD6F60" w:rsidRDefault="00BD6F60" w:rsidP="00BD6F60">
      <w:pPr>
        <w:widowControl/>
        <w:autoSpaceDE w:val="0"/>
        <w:autoSpaceDN w:val="0"/>
        <w:adjustRightInd w:val="0"/>
        <w:spacing w:line="276" w:lineRule="auto"/>
        <w:jc w:val="center"/>
        <w:rPr>
          <w:rFonts w:ascii="Calibri" w:hAnsi="Calibri" w:cs="Calibri"/>
          <w:b/>
          <w:bCs/>
          <w:sz w:val="18"/>
          <w:szCs w:val="18"/>
          <w:lang w:val="x-none"/>
        </w:rPr>
      </w:pPr>
      <w:r w:rsidRPr="00BD6F60">
        <w:rPr>
          <w:rFonts w:ascii="Calibri" w:hAnsi="Calibri" w:cs="Calibri"/>
          <w:b/>
          <w:bCs/>
          <w:sz w:val="18"/>
          <w:szCs w:val="18"/>
          <w:lang w:val="x-none"/>
        </w:rPr>
        <w:t>(LEI 14.133/2021)</w:t>
      </w:r>
    </w:p>
    <w:p w14:paraId="0E2DD966"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p>
    <w:p w14:paraId="0FF9D56E"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r w:rsidRPr="00BD6F60">
        <w:rPr>
          <w:rFonts w:ascii="Calibri" w:hAnsi="Calibri" w:cs="Calibri"/>
          <w:sz w:val="18"/>
          <w:szCs w:val="18"/>
          <w:lang w:val="x-none"/>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7E7D995A"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p>
    <w:p w14:paraId="3370FAF8"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1. Informações Básicas</w:t>
      </w:r>
    </w:p>
    <w:p w14:paraId="1058DDE1"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r w:rsidRPr="00BD6F60">
        <w:rPr>
          <w:rFonts w:ascii="Calibri" w:hAnsi="Calibri" w:cs="Calibri"/>
          <w:b/>
          <w:bCs/>
          <w:sz w:val="18"/>
          <w:szCs w:val="18"/>
          <w:lang w:val="x-none"/>
        </w:rPr>
        <w:t>Categoria ETP:</w:t>
      </w:r>
      <w:r w:rsidRPr="00BD6F60">
        <w:rPr>
          <w:rFonts w:ascii="Calibri" w:hAnsi="Calibri" w:cs="Calibri"/>
          <w:sz w:val="18"/>
          <w:szCs w:val="18"/>
          <w:lang w:val="x-none"/>
        </w:rPr>
        <w:t xml:space="preserve"> Contratação de empresa especializada na área de engenharia para execução dos serviços de reforma, ampliação e adequação às novas Normas Técnicas da Construção Civil e Vigilância Sanitária da Escola Municipal José Gonçalves Dias, conforme pasta técnica fornecida pelo Departamento de Engenharia.,</w:t>
      </w:r>
    </w:p>
    <w:p w14:paraId="3C44B5CA"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p>
    <w:p w14:paraId="32FED0F0"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2. Descrição da Necessidade</w:t>
      </w:r>
    </w:p>
    <w:p w14:paraId="74A256C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12E74CE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Ampliação da Escola Municipal José Gonçalves Dias se faz necessária para garantir o pleno atendimento da crescente demanda por vagas na Educação Infantil, etapa Pré-Escolar (crianças de 4 a 5 anos), assegurando a qualidade do ensino e o cumprimento das normas legais e técnicas referentes à infraestrutura escolar.</w:t>
      </w:r>
    </w:p>
    <w:p w14:paraId="4E7F3B6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02178CD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Atualmente, a estrutura física da unidade não comporta de forma satisfatória o número de alunos matriculados e os que aguardam vaga, gerando sobrecarga nos espaços existentes e comprometendo a qualidade do atendimento educacional. A escola dispõe de salas inadequadas em termos de metragem e organização, o que dificulta a realização de práticas pedagógicas apropriadas para esta faixa etária.</w:t>
      </w:r>
    </w:p>
    <w:p w14:paraId="5C827EC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15456E8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De acordo com as diretrizes do Ministério da Educação (MEC), as salas destinadas à Pré-Escola devem atender ao parâmetro mínimo de 1,2 m² por criança, além de contar com espaços complementares, como banheiros infantis, área para atividades lúdicas, espaço de circulação e pátio recreativo. O atual espaço da escola não atende plenamente a esses requisitos, o que reforça a urgência da ampliação.</w:t>
      </w:r>
    </w:p>
    <w:p w14:paraId="23AD4B2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4A287CB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Além disso, a escola carece de uma quadra poliesportiva coberta, fundamental para o desenvolvimento das atividades físicas, recreativas e esportivas, que são componentes essenciais do processo educativo e do desenvolvimento motor, social e emocional das crianças. A ausência desse espaço limita significativamente as possibilidades pedagógicas, principalmente no período de chuvas ou calor intenso.</w:t>
      </w:r>
    </w:p>
    <w:p w14:paraId="0E45741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19844B2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 proposta de ampliação da escola contempla:</w:t>
      </w:r>
    </w:p>
    <w:p w14:paraId="034345F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46DF32A6"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Construção de novas salas de aula com metragem adequada e acessibilidade, garantindo ambientes seguros, arejados, bem iluminados e apropriados às necessidades da Educação Infantil;</w:t>
      </w:r>
    </w:p>
    <w:p w14:paraId="7BA6ED0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Adequação do espaço físico geral da escola, incluindo a melhoria dos acessos, da área administrativa e de apoio pedagógico;</w:t>
      </w:r>
    </w:p>
    <w:p w14:paraId="4DE158BA"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Construção de uma quadra poliesportiva coberta, possibilitando a realização de atividades físicas, projetos esportivos, eventos escolares e momentos de lazer para os alunos da Educação Infantil e demais etapas de ensino;</w:t>
      </w:r>
    </w:p>
    <w:p w14:paraId="5915B036"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Criação de espaços de convivência e recreação compatíveis com a idade dos alunos e em conformidade com as exigências legais.</w:t>
      </w:r>
    </w:p>
    <w:p w14:paraId="3015DCE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51C7BF1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Essa medida visa:</w:t>
      </w:r>
    </w:p>
    <w:p w14:paraId="76F9B76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64FDEE8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Ampliar o acesso à Educação Infantil em tempo hábil;</w:t>
      </w:r>
    </w:p>
    <w:p w14:paraId="7CB420C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Cumprir o direito constitucional à educação;</w:t>
      </w:r>
    </w:p>
    <w:p w14:paraId="255A88E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Atender às metas do Plano Municipal e Nacional de Educação;</w:t>
      </w:r>
    </w:p>
    <w:p w14:paraId="1D42BD4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Promover um ambiente de qualidade, seguro e acolhedor para as crianças da comunidade.</w:t>
      </w:r>
    </w:p>
    <w:p w14:paraId="2464A2A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43C0307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Dessa forma, a ampliação da Escola Municipal José Gonçalves Dias é uma ação estratégica e necessária para garantir o atendimento educacional digno e adequado às crianças do Pré-Escolar, contribuindo com o desenvolvimento da educação pública no município.</w:t>
      </w:r>
    </w:p>
    <w:p w14:paraId="3F110D1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0C310C59"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3. Área (s) requisitante (s)</w:t>
      </w:r>
    </w:p>
    <w:p w14:paraId="50B35AA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0BA93B2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objeto desta contratação terá a participação dos seguintes locais:</w:t>
      </w:r>
    </w:p>
    <w:p w14:paraId="764EADB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990"/>
        <w:gridCol w:w="1189"/>
        <w:gridCol w:w="1189"/>
        <w:gridCol w:w="3269"/>
        <w:gridCol w:w="3269"/>
      </w:tblGrid>
      <w:tr w:rsidR="00BD6F60" w:rsidRPr="00BD6F60" w14:paraId="5E835BC9" w14:textId="77777777">
        <w:tc>
          <w:tcPr>
            <w:tcW w:w="9900" w:type="dxa"/>
            <w:gridSpan w:val="5"/>
            <w:tcBorders>
              <w:top w:val="single" w:sz="6" w:space="0" w:color="000000"/>
              <w:left w:val="single" w:sz="6" w:space="0" w:color="000000"/>
              <w:bottom w:val="single" w:sz="6" w:space="0" w:color="000000"/>
              <w:right w:val="single" w:sz="6" w:space="0" w:color="000000"/>
            </w:tcBorders>
          </w:tcPr>
          <w:p w14:paraId="436A426E"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Solicitantes</w:t>
            </w:r>
          </w:p>
        </w:tc>
      </w:tr>
      <w:tr w:rsidR="00BD6F60" w:rsidRPr="00BD6F60" w14:paraId="47883612" w14:textId="77777777">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70652873"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Entidade</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14:paraId="73CDBC56"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Solicitação</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14:paraId="36BF131F"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Exercício</w:t>
            </w:r>
          </w:p>
        </w:tc>
        <w:tc>
          <w:tcPr>
            <w:tcW w:w="1650" w:type="pct"/>
            <w:tcBorders>
              <w:top w:val="single" w:sz="6" w:space="0" w:color="000000"/>
              <w:left w:val="single" w:sz="6" w:space="0" w:color="000000"/>
              <w:bottom w:val="single" w:sz="6" w:space="0" w:color="000000"/>
              <w:right w:val="single" w:sz="6" w:space="0" w:color="000000"/>
            </w:tcBorders>
            <w:shd w:val="clear" w:color="auto" w:fill="C0C0C0"/>
          </w:tcPr>
          <w:p w14:paraId="5B4D6B0B"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Solicitante</w:t>
            </w:r>
          </w:p>
        </w:tc>
        <w:tc>
          <w:tcPr>
            <w:tcW w:w="1650" w:type="pct"/>
            <w:tcBorders>
              <w:top w:val="single" w:sz="6" w:space="0" w:color="000000"/>
              <w:left w:val="single" w:sz="6" w:space="0" w:color="000000"/>
              <w:bottom w:val="single" w:sz="6" w:space="0" w:color="000000"/>
              <w:right w:val="single" w:sz="6" w:space="0" w:color="000000"/>
            </w:tcBorders>
            <w:shd w:val="clear" w:color="auto" w:fill="C0C0C0"/>
          </w:tcPr>
          <w:p w14:paraId="44107C95"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Local</w:t>
            </w:r>
          </w:p>
        </w:tc>
      </w:tr>
      <w:tr w:rsidR="00BD6F60" w:rsidRPr="00BD6F60" w14:paraId="14DB2996"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14:paraId="4F8F377D"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3</w:t>
            </w:r>
          </w:p>
        </w:tc>
        <w:tc>
          <w:tcPr>
            <w:tcW w:w="1185" w:type="dxa"/>
            <w:tcBorders>
              <w:top w:val="single" w:sz="6" w:space="0" w:color="000000"/>
              <w:left w:val="single" w:sz="6" w:space="0" w:color="000000"/>
              <w:bottom w:val="single" w:sz="6" w:space="0" w:color="000000"/>
              <w:right w:val="single" w:sz="6" w:space="0" w:color="000000"/>
            </w:tcBorders>
          </w:tcPr>
          <w:p w14:paraId="4450A64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273</w:t>
            </w:r>
          </w:p>
        </w:tc>
        <w:tc>
          <w:tcPr>
            <w:tcW w:w="1185" w:type="dxa"/>
            <w:tcBorders>
              <w:top w:val="single" w:sz="6" w:space="0" w:color="000000"/>
              <w:left w:val="single" w:sz="6" w:space="0" w:color="000000"/>
              <w:bottom w:val="single" w:sz="6" w:space="0" w:color="000000"/>
              <w:right w:val="single" w:sz="6" w:space="0" w:color="000000"/>
            </w:tcBorders>
          </w:tcPr>
          <w:p w14:paraId="6507D2E6"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2025</w:t>
            </w:r>
          </w:p>
        </w:tc>
        <w:tc>
          <w:tcPr>
            <w:tcW w:w="3270" w:type="dxa"/>
            <w:tcBorders>
              <w:top w:val="single" w:sz="6" w:space="0" w:color="000000"/>
              <w:left w:val="single" w:sz="6" w:space="0" w:color="000000"/>
              <w:bottom w:val="single" w:sz="6" w:space="0" w:color="000000"/>
              <w:right w:val="single" w:sz="6" w:space="0" w:color="000000"/>
            </w:tcBorders>
          </w:tcPr>
          <w:p w14:paraId="7832AAFA"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DENISE DA SILVA LIMA</w:t>
            </w:r>
          </w:p>
        </w:tc>
        <w:tc>
          <w:tcPr>
            <w:tcW w:w="3270" w:type="dxa"/>
            <w:tcBorders>
              <w:top w:val="single" w:sz="6" w:space="0" w:color="000000"/>
              <w:left w:val="single" w:sz="6" w:space="0" w:color="000000"/>
              <w:bottom w:val="single" w:sz="6" w:space="0" w:color="000000"/>
              <w:right w:val="single" w:sz="6" w:space="0" w:color="000000"/>
            </w:tcBorders>
          </w:tcPr>
          <w:p w14:paraId="4AD62877" w14:textId="77777777" w:rsidR="00BD6F60" w:rsidRPr="00BD6F60" w:rsidRDefault="00BD6F60" w:rsidP="00BD6F60">
            <w:pPr>
              <w:widowControl/>
              <w:autoSpaceDE w:val="0"/>
              <w:autoSpaceDN w:val="0"/>
              <w:adjustRightInd w:val="0"/>
              <w:rPr>
                <w:rFonts w:ascii="Calibri" w:hAnsi="Calibri" w:cs="Calibri"/>
                <w:sz w:val="18"/>
                <w:szCs w:val="18"/>
                <w:lang w:val="x-none"/>
              </w:rPr>
            </w:pPr>
            <w:r w:rsidRPr="00BD6F60">
              <w:rPr>
                <w:rFonts w:ascii="Calibri" w:hAnsi="Calibri" w:cs="Calibri"/>
                <w:sz w:val="18"/>
                <w:szCs w:val="18"/>
                <w:lang w:val="x-none"/>
              </w:rPr>
              <w:t>SECRETARIA MUNICIPAL DE EDUCAÇÃO</w:t>
            </w:r>
          </w:p>
        </w:tc>
      </w:tr>
    </w:tbl>
    <w:p w14:paraId="36D7167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74869FAF"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4. Descrição dos requisitos da contratação</w:t>
      </w:r>
    </w:p>
    <w:p w14:paraId="6BA8FA7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4.1</w:t>
      </w:r>
      <w:r w:rsidRPr="00BD6F60">
        <w:rPr>
          <w:rFonts w:ascii="Calibri" w:hAnsi="Calibri" w:cs="Calibri"/>
          <w:sz w:val="18"/>
          <w:szCs w:val="18"/>
          <w:lang w:val="x-none"/>
        </w:rPr>
        <w:t xml:space="preserve"> A contratação será realizada por meio de licitação, na modalidade Concorrência, na sua forma eletrônica, com critério de julgamento por menor preço global, nos termos dos artigos 6º, inciso </w:t>
      </w:r>
      <w:proofErr w:type="spellStart"/>
      <w:r w:rsidRPr="00BD6F60">
        <w:rPr>
          <w:rFonts w:ascii="Calibri" w:hAnsi="Calibri" w:cs="Calibri"/>
          <w:sz w:val="18"/>
          <w:szCs w:val="18"/>
          <w:lang w:val="x-none"/>
        </w:rPr>
        <w:t>XXXVIII</w:t>
      </w:r>
      <w:proofErr w:type="spellEnd"/>
      <w:r w:rsidRPr="00BD6F60">
        <w:rPr>
          <w:rFonts w:ascii="Calibri" w:hAnsi="Calibri" w:cs="Calibri"/>
          <w:sz w:val="18"/>
          <w:szCs w:val="18"/>
          <w:lang w:val="x-none"/>
        </w:rPr>
        <w:t>, 17, § 2º, e 34, todos da Lei nº 14.133/2021.</w:t>
      </w:r>
    </w:p>
    <w:p w14:paraId="4C9D13F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4.2</w:t>
      </w:r>
      <w:r w:rsidRPr="00BD6F60">
        <w:rPr>
          <w:rFonts w:ascii="Calibri" w:hAnsi="Calibri" w:cs="Calibri"/>
          <w:sz w:val="18"/>
          <w:szCs w:val="18"/>
          <w:lang w:val="x-none"/>
        </w:rPr>
        <w:t xml:space="preserve"> O regime de execução da obra será o de empreitada por preço global.</w:t>
      </w:r>
    </w:p>
    <w:p w14:paraId="41141D96"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4.3</w:t>
      </w:r>
      <w:r w:rsidRPr="00BD6F60">
        <w:rPr>
          <w:rFonts w:ascii="Calibri" w:hAnsi="Calibri" w:cs="Calibri"/>
          <w:sz w:val="18"/>
          <w:szCs w:val="18"/>
          <w:lang w:val="x-none"/>
        </w:rPr>
        <w:t xml:space="preserve"> A contratação tem natureza de serviço especial de engenharia, tendo em vista que, por sua alta heterogeneidade ou complexidade, não pode se enquadrar na definição de serviço comum de engenharia, nos termos do art. 6º, inciso XXI, alínea ‘b’ da Lei Federal nº 14.133/2021.</w:t>
      </w:r>
    </w:p>
    <w:p w14:paraId="3BBFCD1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4.4</w:t>
      </w:r>
      <w:r w:rsidRPr="00BD6F60">
        <w:rPr>
          <w:rFonts w:ascii="Calibri" w:hAnsi="Calibri" w:cs="Calibri"/>
          <w:sz w:val="18"/>
          <w:szCs w:val="18"/>
          <w:lang w:val="x-none"/>
        </w:rPr>
        <w:t xml:space="preserve"> Para prestação dos serviços pretendidos os eventuais interessados deverão comprovar que atuam em ramo de atividade compatível com o objeto da licitação, bem como apresentar os seguintes documentos a título qualificação técnica, nos termos do  art. 62, inciso II, da Lei Federal nº 14.133/2021:</w:t>
      </w:r>
    </w:p>
    <w:p w14:paraId="482B139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4.4.1</w:t>
      </w:r>
      <w:r w:rsidRPr="00BD6F60">
        <w:rPr>
          <w:rFonts w:ascii="Calibri" w:hAnsi="Calibri" w:cs="Calibri"/>
          <w:sz w:val="18"/>
          <w:szCs w:val="18"/>
          <w:lang w:val="x-none"/>
        </w:rPr>
        <w:t xml:space="preserve"> Certificado de registro (pessoa jurídica): comprovar registro no Conselho de Arquitetura e Urbanismo (CAU) ou Conselho Regional de Engenharia e Agronomia (CREA).</w:t>
      </w:r>
    </w:p>
    <w:p w14:paraId="379C535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4.4.2</w:t>
      </w:r>
      <w:r w:rsidRPr="00BD6F60">
        <w:rPr>
          <w:rFonts w:ascii="Calibri" w:hAnsi="Calibri" w:cs="Calibri"/>
          <w:sz w:val="18"/>
          <w:szCs w:val="18"/>
          <w:lang w:val="x-none"/>
        </w:rPr>
        <w:t xml:space="preserve"> Certificado de registro (pessoa física): comprovar registro no Conselho de Arquitetura e Urbanismo (CAU) ou Conselho Regional de Engenharia e Agronomia (CREA) de todos os profissionais técnicos que participarão na condução dos serviços contratados, devendo constar no mínimo um Engenheiro Civil ou Arquiteto e Urbanista.</w:t>
      </w:r>
    </w:p>
    <w:p w14:paraId="0335FA4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4.4.3</w:t>
      </w:r>
      <w:r w:rsidRPr="00BD6F60">
        <w:rPr>
          <w:rFonts w:ascii="Calibri" w:hAnsi="Calibri" w:cs="Calibri"/>
          <w:sz w:val="18"/>
          <w:szCs w:val="18"/>
          <w:lang w:val="x-none"/>
        </w:rPr>
        <w:t xml:space="preserve"> Capacidade operacional (pessoa jurídica): atestado (s) de capacidade técnica, emitido por pessoa jurídica de direito público ou privado, atestando a experiência da empresa/consórcio licitante em atividades compatíveis com o objeto licitado;</w:t>
      </w:r>
    </w:p>
    <w:p w14:paraId="48CEA50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Deverão ser observadas as seguintes informações básicas na apresentação da (s) certidão (</w:t>
      </w:r>
      <w:proofErr w:type="spellStart"/>
      <w:r w:rsidRPr="00BD6F60">
        <w:rPr>
          <w:rFonts w:ascii="Calibri" w:hAnsi="Calibri" w:cs="Calibri"/>
          <w:sz w:val="18"/>
          <w:szCs w:val="18"/>
          <w:lang w:val="x-none"/>
        </w:rPr>
        <w:t>ões</w:t>
      </w:r>
      <w:proofErr w:type="spellEnd"/>
      <w:r w:rsidRPr="00BD6F60">
        <w:rPr>
          <w:rFonts w:ascii="Calibri" w:hAnsi="Calibri" w:cs="Calibri"/>
          <w:sz w:val="18"/>
          <w:szCs w:val="18"/>
          <w:lang w:val="x-none"/>
        </w:rPr>
        <w:t>) e/ou atestado (s):</w:t>
      </w:r>
    </w:p>
    <w:p w14:paraId="3A9D920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Nome do contratado e do contratante;</w:t>
      </w:r>
    </w:p>
    <w:p w14:paraId="49F6EB0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Identificação do objeto do contrato (tipo ou natureza da obra);</w:t>
      </w:r>
    </w:p>
    <w:p w14:paraId="20A3745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Localização e data da realização da obra;</w:t>
      </w:r>
    </w:p>
    <w:p w14:paraId="39B3E13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Serviços executados.</w:t>
      </w:r>
    </w:p>
    <w:p w14:paraId="44D2BA4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4.4.4</w:t>
      </w:r>
      <w:r w:rsidRPr="00BD6F60">
        <w:rPr>
          <w:rFonts w:ascii="Calibri" w:hAnsi="Calibri" w:cs="Calibri"/>
          <w:sz w:val="18"/>
          <w:szCs w:val="18"/>
          <w:lang w:val="x-none"/>
        </w:rPr>
        <w:t xml:space="preserve"> Capacidade profissional (pessoa física): certidão de acervo técnico (CAT) do responsável técnico da licitante (devidamente atestado pelo CREA/CAU), que comprove execução de obra ou serviço de características semelhantes ao objeto licitado.</w:t>
      </w:r>
    </w:p>
    <w:p w14:paraId="634095A6"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4.4.5</w:t>
      </w:r>
      <w:r w:rsidRPr="00BD6F60">
        <w:rPr>
          <w:rFonts w:ascii="Calibri" w:hAnsi="Calibri" w:cs="Calibri"/>
          <w:sz w:val="18"/>
          <w:szCs w:val="18"/>
          <w:lang w:val="x-none"/>
        </w:rPr>
        <w:t xml:space="preserve"> Vínculo Empregatício: Apresentar comprovação de vínculo empregatício de cada profissional técnico que participará da condução dos serviços contratados.</w:t>
      </w:r>
    </w:p>
    <w:p w14:paraId="3FB9DE11"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 A comprovação do vínculo empregatício do(s) profissional(ais) será feita mediante cópia da Carteira Profissional de Trabalho, da Ficha de Registro de Empregados (</w:t>
      </w:r>
      <w:proofErr w:type="spellStart"/>
      <w:r w:rsidRPr="00BD6F60">
        <w:rPr>
          <w:rFonts w:ascii="Calibri" w:hAnsi="Calibri" w:cs="Calibri"/>
          <w:sz w:val="18"/>
          <w:szCs w:val="18"/>
          <w:lang w:val="x-none"/>
        </w:rPr>
        <w:t>FRE</w:t>
      </w:r>
      <w:proofErr w:type="spellEnd"/>
      <w:r w:rsidRPr="00BD6F60">
        <w:rPr>
          <w:rFonts w:ascii="Calibri" w:hAnsi="Calibri" w:cs="Calibri"/>
          <w:sz w:val="18"/>
          <w:szCs w:val="18"/>
          <w:lang w:val="x-none"/>
        </w:rPr>
        <w:t>) ou contrato de prestação de serviços dentro da legislação civil comum, que demonstrem</w:t>
      </w:r>
    </w:p>
    <w:p w14:paraId="5889071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 identificação do(s) profissional(ais) ou, ainda, de declaração de contratação futura do profissional detentor do atestado apresentado desde que acompanhada da anuência deste;</w:t>
      </w:r>
    </w:p>
    <w:p w14:paraId="1BE10FAA"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b) Os profissionais indicados deverão participar da execução dos serviços até a conclusão final do contrato, admitindo-se a substituição por profissionais de experiência equivalente ou superior, em condições idênticas de disponibilidade e dedicação aos</w:t>
      </w:r>
    </w:p>
    <w:p w14:paraId="2422A33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trabalhos, desde que aprovada pela Fiscalização a comprovação de qualificação técnica exigida neste item;</w:t>
      </w:r>
    </w:p>
    <w:p w14:paraId="5FDCEA4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c) Não será permitido apresentar comprovação de vínculo de um mesmo profissional em mais de uma licitante, sob pena de inabilitação de ambas.</w:t>
      </w:r>
    </w:p>
    <w:p w14:paraId="3915339C"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4.5 Obrigações da contratada:</w:t>
      </w:r>
    </w:p>
    <w:p w14:paraId="7D69C4E1"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4.5.1 </w:t>
      </w:r>
      <w:r w:rsidRPr="00BD6F60">
        <w:rPr>
          <w:rFonts w:ascii="Calibri" w:hAnsi="Calibri" w:cs="Calibri"/>
          <w:sz w:val="18"/>
          <w:szCs w:val="18"/>
          <w:lang w:val="x-none"/>
        </w:rPr>
        <w:t>Assumir toda a responsabilidade pela boa execução e eficiência dos serviços que efetuar, responsabilizando-se, ainda, por qualquer dano ocorrido em decorrência da má realização destes serviços, causados tanto ao CONTRATANTE como a terceiros, desde que a responsabilidade lhe seja imputável;</w:t>
      </w:r>
    </w:p>
    <w:p w14:paraId="5DB2EA71"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w:t>
      </w:r>
      <w:r w:rsidRPr="00BD6F60">
        <w:rPr>
          <w:rFonts w:ascii="Calibri" w:hAnsi="Calibri" w:cs="Calibri"/>
          <w:sz w:val="18"/>
          <w:szCs w:val="18"/>
          <w:lang w:val="x-none"/>
        </w:rPr>
        <w:t xml:space="preserve"> Prestar as informações e os esclarecimentos que venham a ser solicitados pelo CONTRATANTE;</w:t>
      </w:r>
    </w:p>
    <w:p w14:paraId="33D8D0E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4.5.3</w:t>
      </w:r>
      <w:r w:rsidRPr="00BD6F60">
        <w:rPr>
          <w:rFonts w:ascii="Calibri" w:hAnsi="Calibri" w:cs="Calibri"/>
          <w:sz w:val="18"/>
          <w:szCs w:val="18"/>
          <w:lang w:val="x-none"/>
        </w:rPr>
        <w:t xml:space="preserve"> Manter sigilo, sob pena de responsabilidade civil, penal e administrativa, sobre todo e qualquer assunto de interesse do CONTRATANTE ou de terceiros de tomar conhecimento em razão da execução do objeto deste contrato;</w:t>
      </w:r>
    </w:p>
    <w:p w14:paraId="1FD2542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4.5.4</w:t>
      </w:r>
      <w:r w:rsidRPr="00BD6F60">
        <w:rPr>
          <w:rFonts w:ascii="Calibri" w:hAnsi="Calibri" w:cs="Calibri"/>
          <w:sz w:val="18"/>
          <w:szCs w:val="18"/>
          <w:lang w:val="x-none"/>
        </w:rPr>
        <w:t xml:space="preserve"> Manter quadro de pessoal suficiente para atendimento dos serviços, sem interrupção, seja por motivo de férias, descanso semanal, licenças, greves, faltas ao serviço e demissões, sob pena de aplicação das sanções cabíveis;</w:t>
      </w:r>
    </w:p>
    <w:p w14:paraId="62F3452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4.5.5</w:t>
      </w:r>
      <w:r w:rsidRPr="00BD6F60">
        <w:rPr>
          <w:rFonts w:ascii="Calibri" w:hAnsi="Calibri" w:cs="Calibri"/>
          <w:sz w:val="18"/>
          <w:szCs w:val="18"/>
          <w:lang w:val="x-none"/>
        </w:rPr>
        <w:t xml:space="preserve"> Substituir o seu preposto que estiver trabalhando em desacordo com o interesse dos serviços e, por este motivo, for rejeitado pela fiscalização do CONTRATANTE;</w:t>
      </w:r>
    </w:p>
    <w:p w14:paraId="29B0624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4.5.6</w:t>
      </w:r>
      <w:r w:rsidRPr="00BD6F60">
        <w:rPr>
          <w:rFonts w:ascii="Calibri" w:hAnsi="Calibri" w:cs="Calibri"/>
          <w:sz w:val="18"/>
          <w:szCs w:val="18"/>
          <w:lang w:val="x-none"/>
        </w:rPr>
        <w:t xml:space="preserve"> Executar os serviços de acordo com o estabelecido no contrato e seus anexos;</w:t>
      </w:r>
    </w:p>
    <w:p w14:paraId="6EB6FC5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4.5.7</w:t>
      </w:r>
      <w:r w:rsidRPr="00BD6F60">
        <w:rPr>
          <w:rFonts w:ascii="Calibri" w:hAnsi="Calibri" w:cs="Calibri"/>
          <w:sz w:val="18"/>
          <w:szCs w:val="18"/>
          <w:lang w:val="x-none"/>
        </w:rPr>
        <w:t xml:space="preserve"> Respeitar os prazos previstos neste projeto básico;</w:t>
      </w:r>
    </w:p>
    <w:p w14:paraId="7CFC229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4.5.8</w:t>
      </w:r>
      <w:r w:rsidRPr="00BD6F60">
        <w:rPr>
          <w:rFonts w:ascii="Calibri" w:hAnsi="Calibri" w:cs="Calibri"/>
          <w:sz w:val="18"/>
          <w:szCs w:val="18"/>
          <w:lang w:val="x-none"/>
        </w:rPr>
        <w:t xml:space="preserve"> Manter atualizado o endereço do correio eletrônico;</w:t>
      </w:r>
    </w:p>
    <w:p w14:paraId="6FC8250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4.5.9</w:t>
      </w:r>
      <w:r w:rsidRPr="00BD6F60">
        <w:rPr>
          <w:rFonts w:ascii="Calibri" w:hAnsi="Calibri" w:cs="Calibri"/>
          <w:sz w:val="18"/>
          <w:szCs w:val="18"/>
          <w:lang w:val="x-none"/>
        </w:rPr>
        <w:t xml:space="preserve"> Disponibilizar as ferramentas e os materiais necessários à realização dos serviços;</w:t>
      </w:r>
    </w:p>
    <w:p w14:paraId="6C40F7C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4.5.10 </w:t>
      </w:r>
      <w:r w:rsidRPr="00BD6F60">
        <w:rPr>
          <w:rFonts w:ascii="Calibri" w:hAnsi="Calibri" w:cs="Calibri"/>
          <w:sz w:val="18"/>
          <w:szCs w:val="18"/>
          <w:lang w:val="x-none"/>
        </w:rPr>
        <w:t xml:space="preserve">Manter projetos, cadernos de encargos, memoriais descritivos, </w:t>
      </w:r>
      <w:proofErr w:type="spellStart"/>
      <w:r w:rsidRPr="00BD6F60">
        <w:rPr>
          <w:rFonts w:ascii="Calibri" w:hAnsi="Calibri" w:cs="Calibri"/>
          <w:sz w:val="18"/>
          <w:szCs w:val="18"/>
          <w:lang w:val="x-none"/>
        </w:rPr>
        <w:t>ART’s</w:t>
      </w:r>
      <w:proofErr w:type="spellEnd"/>
      <w:r w:rsidRPr="00BD6F60">
        <w:rPr>
          <w:rFonts w:ascii="Calibri" w:hAnsi="Calibri" w:cs="Calibri"/>
          <w:sz w:val="18"/>
          <w:szCs w:val="18"/>
          <w:lang w:val="x-none"/>
        </w:rPr>
        <w:t>, alvarás e qualquer licença e/ou autorização, presente no canteiro de obras e que seja de fácil acesso para a fiscalização de obras e contratos;</w:t>
      </w:r>
    </w:p>
    <w:p w14:paraId="136E415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4.5.11 </w:t>
      </w:r>
      <w:r w:rsidRPr="00BD6F60">
        <w:rPr>
          <w:rFonts w:ascii="Calibri" w:hAnsi="Calibri" w:cs="Calibri"/>
          <w:sz w:val="18"/>
          <w:szCs w:val="18"/>
          <w:lang w:val="x-none"/>
        </w:rPr>
        <w:t>Responsabilizar-se por todo o custo despendido do fornecimento de material, mão de obra, equipamentos, bem como as obrigações fiscais, sociais e trabalhistas, até o recebimento definitivo do objeto;</w:t>
      </w:r>
    </w:p>
    <w:p w14:paraId="07CE964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4.5.12 </w:t>
      </w:r>
      <w:r w:rsidRPr="00BD6F60">
        <w:rPr>
          <w:rFonts w:ascii="Calibri" w:hAnsi="Calibri" w:cs="Calibri"/>
          <w:sz w:val="18"/>
          <w:szCs w:val="18"/>
          <w:lang w:val="x-none"/>
        </w:rPr>
        <w:t>Responder pelo custo dos serviços, ora contratados, contemplando salários de pessoal, encargos trabalhistas, previdenciários, fiscais e comerciais;</w:t>
      </w:r>
    </w:p>
    <w:p w14:paraId="1B68078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4.5.13 </w:t>
      </w:r>
      <w:r w:rsidRPr="00BD6F60">
        <w:rPr>
          <w:rFonts w:ascii="Calibri" w:hAnsi="Calibri" w:cs="Calibri"/>
          <w:sz w:val="18"/>
          <w:szCs w:val="18"/>
          <w:lang w:val="x-none"/>
        </w:rPr>
        <w:t>Arcar com toda e qualquer responsabilidade civil, trabalhista e previdenciária decorrente de acidente de trabalho, eximindo a CONTRATANTE de qualquer ônus;</w:t>
      </w:r>
    </w:p>
    <w:p w14:paraId="00F652F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4.5.14</w:t>
      </w:r>
      <w:r w:rsidRPr="00BD6F60">
        <w:rPr>
          <w:rFonts w:ascii="Calibri" w:hAnsi="Calibri" w:cs="Calibri"/>
          <w:sz w:val="18"/>
          <w:szCs w:val="18"/>
          <w:lang w:val="x-none"/>
        </w:rPr>
        <w:t xml:space="preserve"> Adotar critérios de sustentabilidade (ambiental, econômica e social) durante todo o período de execução do objeto;</w:t>
      </w:r>
    </w:p>
    <w:p w14:paraId="04D97DB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4.5.15</w:t>
      </w:r>
      <w:r w:rsidRPr="00BD6F60">
        <w:rPr>
          <w:rFonts w:ascii="Calibri" w:hAnsi="Calibri" w:cs="Calibri"/>
          <w:sz w:val="18"/>
          <w:szCs w:val="18"/>
          <w:lang w:val="x-none"/>
        </w:rPr>
        <w:t xml:space="preserve"> Providenciar, junto ao CAU/CREA, todas as Anotações ou Registros de Responsabilidade Técnica (</w:t>
      </w:r>
      <w:proofErr w:type="spellStart"/>
      <w:r w:rsidRPr="00BD6F60">
        <w:rPr>
          <w:rFonts w:ascii="Calibri" w:hAnsi="Calibri" w:cs="Calibri"/>
          <w:sz w:val="18"/>
          <w:szCs w:val="18"/>
          <w:lang w:val="x-none"/>
        </w:rPr>
        <w:t>ART’s</w:t>
      </w:r>
      <w:proofErr w:type="spellEnd"/>
      <w:r w:rsidRPr="00BD6F60">
        <w:rPr>
          <w:rFonts w:ascii="Calibri" w:hAnsi="Calibri" w:cs="Calibri"/>
          <w:sz w:val="18"/>
          <w:szCs w:val="18"/>
          <w:lang w:val="x-none"/>
        </w:rPr>
        <w:t xml:space="preserve">/ </w:t>
      </w:r>
      <w:proofErr w:type="spellStart"/>
      <w:r w:rsidRPr="00BD6F60">
        <w:rPr>
          <w:rFonts w:ascii="Calibri" w:hAnsi="Calibri" w:cs="Calibri"/>
          <w:sz w:val="18"/>
          <w:szCs w:val="18"/>
          <w:lang w:val="x-none"/>
        </w:rPr>
        <w:t>RRT’s</w:t>
      </w:r>
      <w:proofErr w:type="spellEnd"/>
      <w:r w:rsidRPr="00BD6F60">
        <w:rPr>
          <w:rFonts w:ascii="Calibri" w:hAnsi="Calibri" w:cs="Calibri"/>
          <w:sz w:val="18"/>
          <w:szCs w:val="18"/>
          <w:lang w:val="x-none"/>
        </w:rPr>
        <w:t xml:space="preserve">) referentes ao objeto do contrato e especialidades pertinentes, sob pena de retenção de medição; bem como a respectiva </w:t>
      </w:r>
      <w:proofErr w:type="spellStart"/>
      <w:r w:rsidRPr="00BD6F60">
        <w:rPr>
          <w:rFonts w:ascii="Calibri" w:hAnsi="Calibri" w:cs="Calibri"/>
          <w:sz w:val="18"/>
          <w:szCs w:val="18"/>
          <w:lang w:val="x-none"/>
        </w:rPr>
        <w:t>CNO</w:t>
      </w:r>
      <w:proofErr w:type="spellEnd"/>
      <w:r w:rsidRPr="00BD6F60">
        <w:rPr>
          <w:rFonts w:ascii="Calibri" w:hAnsi="Calibri" w:cs="Calibri"/>
          <w:sz w:val="18"/>
          <w:szCs w:val="18"/>
          <w:lang w:val="x-none"/>
        </w:rPr>
        <w:t>;</w:t>
      </w:r>
    </w:p>
    <w:p w14:paraId="26B7860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4.5.16 </w:t>
      </w:r>
      <w:r w:rsidRPr="00BD6F60">
        <w:rPr>
          <w:rFonts w:ascii="Calibri" w:hAnsi="Calibri" w:cs="Calibri"/>
          <w:sz w:val="18"/>
          <w:szCs w:val="18"/>
          <w:lang w:val="x-none"/>
        </w:rPr>
        <w:t>Cumprir o previsto nos Códigos, Leis, Decretos, Portarias e Normas Federais,</w:t>
      </w:r>
    </w:p>
    <w:p w14:paraId="699CBB1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Estaduais e Municipais, inclusive Normas de Concessionárias de Serviços Públicos;</w:t>
      </w:r>
    </w:p>
    <w:p w14:paraId="3CC37E4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4.5.17</w:t>
      </w:r>
      <w:r w:rsidRPr="00BD6F60">
        <w:rPr>
          <w:rFonts w:ascii="Calibri" w:hAnsi="Calibri" w:cs="Calibri"/>
          <w:sz w:val="18"/>
          <w:szCs w:val="18"/>
          <w:lang w:val="x-none"/>
        </w:rPr>
        <w:t xml:space="preserve"> Executar, de maneira precípua, os serviços apresentados no Projeto e Memorial Descritivo, de forma que a obra seja concluída de acordo com as especificações;</w:t>
      </w:r>
    </w:p>
    <w:p w14:paraId="32CF214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4.5.18</w:t>
      </w:r>
      <w:r w:rsidRPr="00BD6F60">
        <w:rPr>
          <w:rFonts w:ascii="Calibri" w:hAnsi="Calibri" w:cs="Calibri"/>
          <w:sz w:val="18"/>
          <w:szCs w:val="18"/>
          <w:lang w:val="x-none"/>
        </w:rPr>
        <w:t xml:space="preserve"> Manter profissional técnico devidamente habilitado no CREA/CAU, aceito pela CONTRATANTE, para responder sobre os aspectos inerentes ao objeto e assinar, em nome da empresa CONTRATADA, instruções técnicas e planilhas de medição;</w:t>
      </w:r>
    </w:p>
    <w:p w14:paraId="4F3CC4A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4.5.19 </w:t>
      </w:r>
      <w:r w:rsidRPr="00BD6F60">
        <w:rPr>
          <w:rFonts w:ascii="Calibri" w:hAnsi="Calibri" w:cs="Calibri"/>
          <w:sz w:val="18"/>
          <w:szCs w:val="18"/>
          <w:lang w:val="x-none"/>
        </w:rPr>
        <w:t>Manter as áreas circundantes à obra totalmente limpas e seguras e observar todas as condições de segurança, higiene, medicina e meio ambiente do trabalho, de acordo com as Normas Regulamentadoras (</w:t>
      </w:r>
      <w:proofErr w:type="spellStart"/>
      <w:r w:rsidRPr="00BD6F60">
        <w:rPr>
          <w:rFonts w:ascii="Calibri" w:hAnsi="Calibri" w:cs="Calibri"/>
          <w:sz w:val="18"/>
          <w:szCs w:val="18"/>
          <w:lang w:val="x-none"/>
        </w:rPr>
        <w:t>NR’s</w:t>
      </w:r>
      <w:proofErr w:type="spellEnd"/>
      <w:r w:rsidRPr="00BD6F60">
        <w:rPr>
          <w:rFonts w:ascii="Calibri" w:hAnsi="Calibri" w:cs="Calibri"/>
          <w:sz w:val="18"/>
          <w:szCs w:val="18"/>
          <w:lang w:val="x-none"/>
        </w:rPr>
        <w:t>) do Ministério do Trabalho e Emprego (MTE), incluindo o uso de uniforme;</w:t>
      </w:r>
    </w:p>
    <w:p w14:paraId="69516AB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4.5.20</w:t>
      </w:r>
      <w:r w:rsidRPr="00BD6F60">
        <w:rPr>
          <w:rFonts w:ascii="Calibri" w:hAnsi="Calibri" w:cs="Calibri"/>
          <w:sz w:val="18"/>
          <w:szCs w:val="18"/>
          <w:lang w:val="x-none"/>
        </w:rPr>
        <w:t xml:space="preserve"> Retificar todo e qualquer trabalho que não obedeça aos elementos especificados no projeto e demais disposições contratuais, bem como reparos e correções, com desembolso pela CONTRATADA;</w:t>
      </w:r>
    </w:p>
    <w:p w14:paraId="73791C0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4.5.21</w:t>
      </w:r>
      <w:r w:rsidRPr="00BD6F60">
        <w:rPr>
          <w:rFonts w:ascii="Calibri" w:hAnsi="Calibri" w:cs="Calibri"/>
          <w:sz w:val="18"/>
          <w:szCs w:val="18"/>
          <w:lang w:val="x-none"/>
        </w:rPr>
        <w:t xml:space="preserve"> Manter técnico devidamente habilitado e capacitado, exclusivamente no local, horário e nos dias de prestação dos serviços, o qual será responsável pela supervisão e acompanhamento, bem como sanar dúvidas e tratar de quaisquer assuntos</w:t>
      </w:r>
    </w:p>
    <w:p w14:paraId="0835B91A"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relacionados à execução do objeto;</w:t>
      </w:r>
    </w:p>
    <w:p w14:paraId="100ACB8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4.5.22</w:t>
      </w:r>
      <w:r w:rsidRPr="00BD6F60">
        <w:rPr>
          <w:rFonts w:ascii="Calibri" w:hAnsi="Calibri" w:cs="Calibri"/>
          <w:sz w:val="18"/>
          <w:szCs w:val="18"/>
          <w:lang w:val="x-none"/>
        </w:rPr>
        <w:t xml:space="preserve"> </w:t>
      </w:r>
      <w:proofErr w:type="spellStart"/>
      <w:r w:rsidRPr="00BD6F60">
        <w:rPr>
          <w:rFonts w:ascii="Calibri" w:hAnsi="Calibri" w:cs="Calibri"/>
          <w:sz w:val="18"/>
          <w:szCs w:val="18"/>
          <w:lang w:val="x-none"/>
        </w:rPr>
        <w:t>Fornecer</w:t>
      </w:r>
      <w:proofErr w:type="spellEnd"/>
      <w:r w:rsidRPr="00BD6F60">
        <w:rPr>
          <w:rFonts w:ascii="Calibri" w:hAnsi="Calibri" w:cs="Calibri"/>
          <w:sz w:val="18"/>
          <w:szCs w:val="18"/>
          <w:lang w:val="x-none"/>
        </w:rPr>
        <w:t xml:space="preserve"> projeto “As </w:t>
      </w:r>
      <w:proofErr w:type="spellStart"/>
      <w:r w:rsidRPr="00BD6F60">
        <w:rPr>
          <w:rFonts w:ascii="Calibri" w:hAnsi="Calibri" w:cs="Calibri"/>
          <w:sz w:val="18"/>
          <w:szCs w:val="18"/>
          <w:lang w:val="x-none"/>
        </w:rPr>
        <w:t>Built</w:t>
      </w:r>
      <w:proofErr w:type="spellEnd"/>
      <w:r w:rsidRPr="00BD6F60">
        <w:rPr>
          <w:rFonts w:ascii="Calibri" w:hAnsi="Calibri" w:cs="Calibri"/>
          <w:sz w:val="18"/>
          <w:szCs w:val="18"/>
          <w:lang w:val="x-none"/>
        </w:rPr>
        <w:t>”, com todas as modificações executadas relativas ao projeto executivo aprovado, para concretizar o Termo de Recebimento Definitivo da Obra;</w:t>
      </w:r>
    </w:p>
    <w:p w14:paraId="092EAC8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4.5.23</w:t>
      </w:r>
      <w:r w:rsidRPr="00BD6F60">
        <w:rPr>
          <w:rFonts w:ascii="Calibri" w:hAnsi="Calibri" w:cs="Calibri"/>
          <w:sz w:val="18"/>
          <w:szCs w:val="18"/>
          <w:lang w:val="x-none"/>
        </w:rPr>
        <w:t xml:space="preserve"> Respeitar e cumprir todas as recomendações estabelecidas nas Licenças Ambientais emitidas pelos órgãos competentes;</w:t>
      </w:r>
    </w:p>
    <w:p w14:paraId="5E9E3AA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4.5.24</w:t>
      </w:r>
      <w:r w:rsidRPr="00BD6F60">
        <w:rPr>
          <w:rFonts w:ascii="Calibri" w:hAnsi="Calibri" w:cs="Calibri"/>
          <w:sz w:val="18"/>
          <w:szCs w:val="18"/>
          <w:lang w:val="x-none"/>
        </w:rPr>
        <w:t xml:space="preserve"> Dada a ordem de serviço pela contratante, é obrigatório, por parte da CONTRATADA, a abertura do “Diário de obras”, no modelo fornecido pela CONTRATANTE, mantendo-o devidamente atualizado durante a execução da obra e presente no canteiro de obras que seja de fácil acesso para a fiscalização;</w:t>
      </w:r>
    </w:p>
    <w:p w14:paraId="773D9AB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4.5.25</w:t>
      </w:r>
      <w:r w:rsidRPr="00BD6F60">
        <w:rPr>
          <w:rFonts w:ascii="Calibri" w:hAnsi="Calibri" w:cs="Calibri"/>
          <w:sz w:val="18"/>
          <w:szCs w:val="18"/>
          <w:lang w:val="x-none"/>
        </w:rPr>
        <w:t xml:space="preserve"> As Normas Regulamentadoras – </w:t>
      </w:r>
      <w:proofErr w:type="spellStart"/>
      <w:r w:rsidRPr="00BD6F60">
        <w:rPr>
          <w:rFonts w:ascii="Calibri" w:hAnsi="Calibri" w:cs="Calibri"/>
          <w:sz w:val="18"/>
          <w:szCs w:val="18"/>
          <w:lang w:val="x-none"/>
        </w:rPr>
        <w:t>NRs</w:t>
      </w:r>
      <w:proofErr w:type="spellEnd"/>
      <w:r w:rsidRPr="00BD6F60">
        <w:rPr>
          <w:rFonts w:ascii="Calibri" w:hAnsi="Calibri" w:cs="Calibri"/>
          <w:sz w:val="18"/>
          <w:szCs w:val="18"/>
          <w:lang w:val="x-none"/>
        </w:rPr>
        <w:t>, relativas à segurança e medicina do trabalho, são de observância obrigatória por parte da empresa vencedora, bem como as demais leis e normas vigentes, em especial a NR 18 – Condições e meio ambiente de</w:t>
      </w:r>
    </w:p>
    <w:p w14:paraId="11657491"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trabalho na indústria da construção e seus desdobramentos;</w:t>
      </w:r>
    </w:p>
    <w:p w14:paraId="7C358B8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4.5.26</w:t>
      </w:r>
      <w:r w:rsidRPr="00BD6F60">
        <w:rPr>
          <w:rFonts w:ascii="Calibri" w:hAnsi="Calibri" w:cs="Calibri"/>
          <w:sz w:val="18"/>
          <w:szCs w:val="18"/>
          <w:lang w:val="x-none"/>
        </w:rPr>
        <w:t xml:space="preserve"> A Prefeitura Municipal de Ibaiti poderá a critério de seu corpo técnico, determinar a paralisação da obra e/ou serviço, suspender pagamentos quando julgar que as condições mínimas de segurança, saúde e higiene do trabalho não estejam</w:t>
      </w:r>
    </w:p>
    <w:p w14:paraId="2D37BF3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sendo observadas pela empresa vencedora, sem prejuízo de outras sanções cabíveis. A empresa vencedora se responsabilizará, ainda, por atrasos ou prejuízos decorrentes da suspensão dos trabalhos quando não acatar a legislação básica vigente na época, no que se referir à Engenharia de Segurança e Medicina do Trabalho;</w:t>
      </w:r>
    </w:p>
    <w:p w14:paraId="4EAFB24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4.5.27</w:t>
      </w:r>
      <w:r w:rsidRPr="00BD6F60">
        <w:rPr>
          <w:rFonts w:ascii="Calibri" w:hAnsi="Calibri" w:cs="Calibri"/>
          <w:sz w:val="18"/>
          <w:szCs w:val="18"/>
          <w:lang w:val="x-none"/>
        </w:rPr>
        <w:t xml:space="preserve"> Visando o início dos trabalhos deverão ser tomadas as seguintes providências:</w:t>
      </w:r>
    </w:p>
    <w:p w14:paraId="4556BC4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4.5.27.1</w:t>
      </w:r>
      <w:r w:rsidRPr="00BD6F60">
        <w:rPr>
          <w:rFonts w:ascii="Calibri" w:hAnsi="Calibri" w:cs="Calibri"/>
          <w:sz w:val="18"/>
          <w:szCs w:val="18"/>
          <w:lang w:val="x-none"/>
        </w:rPr>
        <w:t xml:space="preserve"> A CONTRATADA deverá apresentar, em até 10 (dez) dias úteis, após a contratação, o Plano de Trabalho, contendo: relatório analítico do projeto executivo completo; planejamento geral das atividades envolvidas no desenvolvimento dos serviços; a relação, as precedências e a duração das atividades; a metodologia construtiva e índice de documentos, então apenas após a apresentação será assinada a Ordem de Serviço autorizando o início das obras;</w:t>
      </w:r>
    </w:p>
    <w:p w14:paraId="2B811CD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4.5.27.2 </w:t>
      </w:r>
      <w:r w:rsidRPr="00BD6F60">
        <w:rPr>
          <w:rFonts w:ascii="Calibri" w:hAnsi="Calibri" w:cs="Calibri"/>
          <w:sz w:val="18"/>
          <w:szCs w:val="18"/>
          <w:lang w:val="x-none"/>
        </w:rPr>
        <w:t>Também deverá conter o cronograma físico financeiro detalhado dos serviços com extensão em .</w:t>
      </w:r>
      <w:proofErr w:type="spellStart"/>
      <w:r w:rsidRPr="00BD6F60">
        <w:rPr>
          <w:rFonts w:ascii="Calibri" w:hAnsi="Calibri" w:cs="Calibri"/>
          <w:sz w:val="18"/>
          <w:szCs w:val="18"/>
          <w:lang w:val="x-none"/>
        </w:rPr>
        <w:t>mpp</w:t>
      </w:r>
      <w:proofErr w:type="spellEnd"/>
      <w:r w:rsidRPr="00BD6F60">
        <w:rPr>
          <w:rFonts w:ascii="Calibri" w:hAnsi="Calibri" w:cs="Calibri"/>
          <w:sz w:val="18"/>
          <w:szCs w:val="18"/>
          <w:lang w:val="x-none"/>
        </w:rPr>
        <w:t>. (Microsoft Office Project, ou similar);</w:t>
      </w:r>
    </w:p>
    <w:p w14:paraId="133C87C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4.5.28 </w:t>
      </w:r>
      <w:r w:rsidRPr="00BD6F60">
        <w:rPr>
          <w:rFonts w:ascii="Calibri" w:hAnsi="Calibri" w:cs="Calibri"/>
          <w:sz w:val="18"/>
          <w:szCs w:val="18"/>
          <w:lang w:val="x-none"/>
        </w:rPr>
        <w:t>A Contratada deverá fornecer mensalmente os atestados de qualidade dos materiais e serviços aplicados na execução das obras em questão, atendendo ao recomendado nas Normas Brasileiras, além das normas ambientais vigentes e as exigências de contrato, inclusive executando ensaios referentes às obras e serviços, a fim de comprovar ou confirmar tal qualidade, a critério da Fiscalização;</w:t>
      </w:r>
    </w:p>
    <w:p w14:paraId="14309F3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4.5.29</w:t>
      </w:r>
      <w:r w:rsidRPr="00BD6F60">
        <w:rPr>
          <w:rFonts w:ascii="Calibri" w:hAnsi="Calibri" w:cs="Calibri"/>
          <w:sz w:val="18"/>
          <w:szCs w:val="18"/>
          <w:lang w:val="x-none"/>
        </w:rPr>
        <w:t xml:space="preserve"> A Contratada deverá efetuar permanentemente as obras e serviços de controle tecnológico dos materiais, componentes, processos e equipamentos, bem como da qualidade das obras e serviços executados, através de empresa especializada, a ser aprovada pela Fiscalização;</w:t>
      </w:r>
    </w:p>
    <w:p w14:paraId="2858483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4.5.30 </w:t>
      </w:r>
      <w:r w:rsidRPr="00BD6F60">
        <w:rPr>
          <w:rFonts w:ascii="Calibri" w:hAnsi="Calibri" w:cs="Calibri"/>
          <w:sz w:val="18"/>
          <w:szCs w:val="18"/>
          <w:lang w:val="x-none"/>
        </w:rPr>
        <w:t>As obras ou serviços executados com vícios ou defeitos, em virtude de ação ou omissão involuntária, negligência, imperícia, imprudência ou emprego de material inadequado ou de qualidade inferior, serão refeitos sob exclusiva e integral responsabilidade da Contratada, sem ônus para a Prefeitura Municipal de Ibaiti, sem implicar alterações do prazo contratual;</w:t>
      </w:r>
    </w:p>
    <w:p w14:paraId="5DD6190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4.5.31 </w:t>
      </w:r>
      <w:r w:rsidRPr="00BD6F60">
        <w:rPr>
          <w:rFonts w:ascii="Calibri" w:hAnsi="Calibri" w:cs="Calibri"/>
          <w:sz w:val="18"/>
          <w:szCs w:val="18"/>
          <w:lang w:val="x-none"/>
        </w:rPr>
        <w:t>Os relatórios de controle tecnológico deverão ser apresentados até a entrega d medição seguinte, sob a pena sofrer as sanções previstas no contrato;</w:t>
      </w:r>
    </w:p>
    <w:p w14:paraId="798BE9BA"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4.5.32 </w:t>
      </w:r>
      <w:r w:rsidRPr="00BD6F60">
        <w:rPr>
          <w:rFonts w:ascii="Calibri" w:hAnsi="Calibri" w:cs="Calibri"/>
          <w:sz w:val="18"/>
          <w:szCs w:val="18"/>
          <w:lang w:val="x-none"/>
        </w:rPr>
        <w:t>Caberá à Contratada integral responsabilidade por quaisquer danos causados à Contratante e a terceiros, durante a execução das obras e serviços, sempre que forem decorrentes de negligência, imperícia ou omissão de sua parte;</w:t>
      </w:r>
    </w:p>
    <w:p w14:paraId="079274E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4.5.33 </w:t>
      </w:r>
      <w:r w:rsidRPr="00BD6F60">
        <w:rPr>
          <w:rFonts w:ascii="Calibri" w:hAnsi="Calibri" w:cs="Calibri"/>
          <w:sz w:val="18"/>
          <w:szCs w:val="18"/>
          <w:lang w:val="x-none"/>
        </w:rPr>
        <w:t xml:space="preserve">Os ensaios e testes, previstos pelas Normas Brasileiras e/ou pelas especificações técnicas/memorial descritivo, deverão ser realizados por empresas especializadas e credenciadas/autorizadas pelo INMETRO, as quais </w:t>
      </w:r>
      <w:proofErr w:type="spellStart"/>
      <w:r w:rsidRPr="00BD6F60">
        <w:rPr>
          <w:rFonts w:ascii="Calibri" w:hAnsi="Calibri" w:cs="Calibri"/>
          <w:sz w:val="18"/>
          <w:szCs w:val="18"/>
          <w:lang w:val="x-none"/>
        </w:rPr>
        <w:t>deverão,previamente</w:t>
      </w:r>
      <w:proofErr w:type="spellEnd"/>
      <w:r w:rsidRPr="00BD6F60">
        <w:rPr>
          <w:rFonts w:ascii="Calibri" w:hAnsi="Calibri" w:cs="Calibri"/>
          <w:sz w:val="18"/>
          <w:szCs w:val="18"/>
          <w:lang w:val="x-none"/>
        </w:rPr>
        <w:t xml:space="preserve">, ser aprovadas pela Fiscalização da Prefeitura Municipal de Ibaiti. Os ensaios e testes e/ou sua repetição ficarão a cargo exclusivo da Contratada, estando os custos incluídos nos preços propostos para as respectivas obras e serviços, sendo que a não realização dos mesmos, quando necessários ou solicitados pela Fiscalização, propiciará, além da aplicação das multas, a suspensão da medição das obras e serviços correspondentes até a sua regularização. </w:t>
      </w:r>
    </w:p>
    <w:p w14:paraId="189B0D1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4.5.34 </w:t>
      </w:r>
      <w:r w:rsidRPr="00BD6F60">
        <w:rPr>
          <w:rFonts w:ascii="Calibri" w:hAnsi="Calibri" w:cs="Calibri"/>
          <w:sz w:val="18"/>
          <w:szCs w:val="18"/>
          <w:lang w:val="x-none"/>
        </w:rPr>
        <w:t>Para a apreciação e aprovação da empresa indicada para a realização dos ensaios e testes, a Contratada deverá apresentar, no mínimo, os seguintes documentos:</w:t>
      </w:r>
    </w:p>
    <w:p w14:paraId="0F52296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Credenciamento/autorização do INMETRO, em vigor; Comprovação, por meio de Atestados Técnicos, da realização dos ensaios e testes compatíveis com todos as obras e serviços objeto do contrato.</w:t>
      </w:r>
    </w:p>
    <w:p w14:paraId="5E0A825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54385452"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4.6 Obrigações da contratante:</w:t>
      </w:r>
    </w:p>
    <w:p w14:paraId="1007B78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4.6.1</w:t>
      </w:r>
      <w:r w:rsidRPr="00BD6F60">
        <w:rPr>
          <w:rFonts w:ascii="Calibri" w:hAnsi="Calibri" w:cs="Calibri"/>
          <w:sz w:val="18"/>
          <w:szCs w:val="18"/>
          <w:lang w:val="x-none"/>
        </w:rPr>
        <w:t xml:space="preserve"> Promover condições para a execução contratual objeto deste contrato;</w:t>
      </w:r>
    </w:p>
    <w:p w14:paraId="131801B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4.6.2</w:t>
      </w:r>
      <w:r w:rsidRPr="00BD6F60">
        <w:rPr>
          <w:rFonts w:ascii="Calibri" w:hAnsi="Calibri" w:cs="Calibri"/>
          <w:sz w:val="18"/>
          <w:szCs w:val="18"/>
          <w:lang w:val="x-none"/>
        </w:rPr>
        <w:t xml:space="preserve"> Assegurar livre acesso das pessoas credenciadas pela CONTRATADA para execução dos serviços;</w:t>
      </w:r>
    </w:p>
    <w:p w14:paraId="1B07B81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4.6.3</w:t>
      </w:r>
      <w:r w:rsidRPr="00BD6F60">
        <w:rPr>
          <w:rFonts w:ascii="Calibri" w:hAnsi="Calibri" w:cs="Calibri"/>
          <w:sz w:val="18"/>
          <w:szCs w:val="18"/>
          <w:lang w:val="x-none"/>
        </w:rPr>
        <w:t xml:space="preserve"> Publicar o extrato do contrato e de seus aditivos, se ocorrerem, no Diário da Justiça Eletrônico, órgão oficial de divulgação dos atos processuais e administrativos do Município de Ibaiti, veiculado no site oficial;</w:t>
      </w:r>
    </w:p>
    <w:p w14:paraId="122EB4B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4.6.4</w:t>
      </w:r>
      <w:r w:rsidRPr="00BD6F60">
        <w:rPr>
          <w:rFonts w:ascii="Calibri" w:hAnsi="Calibri" w:cs="Calibri"/>
          <w:sz w:val="18"/>
          <w:szCs w:val="18"/>
          <w:lang w:val="x-none"/>
        </w:rPr>
        <w:t xml:space="preserve"> Controlar e acompanhar toda a execução deste contrato;</w:t>
      </w:r>
    </w:p>
    <w:p w14:paraId="24D84A5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4.6.5</w:t>
      </w:r>
      <w:r w:rsidRPr="00BD6F60">
        <w:rPr>
          <w:rFonts w:ascii="Calibri" w:hAnsi="Calibri" w:cs="Calibri"/>
          <w:sz w:val="18"/>
          <w:szCs w:val="18"/>
          <w:lang w:val="x-none"/>
        </w:rPr>
        <w:t xml:space="preserve"> Designar gestor operacional para acompanhamento do contrato;</w:t>
      </w:r>
    </w:p>
    <w:p w14:paraId="18A9C939"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4.6.6 </w:t>
      </w:r>
      <w:r w:rsidRPr="00BD6F60">
        <w:rPr>
          <w:rFonts w:ascii="Calibri" w:hAnsi="Calibri" w:cs="Calibri"/>
          <w:sz w:val="18"/>
          <w:szCs w:val="18"/>
          <w:lang w:val="x-none"/>
        </w:rPr>
        <w:t>Disponibilizar à CONTRATADA todos os dados, projetos, especificações técnicas, licenças e instruções complementares, indispensáveis para a execução do objeto;</w:t>
      </w:r>
    </w:p>
    <w:p w14:paraId="449957B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4.6.7</w:t>
      </w:r>
      <w:r w:rsidRPr="00BD6F60">
        <w:rPr>
          <w:rFonts w:ascii="Calibri" w:hAnsi="Calibri" w:cs="Calibri"/>
          <w:sz w:val="18"/>
          <w:szCs w:val="18"/>
          <w:lang w:val="x-none"/>
        </w:rPr>
        <w:t xml:space="preserve"> Fiscalizar a execução dos serviços, por representante habilitado da CONTRATANTE, a fim de determinar a regularização de serviços previamente executados em desacordo com o Projeto e Memorial Descritivo aprovado, bem como submeter a autoridade competente, ações que ultrapassarem a sua competência;</w:t>
      </w:r>
    </w:p>
    <w:p w14:paraId="49C6D04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4.6.8</w:t>
      </w:r>
      <w:r w:rsidRPr="00BD6F60">
        <w:rPr>
          <w:rFonts w:ascii="Calibri" w:hAnsi="Calibri" w:cs="Calibri"/>
          <w:sz w:val="18"/>
          <w:szCs w:val="18"/>
          <w:lang w:val="x-none"/>
        </w:rPr>
        <w:t xml:space="preserve"> Emitir Ordens de Serviço com antecedência mínima de 5 (cinco) dias consecutivos a data de início;</w:t>
      </w:r>
    </w:p>
    <w:p w14:paraId="6B3255D1"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 xml:space="preserve">4.6.9 </w:t>
      </w:r>
      <w:r w:rsidRPr="00BD6F60">
        <w:rPr>
          <w:rFonts w:ascii="Calibri" w:hAnsi="Calibri" w:cs="Calibri"/>
          <w:sz w:val="18"/>
          <w:szCs w:val="18"/>
          <w:lang w:val="x-none"/>
        </w:rPr>
        <w:t>Analisar, através da Equipe de Fiscalização designada, os Boletins de Medição Mensais emitidos pela CONTRATADA, baseados nas avaliações dos serviços executados, demonstrando quantidades de serviços executados no período, para posterior desembolso por parte da CONTRATANTE, contendo assinatura do responsável técnico da CONTRATADA e fiscal da obra designado pela CONTRATANTE;</w:t>
      </w:r>
    </w:p>
    <w:p w14:paraId="05131B14"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b/>
          <w:bCs/>
          <w:sz w:val="18"/>
          <w:szCs w:val="18"/>
          <w:lang w:val="x-none"/>
        </w:rPr>
        <w:t>4.6.10</w:t>
      </w:r>
      <w:r w:rsidRPr="00BD6F60">
        <w:rPr>
          <w:rFonts w:ascii="Calibri" w:hAnsi="Calibri" w:cs="Calibri"/>
          <w:sz w:val="18"/>
          <w:szCs w:val="18"/>
          <w:lang w:val="x-none"/>
        </w:rPr>
        <w:t xml:space="preserve"> Fiscalizar o andamento da obra enfatizando os prazos de execução e marcos contratuais definidos no Cronograma Físico-Financeiro, podendo ser readequado, conforme a necessidade do Município, no decorrer do contrato.</w:t>
      </w:r>
    </w:p>
    <w:p w14:paraId="49029453"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5. Levantamento de mercado/estimativa de preços</w:t>
      </w:r>
    </w:p>
    <w:p w14:paraId="030107A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Os respectivos quantitativos para execução da ampliação e reforma foram baseados nos projetos e em consonância com  indicadores de custos. A execução da obra seguirá uma metodologia rigorosa conforme os itens da planilha orçamentária e todas as etapas serão realizadas de acordo com normas técnicas e padrões de qualidade vigentes.</w:t>
      </w:r>
    </w:p>
    <w:p w14:paraId="598E45F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421DE69A"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Fonte de Pesquisa: Tabela de referência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(Sistema Nacional de Pesquisa de Custos e Índices da Construção Civil) formalmente aprovada pelo Poder Executivo federal IN 65/2021 – Art. 5º - III), mês de referência Janeiro de 2024.</w:t>
      </w:r>
    </w:p>
    <w:p w14:paraId="1024675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5F9CE2F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A adoção da Tabela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(Sistema Nacional de Pesquisa de Custos e Índices da Construção Civil), elaborada pela Caixa Econômica Federal em parceria com o IBGE, é justificada com base nos seguintes aspectos:</w:t>
      </w:r>
    </w:p>
    <w:p w14:paraId="20BD368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15E2272C"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 xml:space="preserve">    Conformidade Legal</w:t>
      </w:r>
    </w:p>
    <w:p w14:paraId="2005911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    A utilização da Tabela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atende ao disposto no §3º do art. 11 do Decreto nº 7.983/2013, bem como nas diretrizes da Lei nº 14.133/2021 (Nova Lei de Licitações e Contratos), que estabelece a obrigatoriedade de adoção de preços de referência oficiais em contratações públicas de obras e serviços de engenharia, quando disponíveis.</w:t>
      </w:r>
    </w:p>
    <w:p w14:paraId="109AD0A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1E4284B6"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 xml:space="preserve">    Transparência e Padronização</w:t>
      </w:r>
    </w:p>
    <w:p w14:paraId="78E9F3E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    A Tabela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assegura critérios uniformes para a composição de custos unitários de insumos e serviços, garantindo maior transparência e padronização nas estimativas de preços da contratação.</w:t>
      </w:r>
    </w:p>
    <w:p w14:paraId="423E270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656C102E"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 xml:space="preserve">    Atualização e Regionalização</w:t>
      </w:r>
    </w:p>
    <w:p w14:paraId="7DB5B05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    Os valores da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são periodicamente atualizados, considerando as variações de mercado, e apresentam dados por estado da federação, permitindo a adaptação dos custos à realidade local do empreendimento, no caso, o Estado do Paraná.</w:t>
      </w:r>
    </w:p>
    <w:p w14:paraId="3E3AEE92"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75DF1F58"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 xml:space="preserve">    Segurança Técnica e Econômica</w:t>
      </w:r>
    </w:p>
    <w:p w14:paraId="0BC257A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    A adoção da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como base orçamentária proporciona maior segurança técnica na elaboração do orçamento estimativo, evitando sobrepreço ou subpreço, e reduzindo os riscos de desequilíbrio econômico-financeiro durante a execução contratual.</w:t>
      </w:r>
    </w:p>
    <w:p w14:paraId="39AA401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536AA88C"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 xml:space="preserve">    Referência Oficial para Obras Públicas</w:t>
      </w:r>
    </w:p>
    <w:p w14:paraId="3DD0E10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 xml:space="preserve">    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xml:space="preserve"> é reconhecida como referência oficial pelo Tribunal de Contas da União (TCU), órgãos de controle e instituições financeiras públicas, como o BNDES e a própria Caixa Econômica Federal, em programas de financiamento e repasse de recursos.</w:t>
      </w:r>
    </w:p>
    <w:p w14:paraId="1156493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3642FA14"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6. Estimativa das Quantidades a serem contratadas</w:t>
      </w:r>
    </w:p>
    <w:p w14:paraId="42808EDB"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 quantitativo do objeto está presente na solicitação nº 273/2025, compreendendo os serviços constantes na Planilha Orçamentária e no Memorial Descritivo.</w:t>
      </w:r>
    </w:p>
    <w:p w14:paraId="58F54D3C"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p>
    <w:p w14:paraId="55A0E34B"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7. Estimativa do Valor da Contratação</w:t>
      </w:r>
    </w:p>
    <w:p w14:paraId="183C8EB0"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bookmarkStart w:id="4" w:name="_Hlk159247195"/>
      <w:bookmarkEnd w:id="4"/>
      <w:r w:rsidRPr="00BD6F60">
        <w:rPr>
          <w:rFonts w:ascii="Calibri" w:hAnsi="Calibri" w:cs="Calibri"/>
          <w:sz w:val="18"/>
          <w:szCs w:val="18"/>
          <w:lang w:val="x-none"/>
        </w:rPr>
        <w:t xml:space="preserve">Considerando os orçamentos obtidos com empresas do ramo, o objeto resultou no valor orçado estimado em R$ </w:t>
      </w:r>
      <w:r w:rsidRPr="00BD6F60">
        <w:rPr>
          <w:rFonts w:ascii="Calibri" w:hAnsi="Calibri" w:cs="Calibri"/>
          <w:b/>
          <w:bCs/>
          <w:sz w:val="18"/>
          <w:szCs w:val="18"/>
          <w:lang w:val="x-none"/>
        </w:rPr>
        <w:t>1.696.913,77 (Um Milhão, Seiscentos e Noventa e Seis Mil, Novecentos e Treze Reais e Setenta e Sete Centavos)</w:t>
      </w:r>
      <w:r w:rsidRPr="00BD6F60">
        <w:rPr>
          <w:rFonts w:ascii="Calibri" w:hAnsi="Calibri" w:cs="Calibri"/>
          <w:sz w:val="18"/>
          <w:szCs w:val="18"/>
          <w:lang w:val="x-none"/>
        </w:rPr>
        <w:t>;</w:t>
      </w:r>
    </w:p>
    <w:p w14:paraId="663AB2A1" w14:textId="77777777" w:rsidR="00BD6F60" w:rsidRPr="00BD6F60" w:rsidRDefault="00BD6F60" w:rsidP="00BD6F60">
      <w:pPr>
        <w:widowControl/>
        <w:autoSpaceDE w:val="0"/>
        <w:autoSpaceDN w:val="0"/>
        <w:adjustRightInd w:val="0"/>
        <w:spacing w:line="360" w:lineRule="auto"/>
        <w:rPr>
          <w:rFonts w:ascii="Calibri" w:hAnsi="Calibri" w:cs="Calibri"/>
          <w:sz w:val="18"/>
          <w:szCs w:val="18"/>
          <w:lang w:val="x-none"/>
        </w:rPr>
      </w:pPr>
    </w:p>
    <w:p w14:paraId="74E3A945"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8. Descrição da Solução como um todo</w:t>
      </w:r>
    </w:p>
    <w:p w14:paraId="5CE1B3A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 ampliação da Escola Municipal José Gonçalves Dias configura-se como uma intervenção estratégica no sistema de infraestrutura educacional do município, com o objetivo de suprir a crescente demanda por atendimento na etapa do Pré-Escolar. A proposta contempla a execução de obras civis voltadas à construção de novos ambientes pedagógicos, administrativos e de apoio, em conformidade com as normas técnicas vigentes e as diretrizes do FNDE para a educação infantil.</w:t>
      </w:r>
    </w:p>
    <w:p w14:paraId="59B5E39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31E9BEA0"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 intervenção visa garantir condições físicas e funcionais adequadas ao desenvolvimento das atividades educacionais, assegurando acessibilidade, segurança, conforto térmico e acústico, além da adequação dos espaços às necessidades específicas da faixa etária atendida. Com isso, pretende-se otimizar a capacidade de atendimento da unidade escolar, melhorar a qualidade do ensino ofertado e promover a equidade no acesso à educação básica no âmbito municipal. A ampliação também está alinhada ao planejamento estratégico da Secretaria Municipal de Educação, contribuindo para o cumprimento das metas do Plano Municipal de Educação.</w:t>
      </w:r>
    </w:p>
    <w:p w14:paraId="6F42C9A1"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703E0698"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9. Justificativa para o Parcelamento ou não da Solução</w:t>
      </w:r>
    </w:p>
    <w:p w14:paraId="168FDEA5"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285D294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9.1</w:t>
      </w:r>
      <w:r w:rsidRPr="00BD6F60">
        <w:rPr>
          <w:rFonts w:ascii="Calibri" w:hAnsi="Calibri" w:cs="Calibri"/>
          <w:sz w:val="18"/>
          <w:szCs w:val="18"/>
          <w:lang w:val="x-none"/>
        </w:rPr>
        <w:t xml:space="preserve"> 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o custo para a Administração de vários contratos frente às vantagens da redução de custos, com divisão do objeto em itens, e o dever de buscar a ampliação da competição e de evitar a concentração de mercado.</w:t>
      </w:r>
    </w:p>
    <w:p w14:paraId="19061BC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1A6492F6"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9.2</w:t>
      </w:r>
      <w:r w:rsidRPr="00BD6F60">
        <w:rPr>
          <w:rFonts w:ascii="Calibri" w:hAnsi="Calibri" w:cs="Calibri"/>
          <w:sz w:val="18"/>
          <w:szCs w:val="18"/>
          <w:lang w:val="x-none"/>
        </w:rPr>
        <w:t xml:space="preserve"> 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w:t>
      </w:r>
    </w:p>
    <w:p w14:paraId="1F66AFE6"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4176DDC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9.3</w:t>
      </w:r>
      <w:r w:rsidRPr="00BD6F60">
        <w:rPr>
          <w:rFonts w:ascii="Calibri" w:hAnsi="Calibri" w:cs="Calibri"/>
          <w:sz w:val="18"/>
          <w:szCs w:val="18"/>
          <w:lang w:val="x-none"/>
        </w:rPr>
        <w:t xml:space="preserve"> Ademais, a existência de mais de uma empresa contratada poderia trazer uma série de transtornos quanto à eventual responsabilização por inesperados sinistros ocorridos e por ser uma obra de infraestrutura as empresas especializadas nesta área atendem aos requisitos de pavimentação e sinalização simultaneamente.</w:t>
      </w:r>
    </w:p>
    <w:p w14:paraId="0827D3B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7AF30ACB"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 xml:space="preserve">10. Contratações Correlatas e/ou Interdependentes </w:t>
      </w:r>
    </w:p>
    <w:p w14:paraId="58F207BA"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Para esta solução não há contratações que guardam relação/afinidade/dependência com o objeto da compra/contratação pretendida, sejam elas já realizadas ou contratações futuras.</w:t>
      </w:r>
    </w:p>
    <w:p w14:paraId="581F5FAF"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46A692BE"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 xml:space="preserve">11. Alinhamento entre a Contratação e o Planejamento </w:t>
      </w:r>
    </w:p>
    <w:p w14:paraId="7F585883"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Os itens constantes desta solução não estão contemplados no Plano Anual de Contratações vigente, tendo em vista que não se referem a serviços de natureza rotineira no âmbito desta Administração.</w:t>
      </w:r>
    </w:p>
    <w:p w14:paraId="7B48A37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2CB3A1BD"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12. Resultados pretendidos</w:t>
      </w:r>
    </w:p>
    <w:p w14:paraId="0250883C"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sz w:val="18"/>
          <w:szCs w:val="18"/>
          <w:lang w:val="x-none"/>
        </w:rPr>
        <w:t>A ampliação da Escola Municipal José Gonçalves Dias é uma ação estratégica e necessária para garantir o atendimento educacional digno e adequado às crianças do Pré-Escolar, contribuindo com o desenvolvimento da educação pública no município.</w:t>
      </w:r>
    </w:p>
    <w:p w14:paraId="66871E97"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68AD7AEB"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13. Providências a serem adotadas</w:t>
      </w:r>
    </w:p>
    <w:p w14:paraId="6251881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1. Elaborar projeto básico ou executivo de arquitetura e engenharia para a reforma, adequação e ampliação da escola, considerando as normas técnicas vigentes.</w:t>
      </w:r>
    </w:p>
    <w:p w14:paraId="6CDE20A9"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2097D27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2. Realizar processo de licitação para contratação de empresa especializada na execução dos serviços, considerando a modalidade e os requisitos legais estabelecidos.</w:t>
      </w:r>
    </w:p>
    <w:p w14:paraId="7B727F7D"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7291D13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3. Definir a equipe responsável pela fiscalização da obra, garantindo que os servidores ou funcionários designados possuam capacitação técnica necessária para acompanhar e gerir o contrato com a empresa contratada.</w:t>
      </w:r>
    </w:p>
    <w:p w14:paraId="5F1375D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089D34CB"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4. Providenciar a elaboração do termo de referência ou contrato, contendo as especificações técnicas, prazos, obrigações das partes e critérios de medição e pagamento.</w:t>
      </w:r>
    </w:p>
    <w:p w14:paraId="11FF083F"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7FEC0AB6"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6. Realizar treinamentos ou capacitações para os servidores responsáveis pela fiscalização e gestão contratual, visando garantir o correto acompanhamento da execução dos serviços e o cumprimento das obrigações contratuais.</w:t>
      </w:r>
    </w:p>
    <w:p w14:paraId="1D63E04E"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1BA0D14D"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7. Estabelecer um cronograma de execução da obra, com marcos e prazos definidos, para monitoramento e controle efetivo do andamento do projeto.</w:t>
      </w:r>
    </w:p>
    <w:p w14:paraId="038A3CF6"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69514F81" w14:textId="77777777" w:rsidR="00BD6F60" w:rsidRPr="00BD6F60" w:rsidRDefault="00BD6F60" w:rsidP="00BD6F60">
      <w:pPr>
        <w:widowControl/>
        <w:autoSpaceDE w:val="0"/>
        <w:autoSpaceDN w:val="0"/>
        <w:adjustRightInd w:val="0"/>
        <w:spacing w:line="360" w:lineRule="auto"/>
        <w:jc w:val="both"/>
        <w:rPr>
          <w:rFonts w:ascii="Calibri" w:hAnsi="Calibri" w:cs="Calibri"/>
          <w:b/>
          <w:bCs/>
          <w:sz w:val="18"/>
          <w:szCs w:val="18"/>
          <w:lang w:val="x-none"/>
        </w:rPr>
      </w:pPr>
      <w:r w:rsidRPr="00BD6F60">
        <w:rPr>
          <w:rFonts w:ascii="Calibri" w:hAnsi="Calibri" w:cs="Calibri"/>
          <w:b/>
          <w:bCs/>
          <w:sz w:val="18"/>
          <w:szCs w:val="18"/>
          <w:lang w:val="x-none"/>
        </w:rPr>
        <w:t>14. Análise de Risco</w:t>
      </w:r>
    </w:p>
    <w:p w14:paraId="6F63F328"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14.1</w:t>
      </w:r>
      <w:r w:rsidRPr="00BD6F60">
        <w:rPr>
          <w:rFonts w:ascii="Calibri" w:hAnsi="Calibri" w:cs="Calibri"/>
          <w:sz w:val="18"/>
          <w:szCs w:val="18"/>
          <w:lang w:val="x-none"/>
        </w:rPr>
        <w:t xml:space="preserve"> Essa análise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w:t>
      </w:r>
    </w:p>
    <w:p w14:paraId="687449E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14.2</w:t>
      </w:r>
      <w:r w:rsidRPr="00BD6F60">
        <w:rPr>
          <w:rFonts w:ascii="Calibri" w:hAnsi="Calibri" w:cs="Calibri"/>
          <w:sz w:val="18"/>
          <w:szCs w:val="18"/>
          <w:lang w:val="x-none"/>
        </w:rPr>
        <w:t xml:space="preserve"> Após a identificação e classificação, deve-se executar uma análise qualitativa e quantitativa dos riscos. A análise quantitativa dos riscos consiste na classificação conforme a relação entre a probabilidade e o impacto. Tal classificação resultará no nível do risco e direcionará as ações relacionadas aos riscos durante a fase de planejamento e gestão do contrato.</w:t>
      </w:r>
    </w:p>
    <w:p w14:paraId="504507C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14.3</w:t>
      </w:r>
      <w:r w:rsidRPr="00BD6F60">
        <w:rPr>
          <w:rFonts w:ascii="Calibri" w:hAnsi="Calibri" w:cs="Calibri"/>
          <w:sz w:val="18"/>
          <w:szCs w:val="18"/>
          <w:lang w:val="x-none"/>
        </w:rPr>
        <w:t xml:space="preserve"> A tabela a seguir apresenta uma síntese dos riscos de planejamento e de gestão dos serviços identificados e classificados neste documento.</w:t>
      </w:r>
    </w:p>
    <w:tbl>
      <w:tblPr>
        <w:tblW w:w="5000" w:type="pct"/>
        <w:tblInd w:w="22" w:type="dxa"/>
        <w:tblLayout w:type="fixed"/>
        <w:tblCellMar>
          <w:left w:w="105" w:type="dxa"/>
          <w:right w:w="105" w:type="dxa"/>
        </w:tblCellMar>
        <w:tblLook w:val="0000" w:firstRow="0" w:lastRow="0" w:firstColumn="0" w:lastColumn="0" w:noHBand="0" w:noVBand="0"/>
      </w:tblPr>
      <w:tblGrid>
        <w:gridCol w:w="6473"/>
        <w:gridCol w:w="1807"/>
        <w:gridCol w:w="1626"/>
      </w:tblGrid>
      <w:tr w:rsidR="00BD6F60" w:rsidRPr="00BD6F60" w14:paraId="72FE252E" w14:textId="77777777">
        <w:tc>
          <w:tcPr>
            <w:tcW w:w="6450" w:type="dxa"/>
            <w:tcBorders>
              <w:top w:val="single" w:sz="6" w:space="0" w:color="000000"/>
              <w:left w:val="single" w:sz="6" w:space="0" w:color="000000"/>
              <w:bottom w:val="single" w:sz="6" w:space="0" w:color="000000"/>
              <w:right w:val="single" w:sz="6" w:space="0" w:color="000000"/>
            </w:tcBorders>
          </w:tcPr>
          <w:p w14:paraId="0349233C"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Risco</w:t>
            </w:r>
          </w:p>
        </w:tc>
        <w:tc>
          <w:tcPr>
            <w:tcW w:w="1800" w:type="dxa"/>
            <w:tcBorders>
              <w:top w:val="single" w:sz="6" w:space="0" w:color="000000"/>
              <w:left w:val="single" w:sz="6" w:space="0" w:color="000000"/>
              <w:bottom w:val="single" w:sz="6" w:space="0" w:color="000000"/>
              <w:right w:val="single" w:sz="6" w:space="0" w:color="000000"/>
            </w:tcBorders>
          </w:tcPr>
          <w:p w14:paraId="27D96D85"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Probabilidade</w:t>
            </w:r>
          </w:p>
        </w:tc>
        <w:tc>
          <w:tcPr>
            <w:tcW w:w="1620" w:type="dxa"/>
            <w:tcBorders>
              <w:top w:val="single" w:sz="6" w:space="0" w:color="000000"/>
              <w:left w:val="single" w:sz="6" w:space="0" w:color="000000"/>
              <w:bottom w:val="single" w:sz="6" w:space="0" w:color="000000"/>
              <w:right w:val="single" w:sz="6" w:space="0" w:color="000000"/>
            </w:tcBorders>
          </w:tcPr>
          <w:p w14:paraId="5B4B4E0D"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Impacto</w:t>
            </w:r>
          </w:p>
        </w:tc>
      </w:tr>
      <w:tr w:rsidR="00BD6F60" w:rsidRPr="00BD6F60" w14:paraId="31FA5211" w14:textId="77777777">
        <w:tblPrEx>
          <w:tblCellSpacing w:w="-8" w:type="nil"/>
        </w:tblPrEx>
        <w:trPr>
          <w:tblCellSpacing w:w="-8" w:type="nil"/>
        </w:trPr>
        <w:tc>
          <w:tcPr>
            <w:tcW w:w="6450" w:type="dxa"/>
            <w:tcBorders>
              <w:top w:val="single" w:sz="6" w:space="0" w:color="000000"/>
              <w:left w:val="single" w:sz="6" w:space="0" w:color="000000"/>
              <w:bottom w:val="single" w:sz="6" w:space="0" w:color="000000"/>
              <w:right w:val="single" w:sz="6" w:space="0" w:color="000000"/>
            </w:tcBorders>
          </w:tcPr>
          <w:p w14:paraId="1AE55B7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1 - Estimativa de preço em desacordo com os preços praticados no mercado.</w:t>
            </w:r>
          </w:p>
        </w:tc>
        <w:tc>
          <w:tcPr>
            <w:tcW w:w="1800" w:type="dxa"/>
            <w:tcBorders>
              <w:top w:val="single" w:sz="6" w:space="0" w:color="000000"/>
              <w:left w:val="single" w:sz="6" w:space="0" w:color="000000"/>
              <w:bottom w:val="single" w:sz="6" w:space="0" w:color="000000"/>
              <w:right w:val="single" w:sz="6" w:space="0" w:color="000000"/>
            </w:tcBorders>
          </w:tcPr>
          <w:p w14:paraId="6BF27A2F"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Baixa</w:t>
            </w:r>
          </w:p>
        </w:tc>
        <w:tc>
          <w:tcPr>
            <w:tcW w:w="1620" w:type="dxa"/>
            <w:tcBorders>
              <w:top w:val="single" w:sz="6" w:space="0" w:color="000000"/>
              <w:left w:val="single" w:sz="6" w:space="0" w:color="000000"/>
              <w:bottom w:val="single" w:sz="6" w:space="0" w:color="000000"/>
              <w:right w:val="single" w:sz="6" w:space="0" w:color="000000"/>
            </w:tcBorders>
          </w:tcPr>
          <w:p w14:paraId="50463F61"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70E30C02" w14:textId="77777777">
        <w:tblPrEx>
          <w:tblCellSpacing w:w="-8" w:type="nil"/>
        </w:tblPrEx>
        <w:trPr>
          <w:tblCellSpacing w:w="-8" w:type="nil"/>
        </w:trPr>
        <w:tc>
          <w:tcPr>
            <w:tcW w:w="6450" w:type="dxa"/>
            <w:tcBorders>
              <w:top w:val="single" w:sz="6" w:space="0" w:color="000000"/>
              <w:left w:val="single" w:sz="6" w:space="0" w:color="000000"/>
              <w:bottom w:val="single" w:sz="6" w:space="0" w:color="000000"/>
              <w:right w:val="single" w:sz="6" w:space="0" w:color="000000"/>
            </w:tcBorders>
          </w:tcPr>
          <w:p w14:paraId="6B2B2A3E"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2 – Prestação de serviço sem qualidade.</w:t>
            </w:r>
          </w:p>
        </w:tc>
        <w:tc>
          <w:tcPr>
            <w:tcW w:w="1800" w:type="dxa"/>
            <w:tcBorders>
              <w:top w:val="single" w:sz="6" w:space="0" w:color="000000"/>
              <w:left w:val="single" w:sz="6" w:space="0" w:color="000000"/>
              <w:bottom w:val="single" w:sz="6" w:space="0" w:color="000000"/>
              <w:right w:val="single" w:sz="6" w:space="0" w:color="000000"/>
            </w:tcBorders>
          </w:tcPr>
          <w:p w14:paraId="72008515"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Baixa</w:t>
            </w:r>
          </w:p>
        </w:tc>
        <w:tc>
          <w:tcPr>
            <w:tcW w:w="1620" w:type="dxa"/>
            <w:tcBorders>
              <w:top w:val="single" w:sz="6" w:space="0" w:color="000000"/>
              <w:left w:val="single" w:sz="6" w:space="0" w:color="000000"/>
              <w:bottom w:val="single" w:sz="6" w:space="0" w:color="000000"/>
              <w:right w:val="single" w:sz="6" w:space="0" w:color="000000"/>
            </w:tcBorders>
          </w:tcPr>
          <w:p w14:paraId="18FE5A83"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599C70EE" w14:textId="77777777">
        <w:tblPrEx>
          <w:tblCellSpacing w:w="-8" w:type="nil"/>
        </w:tblPrEx>
        <w:trPr>
          <w:tblCellSpacing w:w="-8" w:type="nil"/>
        </w:trPr>
        <w:tc>
          <w:tcPr>
            <w:tcW w:w="6450" w:type="dxa"/>
            <w:tcBorders>
              <w:top w:val="single" w:sz="6" w:space="0" w:color="000000"/>
              <w:left w:val="single" w:sz="6" w:space="0" w:color="000000"/>
              <w:bottom w:val="single" w:sz="6" w:space="0" w:color="000000"/>
              <w:right w:val="single" w:sz="6" w:space="0" w:color="000000"/>
            </w:tcBorders>
          </w:tcPr>
          <w:p w14:paraId="5150A05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3 - Incapacidade de empresa vencedora em executar o contrato.</w:t>
            </w:r>
          </w:p>
        </w:tc>
        <w:tc>
          <w:tcPr>
            <w:tcW w:w="1800" w:type="dxa"/>
            <w:tcBorders>
              <w:top w:val="single" w:sz="6" w:space="0" w:color="000000"/>
              <w:left w:val="single" w:sz="6" w:space="0" w:color="000000"/>
              <w:bottom w:val="single" w:sz="6" w:space="0" w:color="000000"/>
              <w:right w:val="single" w:sz="6" w:space="0" w:color="000000"/>
            </w:tcBorders>
          </w:tcPr>
          <w:p w14:paraId="1D22F302"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Baixa</w:t>
            </w:r>
          </w:p>
        </w:tc>
        <w:tc>
          <w:tcPr>
            <w:tcW w:w="1620" w:type="dxa"/>
            <w:tcBorders>
              <w:top w:val="single" w:sz="6" w:space="0" w:color="000000"/>
              <w:left w:val="single" w:sz="6" w:space="0" w:color="000000"/>
              <w:bottom w:val="single" w:sz="6" w:space="0" w:color="000000"/>
              <w:right w:val="single" w:sz="6" w:space="0" w:color="000000"/>
            </w:tcBorders>
          </w:tcPr>
          <w:p w14:paraId="60D1545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46A4CCC6" w14:textId="77777777">
        <w:tblPrEx>
          <w:tblCellSpacing w:w="-8" w:type="nil"/>
        </w:tblPrEx>
        <w:trPr>
          <w:tblCellSpacing w:w="-8" w:type="nil"/>
        </w:trPr>
        <w:tc>
          <w:tcPr>
            <w:tcW w:w="6450" w:type="dxa"/>
            <w:tcBorders>
              <w:top w:val="single" w:sz="6" w:space="0" w:color="000000"/>
              <w:left w:val="single" w:sz="6" w:space="0" w:color="000000"/>
              <w:bottom w:val="single" w:sz="6" w:space="0" w:color="000000"/>
              <w:right w:val="single" w:sz="6" w:space="0" w:color="000000"/>
            </w:tcBorders>
          </w:tcPr>
          <w:p w14:paraId="61A53B91"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4 – Falta de clareza quanto aos serviços a serem executados.</w:t>
            </w:r>
          </w:p>
        </w:tc>
        <w:tc>
          <w:tcPr>
            <w:tcW w:w="1800" w:type="dxa"/>
            <w:tcBorders>
              <w:top w:val="single" w:sz="6" w:space="0" w:color="000000"/>
              <w:left w:val="single" w:sz="6" w:space="0" w:color="000000"/>
              <w:bottom w:val="single" w:sz="6" w:space="0" w:color="000000"/>
              <w:right w:val="single" w:sz="6" w:space="0" w:color="000000"/>
            </w:tcBorders>
          </w:tcPr>
          <w:p w14:paraId="1AEB131A"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Média</w:t>
            </w:r>
          </w:p>
        </w:tc>
        <w:tc>
          <w:tcPr>
            <w:tcW w:w="1620" w:type="dxa"/>
            <w:tcBorders>
              <w:top w:val="single" w:sz="6" w:space="0" w:color="000000"/>
              <w:left w:val="single" w:sz="6" w:space="0" w:color="000000"/>
              <w:bottom w:val="single" w:sz="6" w:space="0" w:color="000000"/>
              <w:right w:val="single" w:sz="6" w:space="0" w:color="000000"/>
            </w:tcBorders>
          </w:tcPr>
          <w:p w14:paraId="474895BA"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4411C043" w14:textId="77777777">
        <w:tblPrEx>
          <w:tblCellSpacing w:w="-8" w:type="nil"/>
        </w:tblPrEx>
        <w:trPr>
          <w:tblCellSpacing w:w="-8" w:type="nil"/>
        </w:trPr>
        <w:tc>
          <w:tcPr>
            <w:tcW w:w="6450" w:type="dxa"/>
            <w:tcBorders>
              <w:top w:val="single" w:sz="6" w:space="0" w:color="000000"/>
              <w:left w:val="single" w:sz="6" w:space="0" w:color="000000"/>
              <w:bottom w:val="single" w:sz="6" w:space="0" w:color="000000"/>
              <w:right w:val="single" w:sz="6" w:space="0" w:color="000000"/>
            </w:tcBorders>
          </w:tcPr>
          <w:p w14:paraId="3B50975B"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5 - Licitação deserta ou fracassada.</w:t>
            </w:r>
          </w:p>
        </w:tc>
        <w:tc>
          <w:tcPr>
            <w:tcW w:w="1800" w:type="dxa"/>
            <w:tcBorders>
              <w:top w:val="single" w:sz="6" w:space="0" w:color="000000"/>
              <w:left w:val="single" w:sz="6" w:space="0" w:color="000000"/>
              <w:bottom w:val="single" w:sz="6" w:space="0" w:color="000000"/>
              <w:right w:val="single" w:sz="6" w:space="0" w:color="000000"/>
            </w:tcBorders>
          </w:tcPr>
          <w:p w14:paraId="1DCB4638"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Média</w:t>
            </w:r>
          </w:p>
        </w:tc>
        <w:tc>
          <w:tcPr>
            <w:tcW w:w="1620" w:type="dxa"/>
            <w:tcBorders>
              <w:top w:val="single" w:sz="6" w:space="0" w:color="000000"/>
              <w:left w:val="single" w:sz="6" w:space="0" w:color="000000"/>
              <w:bottom w:val="single" w:sz="6" w:space="0" w:color="000000"/>
              <w:right w:val="single" w:sz="6" w:space="0" w:color="000000"/>
            </w:tcBorders>
          </w:tcPr>
          <w:p w14:paraId="1A5182C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bl>
    <w:p w14:paraId="7809B33D"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p>
    <w:p w14:paraId="272E1064"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r w:rsidRPr="00BD6F60">
        <w:rPr>
          <w:rFonts w:ascii="Calibri" w:hAnsi="Calibri" w:cs="Calibri"/>
          <w:b/>
          <w:bCs/>
          <w:sz w:val="18"/>
          <w:szCs w:val="18"/>
          <w:lang w:val="x-none"/>
        </w:rPr>
        <w:t>14.4</w:t>
      </w:r>
      <w:r w:rsidRPr="00BD6F60">
        <w:rPr>
          <w:rFonts w:ascii="Calibri" w:hAnsi="Calibri" w:cs="Calibri"/>
          <w:sz w:val="18"/>
          <w:szCs w:val="18"/>
          <w:lang w:val="x-none"/>
        </w:rPr>
        <w:t xml:space="preserve"> Tendo em vista que o mapeamento de riscos descreverá e avaliar as ameaças que possam vir a comprometer o sucesso e o objetivo da contratação, bem como definir de que formas devem ser tratadas, ela permeará todo processo de Contratação.</w:t>
      </w:r>
    </w:p>
    <w:p w14:paraId="2D378F17"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p>
    <w:p w14:paraId="47793920"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RISCOS DO PROCESSO DE CONTRATAÇÃO E DA EXECUÇÃO</w:t>
      </w:r>
    </w:p>
    <w:tbl>
      <w:tblPr>
        <w:tblW w:w="5000" w:type="pct"/>
        <w:tblInd w:w="22" w:type="dxa"/>
        <w:tblLayout w:type="fixed"/>
        <w:tblCellMar>
          <w:left w:w="105" w:type="dxa"/>
          <w:right w:w="105" w:type="dxa"/>
        </w:tblCellMar>
        <w:tblLook w:val="0000" w:firstRow="0" w:lastRow="0" w:firstColumn="0" w:lastColumn="0" w:noHBand="0" w:noVBand="0"/>
      </w:tblPr>
      <w:tblGrid>
        <w:gridCol w:w="2785"/>
        <w:gridCol w:w="7121"/>
      </w:tblGrid>
      <w:tr w:rsidR="00BD6F60" w:rsidRPr="00BD6F60" w14:paraId="57FB2727" w14:textId="77777777">
        <w:tc>
          <w:tcPr>
            <w:tcW w:w="2775" w:type="dxa"/>
            <w:tcBorders>
              <w:top w:val="single" w:sz="6" w:space="0" w:color="000000"/>
              <w:left w:val="single" w:sz="6" w:space="0" w:color="000000"/>
              <w:bottom w:val="single" w:sz="6" w:space="0" w:color="000000"/>
              <w:right w:val="single" w:sz="6" w:space="0" w:color="000000"/>
            </w:tcBorders>
          </w:tcPr>
          <w:p w14:paraId="10915D51"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Risco 1</w:t>
            </w:r>
          </w:p>
        </w:tc>
        <w:tc>
          <w:tcPr>
            <w:tcW w:w="7095" w:type="dxa"/>
            <w:tcBorders>
              <w:top w:val="single" w:sz="6" w:space="0" w:color="000000"/>
              <w:left w:val="single" w:sz="6" w:space="0" w:color="000000"/>
              <w:bottom w:val="single" w:sz="6" w:space="0" w:color="000000"/>
              <w:right w:val="single" w:sz="6" w:space="0" w:color="000000"/>
            </w:tcBorders>
          </w:tcPr>
          <w:p w14:paraId="33B593FD"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Estimativa de preço em desacordo com os preços praticados no mercado</w:t>
            </w:r>
          </w:p>
        </w:tc>
      </w:tr>
      <w:tr w:rsidR="00BD6F60" w:rsidRPr="00BD6F60" w14:paraId="656C079E"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5919DFA1"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Probabilidade</w:t>
            </w:r>
          </w:p>
        </w:tc>
        <w:tc>
          <w:tcPr>
            <w:tcW w:w="7095" w:type="dxa"/>
            <w:tcBorders>
              <w:top w:val="single" w:sz="6" w:space="0" w:color="000000"/>
              <w:left w:val="single" w:sz="6" w:space="0" w:color="000000"/>
              <w:bottom w:val="single" w:sz="6" w:space="0" w:color="000000"/>
              <w:right w:val="single" w:sz="6" w:space="0" w:color="000000"/>
            </w:tcBorders>
          </w:tcPr>
          <w:p w14:paraId="50A502DF"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Baixa</w:t>
            </w:r>
          </w:p>
        </w:tc>
      </w:tr>
      <w:tr w:rsidR="00BD6F60" w:rsidRPr="00BD6F60" w14:paraId="77F22DBA"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7C6D13BC"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Impacto</w:t>
            </w:r>
          </w:p>
        </w:tc>
        <w:tc>
          <w:tcPr>
            <w:tcW w:w="7095" w:type="dxa"/>
            <w:tcBorders>
              <w:top w:val="single" w:sz="6" w:space="0" w:color="000000"/>
              <w:left w:val="single" w:sz="6" w:space="0" w:color="000000"/>
              <w:bottom w:val="single" w:sz="6" w:space="0" w:color="000000"/>
              <w:right w:val="single" w:sz="6" w:space="0" w:color="000000"/>
            </w:tcBorders>
          </w:tcPr>
          <w:p w14:paraId="7F9AFD3E"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270FC7C6"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20D142AA"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Dano</w:t>
            </w:r>
          </w:p>
        </w:tc>
        <w:tc>
          <w:tcPr>
            <w:tcW w:w="7095" w:type="dxa"/>
            <w:tcBorders>
              <w:top w:val="single" w:sz="6" w:space="0" w:color="000000"/>
              <w:left w:val="single" w:sz="6" w:space="0" w:color="000000"/>
              <w:bottom w:val="single" w:sz="6" w:space="0" w:color="000000"/>
              <w:right w:val="single" w:sz="6" w:space="0" w:color="000000"/>
            </w:tcBorders>
          </w:tcPr>
          <w:p w14:paraId="16F7449C"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Disputa de preço deserta</w:t>
            </w:r>
          </w:p>
        </w:tc>
      </w:tr>
      <w:tr w:rsidR="00BD6F60" w:rsidRPr="00BD6F60" w14:paraId="1CAE4355"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236FCC2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Preventiva</w:t>
            </w:r>
          </w:p>
        </w:tc>
        <w:tc>
          <w:tcPr>
            <w:tcW w:w="7095" w:type="dxa"/>
            <w:tcBorders>
              <w:top w:val="single" w:sz="6" w:space="0" w:color="000000"/>
              <w:left w:val="single" w:sz="6" w:space="0" w:color="000000"/>
              <w:bottom w:val="single" w:sz="6" w:space="0" w:color="000000"/>
              <w:right w:val="single" w:sz="6" w:space="0" w:color="000000"/>
            </w:tcBorders>
          </w:tcPr>
          <w:p w14:paraId="12F6AF42"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 xml:space="preserve">Realizar adequada pesquisa de mercado, através da pesquisa de preço atual pela tabela </w:t>
            </w:r>
            <w:proofErr w:type="spellStart"/>
            <w:r w:rsidRPr="00BD6F60">
              <w:rPr>
                <w:rFonts w:ascii="Calibri" w:hAnsi="Calibri" w:cs="Calibri"/>
                <w:sz w:val="18"/>
                <w:szCs w:val="18"/>
                <w:lang w:val="x-none"/>
              </w:rPr>
              <w:t>SINAPI</w:t>
            </w:r>
            <w:proofErr w:type="spellEnd"/>
            <w:r w:rsidRPr="00BD6F60">
              <w:rPr>
                <w:rFonts w:ascii="Calibri" w:hAnsi="Calibri" w:cs="Calibri"/>
                <w:sz w:val="18"/>
                <w:szCs w:val="18"/>
                <w:lang w:val="x-none"/>
              </w:rPr>
              <w:t>, ou outra que venha ser substituída e nova cotações com fornecedores locais.</w:t>
            </w:r>
          </w:p>
        </w:tc>
      </w:tr>
      <w:tr w:rsidR="00BD6F60" w:rsidRPr="00BD6F60" w14:paraId="2B52B330"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6459CAE0"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Risco 2</w:t>
            </w:r>
          </w:p>
        </w:tc>
        <w:tc>
          <w:tcPr>
            <w:tcW w:w="7095" w:type="dxa"/>
            <w:tcBorders>
              <w:top w:val="single" w:sz="6" w:space="0" w:color="000000"/>
              <w:left w:val="single" w:sz="6" w:space="0" w:color="000000"/>
              <w:bottom w:val="single" w:sz="6" w:space="0" w:color="000000"/>
              <w:right w:val="single" w:sz="6" w:space="0" w:color="000000"/>
            </w:tcBorders>
          </w:tcPr>
          <w:p w14:paraId="63C8D9A6"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Prestação de serviço sem qualidade.</w:t>
            </w:r>
          </w:p>
        </w:tc>
      </w:tr>
      <w:tr w:rsidR="00BD6F60" w:rsidRPr="00BD6F60" w14:paraId="1880A0DB"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1EB0F1E9"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Probabilidade</w:t>
            </w:r>
          </w:p>
        </w:tc>
        <w:tc>
          <w:tcPr>
            <w:tcW w:w="7095" w:type="dxa"/>
            <w:tcBorders>
              <w:top w:val="single" w:sz="6" w:space="0" w:color="000000"/>
              <w:left w:val="single" w:sz="6" w:space="0" w:color="000000"/>
              <w:bottom w:val="single" w:sz="6" w:space="0" w:color="000000"/>
              <w:right w:val="single" w:sz="6" w:space="0" w:color="000000"/>
            </w:tcBorders>
          </w:tcPr>
          <w:p w14:paraId="053D375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Média</w:t>
            </w:r>
          </w:p>
        </w:tc>
      </w:tr>
      <w:tr w:rsidR="00BD6F60" w:rsidRPr="00BD6F60" w14:paraId="17671D28"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19A7B765"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Impacto</w:t>
            </w:r>
          </w:p>
        </w:tc>
        <w:tc>
          <w:tcPr>
            <w:tcW w:w="7095" w:type="dxa"/>
            <w:tcBorders>
              <w:top w:val="single" w:sz="6" w:space="0" w:color="000000"/>
              <w:left w:val="single" w:sz="6" w:space="0" w:color="000000"/>
              <w:bottom w:val="single" w:sz="6" w:space="0" w:color="000000"/>
              <w:right w:val="single" w:sz="6" w:space="0" w:color="000000"/>
            </w:tcBorders>
          </w:tcPr>
          <w:p w14:paraId="52335C41"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79BE6269"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69D63E74"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Dano</w:t>
            </w:r>
          </w:p>
        </w:tc>
        <w:tc>
          <w:tcPr>
            <w:tcW w:w="7095" w:type="dxa"/>
            <w:tcBorders>
              <w:top w:val="single" w:sz="6" w:space="0" w:color="000000"/>
              <w:left w:val="single" w:sz="6" w:space="0" w:color="000000"/>
              <w:bottom w:val="single" w:sz="6" w:space="0" w:color="000000"/>
              <w:right w:val="single" w:sz="6" w:space="0" w:color="000000"/>
            </w:tcBorders>
          </w:tcPr>
          <w:p w14:paraId="5B26C773"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Prejuízos financeiros e risco à qualidade do serviço.</w:t>
            </w:r>
          </w:p>
        </w:tc>
      </w:tr>
      <w:tr w:rsidR="00BD6F60" w:rsidRPr="00BD6F60" w14:paraId="4BC7D34B"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17D25BF8"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Preventiva</w:t>
            </w:r>
          </w:p>
        </w:tc>
        <w:tc>
          <w:tcPr>
            <w:tcW w:w="7095" w:type="dxa"/>
            <w:tcBorders>
              <w:top w:val="single" w:sz="6" w:space="0" w:color="000000"/>
              <w:left w:val="single" w:sz="6" w:space="0" w:color="000000"/>
              <w:bottom w:val="single" w:sz="6" w:space="0" w:color="000000"/>
              <w:right w:val="single" w:sz="6" w:space="0" w:color="000000"/>
            </w:tcBorders>
          </w:tcPr>
          <w:p w14:paraId="7C1EFC73"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Exigência de atestado e qualificação técnica de serviço semelhante.</w:t>
            </w:r>
          </w:p>
        </w:tc>
      </w:tr>
      <w:tr w:rsidR="00BD6F60" w:rsidRPr="00BD6F60" w14:paraId="4BC15DE7"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4C01C67A"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de Contingência</w:t>
            </w:r>
          </w:p>
        </w:tc>
        <w:tc>
          <w:tcPr>
            <w:tcW w:w="7095" w:type="dxa"/>
            <w:tcBorders>
              <w:top w:val="single" w:sz="6" w:space="0" w:color="000000"/>
              <w:left w:val="single" w:sz="6" w:space="0" w:color="000000"/>
              <w:bottom w:val="single" w:sz="6" w:space="0" w:color="000000"/>
              <w:right w:val="single" w:sz="6" w:space="0" w:color="000000"/>
            </w:tcBorders>
          </w:tcPr>
          <w:p w14:paraId="7B28152D"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Refazer os serviços de baixa qualidade e aplicação de sanções.</w:t>
            </w:r>
          </w:p>
        </w:tc>
      </w:tr>
      <w:tr w:rsidR="00BD6F60" w:rsidRPr="00BD6F60" w14:paraId="6688C6C8"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543C38D0"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Risco 3</w:t>
            </w:r>
          </w:p>
        </w:tc>
        <w:tc>
          <w:tcPr>
            <w:tcW w:w="7095" w:type="dxa"/>
            <w:tcBorders>
              <w:top w:val="single" w:sz="6" w:space="0" w:color="000000"/>
              <w:left w:val="single" w:sz="6" w:space="0" w:color="000000"/>
              <w:bottom w:val="single" w:sz="6" w:space="0" w:color="000000"/>
              <w:right w:val="single" w:sz="6" w:space="0" w:color="000000"/>
            </w:tcBorders>
          </w:tcPr>
          <w:p w14:paraId="255C71DC"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Incapacidade de empresa vencedora em executar o contrato.</w:t>
            </w:r>
          </w:p>
        </w:tc>
      </w:tr>
      <w:tr w:rsidR="00BD6F60" w:rsidRPr="00BD6F60" w14:paraId="6436AC86"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283ED9E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Probabilidade</w:t>
            </w:r>
          </w:p>
        </w:tc>
        <w:tc>
          <w:tcPr>
            <w:tcW w:w="7095" w:type="dxa"/>
            <w:tcBorders>
              <w:top w:val="single" w:sz="6" w:space="0" w:color="000000"/>
              <w:left w:val="single" w:sz="6" w:space="0" w:color="000000"/>
              <w:bottom w:val="single" w:sz="6" w:space="0" w:color="000000"/>
              <w:right w:val="single" w:sz="6" w:space="0" w:color="000000"/>
            </w:tcBorders>
          </w:tcPr>
          <w:p w14:paraId="0E3A0DF8"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Baixa</w:t>
            </w:r>
          </w:p>
        </w:tc>
      </w:tr>
      <w:tr w:rsidR="00BD6F60" w:rsidRPr="00BD6F60" w14:paraId="298E07DD"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20856AD2"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Impacto</w:t>
            </w:r>
          </w:p>
        </w:tc>
        <w:tc>
          <w:tcPr>
            <w:tcW w:w="7095" w:type="dxa"/>
            <w:tcBorders>
              <w:top w:val="single" w:sz="6" w:space="0" w:color="000000"/>
              <w:left w:val="single" w:sz="6" w:space="0" w:color="000000"/>
              <w:bottom w:val="single" w:sz="6" w:space="0" w:color="000000"/>
              <w:right w:val="single" w:sz="6" w:space="0" w:color="000000"/>
            </w:tcBorders>
          </w:tcPr>
          <w:p w14:paraId="395FC179"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401849C2"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48D07902"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Dano</w:t>
            </w:r>
          </w:p>
        </w:tc>
        <w:tc>
          <w:tcPr>
            <w:tcW w:w="7095" w:type="dxa"/>
            <w:tcBorders>
              <w:top w:val="single" w:sz="6" w:space="0" w:color="000000"/>
              <w:left w:val="single" w:sz="6" w:space="0" w:color="000000"/>
              <w:bottom w:val="single" w:sz="6" w:space="0" w:color="000000"/>
              <w:right w:val="single" w:sz="6" w:space="0" w:color="000000"/>
            </w:tcBorders>
          </w:tcPr>
          <w:p w14:paraId="00BF25C3"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Atraso na execução do contrato</w:t>
            </w:r>
          </w:p>
        </w:tc>
      </w:tr>
      <w:tr w:rsidR="00BD6F60" w:rsidRPr="00BD6F60" w14:paraId="7A3B5D8C"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7ED27FD9"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Preventiva</w:t>
            </w:r>
          </w:p>
        </w:tc>
        <w:tc>
          <w:tcPr>
            <w:tcW w:w="7095" w:type="dxa"/>
            <w:tcBorders>
              <w:top w:val="single" w:sz="6" w:space="0" w:color="000000"/>
              <w:left w:val="single" w:sz="6" w:space="0" w:color="000000"/>
              <w:bottom w:val="single" w:sz="6" w:space="0" w:color="000000"/>
              <w:right w:val="single" w:sz="6" w:space="0" w:color="000000"/>
            </w:tcBorders>
          </w:tcPr>
          <w:p w14:paraId="6C7FB478"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Sanções e os requisitos de qualidade que sejam condizentes com a importância dos serviços a serem prestados.</w:t>
            </w:r>
          </w:p>
        </w:tc>
      </w:tr>
      <w:tr w:rsidR="00BD6F60" w:rsidRPr="00BD6F60" w14:paraId="2CA95E44"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5280AABC"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de Contingência</w:t>
            </w:r>
          </w:p>
        </w:tc>
        <w:tc>
          <w:tcPr>
            <w:tcW w:w="7095" w:type="dxa"/>
            <w:tcBorders>
              <w:top w:val="single" w:sz="6" w:space="0" w:color="000000"/>
              <w:left w:val="single" w:sz="6" w:space="0" w:color="000000"/>
              <w:bottom w:val="single" w:sz="6" w:space="0" w:color="000000"/>
              <w:right w:val="single" w:sz="6" w:space="0" w:color="000000"/>
            </w:tcBorders>
          </w:tcPr>
          <w:p w14:paraId="2D22D74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Gestão/Fiscalização do contrato com aplicação de sanções previstas quando ocorrer alguma falha contratual e, em último caso, cancelar contrato e adjudicar novo fornecedor ou promover nova contratação.</w:t>
            </w:r>
          </w:p>
        </w:tc>
      </w:tr>
      <w:tr w:rsidR="00BD6F60" w:rsidRPr="00BD6F60" w14:paraId="1109B8F6"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78921544"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Risco 4</w:t>
            </w:r>
          </w:p>
        </w:tc>
        <w:tc>
          <w:tcPr>
            <w:tcW w:w="7095" w:type="dxa"/>
            <w:tcBorders>
              <w:top w:val="single" w:sz="6" w:space="0" w:color="000000"/>
              <w:left w:val="single" w:sz="6" w:space="0" w:color="000000"/>
              <w:bottom w:val="single" w:sz="6" w:space="0" w:color="000000"/>
              <w:right w:val="single" w:sz="6" w:space="0" w:color="000000"/>
            </w:tcBorders>
          </w:tcPr>
          <w:p w14:paraId="1746C53F"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Falta de clareza quanto aos serviços a serem executados.</w:t>
            </w:r>
          </w:p>
        </w:tc>
      </w:tr>
      <w:tr w:rsidR="00BD6F60" w:rsidRPr="00BD6F60" w14:paraId="37047826"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3D097C4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Probabilidade</w:t>
            </w:r>
          </w:p>
        </w:tc>
        <w:tc>
          <w:tcPr>
            <w:tcW w:w="7095" w:type="dxa"/>
            <w:tcBorders>
              <w:top w:val="single" w:sz="6" w:space="0" w:color="000000"/>
              <w:left w:val="single" w:sz="6" w:space="0" w:color="000000"/>
              <w:bottom w:val="single" w:sz="6" w:space="0" w:color="000000"/>
              <w:right w:val="single" w:sz="6" w:space="0" w:color="000000"/>
            </w:tcBorders>
          </w:tcPr>
          <w:p w14:paraId="2FF076A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Média</w:t>
            </w:r>
          </w:p>
        </w:tc>
      </w:tr>
      <w:tr w:rsidR="00BD6F60" w:rsidRPr="00BD6F60" w14:paraId="225655BE"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41822C5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Impacto</w:t>
            </w:r>
          </w:p>
        </w:tc>
        <w:tc>
          <w:tcPr>
            <w:tcW w:w="7095" w:type="dxa"/>
            <w:tcBorders>
              <w:top w:val="single" w:sz="6" w:space="0" w:color="000000"/>
              <w:left w:val="single" w:sz="6" w:space="0" w:color="000000"/>
              <w:bottom w:val="single" w:sz="6" w:space="0" w:color="000000"/>
              <w:right w:val="single" w:sz="6" w:space="0" w:color="000000"/>
            </w:tcBorders>
          </w:tcPr>
          <w:p w14:paraId="39EBB39D"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028071E9"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65242D57"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Dano</w:t>
            </w:r>
          </w:p>
        </w:tc>
        <w:tc>
          <w:tcPr>
            <w:tcW w:w="7095" w:type="dxa"/>
            <w:tcBorders>
              <w:top w:val="single" w:sz="6" w:space="0" w:color="000000"/>
              <w:left w:val="single" w:sz="6" w:space="0" w:color="000000"/>
              <w:bottom w:val="single" w:sz="6" w:space="0" w:color="000000"/>
              <w:right w:val="single" w:sz="6" w:space="0" w:color="000000"/>
            </w:tcBorders>
          </w:tcPr>
          <w:p w14:paraId="37EC623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Possível interferência na qualidade do serviço entregue.</w:t>
            </w:r>
          </w:p>
        </w:tc>
      </w:tr>
      <w:tr w:rsidR="00BD6F60" w:rsidRPr="00BD6F60" w14:paraId="586B9EBE"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149EA547"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Preventiva</w:t>
            </w:r>
          </w:p>
        </w:tc>
        <w:tc>
          <w:tcPr>
            <w:tcW w:w="7095" w:type="dxa"/>
            <w:tcBorders>
              <w:top w:val="single" w:sz="6" w:space="0" w:color="000000"/>
              <w:left w:val="single" w:sz="6" w:space="0" w:color="000000"/>
              <w:bottom w:val="single" w:sz="6" w:space="0" w:color="000000"/>
              <w:right w:val="single" w:sz="6" w:space="0" w:color="000000"/>
            </w:tcBorders>
          </w:tcPr>
          <w:p w14:paraId="2537600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Especificar o serviço de forma concisa e coerente com o que o mercado pode oferecer.</w:t>
            </w:r>
          </w:p>
        </w:tc>
      </w:tr>
      <w:tr w:rsidR="00BD6F60" w:rsidRPr="00BD6F60" w14:paraId="0D58F041"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33B5D3B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de Contingência</w:t>
            </w:r>
          </w:p>
        </w:tc>
        <w:tc>
          <w:tcPr>
            <w:tcW w:w="7095" w:type="dxa"/>
            <w:tcBorders>
              <w:top w:val="single" w:sz="6" w:space="0" w:color="000000"/>
              <w:left w:val="single" w:sz="6" w:space="0" w:color="000000"/>
              <w:bottom w:val="single" w:sz="6" w:space="0" w:color="000000"/>
              <w:right w:val="single" w:sz="6" w:space="0" w:color="000000"/>
            </w:tcBorders>
          </w:tcPr>
          <w:p w14:paraId="6186D9A8"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Esclarecer dúvidas e incoerências, conforme questionamentos que venham a surgir no processo de disputa de preço.</w:t>
            </w:r>
          </w:p>
        </w:tc>
      </w:tr>
      <w:tr w:rsidR="00BD6F60" w:rsidRPr="00BD6F60" w14:paraId="3291F61C"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2805A882"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Risco 5</w:t>
            </w:r>
          </w:p>
        </w:tc>
        <w:tc>
          <w:tcPr>
            <w:tcW w:w="7095" w:type="dxa"/>
            <w:tcBorders>
              <w:top w:val="single" w:sz="6" w:space="0" w:color="000000"/>
              <w:left w:val="single" w:sz="6" w:space="0" w:color="000000"/>
              <w:bottom w:val="single" w:sz="6" w:space="0" w:color="000000"/>
              <w:right w:val="single" w:sz="6" w:space="0" w:color="000000"/>
            </w:tcBorders>
          </w:tcPr>
          <w:p w14:paraId="7C1E5439" w14:textId="77777777" w:rsidR="00BD6F60" w:rsidRPr="00BD6F60" w:rsidRDefault="00BD6F60" w:rsidP="00BD6F60">
            <w:pPr>
              <w:widowControl/>
              <w:autoSpaceDE w:val="0"/>
              <w:autoSpaceDN w:val="0"/>
              <w:adjustRightInd w:val="0"/>
              <w:spacing w:after="165" w:line="252" w:lineRule="auto"/>
              <w:rPr>
                <w:rFonts w:ascii="Calibri" w:hAnsi="Calibri" w:cs="Calibri"/>
                <w:b/>
                <w:bCs/>
                <w:sz w:val="18"/>
                <w:szCs w:val="18"/>
                <w:lang w:val="x-none"/>
              </w:rPr>
            </w:pPr>
            <w:r w:rsidRPr="00BD6F60">
              <w:rPr>
                <w:rFonts w:ascii="Calibri" w:hAnsi="Calibri" w:cs="Calibri"/>
                <w:b/>
                <w:bCs/>
                <w:sz w:val="18"/>
                <w:szCs w:val="18"/>
                <w:lang w:val="x-none"/>
              </w:rPr>
              <w:t>Licitação deserta ou fracassada.</w:t>
            </w:r>
          </w:p>
        </w:tc>
      </w:tr>
      <w:tr w:rsidR="00BD6F60" w:rsidRPr="00BD6F60" w14:paraId="610CDB09"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249B5D2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Probabilidade</w:t>
            </w:r>
          </w:p>
        </w:tc>
        <w:tc>
          <w:tcPr>
            <w:tcW w:w="7095" w:type="dxa"/>
            <w:tcBorders>
              <w:top w:val="single" w:sz="6" w:space="0" w:color="000000"/>
              <w:left w:val="single" w:sz="6" w:space="0" w:color="000000"/>
              <w:bottom w:val="single" w:sz="6" w:space="0" w:color="000000"/>
              <w:right w:val="single" w:sz="6" w:space="0" w:color="000000"/>
            </w:tcBorders>
          </w:tcPr>
          <w:p w14:paraId="77505D01"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Baixa</w:t>
            </w:r>
          </w:p>
        </w:tc>
      </w:tr>
      <w:tr w:rsidR="00BD6F60" w:rsidRPr="00BD6F60" w14:paraId="7DB2C3C3"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453BC2DC"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Impacto</w:t>
            </w:r>
          </w:p>
        </w:tc>
        <w:tc>
          <w:tcPr>
            <w:tcW w:w="7095" w:type="dxa"/>
            <w:tcBorders>
              <w:top w:val="single" w:sz="6" w:space="0" w:color="000000"/>
              <w:left w:val="single" w:sz="6" w:space="0" w:color="000000"/>
              <w:bottom w:val="single" w:sz="6" w:space="0" w:color="000000"/>
              <w:right w:val="single" w:sz="6" w:space="0" w:color="000000"/>
            </w:tcBorders>
          </w:tcPr>
          <w:p w14:paraId="20AF3C8D"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Alto</w:t>
            </w:r>
          </w:p>
        </w:tc>
      </w:tr>
      <w:tr w:rsidR="00BD6F60" w:rsidRPr="00BD6F60" w14:paraId="374795BC"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4E0D082D"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Dano</w:t>
            </w:r>
          </w:p>
        </w:tc>
        <w:tc>
          <w:tcPr>
            <w:tcW w:w="7095" w:type="dxa"/>
            <w:tcBorders>
              <w:top w:val="single" w:sz="6" w:space="0" w:color="000000"/>
              <w:left w:val="single" w:sz="6" w:space="0" w:color="000000"/>
              <w:bottom w:val="single" w:sz="6" w:space="0" w:color="000000"/>
              <w:right w:val="single" w:sz="6" w:space="0" w:color="000000"/>
            </w:tcBorders>
          </w:tcPr>
          <w:p w14:paraId="64FF7565"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Não realizar a licitação tendo que republicar o edital e abrir novo prazo para a realização do processo licitatório.</w:t>
            </w:r>
          </w:p>
        </w:tc>
      </w:tr>
      <w:tr w:rsidR="00BD6F60" w:rsidRPr="00BD6F60" w14:paraId="450620C0"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5048124E"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Preventiva</w:t>
            </w:r>
          </w:p>
        </w:tc>
        <w:tc>
          <w:tcPr>
            <w:tcW w:w="7095" w:type="dxa"/>
            <w:tcBorders>
              <w:top w:val="single" w:sz="6" w:space="0" w:color="000000"/>
              <w:left w:val="single" w:sz="6" w:space="0" w:color="000000"/>
              <w:bottom w:val="single" w:sz="6" w:space="0" w:color="000000"/>
              <w:right w:val="single" w:sz="6" w:space="0" w:color="000000"/>
            </w:tcBorders>
          </w:tcPr>
          <w:p w14:paraId="77F31F56"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Encaminhar termo de referência durante a fase de cotação de preços para a maior quantidade de possíveis interessados em participar da licitação</w:t>
            </w:r>
          </w:p>
        </w:tc>
      </w:tr>
      <w:tr w:rsidR="00BD6F60" w:rsidRPr="00BD6F60" w14:paraId="78E9A64E" w14:textId="77777777">
        <w:tblPrEx>
          <w:tblCellSpacing w:w="-8" w:type="nil"/>
        </w:tblPrEx>
        <w:trPr>
          <w:tblCellSpacing w:w="-8" w:type="nil"/>
        </w:trPr>
        <w:tc>
          <w:tcPr>
            <w:tcW w:w="2775" w:type="dxa"/>
            <w:tcBorders>
              <w:top w:val="single" w:sz="6" w:space="0" w:color="000000"/>
              <w:left w:val="single" w:sz="6" w:space="0" w:color="000000"/>
              <w:bottom w:val="single" w:sz="6" w:space="0" w:color="000000"/>
              <w:right w:val="single" w:sz="6" w:space="0" w:color="000000"/>
            </w:tcBorders>
          </w:tcPr>
          <w:p w14:paraId="17233EFE"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Ação de Contingência</w:t>
            </w:r>
          </w:p>
        </w:tc>
        <w:tc>
          <w:tcPr>
            <w:tcW w:w="7095" w:type="dxa"/>
            <w:tcBorders>
              <w:top w:val="single" w:sz="6" w:space="0" w:color="000000"/>
              <w:left w:val="single" w:sz="6" w:space="0" w:color="000000"/>
              <w:bottom w:val="single" w:sz="6" w:space="0" w:color="000000"/>
              <w:right w:val="single" w:sz="6" w:space="0" w:color="000000"/>
            </w:tcBorders>
          </w:tcPr>
          <w:p w14:paraId="3E345690"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r w:rsidRPr="00BD6F60">
              <w:rPr>
                <w:rFonts w:ascii="Calibri" w:hAnsi="Calibri" w:cs="Calibri"/>
                <w:sz w:val="18"/>
                <w:szCs w:val="18"/>
                <w:lang w:val="x-none"/>
              </w:rPr>
              <w:t>Republicação do Edital observando requisitos que poderiam ter provocado a desistência de possíveis empresas interessadas.</w:t>
            </w:r>
          </w:p>
        </w:tc>
      </w:tr>
    </w:tbl>
    <w:p w14:paraId="369DEFEE"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640A3F05"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b/>
          <w:bCs/>
          <w:sz w:val="18"/>
          <w:szCs w:val="18"/>
          <w:lang w:val="x-none"/>
        </w:rPr>
      </w:pPr>
      <w:r w:rsidRPr="00BD6F60">
        <w:rPr>
          <w:rFonts w:ascii="Calibri" w:hAnsi="Calibri" w:cs="Calibri"/>
          <w:b/>
          <w:bCs/>
          <w:sz w:val="18"/>
          <w:szCs w:val="18"/>
          <w:lang w:val="x-none"/>
        </w:rPr>
        <w:t>15. Declaração de Viabilidade da contratação</w:t>
      </w:r>
    </w:p>
    <w:p w14:paraId="7820A08B" w14:textId="77777777" w:rsidR="00BD6F60" w:rsidRPr="00BD6F60" w:rsidRDefault="00BD6F60" w:rsidP="00BD6F60">
      <w:pPr>
        <w:widowControl/>
        <w:tabs>
          <w:tab w:val="left" w:pos="960"/>
        </w:tabs>
        <w:autoSpaceDE w:val="0"/>
        <w:autoSpaceDN w:val="0"/>
        <w:adjustRightInd w:val="0"/>
        <w:jc w:val="both"/>
        <w:rPr>
          <w:rFonts w:ascii="Calibri" w:hAnsi="Calibri" w:cs="Calibri"/>
          <w:sz w:val="18"/>
          <w:szCs w:val="18"/>
          <w:lang w:val="x-none"/>
        </w:rPr>
      </w:pPr>
      <w:r w:rsidRPr="00BD6F60">
        <w:rPr>
          <w:rFonts w:ascii="Calibri" w:hAnsi="Calibri" w:cs="Calibri"/>
          <w:b/>
          <w:bCs/>
          <w:sz w:val="18"/>
          <w:szCs w:val="18"/>
          <w:lang w:val="x-none"/>
        </w:rPr>
        <w:t>15.1</w:t>
      </w:r>
      <w:r w:rsidRPr="00BD6F60">
        <w:rPr>
          <w:rFonts w:ascii="Calibri" w:hAnsi="Calibri" w:cs="Calibri"/>
          <w:sz w:val="18"/>
          <w:szCs w:val="18"/>
          <w:lang w:val="x-none"/>
        </w:rPr>
        <w:t xml:space="preserve"> Com os estudos, análises, demonstrativos realizados e aqueles juntados ao presente ETP, ficou, de maneira detalhada e comprovada a adequação da obra pretendida, no atendimento ao interesse social envolvido, bem como, restará atendido o</w:t>
      </w:r>
    </w:p>
    <w:p w14:paraId="16BBECC2" w14:textId="77777777" w:rsidR="00BD6F60" w:rsidRPr="00BD6F60" w:rsidRDefault="00BD6F60" w:rsidP="00BD6F60">
      <w:pPr>
        <w:widowControl/>
        <w:tabs>
          <w:tab w:val="left" w:pos="960"/>
        </w:tabs>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interesse público e a perspectiva legislação.</w:t>
      </w:r>
    </w:p>
    <w:p w14:paraId="4276967C" w14:textId="77777777" w:rsidR="00BD6F60" w:rsidRPr="00BD6F60" w:rsidRDefault="00BD6F60" w:rsidP="00BD6F60">
      <w:pPr>
        <w:widowControl/>
        <w:tabs>
          <w:tab w:val="left" w:pos="960"/>
        </w:tabs>
        <w:autoSpaceDE w:val="0"/>
        <w:autoSpaceDN w:val="0"/>
        <w:adjustRightInd w:val="0"/>
        <w:jc w:val="both"/>
        <w:rPr>
          <w:rFonts w:ascii="Calibri" w:hAnsi="Calibri" w:cs="Calibri"/>
          <w:sz w:val="18"/>
          <w:szCs w:val="18"/>
          <w:lang w:val="x-none"/>
        </w:rPr>
      </w:pPr>
      <w:r w:rsidRPr="00BD6F60">
        <w:rPr>
          <w:rFonts w:ascii="Calibri" w:hAnsi="Calibri" w:cs="Calibri"/>
          <w:b/>
          <w:bCs/>
          <w:sz w:val="18"/>
          <w:szCs w:val="18"/>
          <w:lang w:val="x-none"/>
        </w:rPr>
        <w:t>15.2</w:t>
      </w:r>
      <w:r w:rsidRPr="00BD6F60">
        <w:rPr>
          <w:rFonts w:ascii="Calibri" w:hAnsi="Calibri" w:cs="Calibri"/>
          <w:sz w:val="18"/>
          <w:szCs w:val="18"/>
          <w:lang w:val="x-none"/>
        </w:rPr>
        <w:t xml:space="preserve"> Das informações e dados que serviram de referência à elaboração deste Estudo, foi possível se constatar que há total viabilidade técnica, econômica e dotação orçamentária, não há qualquer impacto ambiental, a obra está contemplada na LDO e</w:t>
      </w:r>
    </w:p>
    <w:p w14:paraId="5A77DBE0" w14:textId="77777777" w:rsidR="00BD6F60" w:rsidRPr="00BD6F60" w:rsidRDefault="00BD6F60" w:rsidP="00BD6F60">
      <w:pPr>
        <w:widowControl/>
        <w:tabs>
          <w:tab w:val="left" w:pos="960"/>
        </w:tabs>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LOA. A obra em si, não apresenta qualquer característica ou aspecto técnico especial e existem diversas empresas na região aptas a execução do objeto. </w:t>
      </w:r>
    </w:p>
    <w:p w14:paraId="433B0F7E" w14:textId="77777777" w:rsidR="00BD6F60" w:rsidRPr="00BD6F60" w:rsidRDefault="00BD6F60" w:rsidP="00BD6F60">
      <w:pPr>
        <w:widowControl/>
        <w:tabs>
          <w:tab w:val="left" w:pos="960"/>
        </w:tabs>
        <w:autoSpaceDE w:val="0"/>
        <w:autoSpaceDN w:val="0"/>
        <w:adjustRightInd w:val="0"/>
        <w:jc w:val="both"/>
        <w:rPr>
          <w:rFonts w:ascii="Calibri" w:hAnsi="Calibri" w:cs="Calibri"/>
          <w:sz w:val="18"/>
          <w:szCs w:val="18"/>
          <w:lang w:val="x-none"/>
        </w:rPr>
      </w:pPr>
      <w:r w:rsidRPr="00BD6F60">
        <w:rPr>
          <w:rFonts w:ascii="Calibri" w:hAnsi="Calibri" w:cs="Calibri"/>
          <w:b/>
          <w:bCs/>
          <w:sz w:val="18"/>
          <w:szCs w:val="18"/>
          <w:lang w:val="x-none"/>
        </w:rPr>
        <w:t>15.3</w:t>
      </w:r>
      <w:r w:rsidRPr="00BD6F60">
        <w:rPr>
          <w:rFonts w:ascii="Calibri" w:hAnsi="Calibri" w:cs="Calibri"/>
          <w:sz w:val="18"/>
          <w:szCs w:val="18"/>
          <w:lang w:val="x-none"/>
        </w:rPr>
        <w:t xml:space="preserve"> Há equipe técnica, nos diversos setores da Administração, para dar encaminhamento às atividades de contratação e execução, com os adequados procedimentos de gestão contratual e fiscalização técnica do objeto.</w:t>
      </w:r>
    </w:p>
    <w:p w14:paraId="4BCE3CEC" w14:textId="77777777" w:rsidR="00BD6F60" w:rsidRPr="00BD6F60" w:rsidRDefault="00BD6F60" w:rsidP="00BD6F60">
      <w:pPr>
        <w:widowControl/>
        <w:tabs>
          <w:tab w:val="left" w:pos="960"/>
        </w:tabs>
        <w:autoSpaceDE w:val="0"/>
        <w:autoSpaceDN w:val="0"/>
        <w:adjustRightInd w:val="0"/>
        <w:jc w:val="both"/>
        <w:rPr>
          <w:rFonts w:ascii="Calibri" w:hAnsi="Calibri" w:cs="Calibri"/>
          <w:sz w:val="18"/>
          <w:szCs w:val="18"/>
          <w:lang w:val="x-none"/>
        </w:rPr>
      </w:pPr>
      <w:r w:rsidRPr="00BD6F60">
        <w:rPr>
          <w:rFonts w:ascii="Calibri" w:hAnsi="Calibri" w:cs="Calibri"/>
          <w:b/>
          <w:bCs/>
          <w:sz w:val="18"/>
          <w:szCs w:val="18"/>
          <w:lang w:val="x-none"/>
        </w:rPr>
        <w:t>15.4</w:t>
      </w:r>
      <w:r w:rsidRPr="00BD6F60">
        <w:rPr>
          <w:rFonts w:ascii="Calibri" w:hAnsi="Calibri" w:cs="Calibri"/>
          <w:sz w:val="18"/>
          <w:szCs w:val="18"/>
          <w:lang w:val="x-none"/>
        </w:rPr>
        <w:t xml:space="preserve"> Os serviços deverão ser prestados por empresa especializada no ramo, devidamente regulamentada e autorizada pelos órgãos competentes, em conformidade com a legislação vigente e padrões de sustentabilidade caracterizados neste instrumento.</w:t>
      </w:r>
    </w:p>
    <w:p w14:paraId="42041602" w14:textId="77777777" w:rsidR="00BD6F60" w:rsidRPr="00BD6F60" w:rsidRDefault="00BD6F60" w:rsidP="00BD6F60">
      <w:pPr>
        <w:widowControl/>
        <w:tabs>
          <w:tab w:val="left" w:pos="960"/>
        </w:tabs>
        <w:autoSpaceDE w:val="0"/>
        <w:autoSpaceDN w:val="0"/>
        <w:adjustRightInd w:val="0"/>
        <w:jc w:val="both"/>
        <w:rPr>
          <w:rFonts w:ascii="Calibri" w:hAnsi="Calibri" w:cs="Calibri"/>
          <w:sz w:val="18"/>
          <w:szCs w:val="18"/>
          <w:lang w:val="x-none"/>
        </w:rPr>
      </w:pPr>
      <w:r w:rsidRPr="00BD6F60">
        <w:rPr>
          <w:rFonts w:ascii="Calibri" w:hAnsi="Calibri" w:cs="Calibri"/>
          <w:b/>
          <w:bCs/>
          <w:sz w:val="18"/>
          <w:szCs w:val="18"/>
          <w:lang w:val="x-none"/>
        </w:rPr>
        <w:t xml:space="preserve">15.5 </w:t>
      </w:r>
      <w:r w:rsidRPr="00BD6F60">
        <w:rPr>
          <w:rFonts w:ascii="Calibri" w:hAnsi="Calibri" w:cs="Calibri"/>
          <w:sz w:val="18"/>
          <w:szCs w:val="18"/>
          <w:lang w:val="x-none"/>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31CD1043"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p>
    <w:p w14:paraId="22F5A366" w14:textId="77777777" w:rsidR="00BD6F60" w:rsidRPr="00BD6F60" w:rsidRDefault="00BD6F60" w:rsidP="00BD6F60">
      <w:pPr>
        <w:widowControl/>
        <w:shd w:val="clear" w:color="auto" w:fill="F2F2F2"/>
        <w:autoSpaceDE w:val="0"/>
        <w:autoSpaceDN w:val="0"/>
        <w:adjustRightInd w:val="0"/>
        <w:jc w:val="both"/>
        <w:rPr>
          <w:rFonts w:ascii="Calibri" w:hAnsi="Calibri" w:cs="Calibri"/>
          <w:b/>
          <w:bCs/>
          <w:sz w:val="18"/>
          <w:szCs w:val="18"/>
          <w:lang w:val="x-none"/>
        </w:rPr>
      </w:pPr>
      <w:r w:rsidRPr="00BD6F60">
        <w:rPr>
          <w:rFonts w:ascii="Calibri" w:hAnsi="Calibri" w:cs="Calibri"/>
          <w:b/>
          <w:bCs/>
          <w:sz w:val="18"/>
          <w:szCs w:val="18"/>
          <w:lang w:val="x-none"/>
        </w:rPr>
        <w:t>16. Fiscais:</w:t>
      </w:r>
    </w:p>
    <w:p w14:paraId="448A375A" w14:textId="77777777" w:rsidR="00BD6F60" w:rsidRPr="00BD6F60" w:rsidRDefault="00BD6F60" w:rsidP="00BD6F60">
      <w:pPr>
        <w:widowControl/>
        <w:autoSpaceDE w:val="0"/>
        <w:autoSpaceDN w:val="0"/>
        <w:adjustRightInd w:val="0"/>
        <w:jc w:val="both"/>
        <w:rPr>
          <w:rFonts w:ascii="Calibri" w:hAnsi="Calibri" w:cs="Calibri"/>
          <w:sz w:val="18"/>
          <w:szCs w:val="18"/>
          <w:lang w:val="x-none"/>
        </w:rPr>
      </w:pPr>
      <w:r w:rsidRPr="00BD6F60">
        <w:rPr>
          <w:rFonts w:ascii="Calibri" w:hAnsi="Calibri" w:cs="Calibri"/>
          <w:sz w:val="18"/>
          <w:szCs w:val="18"/>
          <w:lang w:val="x-none"/>
        </w:rPr>
        <w:t xml:space="preserve">O recebimento dos serviços poderá ser fiscalizado pelo gestor do contrato, fiscal técnico, fiscal de contrato, fiscal administrativo, fiscal setorial, pela comissão de recebimento de bens ou ainda pela Coordenadoria do Sistema de Controle Interno - </w:t>
      </w:r>
      <w:proofErr w:type="spellStart"/>
      <w:r w:rsidRPr="00BD6F60">
        <w:rPr>
          <w:rFonts w:ascii="Calibri" w:hAnsi="Calibri" w:cs="Calibri"/>
          <w:sz w:val="18"/>
          <w:szCs w:val="18"/>
          <w:lang w:val="x-none"/>
        </w:rPr>
        <w:t>CSCI</w:t>
      </w:r>
      <w:proofErr w:type="spellEnd"/>
      <w:r w:rsidRPr="00BD6F60">
        <w:rPr>
          <w:rFonts w:ascii="Calibri" w:hAnsi="Calibri" w:cs="Calibri"/>
          <w:sz w:val="18"/>
          <w:szCs w:val="18"/>
          <w:lang w:val="x-none"/>
        </w:rPr>
        <w:t xml:space="preserve">, a qualquer tempo. Como Fiscal do Contrato fica, desde já, nomeada a Senhora Amanda Carvalho </w:t>
      </w:r>
      <w:proofErr w:type="spellStart"/>
      <w:r w:rsidRPr="00BD6F60">
        <w:rPr>
          <w:rFonts w:ascii="Calibri" w:hAnsi="Calibri" w:cs="Calibri"/>
          <w:sz w:val="18"/>
          <w:szCs w:val="18"/>
          <w:lang w:val="x-none"/>
        </w:rPr>
        <w:t>Vanzeli</w:t>
      </w:r>
      <w:proofErr w:type="spellEnd"/>
      <w:r w:rsidRPr="00BD6F60">
        <w:rPr>
          <w:rFonts w:ascii="Calibri" w:hAnsi="Calibri" w:cs="Calibri"/>
          <w:sz w:val="18"/>
          <w:szCs w:val="18"/>
          <w:lang w:val="x-none"/>
        </w:rPr>
        <w:t>, Secretária Municipal de Obras, Viação e Serviços Urbanos.</w:t>
      </w:r>
    </w:p>
    <w:p w14:paraId="057A537D" w14:textId="77777777" w:rsidR="00BD6F60" w:rsidRPr="00BD6F60" w:rsidRDefault="00BD6F60" w:rsidP="00BD6F60">
      <w:pPr>
        <w:widowControl/>
        <w:autoSpaceDE w:val="0"/>
        <w:autoSpaceDN w:val="0"/>
        <w:adjustRightInd w:val="0"/>
        <w:spacing w:line="360" w:lineRule="auto"/>
        <w:jc w:val="both"/>
        <w:rPr>
          <w:rFonts w:ascii="Calibri" w:hAnsi="Calibri" w:cs="Calibri"/>
          <w:sz w:val="18"/>
          <w:szCs w:val="18"/>
          <w:lang w:val="x-none"/>
        </w:rPr>
      </w:pPr>
    </w:p>
    <w:p w14:paraId="40E18314"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sz w:val="18"/>
          <w:szCs w:val="18"/>
          <w:lang w:val="x-none"/>
        </w:rPr>
      </w:pPr>
      <w:r w:rsidRPr="00BD6F60">
        <w:rPr>
          <w:rFonts w:ascii="Calibri" w:hAnsi="Calibri" w:cs="Calibri"/>
          <w:sz w:val="18"/>
          <w:szCs w:val="18"/>
          <w:lang w:val="x-none"/>
        </w:rPr>
        <w:t>Ibaiti, 09 de Setembro de 2025.</w:t>
      </w:r>
    </w:p>
    <w:p w14:paraId="266E7799" w14:textId="77777777" w:rsidR="00BD6F60" w:rsidRPr="00BD6F60" w:rsidRDefault="00BD6F60" w:rsidP="00BD6F60">
      <w:pPr>
        <w:widowControl/>
        <w:shd w:val="clear" w:color="auto" w:fill="F2F2F2"/>
        <w:autoSpaceDE w:val="0"/>
        <w:autoSpaceDN w:val="0"/>
        <w:adjustRightInd w:val="0"/>
        <w:spacing w:line="360" w:lineRule="auto"/>
        <w:rPr>
          <w:rFonts w:ascii="Calibri" w:hAnsi="Calibri" w:cs="Calibri"/>
          <w:sz w:val="18"/>
          <w:szCs w:val="18"/>
          <w:lang w:val="x-none"/>
        </w:rPr>
      </w:pPr>
    </w:p>
    <w:p w14:paraId="76EF008B" w14:textId="77777777" w:rsidR="00BD6F60" w:rsidRPr="00BD6F60" w:rsidRDefault="00BD6F60" w:rsidP="00BD6F60">
      <w:pPr>
        <w:widowControl/>
        <w:autoSpaceDE w:val="0"/>
        <w:autoSpaceDN w:val="0"/>
        <w:adjustRightInd w:val="0"/>
        <w:ind w:left="15"/>
        <w:rPr>
          <w:rFonts w:ascii="Calibri" w:hAnsi="Calibri" w:cs="Calibri"/>
          <w:sz w:val="18"/>
          <w:szCs w:val="18"/>
          <w:lang w:val="x-none"/>
        </w:rPr>
      </w:pPr>
    </w:p>
    <w:p w14:paraId="49F4DE24" w14:textId="77777777" w:rsidR="00BD6F60" w:rsidRPr="00BD6F60" w:rsidRDefault="00BD6F60" w:rsidP="00BD6F60">
      <w:pPr>
        <w:widowControl/>
        <w:autoSpaceDE w:val="0"/>
        <w:autoSpaceDN w:val="0"/>
        <w:adjustRightInd w:val="0"/>
        <w:ind w:left="15"/>
        <w:rPr>
          <w:sz w:val="18"/>
          <w:szCs w:val="18"/>
          <w:lang w:val="x-none"/>
        </w:rPr>
      </w:pPr>
    </w:p>
    <w:tbl>
      <w:tblPr>
        <w:tblW w:w="5000" w:type="pct"/>
        <w:tblInd w:w="15" w:type="dxa"/>
        <w:tblLayout w:type="fixed"/>
        <w:tblCellMar>
          <w:left w:w="105" w:type="dxa"/>
          <w:right w:w="105" w:type="dxa"/>
        </w:tblCellMar>
        <w:tblLook w:val="0000" w:firstRow="0" w:lastRow="0" w:firstColumn="0" w:lastColumn="0" w:noHBand="0" w:noVBand="0"/>
      </w:tblPr>
      <w:tblGrid>
        <w:gridCol w:w="5011"/>
        <w:gridCol w:w="4911"/>
      </w:tblGrid>
      <w:tr w:rsidR="00BD6F60" w:rsidRPr="00BD6F60" w14:paraId="6E3724A9" w14:textId="77777777">
        <w:trPr>
          <w:trHeight w:val="2445"/>
        </w:trPr>
        <w:tc>
          <w:tcPr>
            <w:tcW w:w="2500" w:type="pct"/>
            <w:tcBorders>
              <w:top w:val="nil"/>
              <w:left w:val="nil"/>
              <w:bottom w:val="nil"/>
              <w:right w:val="nil"/>
            </w:tcBorders>
          </w:tcPr>
          <w:p w14:paraId="51FAD87A"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DENISE DA SILVA LIMA</w:t>
            </w:r>
          </w:p>
          <w:p w14:paraId="1F4FB283" w14:textId="77777777" w:rsidR="00BD6F60" w:rsidRPr="00BD6F60" w:rsidRDefault="00BD6F60" w:rsidP="00BD6F60">
            <w:pPr>
              <w:widowControl/>
              <w:shd w:val="clear" w:color="auto" w:fill="F2F2F2"/>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Secretária Municipal de Educação</w:t>
            </w:r>
          </w:p>
          <w:p w14:paraId="4F801E89" w14:textId="77777777" w:rsidR="00BD6F60" w:rsidRPr="00BD6F60" w:rsidRDefault="00BD6F60" w:rsidP="00BD6F60">
            <w:pPr>
              <w:widowControl/>
              <w:shd w:val="clear" w:color="auto" w:fill="F2F2F2"/>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Portaria 008, de 03 de Janeiro de 2025</w:t>
            </w:r>
          </w:p>
        </w:tc>
        <w:tc>
          <w:tcPr>
            <w:tcW w:w="2450" w:type="pct"/>
            <w:tcBorders>
              <w:top w:val="nil"/>
              <w:left w:val="nil"/>
              <w:bottom w:val="nil"/>
              <w:right w:val="nil"/>
            </w:tcBorders>
          </w:tcPr>
          <w:p w14:paraId="01204A89"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 xml:space="preserve">CARLOS ALBERTO MAIA </w:t>
            </w:r>
            <w:proofErr w:type="spellStart"/>
            <w:r w:rsidRPr="00BD6F60">
              <w:rPr>
                <w:rFonts w:ascii="Calibri" w:hAnsi="Calibri" w:cs="Calibri"/>
                <w:b/>
                <w:bCs/>
                <w:sz w:val="18"/>
                <w:szCs w:val="18"/>
                <w:lang w:val="x-none"/>
              </w:rPr>
              <w:t>TABALIPA</w:t>
            </w:r>
            <w:proofErr w:type="spellEnd"/>
          </w:p>
          <w:p w14:paraId="4ED8184D"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CREA 8895-D/PR</w:t>
            </w:r>
          </w:p>
          <w:p w14:paraId="53291418" w14:textId="77777777" w:rsidR="00BD6F60" w:rsidRPr="00BD6F60" w:rsidRDefault="00BD6F60" w:rsidP="00BD6F60">
            <w:pPr>
              <w:widowControl/>
              <w:shd w:val="clear" w:color="auto" w:fill="F2F2F2"/>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Engenheiro Municipal</w:t>
            </w:r>
          </w:p>
          <w:p w14:paraId="69F4C504" w14:textId="77777777" w:rsidR="00BD6F60" w:rsidRPr="00BD6F60" w:rsidRDefault="00BD6F60" w:rsidP="00BD6F60">
            <w:pPr>
              <w:widowControl/>
              <w:shd w:val="clear" w:color="auto" w:fill="F2F2F2"/>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Portaria 492, de 01 de Março de 2000</w:t>
            </w:r>
          </w:p>
        </w:tc>
      </w:tr>
      <w:tr w:rsidR="00BD6F60" w:rsidRPr="00BD6F60" w14:paraId="21AB7993" w14:textId="77777777">
        <w:tc>
          <w:tcPr>
            <w:tcW w:w="2500" w:type="pct"/>
            <w:tcBorders>
              <w:top w:val="nil"/>
              <w:left w:val="nil"/>
              <w:bottom w:val="nil"/>
              <w:right w:val="nil"/>
            </w:tcBorders>
          </w:tcPr>
          <w:p w14:paraId="54864B0C"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 xml:space="preserve">AMANDA CARVALHO </w:t>
            </w:r>
            <w:proofErr w:type="spellStart"/>
            <w:r w:rsidRPr="00BD6F60">
              <w:rPr>
                <w:rFonts w:ascii="Calibri" w:hAnsi="Calibri" w:cs="Calibri"/>
                <w:b/>
                <w:bCs/>
                <w:sz w:val="18"/>
                <w:szCs w:val="18"/>
                <w:lang w:val="x-none"/>
              </w:rPr>
              <w:t>VANZELI</w:t>
            </w:r>
            <w:proofErr w:type="spellEnd"/>
          </w:p>
          <w:p w14:paraId="3EF9FBAD"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CREA 160942-D/PR</w:t>
            </w:r>
          </w:p>
          <w:p w14:paraId="17390067" w14:textId="77777777" w:rsidR="00BD6F60" w:rsidRPr="00BD6F60" w:rsidRDefault="00BD6F60" w:rsidP="00BD6F60">
            <w:pPr>
              <w:widowControl/>
              <w:shd w:val="clear" w:color="auto" w:fill="F2F2F2"/>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Secretária Municipal de Obras, Viação e Serviços Urbanos</w:t>
            </w:r>
          </w:p>
          <w:p w14:paraId="00D1401F" w14:textId="77777777" w:rsidR="00BD6F60" w:rsidRPr="00BD6F60" w:rsidRDefault="00BD6F60" w:rsidP="00BD6F60">
            <w:pPr>
              <w:widowControl/>
              <w:shd w:val="clear" w:color="auto" w:fill="F2F2F2"/>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Portaria 019, de 07 de Janeiro de 2025</w:t>
            </w:r>
          </w:p>
        </w:tc>
        <w:tc>
          <w:tcPr>
            <w:tcW w:w="2450" w:type="pct"/>
            <w:tcBorders>
              <w:top w:val="nil"/>
              <w:left w:val="nil"/>
              <w:bottom w:val="nil"/>
              <w:right w:val="nil"/>
            </w:tcBorders>
          </w:tcPr>
          <w:p w14:paraId="76958A6C"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proofErr w:type="spellStart"/>
            <w:r w:rsidRPr="00BD6F60">
              <w:rPr>
                <w:rFonts w:ascii="Calibri" w:hAnsi="Calibri" w:cs="Calibri"/>
                <w:b/>
                <w:bCs/>
                <w:sz w:val="18"/>
                <w:szCs w:val="18"/>
                <w:lang w:val="x-none"/>
              </w:rPr>
              <w:t>ANTONIO</w:t>
            </w:r>
            <w:proofErr w:type="spellEnd"/>
            <w:r w:rsidRPr="00BD6F60">
              <w:rPr>
                <w:rFonts w:ascii="Calibri" w:hAnsi="Calibri" w:cs="Calibri"/>
                <w:b/>
                <w:bCs/>
                <w:sz w:val="18"/>
                <w:szCs w:val="18"/>
                <w:lang w:val="x-none"/>
              </w:rPr>
              <w:t xml:space="preserve"> VINCENZI</w:t>
            </w:r>
          </w:p>
          <w:p w14:paraId="61EC5508"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CREA 10.382-0-D/PR</w:t>
            </w:r>
          </w:p>
          <w:p w14:paraId="42870CC4"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Secretário Municipal de Gestão</w:t>
            </w:r>
          </w:p>
          <w:p w14:paraId="52019484" w14:textId="77777777" w:rsidR="00BD6F60" w:rsidRPr="00BD6F60" w:rsidRDefault="00BD6F60" w:rsidP="00BD6F60">
            <w:pPr>
              <w:widowControl/>
              <w:shd w:val="clear" w:color="auto" w:fill="F2F2F2"/>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Portaria 015, de 15 de Janeiro de 2025</w:t>
            </w:r>
          </w:p>
        </w:tc>
      </w:tr>
      <w:tr w:rsidR="00BD6F60" w:rsidRPr="00BD6F60" w14:paraId="37108619" w14:textId="77777777">
        <w:tc>
          <w:tcPr>
            <w:tcW w:w="2500" w:type="pct"/>
            <w:tcBorders>
              <w:top w:val="nil"/>
              <w:left w:val="nil"/>
              <w:bottom w:val="nil"/>
              <w:right w:val="nil"/>
            </w:tcBorders>
          </w:tcPr>
          <w:p w14:paraId="4A63CC47"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p>
        </w:tc>
        <w:tc>
          <w:tcPr>
            <w:tcW w:w="2450" w:type="pct"/>
            <w:tcBorders>
              <w:top w:val="nil"/>
              <w:left w:val="nil"/>
              <w:bottom w:val="nil"/>
              <w:right w:val="nil"/>
            </w:tcBorders>
          </w:tcPr>
          <w:p w14:paraId="71A08B65"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p>
        </w:tc>
      </w:tr>
      <w:tr w:rsidR="00BD6F60" w:rsidRPr="00BD6F60" w14:paraId="48E36E4E" w14:textId="77777777">
        <w:tc>
          <w:tcPr>
            <w:tcW w:w="2500" w:type="pct"/>
            <w:tcBorders>
              <w:top w:val="nil"/>
              <w:left w:val="nil"/>
              <w:bottom w:val="nil"/>
              <w:right w:val="nil"/>
            </w:tcBorders>
          </w:tcPr>
          <w:p w14:paraId="0FF52FD9"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p>
          <w:p w14:paraId="4C39453D"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p>
          <w:p w14:paraId="4C2211D9"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p>
          <w:p w14:paraId="52137FC2"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p>
        </w:tc>
        <w:tc>
          <w:tcPr>
            <w:tcW w:w="2450" w:type="pct"/>
            <w:tcBorders>
              <w:top w:val="nil"/>
              <w:left w:val="nil"/>
              <w:bottom w:val="nil"/>
              <w:right w:val="nil"/>
            </w:tcBorders>
          </w:tcPr>
          <w:p w14:paraId="51190BB8"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p>
        </w:tc>
      </w:tr>
      <w:tr w:rsidR="00BD6F60" w:rsidRPr="00BD6F60" w14:paraId="60E84FBD" w14:textId="77777777">
        <w:tc>
          <w:tcPr>
            <w:tcW w:w="4950" w:type="pct"/>
            <w:gridSpan w:val="2"/>
            <w:tcBorders>
              <w:top w:val="nil"/>
              <w:left w:val="nil"/>
              <w:bottom w:val="nil"/>
              <w:right w:val="nil"/>
            </w:tcBorders>
          </w:tcPr>
          <w:p w14:paraId="580B85B8"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b/>
                <w:bCs/>
                <w:sz w:val="18"/>
                <w:szCs w:val="18"/>
                <w:lang w:val="x-none"/>
              </w:rPr>
              <w:t>SIDINEI BRAZ GOULART</w:t>
            </w:r>
          </w:p>
          <w:p w14:paraId="4D15C673"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Escriturário</w:t>
            </w:r>
          </w:p>
          <w:p w14:paraId="576B051D"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r w:rsidRPr="00BD6F60">
              <w:rPr>
                <w:rFonts w:ascii="Calibri" w:hAnsi="Calibri" w:cs="Calibri"/>
                <w:sz w:val="18"/>
                <w:szCs w:val="18"/>
                <w:lang w:val="x-none"/>
              </w:rPr>
              <w:t xml:space="preserve">Portaria 796/1996, de 02 de Setembro </w:t>
            </w:r>
            <w:r w:rsidRPr="00BD6F60">
              <w:rPr>
                <w:rFonts w:ascii="Calibri" w:hAnsi="Calibri" w:cs="Calibri"/>
                <w:b/>
                <w:bCs/>
                <w:sz w:val="18"/>
                <w:szCs w:val="18"/>
                <w:lang w:val="x-none"/>
              </w:rPr>
              <w:t xml:space="preserve">de </w:t>
            </w:r>
          </w:p>
          <w:p w14:paraId="3FB0137C" w14:textId="77777777" w:rsidR="00BD6F60" w:rsidRPr="00BD6F60" w:rsidRDefault="00BD6F60" w:rsidP="00BD6F60">
            <w:pPr>
              <w:widowControl/>
              <w:autoSpaceDE w:val="0"/>
              <w:autoSpaceDN w:val="0"/>
              <w:adjustRightInd w:val="0"/>
              <w:jc w:val="center"/>
              <w:rPr>
                <w:rFonts w:ascii="Calibri" w:hAnsi="Calibri" w:cs="Calibri"/>
                <w:sz w:val="18"/>
                <w:szCs w:val="18"/>
                <w:lang w:val="x-none"/>
              </w:rPr>
            </w:pPr>
            <w:r w:rsidRPr="00BD6F60">
              <w:rPr>
                <w:rFonts w:ascii="Calibri" w:hAnsi="Calibri" w:cs="Calibri"/>
                <w:sz w:val="18"/>
                <w:szCs w:val="18"/>
                <w:lang w:val="x-none"/>
              </w:rPr>
              <w:t>Departamento de Licitações</w:t>
            </w:r>
          </w:p>
        </w:tc>
      </w:tr>
      <w:tr w:rsidR="00BD6F60" w:rsidRPr="00BD6F60" w14:paraId="1D779069" w14:textId="77777777">
        <w:tc>
          <w:tcPr>
            <w:tcW w:w="2500" w:type="pct"/>
            <w:tcBorders>
              <w:top w:val="nil"/>
              <w:left w:val="nil"/>
              <w:bottom w:val="nil"/>
              <w:right w:val="nil"/>
            </w:tcBorders>
          </w:tcPr>
          <w:p w14:paraId="4B4801BE"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p>
        </w:tc>
        <w:tc>
          <w:tcPr>
            <w:tcW w:w="2450" w:type="pct"/>
            <w:tcBorders>
              <w:top w:val="nil"/>
              <w:left w:val="nil"/>
              <w:bottom w:val="nil"/>
              <w:right w:val="nil"/>
            </w:tcBorders>
          </w:tcPr>
          <w:p w14:paraId="2477A812"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p>
        </w:tc>
      </w:tr>
      <w:tr w:rsidR="00BD6F60" w:rsidRPr="00BD6F60" w14:paraId="7E954EBF" w14:textId="77777777">
        <w:tc>
          <w:tcPr>
            <w:tcW w:w="2500" w:type="pct"/>
            <w:tcBorders>
              <w:top w:val="nil"/>
              <w:left w:val="nil"/>
              <w:bottom w:val="nil"/>
              <w:right w:val="nil"/>
            </w:tcBorders>
          </w:tcPr>
          <w:p w14:paraId="0EEBC5C5" w14:textId="77777777" w:rsidR="00BD6F60" w:rsidRPr="00BD6F60" w:rsidRDefault="00BD6F60" w:rsidP="00BD6F60">
            <w:pPr>
              <w:widowControl/>
              <w:shd w:val="clear" w:color="auto" w:fill="F2F2F2"/>
              <w:autoSpaceDE w:val="0"/>
              <w:autoSpaceDN w:val="0"/>
              <w:adjustRightInd w:val="0"/>
              <w:jc w:val="center"/>
              <w:rPr>
                <w:rFonts w:ascii="Calibri" w:hAnsi="Calibri" w:cs="Calibri"/>
                <w:b/>
                <w:bCs/>
                <w:sz w:val="18"/>
                <w:szCs w:val="18"/>
                <w:lang w:val="x-none"/>
              </w:rPr>
            </w:pPr>
          </w:p>
        </w:tc>
        <w:tc>
          <w:tcPr>
            <w:tcW w:w="2450" w:type="pct"/>
            <w:tcBorders>
              <w:top w:val="nil"/>
              <w:left w:val="nil"/>
              <w:bottom w:val="nil"/>
              <w:right w:val="nil"/>
            </w:tcBorders>
          </w:tcPr>
          <w:p w14:paraId="060EBDD5" w14:textId="77777777" w:rsidR="00BD6F60" w:rsidRPr="00BD6F60" w:rsidRDefault="00BD6F60" w:rsidP="00BD6F60">
            <w:pPr>
              <w:widowControl/>
              <w:autoSpaceDE w:val="0"/>
              <w:autoSpaceDN w:val="0"/>
              <w:adjustRightInd w:val="0"/>
              <w:jc w:val="center"/>
              <w:rPr>
                <w:rFonts w:ascii="Calibri" w:hAnsi="Calibri" w:cs="Calibri"/>
                <w:b/>
                <w:bCs/>
                <w:sz w:val="18"/>
                <w:szCs w:val="18"/>
                <w:lang w:val="x-none"/>
              </w:rPr>
            </w:pPr>
          </w:p>
        </w:tc>
      </w:tr>
    </w:tbl>
    <w:p w14:paraId="40FAE255"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p>
    <w:p w14:paraId="73C9B4E9" w14:textId="77777777" w:rsidR="00BD6F60" w:rsidRPr="00BD6F60" w:rsidRDefault="00BD6F60" w:rsidP="00BD6F60">
      <w:pPr>
        <w:widowControl/>
        <w:autoSpaceDE w:val="0"/>
        <w:autoSpaceDN w:val="0"/>
        <w:adjustRightInd w:val="0"/>
        <w:spacing w:after="165" w:line="252" w:lineRule="auto"/>
        <w:rPr>
          <w:rFonts w:ascii="Calibri" w:hAnsi="Calibri" w:cs="Calibri"/>
          <w:sz w:val="18"/>
          <w:szCs w:val="18"/>
          <w:lang w:val="x-none"/>
        </w:rPr>
      </w:pPr>
    </w:p>
    <w:p w14:paraId="1C2E4D47" w14:textId="77777777" w:rsidR="00BD6F60" w:rsidRPr="00BD6F60" w:rsidRDefault="00BD6F60" w:rsidP="00BD6F60">
      <w:pPr>
        <w:widowControl/>
        <w:autoSpaceDE w:val="0"/>
        <w:autoSpaceDN w:val="0"/>
        <w:adjustRightInd w:val="0"/>
        <w:ind w:left="15"/>
        <w:jc w:val="center"/>
        <w:rPr>
          <w:rFonts w:ascii="Calibri" w:hAnsi="Calibri" w:cs="Calibri"/>
          <w:sz w:val="18"/>
          <w:szCs w:val="18"/>
          <w:lang w:val="x-none"/>
        </w:rPr>
      </w:pPr>
    </w:p>
    <w:p w14:paraId="37574F5F" w14:textId="77777777" w:rsidR="00BD6F60" w:rsidRPr="00BD6F60" w:rsidRDefault="00BD6F60" w:rsidP="00BD6F60">
      <w:pPr>
        <w:widowControl/>
        <w:autoSpaceDE w:val="0"/>
        <w:autoSpaceDN w:val="0"/>
        <w:adjustRightInd w:val="0"/>
        <w:ind w:left="15"/>
        <w:jc w:val="center"/>
        <w:rPr>
          <w:rFonts w:ascii="Calibri" w:hAnsi="Calibri" w:cs="Calibri"/>
          <w:sz w:val="18"/>
          <w:szCs w:val="18"/>
          <w:lang w:val="x-none"/>
        </w:rPr>
      </w:pPr>
    </w:p>
    <w:p w14:paraId="4022FAC3" w14:textId="77777777" w:rsidR="00E5012F" w:rsidRPr="00BD6F60" w:rsidRDefault="00E5012F" w:rsidP="00BD6F60"/>
    <w:sectPr w:rsidR="00E5012F" w:rsidRPr="00BD6F60" w:rsidSect="00E3190F">
      <w:headerReference w:type="default" r:id="rId15"/>
      <w:footerReference w:type="default" r:id="rId16"/>
      <w:pgSz w:w="11906" w:h="16838"/>
      <w:pgMar w:top="283" w:right="424" w:bottom="283"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0D16B" w14:textId="77777777" w:rsidR="00A20650" w:rsidRDefault="00A20650">
      <w:r>
        <w:separator/>
      </w:r>
    </w:p>
  </w:endnote>
  <w:endnote w:type="continuationSeparator" w:id="0">
    <w:p w14:paraId="70FF7C8F" w14:textId="77777777" w:rsidR="00A20650" w:rsidRDefault="00A2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6D49" w14:textId="77777777" w:rsidR="003B72B2" w:rsidRDefault="003B72B2">
    <w:pPr>
      <w:widowControl/>
      <w:jc w:val="center"/>
    </w:pPr>
    <w:r>
      <w:rPr>
        <w:rFonts w:ascii="Calibri" w:eastAsia="Calibri" w:hAnsi="Calibri" w:cs="Calibri"/>
        <w:b/>
        <w:sz w:val="18"/>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2E8A9" w14:textId="77777777" w:rsidR="00A20650" w:rsidRDefault="00A20650">
      <w:r>
        <w:separator/>
      </w:r>
    </w:p>
  </w:footnote>
  <w:footnote w:type="continuationSeparator" w:id="0">
    <w:p w14:paraId="7A5A7AB1" w14:textId="77777777" w:rsidR="00A20650" w:rsidRDefault="00A2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1705"/>
      <w:gridCol w:w="8217"/>
    </w:tblGrid>
    <w:tr w:rsidR="003B72B2" w14:paraId="053C6A1B" w14:textId="77777777">
      <w:trPr>
        <w:trHeight w:val="1755"/>
        <w:tblHeader/>
      </w:trPr>
      <w:tc>
        <w:tcPr>
          <w:tcW w:w="850" w:type="pct"/>
          <w:shd w:val="clear" w:color="auto" w:fill="FFFFFF"/>
          <w:vAlign w:val="center"/>
        </w:tcPr>
        <w:p w14:paraId="2A6E87CB" w14:textId="77777777" w:rsidR="003B72B2" w:rsidRDefault="003B72B2">
          <w:pPr>
            <w:widowControl/>
          </w:pPr>
          <w:r>
            <w:rPr>
              <w:noProof/>
            </w:rPr>
            <w:drawing>
              <wp:inline distT="0" distB="0" distL="0" distR="0" wp14:anchorId="7EDFAC05" wp14:editId="65D73101">
                <wp:extent cx="723900" cy="1104900"/>
                <wp:effectExtent l="0" t="0" r="0" b="0"/>
                <wp:docPr id="2"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723900" cy="1104900"/>
                        </a:xfrm>
                        <a:prstGeom prst="rect">
                          <a:avLst/>
                        </a:prstGeom>
                      </pic:spPr>
                    </pic:pic>
                  </a:graphicData>
                </a:graphic>
              </wp:inline>
            </w:drawing>
          </w:r>
        </w:p>
        <w:p w14:paraId="6D5C359C" w14:textId="77777777" w:rsidR="003B72B2" w:rsidRDefault="003B72B2">
          <w:pPr>
            <w:widowControl/>
            <w:spacing w:line="360" w:lineRule="auto"/>
            <w:ind w:left="1425"/>
            <w:jc w:val="center"/>
          </w:pPr>
        </w:p>
      </w:tc>
      <w:tc>
        <w:tcPr>
          <w:tcW w:w="4100" w:type="pct"/>
          <w:shd w:val="clear" w:color="auto" w:fill="FFFFFF"/>
          <w:vAlign w:val="center"/>
        </w:tcPr>
        <w:p w14:paraId="05818ABA" w14:textId="77F8964A" w:rsidR="003B72B2" w:rsidRDefault="003B72B2">
          <w:pPr>
            <w:widowControl/>
            <w:spacing w:line="360" w:lineRule="auto"/>
            <w:jc w:val="center"/>
          </w:pPr>
          <w:r>
            <w:rPr>
              <w:rFonts w:ascii="Calibri" w:eastAsia="Calibri" w:hAnsi="Calibri" w:cs="Calibri"/>
              <w:sz w:val="28"/>
            </w:rPr>
            <w:t>SECRETARIA MUNICIPAL DE ADMINISTRAÇÃO – SEMAD</w:t>
          </w:r>
        </w:p>
        <w:p w14:paraId="55B3A828" w14:textId="0390352F" w:rsidR="003B72B2" w:rsidRDefault="003B72B2" w:rsidP="00E3190F">
          <w:pPr>
            <w:widowControl/>
            <w:spacing w:line="360" w:lineRule="auto"/>
            <w:jc w:val="center"/>
          </w:pPr>
          <w:r>
            <w:rPr>
              <w:rFonts w:ascii="Calibri" w:eastAsia="Calibri" w:hAnsi="Calibri" w:cs="Calibri"/>
              <w:sz w:val="28"/>
            </w:rPr>
            <w:t>Departamento de Licitação e Contratos</w:t>
          </w:r>
        </w:p>
        <w:p w14:paraId="6846F546" w14:textId="77777777" w:rsidR="003B72B2" w:rsidRDefault="003B72B2">
          <w:pPr>
            <w:widowControl/>
            <w:spacing w:line="360" w:lineRule="auto"/>
            <w:jc w:val="center"/>
          </w:pPr>
          <w:r>
            <w:rPr>
              <w:rFonts w:ascii="Calibri" w:eastAsia="Calibri" w:hAnsi="Calibri" w:cs="Calibri"/>
              <w:sz w:val="28"/>
            </w:rPr>
            <w:t>Ibaiti – Paraná</w:t>
          </w:r>
        </w:p>
      </w:tc>
    </w:tr>
  </w:tbl>
  <w:p w14:paraId="79BF41F5" w14:textId="77777777" w:rsidR="003B72B2" w:rsidRDefault="003B72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3FAB"/>
    <w:multiLevelType w:val="multilevel"/>
    <w:tmpl w:val="29C033EE"/>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 w15:restartNumberingAfterBreak="0">
    <w:nsid w:val="066B1B7F"/>
    <w:multiLevelType w:val="multilevel"/>
    <w:tmpl w:val="11015CB2"/>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 w15:restartNumberingAfterBreak="0">
    <w:nsid w:val="068EC139"/>
    <w:multiLevelType w:val="multilevel"/>
    <w:tmpl w:val="60B522A4"/>
    <w:lvl w:ilvl="0">
      <w:start w:val="3"/>
      <w:numFmt w:val="decimal"/>
      <w:lvlText w:val="%1"/>
      <w:lvlJc w:val="left"/>
      <w:pPr>
        <w:tabs>
          <w:tab w:val="num" w:pos="360"/>
        </w:tabs>
        <w:ind w:left="360" w:hanging="360"/>
      </w:pPr>
      <w:rPr>
        <w:rFonts w:ascii="Calibri" w:hAnsi="Calibri" w:cs="Calibri"/>
        <w:b/>
        <w:bCs/>
        <w:sz w:val="20"/>
        <w:szCs w:val="20"/>
      </w:rPr>
    </w:lvl>
    <w:lvl w:ilvl="1">
      <w:start w:val="1"/>
      <w:numFmt w:val="decimal"/>
      <w:lvlText w:val="%1.%2"/>
      <w:lvlJc w:val="left"/>
      <w:pPr>
        <w:tabs>
          <w:tab w:val="num" w:pos="360"/>
        </w:tabs>
        <w:ind w:left="360" w:hanging="360"/>
      </w:pPr>
      <w:rPr>
        <w:rFonts w:ascii="Calibri" w:hAnsi="Calibri" w:cs="Calibri"/>
        <w:b/>
        <w:bCs/>
        <w:sz w:val="20"/>
        <w:szCs w:val="20"/>
      </w:rPr>
    </w:lvl>
    <w:lvl w:ilvl="2">
      <w:start w:val="1"/>
      <w:numFmt w:val="decimal"/>
      <w:lvlText w:val="%1.%2.%3"/>
      <w:lvlJc w:val="left"/>
      <w:pPr>
        <w:tabs>
          <w:tab w:val="num" w:pos="720"/>
        </w:tabs>
        <w:ind w:left="720"/>
      </w:pPr>
      <w:rPr>
        <w:rFonts w:ascii="Calibri" w:hAnsi="Calibri" w:cs="Calibri"/>
        <w:b/>
        <w:bCs/>
        <w:sz w:val="20"/>
        <w:szCs w:val="20"/>
      </w:rPr>
    </w:lvl>
    <w:lvl w:ilvl="3">
      <w:start w:val="1"/>
      <w:numFmt w:val="decimal"/>
      <w:lvlText w:val="%1.%2.%3.%4"/>
      <w:lvlJc w:val="left"/>
      <w:pPr>
        <w:tabs>
          <w:tab w:val="num" w:pos="720"/>
        </w:tabs>
        <w:ind w:left="720" w:hanging="720"/>
      </w:pPr>
      <w:rPr>
        <w:rFonts w:ascii="Calibri" w:hAnsi="Calibri" w:cs="Calibri"/>
        <w:b/>
        <w:bCs/>
        <w:sz w:val="24"/>
        <w:szCs w:val="24"/>
      </w:rPr>
    </w:lvl>
    <w:lvl w:ilvl="4">
      <w:start w:val="1"/>
      <w:numFmt w:val="decimal"/>
      <w:lvlText w:val="%1.%2.%3.%4.%5"/>
      <w:lvlJc w:val="left"/>
      <w:pPr>
        <w:tabs>
          <w:tab w:val="num" w:pos="1080"/>
        </w:tabs>
        <w:ind w:left="1080" w:hanging="1080"/>
      </w:pPr>
      <w:rPr>
        <w:rFonts w:ascii="Calibri" w:hAnsi="Calibri" w:cs="Calibri"/>
        <w:b/>
        <w:bCs/>
        <w:sz w:val="24"/>
        <w:szCs w:val="24"/>
      </w:rPr>
    </w:lvl>
    <w:lvl w:ilvl="5">
      <w:start w:val="1"/>
      <w:numFmt w:val="decimal"/>
      <w:lvlText w:val="%1.%2.%3.%4.%5.%6"/>
      <w:lvlJc w:val="left"/>
      <w:pPr>
        <w:tabs>
          <w:tab w:val="num" w:pos="1080"/>
        </w:tabs>
        <w:ind w:left="1080" w:hanging="1080"/>
      </w:pPr>
      <w:rPr>
        <w:rFonts w:ascii="Calibri" w:hAnsi="Calibri" w:cs="Calibri"/>
        <w:b/>
        <w:bCs/>
        <w:sz w:val="24"/>
        <w:szCs w:val="24"/>
      </w:rPr>
    </w:lvl>
    <w:lvl w:ilvl="6">
      <w:start w:val="1"/>
      <w:numFmt w:val="decimal"/>
      <w:lvlText w:val="%1.%2.%3.%4.%5.%6.%7"/>
      <w:lvlJc w:val="left"/>
      <w:pPr>
        <w:tabs>
          <w:tab w:val="num" w:pos="1440"/>
        </w:tabs>
        <w:ind w:left="1440" w:hanging="1440"/>
      </w:pPr>
      <w:rPr>
        <w:rFonts w:ascii="Calibri" w:hAnsi="Calibri" w:cs="Calibri"/>
        <w:b/>
        <w:bCs/>
        <w:sz w:val="24"/>
        <w:szCs w:val="24"/>
      </w:rPr>
    </w:lvl>
    <w:lvl w:ilvl="7">
      <w:start w:val="1"/>
      <w:numFmt w:val="decimal"/>
      <w:lvlText w:val="%1.%2.%3.%4.%5.%6.%7.%8"/>
      <w:lvlJc w:val="left"/>
      <w:pPr>
        <w:tabs>
          <w:tab w:val="num" w:pos="1440"/>
        </w:tabs>
        <w:ind w:left="1440" w:hanging="1440"/>
      </w:pPr>
      <w:rPr>
        <w:rFonts w:ascii="Calibri" w:hAnsi="Calibri" w:cs="Calibri"/>
        <w:b/>
        <w:bCs/>
        <w:sz w:val="24"/>
        <w:szCs w:val="24"/>
      </w:rPr>
    </w:lvl>
    <w:lvl w:ilvl="8">
      <w:start w:val="1"/>
      <w:numFmt w:val="decimal"/>
      <w:lvlText w:val="%1.%2.%3.%4.%5.%6.%7.%8.%9"/>
      <w:lvlJc w:val="left"/>
      <w:pPr>
        <w:tabs>
          <w:tab w:val="num" w:pos="1800"/>
        </w:tabs>
        <w:ind w:left="1800" w:hanging="1800"/>
      </w:pPr>
      <w:rPr>
        <w:rFonts w:ascii="Calibri" w:hAnsi="Calibri" w:cs="Calibri"/>
        <w:b/>
        <w:bCs/>
        <w:sz w:val="24"/>
        <w:szCs w:val="24"/>
      </w:rPr>
    </w:lvl>
  </w:abstractNum>
  <w:abstractNum w:abstractNumId="3" w15:restartNumberingAfterBreak="0">
    <w:nsid w:val="079C229C"/>
    <w:multiLevelType w:val="multilevel"/>
    <w:tmpl w:val="78E216E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15:restartNumberingAfterBreak="0">
    <w:nsid w:val="0B3438D1"/>
    <w:multiLevelType w:val="multilevel"/>
    <w:tmpl w:val="6F99A75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01904F5"/>
    <w:multiLevelType w:val="multilevel"/>
    <w:tmpl w:val="03E4C030"/>
    <w:lvl w:ilvl="0">
      <w:start w:val="1"/>
      <w:numFmt w:val="lowerLetter"/>
      <w:lvlText w:val="%1)"/>
      <w:lvlJc w:val="left"/>
      <w:pPr>
        <w:tabs>
          <w:tab w:val="num" w:pos="1095"/>
        </w:tabs>
        <w:ind w:firstLine="85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6" w15:restartNumberingAfterBreak="0">
    <w:nsid w:val="1390EA63"/>
    <w:multiLevelType w:val="multilevel"/>
    <w:tmpl w:val="0469A946"/>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7" w15:restartNumberingAfterBreak="0">
    <w:nsid w:val="14B5A009"/>
    <w:multiLevelType w:val="multilevel"/>
    <w:tmpl w:val="4A3E0F34"/>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18E40643"/>
    <w:multiLevelType w:val="multilevel"/>
    <w:tmpl w:val="3909D00D"/>
    <w:lvl w:ilvl="0">
      <w:start w:val="1"/>
      <w:numFmt w:val="lowerLetter"/>
      <w:lvlText w:val="%1)"/>
      <w:lvlJc w:val="left"/>
      <w:pPr>
        <w:tabs>
          <w:tab w:val="num" w:pos="0"/>
        </w:tabs>
        <w:ind w:left="570"/>
      </w:pPr>
      <w:rPr>
        <w:rFonts w:ascii="Times New Roman" w:hAnsi="Times New Roman" w:cs="Times New Roman"/>
        <w:b/>
        <w:bCs/>
        <w:color w:val="FF0000"/>
        <w:sz w:val="20"/>
        <w:szCs w:val="20"/>
      </w:rPr>
    </w:lvl>
    <w:lvl w:ilvl="1">
      <w:start w:val="1"/>
      <w:numFmt w:val="lowerLetter"/>
      <w:lvlText w:val="%2."/>
      <w:lvlJc w:val="left"/>
      <w:pPr>
        <w:tabs>
          <w:tab w:val="num" w:pos="0"/>
        </w:tabs>
        <w:ind w:left="2160" w:hanging="360"/>
      </w:pPr>
      <w:rPr>
        <w:rFonts w:ascii="Times New Roman" w:hAnsi="Times New Roman" w:cs="Times New Roman"/>
        <w:sz w:val="20"/>
        <w:szCs w:val="20"/>
      </w:rPr>
    </w:lvl>
    <w:lvl w:ilvl="2">
      <w:start w:val="1"/>
      <w:numFmt w:val="lowerRoman"/>
      <w:lvlText w:val="%3."/>
      <w:lvlJc w:val="right"/>
      <w:pPr>
        <w:tabs>
          <w:tab w:val="num" w:pos="0"/>
        </w:tabs>
        <w:ind w:left="2880" w:hanging="180"/>
      </w:pPr>
      <w:rPr>
        <w:rFonts w:ascii="Times New Roman" w:hAnsi="Times New Roman" w:cs="Times New Roman"/>
        <w:sz w:val="20"/>
        <w:szCs w:val="20"/>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9" w15:restartNumberingAfterBreak="0">
    <w:nsid w:val="23578250"/>
    <w:multiLevelType w:val="multilevel"/>
    <w:tmpl w:val="4147DA0F"/>
    <w:lvl w:ilvl="0">
      <w:start w:val="1"/>
      <w:numFmt w:val="lowerLetter"/>
      <w:lvlText w:val="%1)"/>
      <w:lvlJc w:val="left"/>
      <w:pPr>
        <w:tabs>
          <w:tab w:val="num" w:pos="0"/>
        </w:tabs>
        <w:ind w:hanging="25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0" w15:restartNumberingAfterBreak="0">
    <w:nsid w:val="273A81C5"/>
    <w:multiLevelType w:val="multilevel"/>
    <w:tmpl w:val="57CE32C0"/>
    <w:lvl w:ilvl="0">
      <w:start w:val="19"/>
      <w:numFmt w:val="decimal"/>
      <w:lvlText w:val="%1"/>
      <w:lvlJc w:val="left"/>
      <w:pPr>
        <w:tabs>
          <w:tab w:val="num" w:pos="0"/>
        </w:tabs>
        <w:ind w:hanging="705"/>
      </w:pPr>
      <w:rPr>
        <w:rFonts w:ascii="Times New Roman" w:hAnsi="Times New Roman" w:cs="Times New Roman"/>
        <w:sz w:val="24"/>
        <w:szCs w:val="24"/>
      </w:rPr>
    </w:lvl>
    <w:lvl w:ilvl="1">
      <w:start w:val="1"/>
      <w:numFmt w:val="decimal"/>
      <w:lvlText w:val="%1.%2"/>
      <w:lvlJc w:val="left"/>
      <w:pPr>
        <w:tabs>
          <w:tab w:val="num" w:pos="0"/>
        </w:tabs>
        <w:ind w:hanging="705"/>
      </w:pPr>
      <w:rPr>
        <w:rFonts w:ascii="Times New Roman" w:hAnsi="Times New Roman" w:cs="Times New Roman"/>
        <w:sz w:val="24"/>
        <w:szCs w:val="24"/>
      </w:rPr>
    </w:lvl>
    <w:lvl w:ilvl="2">
      <w:start w:val="3"/>
      <w:numFmt w:val="decimal"/>
      <w:lvlText w:val="%1.%2.%3."/>
      <w:lvlJc w:val="left"/>
      <w:pPr>
        <w:tabs>
          <w:tab w:val="num" w:pos="105"/>
        </w:tabs>
        <w:ind w:left="105"/>
      </w:pPr>
      <w:rPr>
        <w:rFonts w:ascii="Times New Roman" w:hAnsi="Times New Roman" w:cs="Times New Roman"/>
        <w:sz w:val="20"/>
        <w:szCs w:val="20"/>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1" w15:restartNumberingAfterBreak="0">
    <w:nsid w:val="27C53AD6"/>
    <w:multiLevelType w:val="multilevel"/>
    <w:tmpl w:val="55968D5D"/>
    <w:lvl w:ilvl="0">
      <w:start w:val="1"/>
      <w:numFmt w:val="lowerLetter"/>
      <w:lvlText w:val="%1)"/>
      <w:lvlJc w:val="left"/>
      <w:pPr>
        <w:tabs>
          <w:tab w:val="num" w:pos="105"/>
        </w:tabs>
        <w:ind w:left="10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2" w15:restartNumberingAfterBreak="0">
    <w:nsid w:val="2DA60A78"/>
    <w:multiLevelType w:val="multilevel"/>
    <w:tmpl w:val="77DD221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DDA5462"/>
    <w:multiLevelType w:val="multilevel"/>
    <w:tmpl w:val="1B73E279"/>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14" w15:restartNumberingAfterBreak="0">
    <w:nsid w:val="30AC165D"/>
    <w:multiLevelType w:val="multilevel"/>
    <w:tmpl w:val="242DF078"/>
    <w:lvl w:ilvl="0">
      <w:start w:val="1"/>
      <w:numFmt w:val="lowerLetter"/>
      <w:lvlText w:val="%1)"/>
      <w:lvlJc w:val="left"/>
      <w:pPr>
        <w:tabs>
          <w:tab w:val="num" w:pos="990"/>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abstractNum w:abstractNumId="15" w15:restartNumberingAfterBreak="0">
    <w:nsid w:val="31B82197"/>
    <w:multiLevelType w:val="multilevel"/>
    <w:tmpl w:val="0316FDEA"/>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6" w15:restartNumberingAfterBreak="0">
    <w:nsid w:val="31E8B8C8"/>
    <w:multiLevelType w:val="multilevel"/>
    <w:tmpl w:val="3E573827"/>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7" w15:restartNumberingAfterBreak="0">
    <w:nsid w:val="37AF0FDF"/>
    <w:multiLevelType w:val="multilevel"/>
    <w:tmpl w:val="666B0D92"/>
    <w:lvl w:ilvl="0">
      <w:start w:val="1"/>
      <w:numFmt w:val="lowerLetter"/>
      <w:lvlText w:val="%1)"/>
      <w:lvlJc w:val="left"/>
      <w:pPr>
        <w:tabs>
          <w:tab w:val="num" w:pos="135"/>
        </w:tabs>
        <w:ind w:left="13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3DED4A4C"/>
    <w:multiLevelType w:val="multilevel"/>
    <w:tmpl w:val="293A5EDB"/>
    <w:lvl w:ilvl="0">
      <w:start w:val="1"/>
      <w:numFmt w:val="lowerLetter"/>
      <w:lvlText w:val="%1)"/>
      <w:lvlJc w:val="left"/>
      <w:pPr>
        <w:tabs>
          <w:tab w:val="num" w:pos="105"/>
        </w:tabs>
        <w:ind w:left="10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19" w15:restartNumberingAfterBreak="0">
    <w:nsid w:val="41EB3911"/>
    <w:multiLevelType w:val="singleLevel"/>
    <w:tmpl w:val="055E836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20" w15:restartNumberingAfterBreak="0">
    <w:nsid w:val="421799FB"/>
    <w:multiLevelType w:val="multilevel"/>
    <w:tmpl w:val="0AB7AECB"/>
    <w:lvl w:ilvl="0">
      <w:start w:val="1"/>
      <w:numFmt w:val="lowerLetter"/>
      <w:lvlText w:val="%1)"/>
      <w:lvlJc w:val="left"/>
      <w:pPr>
        <w:tabs>
          <w:tab w:val="num" w:pos="720"/>
        </w:tabs>
        <w:ind w:left="720" w:hanging="3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42D91204"/>
    <w:multiLevelType w:val="multilevel"/>
    <w:tmpl w:val="5B89E199"/>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2" w15:restartNumberingAfterBreak="0">
    <w:nsid w:val="440CEA69"/>
    <w:multiLevelType w:val="multilevel"/>
    <w:tmpl w:val="28E346E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4DFAF77A"/>
    <w:multiLevelType w:val="multilevel"/>
    <w:tmpl w:val="4655E57E"/>
    <w:lvl w:ilvl="0">
      <w:start w:val="1"/>
      <w:numFmt w:val="lowerLetter"/>
      <w:lvlText w:val="%1)"/>
      <w:lvlJc w:val="left"/>
      <w:pPr>
        <w:tabs>
          <w:tab w:val="num" w:pos="0"/>
        </w:tabs>
        <w:ind w:hanging="25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4" w15:restartNumberingAfterBreak="0">
    <w:nsid w:val="4FD59C9F"/>
    <w:multiLevelType w:val="multilevel"/>
    <w:tmpl w:val="12376C1F"/>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5" w15:restartNumberingAfterBreak="0">
    <w:nsid w:val="50135D75"/>
    <w:multiLevelType w:val="multilevel"/>
    <w:tmpl w:val="3241477D"/>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6" w15:restartNumberingAfterBreak="0">
    <w:nsid w:val="51878427"/>
    <w:multiLevelType w:val="multilevel"/>
    <w:tmpl w:val="68971407"/>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54E0FDF6"/>
    <w:multiLevelType w:val="multilevel"/>
    <w:tmpl w:val="5D0E76CA"/>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28" w15:restartNumberingAfterBreak="0">
    <w:nsid w:val="56672268"/>
    <w:multiLevelType w:val="multilevel"/>
    <w:tmpl w:val="11EAA1AE"/>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9" w15:restartNumberingAfterBreak="0">
    <w:nsid w:val="56689BC6"/>
    <w:multiLevelType w:val="multilevel"/>
    <w:tmpl w:val="1968565A"/>
    <w:lvl w:ilvl="0">
      <w:start w:val="1"/>
      <w:numFmt w:val="decimal"/>
      <w:lvlText w:val="%1."/>
      <w:lvlJc w:val="left"/>
      <w:pPr>
        <w:tabs>
          <w:tab w:val="num" w:pos="105"/>
        </w:tabs>
        <w:ind w:left="105"/>
      </w:pPr>
      <w:rPr>
        <w:rFonts w:ascii="Times New Roman" w:hAnsi="Times New Roman" w:cs="Times New Roman"/>
        <w:b/>
        <w:bCs/>
        <w:sz w:val="20"/>
        <w:szCs w:val="20"/>
      </w:rPr>
    </w:lvl>
    <w:lvl w:ilvl="1">
      <w:start w:val="1"/>
      <w:numFmt w:val="decimal"/>
      <w:lvlText w:val="%1.%2."/>
      <w:lvlJc w:val="left"/>
      <w:pPr>
        <w:tabs>
          <w:tab w:val="num" w:pos="105"/>
        </w:tabs>
        <w:ind w:left="105"/>
      </w:pPr>
      <w:rPr>
        <w:rFonts w:ascii="Times New Roman" w:hAnsi="Times New Roman" w:cs="Times New Roman"/>
        <w:sz w:val="20"/>
        <w:szCs w:val="20"/>
      </w:rPr>
    </w:lvl>
    <w:lvl w:ilvl="2">
      <w:start w:val="1"/>
      <w:numFmt w:val="decimal"/>
      <w:lvlText w:val="%1.%2.%3."/>
      <w:lvlJc w:val="left"/>
      <w:pPr>
        <w:tabs>
          <w:tab w:val="num" w:pos="0"/>
        </w:tabs>
        <w:ind w:hanging="705"/>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30" w15:restartNumberingAfterBreak="0">
    <w:nsid w:val="5B04B5CD"/>
    <w:multiLevelType w:val="multilevel"/>
    <w:tmpl w:val="32A6C5F5"/>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1" w15:restartNumberingAfterBreak="0">
    <w:nsid w:val="5BEC4A68"/>
    <w:multiLevelType w:val="multilevel"/>
    <w:tmpl w:val="24737E14"/>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32" w15:restartNumberingAfterBreak="0">
    <w:nsid w:val="5C177EA6"/>
    <w:multiLevelType w:val="multilevel"/>
    <w:tmpl w:val="61CF2F53"/>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3" w15:restartNumberingAfterBreak="0">
    <w:nsid w:val="5E436694"/>
    <w:multiLevelType w:val="multilevel"/>
    <w:tmpl w:val="2C45ED50"/>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34" w15:restartNumberingAfterBreak="0">
    <w:nsid w:val="5EF45173"/>
    <w:multiLevelType w:val="singleLevel"/>
    <w:tmpl w:val="55E559E3"/>
    <w:lvl w:ilvl="0">
      <w:numFmt w:val="bullet"/>
      <w:lvlText w:val=""/>
      <w:lvlJc w:val="left"/>
      <w:pPr>
        <w:tabs>
          <w:tab w:val="num" w:pos="1485"/>
        </w:tabs>
        <w:ind w:left="1485" w:hanging="360"/>
      </w:pPr>
      <w:rPr>
        <w:rFonts w:ascii="Symbol" w:hAnsi="Symbol" w:cs="Symbol"/>
        <w:sz w:val="24"/>
        <w:szCs w:val="24"/>
      </w:rPr>
    </w:lvl>
  </w:abstractNum>
  <w:abstractNum w:abstractNumId="35" w15:restartNumberingAfterBreak="0">
    <w:nsid w:val="5F602109"/>
    <w:multiLevelType w:val="multilevel"/>
    <w:tmpl w:val="21BF0501"/>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6" w15:restartNumberingAfterBreak="0">
    <w:nsid w:val="605AC72C"/>
    <w:multiLevelType w:val="multilevel"/>
    <w:tmpl w:val="574A0708"/>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7" w15:restartNumberingAfterBreak="0">
    <w:nsid w:val="65AC21AE"/>
    <w:multiLevelType w:val="multilevel"/>
    <w:tmpl w:val="1CF2D122"/>
    <w:lvl w:ilvl="0">
      <w:start w:val="1"/>
      <w:numFmt w:val="lowerLetter"/>
      <w:lvlText w:val="%1)"/>
      <w:lvlJc w:val="left"/>
      <w:pPr>
        <w:tabs>
          <w:tab w:val="num" w:pos="0"/>
        </w:tabs>
        <w:ind w:hanging="25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38" w15:restartNumberingAfterBreak="0">
    <w:nsid w:val="69348D23"/>
    <w:multiLevelType w:val="multilevel"/>
    <w:tmpl w:val="4DD0A5D3"/>
    <w:lvl w:ilvl="0">
      <w:start w:val="1"/>
      <w:numFmt w:val="lowerLetter"/>
      <w:lvlText w:val="%1)"/>
      <w:lvlJc w:val="left"/>
      <w:pPr>
        <w:tabs>
          <w:tab w:val="num" w:pos="105"/>
        </w:tabs>
        <w:ind w:left="10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39" w15:restartNumberingAfterBreak="0">
    <w:nsid w:val="696A974A"/>
    <w:multiLevelType w:val="multilevel"/>
    <w:tmpl w:val="20C95F0E"/>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0" w15:restartNumberingAfterBreak="0">
    <w:nsid w:val="699A3E92"/>
    <w:multiLevelType w:val="multilevel"/>
    <w:tmpl w:val="33F193B6"/>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41" w15:restartNumberingAfterBreak="0">
    <w:nsid w:val="6C81DEEF"/>
    <w:multiLevelType w:val="multilevel"/>
    <w:tmpl w:val="5A5D062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2" w15:restartNumberingAfterBreak="0">
    <w:nsid w:val="6FF07600"/>
    <w:multiLevelType w:val="multilevel"/>
    <w:tmpl w:val="344E26CC"/>
    <w:lvl w:ilvl="0">
      <w:start w:val="1"/>
      <w:numFmt w:val="lowerLetter"/>
      <w:lvlText w:val="%1)"/>
      <w:lvlJc w:val="left"/>
      <w:pPr>
        <w:tabs>
          <w:tab w:val="num" w:pos="0"/>
        </w:tabs>
        <w:ind w:hanging="240"/>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43" w15:restartNumberingAfterBreak="0">
    <w:nsid w:val="710C31B9"/>
    <w:multiLevelType w:val="multilevel"/>
    <w:tmpl w:val="09CBE1F1"/>
    <w:lvl w:ilvl="0">
      <w:start w:val="1"/>
      <w:numFmt w:val="lowerLetter"/>
      <w:lvlText w:val="%1)"/>
      <w:lvlJc w:val="left"/>
      <w:pPr>
        <w:tabs>
          <w:tab w:val="num" w:pos="0"/>
        </w:tabs>
        <w:ind w:hanging="255"/>
      </w:pPr>
      <w:rPr>
        <w:rFonts w:ascii="Times New Roman" w:hAnsi="Times New Roman" w:cs="Times New Roman"/>
        <w:sz w:val="20"/>
        <w:szCs w:val="20"/>
      </w:rPr>
    </w:lvl>
    <w:lvl w:ilvl="1">
      <w:numFmt w:val="bullet"/>
      <w:lvlText w:val="%s"/>
      <w:lvlJc w:val="left"/>
      <w:pPr>
        <w:tabs>
          <w:tab w:val="num" w:pos="0"/>
        </w:tabs>
      </w:pPr>
      <w:rPr>
        <w:rFonts w:ascii="Times New Roman" w:hAnsi="Times New Roman" w:cs="Times New Roman"/>
        <w:sz w:val="24"/>
        <w:szCs w:val="24"/>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abstractNum w:abstractNumId="44" w15:restartNumberingAfterBreak="0">
    <w:nsid w:val="71FCB851"/>
    <w:multiLevelType w:val="multilevel"/>
    <w:tmpl w:val="16FB9543"/>
    <w:lvl w:ilvl="0">
      <w:start w:val="1"/>
      <w:numFmt w:val="decimal"/>
      <w:lvlText w:val="%1."/>
      <w:lvlJc w:val="left"/>
      <w:pPr>
        <w:tabs>
          <w:tab w:val="num" w:pos="360"/>
        </w:tabs>
        <w:ind w:left="360" w:hanging="360"/>
      </w:pPr>
      <w:rPr>
        <w:rFonts w:ascii="Calibri" w:hAnsi="Calibri" w:cs="Calibri"/>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1530"/>
        </w:tabs>
        <w:ind w:left="85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5" w15:restartNumberingAfterBreak="0">
    <w:nsid w:val="77547825"/>
    <w:multiLevelType w:val="multilevel"/>
    <w:tmpl w:val="4737266D"/>
    <w:lvl w:ilvl="0">
      <w:start w:val="1"/>
      <w:numFmt w:val="lowerLetter"/>
      <w:lvlText w:val="%1)"/>
      <w:lvlJc w:val="left"/>
      <w:pPr>
        <w:tabs>
          <w:tab w:val="num" w:pos="42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6" w15:restartNumberingAfterBreak="0">
    <w:nsid w:val="7848247D"/>
    <w:multiLevelType w:val="multilevel"/>
    <w:tmpl w:val="3A99E8E5"/>
    <w:lvl w:ilvl="0">
      <w:start w:val="1"/>
      <w:numFmt w:val="lowerLetter"/>
      <w:lvlText w:val="%1)"/>
      <w:lvlJc w:val="left"/>
      <w:pPr>
        <w:tabs>
          <w:tab w:val="num" w:pos="135"/>
        </w:tabs>
        <w:ind w:left="13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7" w15:restartNumberingAfterBreak="0">
    <w:nsid w:val="786263A0"/>
    <w:multiLevelType w:val="multilevel"/>
    <w:tmpl w:val="2FDA6FEC"/>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15:restartNumberingAfterBreak="0">
    <w:nsid w:val="7DA6C5C1"/>
    <w:multiLevelType w:val="multilevel"/>
    <w:tmpl w:val="0931AC59"/>
    <w:lvl w:ilvl="0">
      <w:start w:val="1"/>
      <w:numFmt w:val="decimal"/>
      <w:lvlText w:val="%1."/>
      <w:lvlJc w:val="left"/>
      <w:pPr>
        <w:tabs>
          <w:tab w:val="num" w:pos="105"/>
        </w:tabs>
        <w:ind w:left="105"/>
      </w:pPr>
      <w:rPr>
        <w:rFonts w:ascii="Times New Roman" w:hAnsi="Times New Roman" w:cs="Times New Roman"/>
        <w:sz w:val="20"/>
        <w:szCs w:val="20"/>
      </w:rPr>
    </w:lvl>
    <w:lvl w:ilvl="1">
      <w:start w:val="1"/>
      <w:numFmt w:val="decimal"/>
      <w:lvlText w:val="%1.%2."/>
      <w:lvlJc w:val="left"/>
      <w:pPr>
        <w:tabs>
          <w:tab w:val="num" w:pos="105"/>
        </w:tabs>
        <w:ind w:left="105"/>
      </w:pPr>
      <w:rPr>
        <w:rFonts w:ascii="Times New Roman" w:hAnsi="Times New Roman" w:cs="Times New Roman"/>
        <w:sz w:val="20"/>
        <w:szCs w:val="20"/>
      </w:rPr>
    </w:lvl>
    <w:lvl w:ilvl="2">
      <w:numFmt w:val="bullet"/>
      <w:lvlText w:val="%s"/>
      <w:lvlJc w:val="left"/>
      <w:pPr>
        <w:tabs>
          <w:tab w:val="num" w:pos="0"/>
        </w:tabs>
      </w:pPr>
      <w:rPr>
        <w:rFonts w:ascii="Times New Roman" w:hAnsi="Times New Roman" w:cs="Times New Roman"/>
        <w:sz w:val="24"/>
        <w:szCs w:val="24"/>
      </w:rPr>
    </w:lvl>
    <w:lvl w:ilvl="3">
      <w:numFmt w:val="bullet"/>
      <w:lvlText w:val="%s"/>
      <w:lvlJc w:val="left"/>
      <w:pPr>
        <w:tabs>
          <w:tab w:val="num" w:pos="0"/>
        </w:tabs>
      </w:pPr>
      <w:rPr>
        <w:rFonts w:ascii="Times New Roman" w:hAnsi="Times New Roman" w:cs="Times New Roman"/>
        <w:sz w:val="24"/>
        <w:szCs w:val="24"/>
      </w:rPr>
    </w:lvl>
    <w:lvl w:ilvl="4">
      <w:numFmt w:val="bullet"/>
      <w:lvlText w:val="%s"/>
      <w:lvlJc w:val="left"/>
      <w:pPr>
        <w:tabs>
          <w:tab w:val="num" w:pos="0"/>
        </w:tabs>
      </w:pPr>
      <w:rPr>
        <w:rFonts w:ascii="Times New Roman" w:hAnsi="Times New Roman" w:cs="Times New Roman"/>
        <w:sz w:val="24"/>
        <w:szCs w:val="24"/>
      </w:rPr>
    </w:lvl>
    <w:lvl w:ilvl="5">
      <w:numFmt w:val="bullet"/>
      <w:lvlText w:val="%s"/>
      <w:lvlJc w:val="left"/>
      <w:pPr>
        <w:tabs>
          <w:tab w:val="num" w:pos="0"/>
        </w:tabs>
      </w:pPr>
      <w:rPr>
        <w:rFonts w:ascii="Times New Roman" w:hAnsi="Times New Roman" w:cs="Times New Roman"/>
        <w:sz w:val="24"/>
        <w:szCs w:val="24"/>
      </w:rPr>
    </w:lvl>
    <w:lvl w:ilvl="6">
      <w:numFmt w:val="bullet"/>
      <w:lvlText w:val="%s"/>
      <w:lvlJc w:val="left"/>
      <w:pPr>
        <w:tabs>
          <w:tab w:val="num" w:pos="0"/>
        </w:tabs>
      </w:pPr>
      <w:rPr>
        <w:rFonts w:ascii="Times New Roman" w:hAnsi="Times New Roman" w:cs="Times New Roman"/>
        <w:sz w:val="24"/>
        <w:szCs w:val="24"/>
      </w:rPr>
    </w:lvl>
    <w:lvl w:ilvl="7">
      <w:numFmt w:val="bullet"/>
      <w:lvlText w:val="%s"/>
      <w:lvlJc w:val="left"/>
      <w:pPr>
        <w:tabs>
          <w:tab w:val="num" w:pos="0"/>
        </w:tabs>
      </w:pPr>
      <w:rPr>
        <w:rFonts w:ascii="Times New Roman" w:hAnsi="Times New Roman" w:cs="Times New Roman"/>
        <w:sz w:val="24"/>
        <w:szCs w:val="24"/>
      </w:rPr>
    </w:lvl>
    <w:lvl w:ilvl="8">
      <w:numFmt w:val="bullet"/>
      <w:lvlText w:val="%s"/>
      <w:lvlJc w:val="left"/>
      <w:pPr>
        <w:tabs>
          <w:tab w:val="num" w:pos="0"/>
        </w:tabs>
      </w:pPr>
      <w:rPr>
        <w:rFonts w:ascii="Times New Roman" w:hAnsi="Times New Roman" w:cs="Times New Roman"/>
        <w:sz w:val="24"/>
        <w:szCs w:val="24"/>
      </w:rPr>
    </w:lvl>
  </w:abstractNum>
  <w:num w:numId="1">
    <w:abstractNumId w:val="28"/>
  </w:num>
  <w:num w:numId="2">
    <w:abstractNumId w:val="8"/>
  </w:num>
  <w:num w:numId="3">
    <w:abstractNumId w:val="32"/>
  </w:num>
  <w:num w:numId="4">
    <w:abstractNumId w:val="44"/>
  </w:num>
  <w:num w:numId="5">
    <w:abstractNumId w:val="21"/>
  </w:num>
  <w:num w:numId="6">
    <w:abstractNumId w:val="35"/>
  </w:num>
  <w:num w:numId="7">
    <w:abstractNumId w:val="7"/>
  </w:num>
  <w:num w:numId="8">
    <w:abstractNumId w:val="41"/>
  </w:num>
  <w:num w:numId="9">
    <w:abstractNumId w:val="1"/>
  </w:num>
  <w:num w:numId="10">
    <w:abstractNumId w:val="25"/>
  </w:num>
  <w:num w:numId="11">
    <w:abstractNumId w:val="33"/>
  </w:num>
  <w:num w:numId="12">
    <w:abstractNumId w:val="3"/>
  </w:num>
  <w:num w:numId="13">
    <w:abstractNumId w:val="39"/>
  </w:num>
  <w:num w:numId="14">
    <w:abstractNumId w:val="13"/>
  </w:num>
  <w:num w:numId="15">
    <w:abstractNumId w:val="47"/>
  </w:num>
  <w:num w:numId="16">
    <w:abstractNumId w:val="16"/>
  </w:num>
  <w:num w:numId="17">
    <w:abstractNumId w:val="15"/>
  </w:num>
  <w:num w:numId="18">
    <w:abstractNumId w:val="30"/>
  </w:num>
  <w:num w:numId="19">
    <w:abstractNumId w:val="36"/>
  </w:num>
  <w:num w:numId="20">
    <w:abstractNumId w:val="34"/>
  </w:num>
  <w:num w:numId="21">
    <w:abstractNumId w:val="6"/>
  </w:num>
  <w:num w:numId="22">
    <w:abstractNumId w:val="43"/>
  </w:num>
  <w:num w:numId="23">
    <w:abstractNumId w:val="2"/>
  </w:num>
  <w:num w:numId="24">
    <w:abstractNumId w:val="24"/>
  </w:num>
  <w:num w:numId="25">
    <w:abstractNumId w:val="37"/>
  </w:num>
  <w:num w:numId="26">
    <w:abstractNumId w:val="45"/>
  </w:num>
  <w:num w:numId="27">
    <w:abstractNumId w:val="10"/>
  </w:num>
  <w:num w:numId="28">
    <w:abstractNumId w:val="18"/>
  </w:num>
  <w:num w:numId="29">
    <w:abstractNumId w:val="23"/>
  </w:num>
  <w:num w:numId="30">
    <w:abstractNumId w:val="19"/>
  </w:num>
  <w:num w:numId="31">
    <w:abstractNumId w:val="4"/>
  </w:num>
  <w:num w:numId="32">
    <w:abstractNumId w:val="12"/>
  </w:num>
  <w:num w:numId="33">
    <w:abstractNumId w:val="29"/>
  </w:num>
  <w:num w:numId="34">
    <w:abstractNumId w:val="46"/>
  </w:num>
  <w:num w:numId="35">
    <w:abstractNumId w:val="14"/>
  </w:num>
  <w:num w:numId="36">
    <w:abstractNumId w:val="38"/>
  </w:num>
  <w:num w:numId="37">
    <w:abstractNumId w:val="40"/>
  </w:num>
  <w:num w:numId="38">
    <w:abstractNumId w:val="22"/>
  </w:num>
  <w:num w:numId="39">
    <w:abstractNumId w:val="31"/>
  </w:num>
  <w:num w:numId="40">
    <w:abstractNumId w:val="9"/>
  </w:num>
  <w:num w:numId="41">
    <w:abstractNumId w:val="17"/>
  </w:num>
  <w:num w:numId="42">
    <w:abstractNumId w:val="11"/>
  </w:num>
  <w:num w:numId="43">
    <w:abstractNumId w:val="5"/>
  </w:num>
  <w:num w:numId="44">
    <w:abstractNumId w:val="20"/>
  </w:num>
  <w:num w:numId="45">
    <w:abstractNumId w:val="0"/>
  </w:num>
  <w:num w:numId="46">
    <w:abstractNumId w:val="48"/>
  </w:num>
  <w:num w:numId="47">
    <w:abstractNumId w:val="42"/>
  </w:num>
  <w:num w:numId="48">
    <w:abstractNumId w:val="26"/>
  </w:num>
  <w:num w:numId="4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2F"/>
    <w:rsid w:val="00040D37"/>
    <w:rsid w:val="00116A1D"/>
    <w:rsid w:val="00172E88"/>
    <w:rsid w:val="001C4F8E"/>
    <w:rsid w:val="00261A10"/>
    <w:rsid w:val="00264B15"/>
    <w:rsid w:val="003B0BCE"/>
    <w:rsid w:val="003B72B2"/>
    <w:rsid w:val="003C691D"/>
    <w:rsid w:val="00400C7B"/>
    <w:rsid w:val="00417D98"/>
    <w:rsid w:val="00462133"/>
    <w:rsid w:val="004A24AA"/>
    <w:rsid w:val="004A608C"/>
    <w:rsid w:val="004C143B"/>
    <w:rsid w:val="00514749"/>
    <w:rsid w:val="005415C2"/>
    <w:rsid w:val="00566928"/>
    <w:rsid w:val="0063562A"/>
    <w:rsid w:val="006E1DC5"/>
    <w:rsid w:val="0073449E"/>
    <w:rsid w:val="0075299C"/>
    <w:rsid w:val="00770235"/>
    <w:rsid w:val="00776F88"/>
    <w:rsid w:val="007C1137"/>
    <w:rsid w:val="007C714D"/>
    <w:rsid w:val="007F6ABA"/>
    <w:rsid w:val="00900269"/>
    <w:rsid w:val="009C1070"/>
    <w:rsid w:val="009D4C90"/>
    <w:rsid w:val="00A1335C"/>
    <w:rsid w:val="00A20650"/>
    <w:rsid w:val="00BC7BFA"/>
    <w:rsid w:val="00BD6F60"/>
    <w:rsid w:val="00C26ADF"/>
    <w:rsid w:val="00C93A11"/>
    <w:rsid w:val="00CD60F8"/>
    <w:rsid w:val="00CE2E4D"/>
    <w:rsid w:val="00D13445"/>
    <w:rsid w:val="00D26B3D"/>
    <w:rsid w:val="00D63ACC"/>
    <w:rsid w:val="00D65756"/>
    <w:rsid w:val="00DA03D1"/>
    <w:rsid w:val="00DA7FCF"/>
    <w:rsid w:val="00DE6628"/>
    <w:rsid w:val="00E3190F"/>
    <w:rsid w:val="00E40A77"/>
    <w:rsid w:val="00E5012F"/>
    <w:rsid w:val="00E54586"/>
    <w:rsid w:val="00E74921"/>
    <w:rsid w:val="00F93528"/>
    <w:rsid w:val="00FA00B6"/>
    <w:rsid w:val="00FF4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8FDF"/>
  <w15:docId w15:val="{B06FC30A-AF7E-4F50-B307-C8BF77CE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semiHidden/>
    <w:unhideWhenUsed/>
    <w:qFormat/>
    <w:rsid w:val="00462133"/>
    <w:pPr>
      <w:ind w:left="2130" w:hanging="260"/>
      <w:outlineLvl w:val="1"/>
    </w:pPr>
    <w:rPr>
      <w:rFonts w:ascii="Times New Roman" w:eastAsia="Times New Roman" w:hAnsi="Times New Roman" w:cstheme="minorBidi"/>
      <w:b/>
      <w:bCs/>
      <w:i/>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4C143B"/>
    <w:pPr>
      <w:widowControl/>
      <w:autoSpaceDE w:val="0"/>
      <w:autoSpaceDN w:val="0"/>
      <w:adjustRightInd w:val="0"/>
    </w:pPr>
    <w:rPr>
      <w:sz w:val="24"/>
      <w:szCs w:val="24"/>
      <w:lang w:val="x-none"/>
    </w:rPr>
  </w:style>
  <w:style w:type="paragraph" w:customStyle="1" w:styleId="Centered">
    <w:name w:val="Centered"/>
    <w:uiPriority w:val="99"/>
    <w:rsid w:val="00D65756"/>
    <w:pPr>
      <w:widowControl/>
      <w:autoSpaceDE w:val="0"/>
      <w:autoSpaceDN w:val="0"/>
      <w:adjustRightInd w:val="0"/>
      <w:jc w:val="center"/>
    </w:pPr>
    <w:rPr>
      <w:sz w:val="24"/>
      <w:szCs w:val="24"/>
      <w:lang w:val="x-none"/>
    </w:rPr>
  </w:style>
  <w:style w:type="character" w:customStyle="1" w:styleId="Sobrescrito">
    <w:name w:val="Sobrescrito"/>
    <w:uiPriority w:val="99"/>
    <w:rsid w:val="00D65756"/>
    <w:rPr>
      <w:position w:val="8"/>
      <w:sz w:val="16"/>
      <w:szCs w:val="16"/>
    </w:rPr>
  </w:style>
  <w:style w:type="character" w:customStyle="1" w:styleId="Subscrito">
    <w:name w:val="Subscrito"/>
    <w:uiPriority w:val="99"/>
    <w:rsid w:val="00D65756"/>
    <w:rPr>
      <w:position w:val="-8"/>
      <w:sz w:val="16"/>
      <w:szCs w:val="16"/>
    </w:rPr>
  </w:style>
  <w:style w:type="character" w:customStyle="1" w:styleId="Tag">
    <w:name w:val="Tag"/>
    <w:uiPriority w:val="99"/>
    <w:rsid w:val="00D65756"/>
    <w:rPr>
      <w:sz w:val="20"/>
      <w:szCs w:val="20"/>
      <w:shd w:val="clear" w:color="auto" w:fill="FFFFFF"/>
    </w:rPr>
  </w:style>
  <w:style w:type="paragraph" w:styleId="PargrafodaLista">
    <w:name w:val="List Paragraph"/>
    <w:basedOn w:val="Normal"/>
    <w:uiPriority w:val="34"/>
    <w:qFormat/>
    <w:rsid w:val="00C93A11"/>
    <w:pPr>
      <w:suppressAutoHyphens/>
      <w:ind w:left="720"/>
      <w:contextualSpacing/>
    </w:pPr>
    <w:rPr>
      <w:rFonts w:ascii="Times New Roman" w:eastAsia="SimSun" w:hAnsi="Times New Roman" w:cs="Mangal"/>
      <w:kern w:val="2"/>
      <w:sz w:val="24"/>
      <w:szCs w:val="21"/>
      <w:lang w:eastAsia="zh-CN" w:bidi="hi-IN"/>
    </w:rPr>
  </w:style>
  <w:style w:type="paragraph" w:styleId="Cabealho">
    <w:name w:val="header"/>
    <w:basedOn w:val="Normal"/>
    <w:link w:val="Cabealho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CabealhoChar">
    <w:name w:val="Cabeçalho Char"/>
    <w:basedOn w:val="Fontepargpadro"/>
    <w:link w:val="Cabealho"/>
    <w:uiPriority w:val="99"/>
    <w:rsid w:val="00D13445"/>
    <w:rPr>
      <w:rFonts w:asciiTheme="minorHAnsi" w:eastAsiaTheme="minorEastAsia" w:hAnsiTheme="minorHAnsi" w:cs="Times New Roman"/>
      <w:sz w:val="22"/>
      <w:szCs w:val="22"/>
    </w:rPr>
  </w:style>
  <w:style w:type="paragraph" w:styleId="Rodap">
    <w:name w:val="footer"/>
    <w:basedOn w:val="Normal"/>
    <w:link w:val="Rodap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RodapChar">
    <w:name w:val="Rodapé Char"/>
    <w:basedOn w:val="Fontepargpadro"/>
    <w:link w:val="Rodap"/>
    <w:uiPriority w:val="99"/>
    <w:rsid w:val="00D13445"/>
    <w:rPr>
      <w:rFonts w:asciiTheme="minorHAnsi" w:eastAsiaTheme="minorEastAsia" w:hAnsiTheme="minorHAnsi" w:cs="Times New Roman"/>
      <w:sz w:val="22"/>
      <w:szCs w:val="22"/>
    </w:rPr>
  </w:style>
  <w:style w:type="paragraph" w:styleId="Textodebalo">
    <w:name w:val="Balloon Text"/>
    <w:basedOn w:val="Normal"/>
    <w:link w:val="TextodebaloChar"/>
    <w:uiPriority w:val="99"/>
    <w:semiHidden/>
    <w:unhideWhenUsed/>
    <w:rsid w:val="00D13445"/>
    <w:pPr>
      <w:widowControl/>
    </w:pPr>
    <w:rPr>
      <w:rFonts w:ascii="Segoe UI" w:eastAsiaTheme="minorEastAsia" w:hAnsi="Segoe UI" w:cs="Segoe UI"/>
      <w:sz w:val="18"/>
      <w:szCs w:val="18"/>
    </w:rPr>
  </w:style>
  <w:style w:type="character" w:customStyle="1" w:styleId="TextodebaloChar">
    <w:name w:val="Texto de balão Char"/>
    <w:basedOn w:val="Fontepargpadro"/>
    <w:link w:val="Textodebalo"/>
    <w:uiPriority w:val="99"/>
    <w:semiHidden/>
    <w:rsid w:val="00D13445"/>
    <w:rPr>
      <w:rFonts w:ascii="Segoe UI" w:eastAsiaTheme="minorEastAsia" w:hAnsi="Segoe UI" w:cs="Segoe UI"/>
      <w:sz w:val="18"/>
      <w:szCs w:val="18"/>
    </w:rPr>
  </w:style>
  <w:style w:type="paragraph" w:customStyle="1" w:styleId="msonormal0">
    <w:name w:val="msonormal"/>
    <w:basedOn w:val="Normal"/>
    <w:rsid w:val="00D13445"/>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Fontepargpadro"/>
    <w:uiPriority w:val="99"/>
    <w:semiHidden/>
    <w:unhideWhenUsed/>
    <w:rsid w:val="00D13445"/>
    <w:rPr>
      <w:rFonts w:cs="Times New Roman"/>
      <w:color w:val="0000FF"/>
      <w:u w:val="single"/>
    </w:rPr>
  </w:style>
  <w:style w:type="character" w:styleId="HiperlinkVisitado">
    <w:name w:val="FollowedHyperlink"/>
    <w:basedOn w:val="Fontepargpadro"/>
    <w:uiPriority w:val="99"/>
    <w:semiHidden/>
    <w:unhideWhenUsed/>
    <w:rsid w:val="00D13445"/>
    <w:rPr>
      <w:rFonts w:cs="Times New Roman"/>
      <w:color w:val="800080"/>
      <w:u w:val="single"/>
    </w:rPr>
  </w:style>
  <w:style w:type="character" w:customStyle="1" w:styleId="fontstyle01">
    <w:name w:val="fontstyle01"/>
    <w:basedOn w:val="Fontepargpadro"/>
    <w:rsid w:val="00172E88"/>
    <w:rPr>
      <w:rFonts w:ascii="Helvetica" w:hAnsi="Helvetica" w:cs="Helvetica" w:hint="default"/>
      <w:b w:val="0"/>
      <w:bCs w:val="0"/>
      <w:i w:val="0"/>
      <w:iCs w:val="0"/>
      <w:color w:val="000000"/>
      <w:sz w:val="16"/>
      <w:szCs w:val="16"/>
    </w:rPr>
  </w:style>
  <w:style w:type="character" w:customStyle="1" w:styleId="Ttulo2Char">
    <w:name w:val="Título 2 Char"/>
    <w:basedOn w:val="Fontepargpadro"/>
    <w:link w:val="Ttulo2"/>
    <w:uiPriority w:val="9"/>
    <w:semiHidden/>
    <w:rsid w:val="00462133"/>
    <w:rPr>
      <w:rFonts w:ascii="Times New Roman" w:eastAsia="Times New Roman" w:hAnsi="Times New Roman" w:cstheme="minorBidi"/>
      <w:b/>
      <w:bCs/>
      <w:i/>
      <w:sz w:val="24"/>
      <w:szCs w:val="24"/>
      <w:lang w:val="en-US" w:eastAsia="en-US"/>
    </w:rPr>
  </w:style>
  <w:style w:type="paragraph" w:styleId="Corpodetexto">
    <w:name w:val="Body Text"/>
    <w:basedOn w:val="Normal"/>
    <w:link w:val="CorpodetextoChar"/>
    <w:uiPriority w:val="1"/>
    <w:semiHidden/>
    <w:unhideWhenUsed/>
    <w:qFormat/>
    <w:rsid w:val="00462133"/>
    <w:pPr>
      <w:ind w:left="110"/>
    </w:pPr>
    <w:rPr>
      <w:rFonts w:ascii="Times New Roman" w:eastAsia="Times New Roman" w:hAnsi="Times New Roman" w:cstheme="minorBidi"/>
      <w:sz w:val="24"/>
      <w:szCs w:val="24"/>
      <w:lang w:val="en-US" w:eastAsia="en-US"/>
    </w:rPr>
  </w:style>
  <w:style w:type="character" w:customStyle="1" w:styleId="CorpodetextoChar">
    <w:name w:val="Corpo de texto Char"/>
    <w:basedOn w:val="Fontepargpadro"/>
    <w:link w:val="Corpodetexto"/>
    <w:uiPriority w:val="1"/>
    <w:semiHidden/>
    <w:rsid w:val="00462133"/>
    <w:rPr>
      <w:rFonts w:ascii="Times New Roman" w:eastAsia="Times New Roman" w:hAnsi="Times New Roman"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45055">
      <w:bodyDiv w:val="1"/>
      <w:marLeft w:val="0"/>
      <w:marRight w:val="0"/>
      <w:marTop w:val="0"/>
      <w:marBottom w:val="0"/>
      <w:divBdr>
        <w:top w:val="none" w:sz="0" w:space="0" w:color="auto"/>
        <w:left w:val="none" w:sz="0" w:space="0" w:color="auto"/>
        <w:bottom w:val="none" w:sz="0" w:space="0" w:color="auto"/>
        <w:right w:val="none" w:sz="0" w:space="0" w:color="auto"/>
      </w:divBdr>
    </w:div>
    <w:div w:id="1168718171">
      <w:bodyDiv w:val="1"/>
      <w:marLeft w:val="0"/>
      <w:marRight w:val="0"/>
      <w:marTop w:val="0"/>
      <w:marBottom w:val="0"/>
      <w:divBdr>
        <w:top w:val="none" w:sz="0" w:space="0" w:color="auto"/>
        <w:left w:val="none" w:sz="0" w:space="0" w:color="auto"/>
        <w:bottom w:val="none" w:sz="0" w:space="0" w:color="auto"/>
        <w:right w:val="none" w:sz="0" w:space="0" w:color="auto"/>
      </w:divBdr>
    </w:div>
    <w:div w:id="129297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l.gov.br/compras." TargetMode="External"/><Relationship Id="rId12" Type="http://schemas.openxmlformats.org/officeDocument/2006/relationships/hyperlink" Target="http://www.bll.or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to@bll.org.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icita&#231;&#227;o@ibaiti.pr.gov.br" TargetMode="Externa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18520</Words>
  <Characters>100014</Characters>
  <Application>Microsoft Office Word</Application>
  <DocSecurity>0</DocSecurity>
  <Lines>833</Lines>
  <Paragraphs>236</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CLÁUSULA PRIMEIRA – OBJETO (art. 92, I e II)</vt:lpstr>
      <vt:lpstr>CLÁUSULA SEGUNDA – VIGÊNCIA E PRORROGAÇÃO</vt:lpstr>
      <vt:lpstr>CLÁUSULA QUARTA – SUBCONTRATAÇÃO</vt:lpstr>
      <vt:lpstr>CLÁUSULA QUINTA – PREÇO (art. 92, V)</vt:lpstr>
      <vt:lpstr>CLÁUSULA SEXTA - PAGAMENTO (art. 92, V e VI)</vt:lpstr>
      <vt:lpstr>CLÁUSULA SÉTIMA - REAJUSTE (art. 92, V)</vt:lpstr>
      <vt:lpstr>CLÁUSULA OITAVA - OBRIGAÇÕES DO CONTRATANTE (art. 92, X, XI e XIV)</vt:lpstr>
      <vt:lpstr>CLÁUSULA NONA - OBRIGAÇÕES DO CONTRATADO (art. 92, XIV, XVI e XVII)</vt:lpstr>
      <vt:lpstr>CLÁUSULA DÉCIMA– GARANTIA DE EXECUÇÃO (art. 92, XII)</vt:lpstr>
      <vt:lpstr>CLÁUSULA DÉCIMA PRIMEIRA – INFRAÇÕES E SANÇÕES ADMINISTRATIVAS (art. 92, XIV)</vt:lpstr>
      <vt:lpstr>CLÁUSULA DÉCIMA SEGUNDA– DA EXTINÇÃO CONTRATUAL (art. 92, XIX)</vt:lpstr>
      <vt:lpstr>CLÁUSULA DÉCIMA TERCEIRA – DOTAÇÃO ORÇAMENTÁRIA (art. 92, VIII)</vt:lpstr>
      <vt:lpstr>CLÁUSULA DÉCIMA QUARTA – DOS CASOS OMISSOS (art. 92, III)</vt:lpstr>
      <vt:lpstr>CLÁUSULA DÉCIMA QUINTA – ALTERAÇÕES</vt:lpstr>
      <vt:lpstr>CLÁUSULA DÉCIMA SEXTA – PUBLICAÇÃO</vt:lpstr>
      <vt:lpstr>CLÁUSULA DÉCIMA SÉTIMA– FORO (art. 92, §1º)</vt:lpstr>
    </vt:vector>
  </TitlesOfParts>
  <Company/>
  <LinksUpToDate>false</LinksUpToDate>
  <CharactersWithSpaces>118298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PMI</cp:lastModifiedBy>
  <cp:revision>2</cp:revision>
  <cp:lastPrinted>2025-07-24T19:51:00Z</cp:lastPrinted>
  <dcterms:created xsi:type="dcterms:W3CDTF">2025-09-09T20:31:00Z</dcterms:created>
  <dcterms:modified xsi:type="dcterms:W3CDTF">2025-09-09T20:31:00Z</dcterms:modified>
</cp:coreProperties>
</file>