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30" w:rsidRDefault="005A6A30" w:rsidP="005A6A30">
      <w:pPr>
        <w:pStyle w:val="ParagraphStyle"/>
        <w:spacing w:line="360" w:lineRule="auto"/>
        <w:jc w:val="center"/>
        <w:rPr>
          <w:rFonts w:ascii="Calibri" w:hAnsi="Calibri" w:cs="Calibri"/>
          <w:b/>
          <w:bCs/>
        </w:rPr>
      </w:pPr>
      <w:r>
        <w:rPr>
          <w:rFonts w:ascii="Calibri" w:hAnsi="Calibri" w:cs="Calibri"/>
          <w:b/>
          <w:bCs/>
        </w:rPr>
        <w:t>EDITAL DE LICITAÇÃO</w:t>
      </w:r>
    </w:p>
    <w:p w:rsidR="005A6A30" w:rsidRDefault="005A6A30" w:rsidP="005A6A30">
      <w:pPr>
        <w:pStyle w:val="ParagraphStyle"/>
        <w:spacing w:line="360" w:lineRule="auto"/>
        <w:jc w:val="center"/>
        <w:rPr>
          <w:rFonts w:ascii="Calibri" w:hAnsi="Calibri" w:cs="Calibri"/>
          <w:b/>
          <w:bCs/>
        </w:rPr>
      </w:pPr>
      <w:r>
        <w:rPr>
          <w:rFonts w:ascii="Calibri" w:hAnsi="Calibri" w:cs="Calibri"/>
          <w:b/>
          <w:bCs/>
          <w:lang w:val="pt-BR"/>
        </w:rPr>
        <w:t>PREGÃO</w:t>
      </w:r>
      <w:r>
        <w:rPr>
          <w:rFonts w:ascii="Calibri" w:hAnsi="Calibri" w:cs="Calibri"/>
          <w:b/>
          <w:bCs/>
        </w:rPr>
        <w:t xml:space="preserve">, NA FORMA ELETRÔNICA: </w:t>
      </w:r>
      <w:r w:rsidRPr="00052517">
        <w:rPr>
          <w:rFonts w:ascii="Calibri" w:hAnsi="Calibri" w:cs="Calibri"/>
          <w:b/>
          <w:bCs/>
        </w:rPr>
        <w:t>Nº 20/2026-</w:t>
      </w:r>
      <w:r w:rsidRPr="00052517">
        <w:rPr>
          <w:rFonts w:ascii="Calibri" w:hAnsi="Calibri" w:cs="Calibri"/>
          <w:b/>
          <w:bCs/>
          <w:lang w:val="pt-BR"/>
        </w:rPr>
        <w:t xml:space="preserve"> </w:t>
      </w:r>
      <w:r w:rsidRPr="00052517">
        <w:rPr>
          <w:rFonts w:ascii="Calibri" w:hAnsi="Calibri" w:cs="Calibri"/>
          <w:b/>
          <w:bCs/>
        </w:rPr>
        <w:t>PMI</w:t>
      </w:r>
    </w:p>
    <w:p w:rsidR="005A6A30" w:rsidRDefault="005A6A30" w:rsidP="005A6A30">
      <w:pPr>
        <w:pStyle w:val="ParagraphStyle"/>
        <w:spacing w:line="360" w:lineRule="auto"/>
        <w:jc w:val="center"/>
        <w:rPr>
          <w:rFonts w:ascii="Calibri" w:hAnsi="Calibri" w:cs="Calibri"/>
          <w:u w:val="single"/>
          <w:lang w:val="pt-BR"/>
        </w:rPr>
      </w:pPr>
      <w:r>
        <w:rPr>
          <w:rFonts w:ascii="Calibri" w:hAnsi="Calibri" w:cs="Calibri"/>
          <w:u w:val="single"/>
        </w:rPr>
        <w:t>Processo Administrativo nº 114/2026</w:t>
      </w:r>
    </w:p>
    <w:p w:rsidR="005A6A30" w:rsidRDefault="005A6A30" w:rsidP="005A6A30">
      <w:pPr>
        <w:pStyle w:val="ParagraphStyle"/>
        <w:spacing w:line="360" w:lineRule="auto"/>
        <w:jc w:val="both"/>
        <w:rPr>
          <w:rFonts w:ascii="Calibri" w:hAnsi="Calibri" w:cs="Calibri"/>
          <w:color w:val="000000"/>
          <w:sz w:val="20"/>
          <w:szCs w:val="20"/>
        </w:rPr>
      </w:pPr>
    </w:p>
    <w:p w:rsidR="005A6A30" w:rsidRPr="00FA73AB" w:rsidRDefault="005A6A30" w:rsidP="005A6A30">
      <w:pPr>
        <w:pStyle w:val="ParagraphStyle"/>
        <w:spacing w:line="360" w:lineRule="auto"/>
        <w:jc w:val="both"/>
        <w:rPr>
          <w:rFonts w:ascii="Calibri" w:hAnsi="Calibri" w:cs="Calibri"/>
          <w:sz w:val="20"/>
          <w:szCs w:val="20"/>
          <w:lang w:val="pt-BR"/>
        </w:rPr>
      </w:pPr>
      <w:r w:rsidRPr="00971001">
        <w:rPr>
          <w:rFonts w:ascii="Calibri" w:hAnsi="Calibri" w:cs="Calibri"/>
          <w:b/>
          <w:bCs/>
          <w:sz w:val="20"/>
          <w:szCs w:val="20"/>
        </w:rPr>
        <w:t xml:space="preserve">O MUNICÍPIO DE IBAITI, ESTADO DO PARANÁ, </w:t>
      </w:r>
      <w:r w:rsidRPr="00971001">
        <w:rPr>
          <w:rFonts w:ascii="Calibri" w:hAnsi="Calibri" w:cs="Calibri"/>
          <w:sz w:val="20"/>
          <w:szCs w:val="20"/>
        </w:rPr>
        <w:t xml:space="preserve">Pessoa Jurídica de Direito Público Interno, inscrita no CNPJ/MF sob nº 77.008.068/0001-41, com sede à Praça dos Três Poderes, nº 23, mediante o Pregoeiro, designado pela Portaria nº </w:t>
      </w:r>
      <w:r w:rsidRPr="00971001">
        <w:rPr>
          <w:rFonts w:ascii="Calibri" w:hAnsi="Calibri" w:cs="Calibri"/>
          <w:sz w:val="20"/>
          <w:szCs w:val="20"/>
          <w:lang w:val="pt-BR"/>
        </w:rPr>
        <w:t>547</w:t>
      </w:r>
      <w:r w:rsidRPr="00971001">
        <w:rPr>
          <w:rFonts w:ascii="Calibri" w:hAnsi="Calibri" w:cs="Calibri"/>
          <w:sz w:val="20"/>
          <w:szCs w:val="20"/>
        </w:rPr>
        <w:t>/</w:t>
      </w:r>
      <w:r w:rsidRPr="00971001">
        <w:rPr>
          <w:rFonts w:ascii="Calibri" w:hAnsi="Calibri" w:cs="Calibri"/>
          <w:sz w:val="20"/>
          <w:szCs w:val="20"/>
          <w:lang w:val="pt-BR"/>
        </w:rPr>
        <w:t>2026</w:t>
      </w:r>
      <w:r w:rsidRPr="00971001">
        <w:rPr>
          <w:rFonts w:ascii="Calibri" w:hAnsi="Calibri" w:cs="Calibri"/>
          <w:sz w:val="20"/>
          <w:szCs w:val="20"/>
        </w:rPr>
        <w:t>, de</w:t>
      </w:r>
      <w:r w:rsidRPr="00971001">
        <w:rPr>
          <w:rFonts w:ascii="Calibri" w:hAnsi="Calibri" w:cs="Calibri"/>
          <w:sz w:val="20"/>
          <w:szCs w:val="20"/>
          <w:lang w:val="pt-BR"/>
        </w:rPr>
        <w:t xml:space="preserve"> 04/05/2026</w:t>
      </w:r>
      <w:r w:rsidRPr="00971001">
        <w:rPr>
          <w:rFonts w:ascii="Calibri" w:hAnsi="Calibri" w:cs="Calibri"/>
          <w:sz w:val="20"/>
          <w:szCs w:val="20"/>
        </w:rPr>
        <w:t xml:space="preserve">, torna público para conhecimento dos interessados que realizará </w:t>
      </w:r>
      <w:r w:rsidRPr="00971001">
        <w:rPr>
          <w:rFonts w:ascii="Calibri" w:hAnsi="Calibri" w:cs="Calibri"/>
          <w:b/>
          <w:bCs/>
          <w:sz w:val="20"/>
          <w:szCs w:val="20"/>
        </w:rPr>
        <w:t>às</w:t>
      </w:r>
      <w:r w:rsidRPr="00971001">
        <w:rPr>
          <w:rFonts w:ascii="Calibri" w:hAnsi="Calibri" w:cs="Calibri"/>
          <w:b/>
          <w:bCs/>
          <w:sz w:val="20"/>
          <w:szCs w:val="20"/>
          <w:lang w:val="pt-BR"/>
        </w:rPr>
        <w:t xml:space="preserve"> </w:t>
      </w:r>
      <w:r w:rsidRPr="00971001">
        <w:rPr>
          <w:rFonts w:ascii="Calibri" w:hAnsi="Calibri" w:cs="Calibri"/>
          <w:b/>
          <w:bCs/>
          <w:sz w:val="20"/>
          <w:szCs w:val="20"/>
        </w:rPr>
        <w:t>09h</w:t>
      </w:r>
      <w:r w:rsidRPr="00971001">
        <w:rPr>
          <w:rFonts w:ascii="Calibri" w:hAnsi="Calibri" w:cs="Calibri"/>
          <w:b/>
          <w:bCs/>
          <w:sz w:val="20"/>
          <w:szCs w:val="20"/>
          <w:lang w:val="pt-BR"/>
        </w:rPr>
        <w:t>0</w:t>
      </w:r>
      <w:r w:rsidRPr="00971001">
        <w:rPr>
          <w:rFonts w:ascii="Calibri" w:hAnsi="Calibri" w:cs="Calibri"/>
          <w:b/>
          <w:bCs/>
          <w:sz w:val="20"/>
          <w:szCs w:val="20"/>
        </w:rPr>
        <w:t xml:space="preserve">0min (nove horas) do dia </w:t>
      </w:r>
      <w:r>
        <w:rPr>
          <w:rFonts w:ascii="Calibri" w:hAnsi="Calibri" w:cs="Calibri"/>
          <w:b/>
          <w:bCs/>
          <w:sz w:val="20"/>
          <w:szCs w:val="20"/>
          <w:lang w:val="pt-BR"/>
        </w:rPr>
        <w:t>26</w:t>
      </w:r>
      <w:r w:rsidRPr="00971001">
        <w:rPr>
          <w:rFonts w:ascii="Calibri" w:hAnsi="Calibri" w:cs="Calibri"/>
          <w:b/>
          <w:bCs/>
          <w:sz w:val="20"/>
          <w:szCs w:val="20"/>
        </w:rPr>
        <w:t>/</w:t>
      </w:r>
      <w:r>
        <w:rPr>
          <w:rFonts w:ascii="Calibri" w:hAnsi="Calibri" w:cs="Calibri"/>
          <w:b/>
          <w:bCs/>
          <w:sz w:val="20"/>
          <w:szCs w:val="20"/>
          <w:lang w:val="pt-BR"/>
        </w:rPr>
        <w:t>05</w:t>
      </w:r>
      <w:r>
        <w:rPr>
          <w:rFonts w:ascii="Calibri" w:hAnsi="Calibri" w:cs="Calibri"/>
          <w:b/>
          <w:bCs/>
          <w:sz w:val="20"/>
          <w:szCs w:val="20"/>
        </w:rPr>
        <w:t xml:space="preserve">/2026 </w:t>
      </w:r>
      <w:r w:rsidRPr="005A6A30">
        <w:rPr>
          <w:rFonts w:ascii="Calibri" w:hAnsi="Calibri" w:cs="Calibri"/>
          <w:b/>
          <w:bCs/>
          <w:sz w:val="20"/>
          <w:szCs w:val="20"/>
        </w:rPr>
        <w:t>(vinte e seis dias de maio de 2026)</w:t>
      </w:r>
      <w:r w:rsidRPr="00971001">
        <w:rPr>
          <w:rFonts w:ascii="Calibri" w:hAnsi="Calibri" w:cs="Calibri"/>
          <w:bCs/>
          <w:sz w:val="20"/>
          <w:szCs w:val="20"/>
          <w:lang w:val="pt-BR"/>
        </w:rPr>
        <w:t>,</w:t>
      </w:r>
      <w:r w:rsidRPr="00971001">
        <w:rPr>
          <w:rFonts w:ascii="Calibri" w:hAnsi="Calibri" w:cs="Calibri"/>
          <w:b/>
          <w:bCs/>
          <w:sz w:val="20"/>
          <w:szCs w:val="20"/>
          <w:lang w:val="pt-BR"/>
        </w:rPr>
        <w:t xml:space="preserve"> </w:t>
      </w:r>
      <w:r w:rsidRPr="00971001">
        <w:rPr>
          <w:rFonts w:ascii="Calibri" w:hAnsi="Calibri" w:cs="Calibri"/>
          <w:sz w:val="20"/>
          <w:szCs w:val="20"/>
        </w:rPr>
        <w:t xml:space="preserve">licitação na modalidade </w:t>
      </w:r>
      <w:r w:rsidRPr="00971001">
        <w:rPr>
          <w:rFonts w:ascii="Calibri" w:hAnsi="Calibri" w:cs="Calibri"/>
          <w:b/>
          <w:bCs/>
          <w:sz w:val="20"/>
          <w:szCs w:val="20"/>
        </w:rPr>
        <w:t>PREGÃO, NA FORMA ELETRÔNICA</w:t>
      </w:r>
      <w:r w:rsidRPr="00971001">
        <w:rPr>
          <w:rFonts w:ascii="Calibri" w:hAnsi="Calibri" w:cs="Calibri"/>
          <w:sz w:val="20"/>
          <w:szCs w:val="20"/>
        </w:rPr>
        <w:t xml:space="preserve">, do tipo </w:t>
      </w:r>
      <w:r w:rsidRPr="00971001">
        <w:rPr>
          <w:rFonts w:ascii="Calibri" w:hAnsi="Calibri" w:cs="Calibri"/>
          <w:b/>
          <w:bCs/>
          <w:sz w:val="20"/>
          <w:szCs w:val="20"/>
        </w:rPr>
        <w:t>Menor Preço</w:t>
      </w:r>
      <w:r w:rsidRPr="00971001">
        <w:rPr>
          <w:rFonts w:ascii="Calibri" w:hAnsi="Calibri" w:cs="Calibri"/>
          <w:sz w:val="20"/>
          <w:szCs w:val="20"/>
        </w:rPr>
        <w:t xml:space="preserve"> - </w:t>
      </w:r>
      <w:r w:rsidRPr="00971001">
        <w:rPr>
          <w:rFonts w:ascii="Calibri" w:hAnsi="Calibri" w:cs="Calibri"/>
          <w:sz w:val="20"/>
          <w:szCs w:val="20"/>
          <w:lang w:val="pt-BR"/>
        </w:rPr>
        <w:t>Serviço</w:t>
      </w:r>
      <w:r w:rsidRPr="00971001">
        <w:rPr>
          <w:rFonts w:ascii="Calibri" w:hAnsi="Calibri" w:cs="Calibri"/>
          <w:sz w:val="20"/>
          <w:szCs w:val="20"/>
        </w:rPr>
        <w:t xml:space="preserve"> - </w:t>
      </w:r>
      <w:r w:rsidRPr="00971001">
        <w:rPr>
          <w:rFonts w:ascii="Calibri" w:hAnsi="Calibri" w:cs="Calibri"/>
          <w:b/>
          <w:bCs/>
          <w:sz w:val="20"/>
          <w:szCs w:val="20"/>
        </w:rPr>
        <w:t>Por lote</w:t>
      </w:r>
      <w:r w:rsidRPr="00971001">
        <w:rPr>
          <w:rFonts w:ascii="Calibri" w:hAnsi="Calibri" w:cs="Calibri"/>
          <w:sz w:val="20"/>
          <w:szCs w:val="20"/>
        </w:rPr>
        <w:t>, com objetivo de promover</w:t>
      </w:r>
      <w:r w:rsidRPr="00971001">
        <w:rPr>
          <w:rFonts w:ascii="Calibri" w:hAnsi="Calibri" w:cs="Calibri"/>
          <w:b/>
          <w:bCs/>
          <w:sz w:val="20"/>
          <w:szCs w:val="20"/>
        </w:rPr>
        <w:t xml:space="preserve"> Contratação de empresa seguradora para a prestação de serviços de seguro dos veículos pertencentes à Administração Municipal em geral, </w:t>
      </w:r>
      <w:r w:rsidRPr="00971001">
        <w:rPr>
          <w:rFonts w:ascii="Calibri" w:hAnsi="Calibri" w:cs="Calibri"/>
          <w:sz w:val="20"/>
          <w:szCs w:val="20"/>
        </w:rPr>
        <w:t>conforme descrito neste Edital e seus</w:t>
      </w:r>
      <w:r>
        <w:rPr>
          <w:rFonts w:ascii="Calibri" w:hAnsi="Calibri" w:cs="Calibri"/>
          <w:sz w:val="20"/>
          <w:szCs w:val="20"/>
        </w:rPr>
        <w:t xml:space="preserve"> Anexos.</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rsidR="005A6A30" w:rsidRDefault="005A6A30" w:rsidP="005A6A30">
      <w:pPr>
        <w:pStyle w:val="ParagraphStyle"/>
        <w:spacing w:after="165" w:line="252" w:lineRule="auto"/>
        <w:jc w:val="both"/>
        <w:rPr>
          <w:rFonts w:ascii="Calibri" w:hAnsi="Calibri" w:cs="Calibri"/>
          <w:sz w:val="22"/>
          <w:szCs w:val="22"/>
        </w:rPr>
      </w:pPr>
    </w:p>
    <w:tbl>
      <w:tblPr>
        <w:tblW w:w="5000" w:type="pct"/>
        <w:jc w:val="center"/>
        <w:tblLayout w:type="fixed"/>
        <w:tblCellMar>
          <w:left w:w="90" w:type="dxa"/>
          <w:right w:w="90" w:type="dxa"/>
        </w:tblCellMar>
        <w:tblLook w:val="0000" w:firstRow="0" w:lastRow="0" w:firstColumn="0" w:lastColumn="0" w:noHBand="0" w:noVBand="0"/>
      </w:tblPr>
      <w:tblGrid>
        <w:gridCol w:w="1175"/>
        <w:gridCol w:w="1000"/>
        <w:gridCol w:w="1316"/>
        <w:gridCol w:w="1175"/>
        <w:gridCol w:w="2245"/>
        <w:gridCol w:w="1175"/>
        <w:gridCol w:w="1158"/>
      </w:tblGrid>
      <w:tr w:rsidR="005A6A30" w:rsidTr="00F36E91">
        <w:trPr>
          <w:trHeight w:val="630"/>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130" w:type="dxa"/>
            <w:gridSpan w:val="2"/>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1920" w:type="dxa"/>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1995" w:type="dxa"/>
            <w:gridSpan w:val="2"/>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5A6A30" w:rsidTr="00F36E91">
        <w:tblPrEx>
          <w:tblCellSpacing w:w="-8" w:type="nil"/>
        </w:tblPrEx>
        <w:trPr>
          <w:trHeight w:val="630"/>
          <w:tblCellSpacing w:w="-8" w:type="nil"/>
          <w:jc w:val="center"/>
        </w:trPr>
        <w:tc>
          <w:tcPr>
            <w:tcW w:w="1005" w:type="dxa"/>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jc w:val="center"/>
              <w:rPr>
                <w:rFonts w:ascii="Calibri" w:hAnsi="Calibri" w:cs="Calibri"/>
                <w:sz w:val="20"/>
                <w:szCs w:val="20"/>
              </w:rPr>
            </w:pPr>
            <w:r>
              <w:rPr>
                <w:rFonts w:ascii="Calibri" w:hAnsi="Calibri" w:cs="Calibri"/>
                <w:sz w:val="20"/>
                <w:szCs w:val="20"/>
              </w:rPr>
              <w:t>(</w:t>
            </w:r>
            <w:r>
              <w:rPr>
                <w:rFonts w:ascii="Calibri" w:hAnsi="Calibri" w:cs="Calibri"/>
                <w:sz w:val="20"/>
                <w:szCs w:val="20"/>
                <w:lang w:val="pt-BR"/>
              </w:rPr>
              <w:t xml:space="preserve"> </w:t>
            </w:r>
            <w:r>
              <w:rPr>
                <w:rFonts w:ascii="Calibri" w:hAnsi="Calibri" w:cs="Calibri"/>
                <w:sz w:val="20"/>
                <w:szCs w:val="20"/>
              </w:rPr>
              <w:t xml:space="preserve">  ) SIM</w:t>
            </w:r>
          </w:p>
        </w:tc>
        <w:tc>
          <w:tcPr>
            <w:tcW w:w="855" w:type="dxa"/>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lang w:val="pt-BR"/>
              </w:rPr>
              <w:t>X</w:t>
            </w:r>
            <w:r>
              <w:rPr>
                <w:rFonts w:ascii="Calibri" w:hAnsi="Calibri" w:cs="Calibri"/>
                <w:sz w:val="20"/>
                <w:szCs w:val="20"/>
              </w:rPr>
              <w:t xml:space="preserve"> ) NÃO</w:t>
            </w:r>
          </w:p>
        </w:tc>
        <w:tc>
          <w:tcPr>
            <w:tcW w:w="1125" w:type="dxa"/>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lang w:val="pt-BR"/>
              </w:rPr>
              <w:t xml:space="preserve"> </w:t>
            </w:r>
            <w:r>
              <w:rPr>
                <w:rFonts w:ascii="Calibri" w:hAnsi="Calibri" w:cs="Calibri"/>
                <w:sz w:val="20"/>
                <w:szCs w:val="20"/>
              </w:rPr>
              <w:t xml:space="preserve"> ) SIM</w:t>
            </w:r>
          </w:p>
        </w:tc>
        <w:tc>
          <w:tcPr>
            <w:tcW w:w="1005" w:type="dxa"/>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lang w:val="pt-BR"/>
              </w:rPr>
              <w:t>X</w:t>
            </w:r>
            <w:r>
              <w:rPr>
                <w:rFonts w:ascii="Calibri" w:hAnsi="Calibri" w:cs="Calibri"/>
                <w:sz w:val="20"/>
                <w:szCs w:val="20"/>
              </w:rPr>
              <w:t xml:space="preserve"> ) NÃO</w:t>
            </w:r>
          </w:p>
        </w:tc>
        <w:tc>
          <w:tcPr>
            <w:tcW w:w="1920" w:type="dxa"/>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sz w:val="20"/>
                <w:szCs w:val="20"/>
              </w:rPr>
            </w:pPr>
            <w:r>
              <w:rPr>
                <w:rFonts w:ascii="Calibri" w:hAnsi="Calibri" w:cs="Calibri"/>
                <w:sz w:val="20"/>
                <w:szCs w:val="20"/>
              </w:rPr>
              <w:t xml:space="preserve">( </w:t>
            </w:r>
            <w:r>
              <w:rPr>
                <w:rFonts w:ascii="Calibri" w:hAnsi="Calibri" w:cs="Calibri"/>
                <w:sz w:val="20"/>
                <w:szCs w:val="20"/>
                <w:lang w:val="pt-BR"/>
              </w:rPr>
              <w:t xml:space="preserve"> </w:t>
            </w:r>
            <w:r>
              <w:rPr>
                <w:rFonts w:ascii="Calibri" w:hAnsi="Calibri" w:cs="Calibri"/>
                <w:sz w:val="20"/>
                <w:szCs w:val="20"/>
              </w:rPr>
              <w:t xml:space="preserve"> ) ABERTO</w:t>
            </w:r>
          </w:p>
          <w:p w:rsidR="005A6A30" w:rsidRDefault="005A6A30" w:rsidP="00F36E91">
            <w:pPr>
              <w:pStyle w:val="ParagraphStyle"/>
              <w:rPr>
                <w:rFonts w:ascii="Calibri" w:hAnsi="Calibri" w:cs="Calibri"/>
                <w:sz w:val="20"/>
                <w:szCs w:val="20"/>
              </w:rPr>
            </w:pPr>
            <w:r>
              <w:rPr>
                <w:rFonts w:ascii="Calibri" w:hAnsi="Calibri" w:cs="Calibri"/>
                <w:sz w:val="20"/>
                <w:szCs w:val="20"/>
              </w:rPr>
              <w:t xml:space="preserve">( </w:t>
            </w:r>
            <w:r>
              <w:rPr>
                <w:rFonts w:ascii="Calibri" w:hAnsi="Calibri" w:cs="Calibri"/>
                <w:sz w:val="20"/>
                <w:szCs w:val="20"/>
                <w:lang w:val="pt-BR"/>
              </w:rPr>
              <w:t>X</w:t>
            </w:r>
            <w:r>
              <w:rPr>
                <w:rFonts w:ascii="Calibri" w:hAnsi="Calibri" w:cs="Calibri"/>
                <w:sz w:val="20"/>
                <w:szCs w:val="20"/>
              </w:rPr>
              <w:t xml:space="preserve"> ) ABERTO E FECHADO</w:t>
            </w:r>
          </w:p>
        </w:tc>
        <w:tc>
          <w:tcPr>
            <w:tcW w:w="1005" w:type="dxa"/>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lang w:val="pt-BR"/>
              </w:rPr>
              <w:t xml:space="preserve"> </w:t>
            </w:r>
            <w:r>
              <w:rPr>
                <w:rFonts w:ascii="Calibri" w:hAnsi="Calibri" w:cs="Calibri"/>
                <w:sz w:val="20"/>
                <w:szCs w:val="20"/>
              </w:rPr>
              <w:t xml:space="preserve"> ) SIM</w:t>
            </w:r>
          </w:p>
        </w:tc>
        <w:tc>
          <w:tcPr>
            <w:tcW w:w="990" w:type="dxa"/>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lang w:val="pt-BR"/>
              </w:rPr>
              <w:t>X</w:t>
            </w:r>
            <w:r>
              <w:rPr>
                <w:rFonts w:ascii="Calibri" w:hAnsi="Calibri" w:cs="Calibri"/>
                <w:sz w:val="20"/>
                <w:szCs w:val="20"/>
              </w:rPr>
              <w:t xml:space="preserve"> ) NÃO</w:t>
            </w:r>
          </w:p>
        </w:tc>
      </w:tr>
      <w:tr w:rsidR="005A6A30" w:rsidTr="00F36E91">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b/>
                <w:bCs/>
                <w:sz w:val="20"/>
                <w:szCs w:val="20"/>
              </w:rPr>
            </w:pPr>
            <w:r>
              <w:rPr>
                <w:rFonts w:ascii="Calibri" w:hAnsi="Calibri" w:cs="Calibri"/>
                <w:b/>
                <w:bCs/>
                <w:sz w:val="20"/>
                <w:szCs w:val="20"/>
              </w:rPr>
              <w:t>VALOR MÁXIMO: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sz w:val="20"/>
                <w:szCs w:val="20"/>
              </w:rPr>
            </w:pPr>
            <w:r w:rsidRPr="00425EFE">
              <w:rPr>
                <w:rFonts w:ascii="Calibri" w:hAnsi="Calibri" w:cs="Calibri"/>
                <w:sz w:val="20"/>
                <w:szCs w:val="20"/>
              </w:rPr>
              <w:t>R$ 253.922,34 (Duzentos e Cinquenta e Três Mil, Novecentos e Vinte e Dois Reais e Trinta e Quatro Centavos)</w:t>
            </w:r>
          </w:p>
        </w:tc>
      </w:tr>
      <w:tr w:rsidR="005A6A30" w:rsidTr="00F36E91">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5A6A30" w:rsidRDefault="005A6A30" w:rsidP="003A7E53">
            <w:pPr>
              <w:pStyle w:val="ParagraphStyle"/>
              <w:rPr>
                <w:rFonts w:ascii="Calibri" w:hAnsi="Calibri" w:cs="Calibri"/>
                <w:color w:val="000000"/>
                <w:sz w:val="20"/>
                <w:szCs w:val="20"/>
              </w:rPr>
            </w:pPr>
            <w:r w:rsidRPr="0023765C">
              <w:rPr>
                <w:rFonts w:ascii="Calibri" w:hAnsi="Calibri" w:cs="Calibri"/>
                <w:color w:val="000000"/>
                <w:sz w:val="20"/>
                <w:szCs w:val="20"/>
              </w:rPr>
              <w:t>Até às</w:t>
            </w:r>
            <w:r>
              <w:rPr>
                <w:rFonts w:ascii="Calibri" w:hAnsi="Calibri" w:cs="Calibri"/>
                <w:color w:val="000000"/>
                <w:sz w:val="20"/>
                <w:szCs w:val="20"/>
              </w:rPr>
              <w:t xml:space="preserve"> 09h00min (nove horas) do dia </w:t>
            </w:r>
            <w:r w:rsidR="003A7E53">
              <w:rPr>
                <w:rFonts w:ascii="Calibri" w:hAnsi="Calibri" w:cs="Calibri"/>
                <w:color w:val="000000"/>
                <w:sz w:val="20"/>
                <w:szCs w:val="20"/>
                <w:lang w:val="pt-BR"/>
              </w:rPr>
              <w:t>26</w:t>
            </w:r>
            <w:r>
              <w:rPr>
                <w:rFonts w:ascii="Calibri" w:hAnsi="Calibri" w:cs="Calibri"/>
                <w:color w:val="000000"/>
                <w:sz w:val="20"/>
                <w:szCs w:val="20"/>
              </w:rPr>
              <w:t>/</w:t>
            </w:r>
            <w:r w:rsidR="003A7E53">
              <w:rPr>
                <w:rFonts w:ascii="Calibri" w:hAnsi="Calibri" w:cs="Calibri"/>
                <w:color w:val="000000"/>
                <w:sz w:val="20"/>
                <w:szCs w:val="20"/>
                <w:lang w:val="pt-BR"/>
              </w:rPr>
              <w:t>05</w:t>
            </w:r>
            <w:r w:rsidR="003A7E53">
              <w:rPr>
                <w:rFonts w:ascii="Calibri" w:hAnsi="Calibri" w:cs="Calibri"/>
                <w:color w:val="000000"/>
                <w:sz w:val="20"/>
                <w:szCs w:val="20"/>
              </w:rPr>
              <w:t xml:space="preserve">/2026 </w:t>
            </w:r>
            <w:r w:rsidR="003A7E53" w:rsidRPr="003A7E53">
              <w:rPr>
                <w:rFonts w:ascii="Calibri" w:hAnsi="Calibri" w:cs="Calibri"/>
                <w:color w:val="000000"/>
                <w:sz w:val="20"/>
                <w:szCs w:val="20"/>
                <w:lang w:val="pt-BR"/>
              </w:rPr>
              <w:t>(vi</w:t>
            </w:r>
            <w:r w:rsidR="003A7E53">
              <w:rPr>
                <w:rFonts w:ascii="Calibri" w:hAnsi="Calibri" w:cs="Calibri"/>
                <w:color w:val="000000"/>
                <w:sz w:val="20"/>
                <w:szCs w:val="20"/>
                <w:lang w:val="pt-BR"/>
              </w:rPr>
              <w:t>nte e seis dias de maio de 2026</w:t>
            </w:r>
            <w:r w:rsidRPr="0023765C">
              <w:rPr>
                <w:rFonts w:ascii="Calibri" w:hAnsi="Calibri" w:cs="Calibri"/>
                <w:color w:val="000000"/>
                <w:sz w:val="20"/>
                <w:szCs w:val="20"/>
              </w:rPr>
              <w:t>).</w:t>
            </w:r>
          </w:p>
        </w:tc>
      </w:tr>
      <w:tr w:rsidR="005A6A30" w:rsidTr="00F36E91">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color w:val="000000"/>
                <w:sz w:val="20"/>
                <w:szCs w:val="20"/>
              </w:rPr>
            </w:pPr>
            <w:r w:rsidRPr="0023765C">
              <w:rPr>
                <w:rFonts w:ascii="Calibri" w:hAnsi="Calibri" w:cs="Calibri"/>
                <w:color w:val="000000"/>
                <w:sz w:val="20"/>
                <w:szCs w:val="20"/>
              </w:rPr>
              <w:t>As 09h30min (nove h</w:t>
            </w:r>
            <w:r>
              <w:rPr>
                <w:rFonts w:ascii="Calibri" w:hAnsi="Calibri" w:cs="Calibri"/>
                <w:color w:val="000000"/>
                <w:sz w:val="20"/>
                <w:szCs w:val="20"/>
              </w:rPr>
              <w:t xml:space="preserve">oras e trinta minutos) do dia </w:t>
            </w:r>
            <w:r w:rsidR="003A7E53">
              <w:rPr>
                <w:rFonts w:ascii="Calibri" w:hAnsi="Calibri" w:cs="Calibri"/>
                <w:color w:val="000000"/>
                <w:sz w:val="20"/>
                <w:szCs w:val="20"/>
                <w:lang w:val="pt-BR"/>
              </w:rPr>
              <w:t>26</w:t>
            </w:r>
            <w:r>
              <w:rPr>
                <w:rFonts w:ascii="Calibri" w:hAnsi="Calibri" w:cs="Calibri"/>
                <w:color w:val="000000"/>
                <w:sz w:val="20"/>
                <w:szCs w:val="20"/>
              </w:rPr>
              <w:t>/</w:t>
            </w:r>
            <w:r w:rsidR="003A7E53">
              <w:rPr>
                <w:rFonts w:ascii="Calibri" w:hAnsi="Calibri" w:cs="Calibri"/>
                <w:color w:val="000000"/>
                <w:sz w:val="20"/>
                <w:szCs w:val="20"/>
                <w:lang w:val="pt-BR"/>
              </w:rPr>
              <w:t>05</w:t>
            </w:r>
            <w:r w:rsidR="003A7E53">
              <w:rPr>
                <w:rFonts w:ascii="Calibri" w:hAnsi="Calibri" w:cs="Calibri"/>
                <w:color w:val="000000"/>
                <w:sz w:val="20"/>
                <w:szCs w:val="20"/>
              </w:rPr>
              <w:t xml:space="preserve">/2026 </w:t>
            </w:r>
            <w:r w:rsidR="003A7E53" w:rsidRPr="003A7E53">
              <w:rPr>
                <w:rFonts w:ascii="Calibri" w:hAnsi="Calibri" w:cs="Calibri"/>
                <w:color w:val="000000"/>
                <w:sz w:val="20"/>
                <w:szCs w:val="20"/>
                <w:lang w:val="pt-BR"/>
              </w:rPr>
              <w:t>(vi</w:t>
            </w:r>
            <w:r w:rsidR="003A7E53">
              <w:rPr>
                <w:rFonts w:ascii="Calibri" w:hAnsi="Calibri" w:cs="Calibri"/>
                <w:color w:val="000000"/>
                <w:sz w:val="20"/>
                <w:szCs w:val="20"/>
                <w:lang w:val="pt-BR"/>
              </w:rPr>
              <w:t>nte e seis dias de maio de 2026</w:t>
            </w:r>
            <w:r w:rsidRPr="0023765C">
              <w:rPr>
                <w:rFonts w:ascii="Calibri" w:hAnsi="Calibri" w:cs="Calibri"/>
                <w:color w:val="000000"/>
                <w:sz w:val="20"/>
                <w:szCs w:val="20"/>
              </w:rPr>
              <w:t>).</w:t>
            </w:r>
          </w:p>
        </w:tc>
      </w:tr>
      <w:tr w:rsidR="005A6A30" w:rsidTr="00F36E91">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color w:val="000000"/>
                <w:sz w:val="20"/>
                <w:szCs w:val="20"/>
              </w:rPr>
            </w:pPr>
            <w:r w:rsidRPr="0095490A">
              <w:rPr>
                <w:rFonts w:ascii="Calibri" w:hAnsi="Calibri" w:cs="Calibri"/>
                <w:color w:val="000000"/>
                <w:sz w:val="20"/>
                <w:szCs w:val="20"/>
              </w:rPr>
              <w:t>A partir das 09h30min (nove h</w:t>
            </w:r>
            <w:r>
              <w:rPr>
                <w:rFonts w:ascii="Calibri" w:hAnsi="Calibri" w:cs="Calibri"/>
                <w:color w:val="000000"/>
                <w:sz w:val="20"/>
                <w:szCs w:val="20"/>
              </w:rPr>
              <w:t xml:space="preserve">oras e trinta minutos) do dia </w:t>
            </w:r>
            <w:r w:rsidR="003A7E53">
              <w:rPr>
                <w:rFonts w:ascii="Calibri" w:hAnsi="Calibri" w:cs="Calibri"/>
                <w:color w:val="000000"/>
                <w:sz w:val="20"/>
                <w:szCs w:val="20"/>
                <w:lang w:val="pt-BR"/>
              </w:rPr>
              <w:t>26</w:t>
            </w:r>
            <w:r>
              <w:rPr>
                <w:rFonts w:ascii="Calibri" w:hAnsi="Calibri" w:cs="Calibri"/>
                <w:color w:val="000000"/>
                <w:sz w:val="20"/>
                <w:szCs w:val="20"/>
              </w:rPr>
              <w:t>/</w:t>
            </w:r>
            <w:r w:rsidR="003A7E53">
              <w:rPr>
                <w:rFonts w:ascii="Calibri" w:hAnsi="Calibri" w:cs="Calibri"/>
                <w:color w:val="000000"/>
                <w:sz w:val="20"/>
                <w:szCs w:val="20"/>
                <w:lang w:val="pt-BR"/>
              </w:rPr>
              <w:t>05</w:t>
            </w:r>
            <w:r w:rsidR="003A7E53">
              <w:rPr>
                <w:rFonts w:ascii="Calibri" w:hAnsi="Calibri" w:cs="Calibri"/>
                <w:color w:val="000000"/>
                <w:sz w:val="20"/>
                <w:szCs w:val="20"/>
              </w:rPr>
              <w:t xml:space="preserve">/2026 </w:t>
            </w:r>
            <w:r w:rsidR="003A7E53" w:rsidRPr="003A7E53">
              <w:rPr>
                <w:rFonts w:ascii="Calibri" w:hAnsi="Calibri" w:cs="Calibri"/>
                <w:color w:val="000000"/>
                <w:sz w:val="20"/>
                <w:szCs w:val="20"/>
                <w:lang w:val="pt-BR"/>
              </w:rPr>
              <w:t>(vi</w:t>
            </w:r>
            <w:r w:rsidR="003A7E53">
              <w:rPr>
                <w:rFonts w:ascii="Calibri" w:hAnsi="Calibri" w:cs="Calibri"/>
                <w:color w:val="000000"/>
                <w:sz w:val="20"/>
                <w:szCs w:val="20"/>
                <w:lang w:val="pt-BR"/>
              </w:rPr>
              <w:t>nte e seis dias de maio de 2026</w:t>
            </w:r>
            <w:r w:rsidRPr="0095490A">
              <w:rPr>
                <w:rFonts w:ascii="Calibri" w:hAnsi="Calibri" w:cs="Calibri"/>
                <w:color w:val="000000"/>
                <w:sz w:val="20"/>
                <w:szCs w:val="20"/>
              </w:rPr>
              <w:t>).</w:t>
            </w:r>
          </w:p>
        </w:tc>
      </w:tr>
      <w:tr w:rsidR="005A6A30" w:rsidTr="00F36E91">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b/>
                <w:bCs/>
                <w:sz w:val="20"/>
                <w:szCs w:val="20"/>
              </w:rPr>
            </w:pPr>
            <w:r>
              <w:rPr>
                <w:rFonts w:ascii="Calibri" w:hAnsi="Calibri" w:cs="Calibri"/>
                <w:b/>
                <w:bCs/>
                <w:sz w:val="20"/>
                <w:szCs w:val="20"/>
              </w:rPr>
              <w:t>PARTICIPAÇÃO:</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5A6A30" w:rsidTr="00F36E91">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b/>
                <w:bCs/>
                <w:sz w:val="20"/>
                <w:szCs w:val="20"/>
              </w:rPr>
            </w:pPr>
            <w:r>
              <w:rPr>
                <w:rFonts w:ascii="Calibri" w:hAnsi="Calibri" w:cs="Calibri"/>
                <w:b/>
                <w:bCs/>
                <w:sz w:val="20"/>
                <w:szCs w:val="20"/>
              </w:rPr>
              <w:lastRenderedPageBreak/>
              <w:t xml:space="preserve">REFERÊNCIA DE TEMPO: </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sz w:val="20"/>
                <w:szCs w:val="20"/>
              </w:rPr>
            </w:pPr>
            <w:r>
              <w:rPr>
                <w:rFonts w:ascii="Calibri" w:hAnsi="Calibri" w:cs="Calibri"/>
                <w:sz w:val="20"/>
                <w:szCs w:val="20"/>
              </w:rPr>
              <w:t>Horário de Brasília (DF)</w:t>
            </w:r>
          </w:p>
        </w:tc>
      </w:tr>
      <w:tr w:rsidR="005A6A30" w:rsidTr="00F36E91">
        <w:tblPrEx>
          <w:tblCellSpacing w:w="-8" w:type="nil"/>
        </w:tblPrEx>
        <w:trPr>
          <w:trHeight w:val="630"/>
          <w:tblCellSpacing w:w="-8" w:type="nil"/>
          <w:jc w:val="center"/>
        </w:trPr>
        <w:tc>
          <w:tcPr>
            <w:tcW w:w="1860" w:type="dxa"/>
            <w:gridSpan w:val="2"/>
            <w:tcBorders>
              <w:top w:val="single" w:sz="6" w:space="0" w:color="000000"/>
              <w:left w:val="single" w:sz="6" w:space="0" w:color="000000"/>
              <w:bottom w:val="single" w:sz="6" w:space="0" w:color="000000"/>
              <w:right w:val="single" w:sz="6" w:space="0" w:color="000000"/>
            </w:tcBorders>
            <w:vAlign w:val="center"/>
          </w:tcPr>
          <w:p w:rsidR="005A6A30" w:rsidRDefault="005A6A30" w:rsidP="00F36E91">
            <w:pPr>
              <w:pStyle w:val="ParagraphStyle"/>
              <w:rPr>
                <w:rFonts w:ascii="Calibri" w:hAnsi="Calibri" w:cs="Calibri"/>
                <w:b/>
                <w:bCs/>
                <w:sz w:val="20"/>
                <w:szCs w:val="20"/>
              </w:rPr>
            </w:pPr>
            <w:r>
              <w:rPr>
                <w:rFonts w:ascii="Calibri" w:hAnsi="Calibri" w:cs="Calibri"/>
                <w:b/>
                <w:bCs/>
                <w:sz w:val="20"/>
                <w:szCs w:val="20"/>
              </w:rPr>
              <w:t>CONSULTAS / ESCLARECIMENTOS:</w:t>
            </w:r>
          </w:p>
        </w:tc>
        <w:tc>
          <w:tcPr>
            <w:tcW w:w="6045" w:type="dxa"/>
            <w:gridSpan w:val="5"/>
            <w:tcBorders>
              <w:top w:val="single" w:sz="6" w:space="0" w:color="000000"/>
              <w:left w:val="single" w:sz="6" w:space="0" w:color="000000"/>
              <w:bottom w:val="single" w:sz="6" w:space="0" w:color="000000"/>
              <w:right w:val="single" w:sz="6" w:space="0" w:color="000000"/>
            </w:tcBorders>
            <w:vAlign w:val="center"/>
          </w:tcPr>
          <w:p w:rsidR="005A6A30" w:rsidRPr="00A301F7" w:rsidRDefault="005A6A30" w:rsidP="00F36E91">
            <w:pPr>
              <w:pStyle w:val="ParagraphStyle"/>
              <w:rPr>
                <w:rFonts w:ascii="Calibri" w:hAnsi="Calibri" w:cs="Calibri"/>
                <w:sz w:val="20"/>
                <w:szCs w:val="20"/>
              </w:rPr>
            </w:pPr>
            <w:r w:rsidRPr="00A301F7">
              <w:rPr>
                <w:rFonts w:ascii="Calibri" w:hAnsi="Calibri" w:cs="Calibri"/>
                <w:sz w:val="20"/>
                <w:szCs w:val="20"/>
              </w:rPr>
              <w:t>e-mail: licitacao@ibaiti.pr.gov.br - (43) 3546-7450 – online através da plataforma www.bll.org.br</w:t>
            </w:r>
          </w:p>
        </w:tc>
      </w:tr>
    </w:tbl>
    <w:p w:rsidR="005A6A30" w:rsidRPr="00052517" w:rsidRDefault="005A6A30" w:rsidP="005A6A30">
      <w:pPr>
        <w:pStyle w:val="ParagraphStyle"/>
        <w:spacing w:line="360" w:lineRule="auto"/>
        <w:jc w:val="both"/>
        <w:rPr>
          <w:rFonts w:ascii="Calibri" w:hAnsi="Calibri" w:cs="Calibri"/>
          <w:color w:val="000000"/>
          <w:sz w:val="20"/>
          <w:szCs w:val="20"/>
          <w:lang w:val="pt-BR"/>
        </w:rPr>
      </w:pPr>
    </w:p>
    <w:p w:rsidR="005A6A30" w:rsidRDefault="005A6A30" w:rsidP="005A6A30">
      <w:pPr>
        <w:pStyle w:val="ParagraphStyle"/>
        <w:spacing w:line="360" w:lineRule="auto"/>
        <w:rPr>
          <w:rFonts w:ascii="Calibri" w:hAnsi="Calibri" w:cs="Calibri"/>
          <w:b/>
          <w:bCs/>
          <w:color w:val="000000"/>
        </w:rPr>
      </w:pPr>
      <w:r>
        <w:rPr>
          <w:rFonts w:ascii="Calibri" w:hAnsi="Calibri" w:cs="Calibri"/>
          <w:b/>
          <w:bCs/>
          <w:color w:val="000000"/>
        </w:rPr>
        <w:t>1. - DO OBJETO</w:t>
      </w:r>
    </w:p>
    <w:p w:rsidR="005A6A30" w:rsidRDefault="005A6A30" w:rsidP="005A6A30">
      <w:pPr>
        <w:pStyle w:val="ParagraphStyle"/>
        <w:spacing w:line="360" w:lineRule="auto"/>
        <w:ind w:left="285"/>
        <w:jc w:val="both"/>
        <w:rPr>
          <w:rFonts w:ascii="Calibri" w:hAnsi="Calibri" w:cs="Calibri"/>
          <w:color w:val="000000"/>
          <w:sz w:val="20"/>
          <w:szCs w:val="20"/>
          <w:lang w:val="pt-BR"/>
        </w:rPr>
      </w:pPr>
      <w:r>
        <w:rPr>
          <w:rFonts w:ascii="Calibri" w:hAnsi="Calibri" w:cs="Calibri"/>
          <w:color w:val="000000"/>
          <w:sz w:val="20"/>
          <w:szCs w:val="20"/>
        </w:rPr>
        <w:t>1.1. - A presente licitação tem como objeto Contratação de empresa seguradora para a prestação de serviços de seguro dos veículos pertencentes à Administração Municipal em geral., com as características descritas abaixo: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441"/>
        <w:gridCol w:w="1378"/>
        <w:gridCol w:w="3725"/>
        <w:gridCol w:w="708"/>
        <w:gridCol w:w="851"/>
        <w:gridCol w:w="992"/>
        <w:gridCol w:w="999"/>
      </w:tblGrid>
      <w:tr w:rsidR="005A6A30" w:rsidRPr="00E77E5E" w:rsidTr="00F36E91">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Lote: 1 -</w:t>
            </w:r>
            <w:r>
              <w:rPr>
                <w:rFonts w:ascii="Arial" w:hAnsi="Arial" w:cs="Arial"/>
                <w:sz w:val="18"/>
                <w:szCs w:val="18"/>
                <w:lang w:val="x-none"/>
              </w:rPr>
              <w:t xml:space="preserve"> CONTRATAÇÃO DE SEGURO DE FROTA</w:t>
            </w:r>
            <w:r>
              <w:rPr>
                <w:rFonts w:ascii="Arial" w:hAnsi="Arial" w:cs="Arial"/>
                <w:sz w:val="18"/>
                <w:szCs w:val="18"/>
              </w:rPr>
              <w:t xml:space="preserve"> </w:t>
            </w:r>
            <w:r w:rsidRPr="00E77E5E">
              <w:rPr>
                <w:rFonts w:ascii="Arial" w:hAnsi="Arial" w:cs="Arial"/>
                <w:sz w:val="18"/>
                <w:szCs w:val="18"/>
                <w:lang w:val="x-none"/>
              </w:rPr>
              <w:t>VEICULAR- AMPLA CONCORRÊNCIA</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Item</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Código do produto/serviço</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Nome do produto/serviço</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Quant</w:t>
            </w:r>
            <w:r>
              <w:rPr>
                <w:rFonts w:ascii="Arial" w:hAnsi="Arial" w:cs="Arial"/>
                <w:sz w:val="18"/>
                <w:szCs w:val="18"/>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Preço máximo</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Preço máximo total</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Ford Transit</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TBY2G28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2025/2026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1459665268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WF0BTTVF8TU018691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SIM</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Ford Transit</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TBY2G29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2025/2026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1459666167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WF0BTTVF1TU018354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SIM</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4.494,18</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8.988,36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Renault Master </w:t>
            </w:r>
            <w:proofErr w:type="spellStart"/>
            <w:r w:rsidRPr="00E77E5E">
              <w:rPr>
                <w:rFonts w:ascii="Arial" w:hAnsi="Arial" w:cs="Arial"/>
                <w:sz w:val="18"/>
                <w:szCs w:val="18"/>
                <w:lang w:val="x-none"/>
              </w:rPr>
              <w:t>Resves</w:t>
            </w:r>
            <w:proofErr w:type="spellEnd"/>
            <w:r w:rsidRPr="00E77E5E">
              <w:rPr>
                <w:rFonts w:ascii="Arial" w:hAnsi="Arial" w:cs="Arial"/>
                <w:sz w:val="18"/>
                <w:szCs w:val="18"/>
                <w:lang w:val="x-none"/>
              </w:rPr>
              <w:t xml:space="preserve"> 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RHT0I58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1288600140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93YMAFEXCNJ122069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Renault Master </w:t>
            </w:r>
            <w:proofErr w:type="spellStart"/>
            <w:r w:rsidRPr="00E77E5E">
              <w:rPr>
                <w:rFonts w:ascii="Arial" w:hAnsi="Arial" w:cs="Arial"/>
                <w:sz w:val="18"/>
                <w:szCs w:val="18"/>
                <w:lang w:val="x-none"/>
              </w:rPr>
              <w:t>Resves</w:t>
            </w:r>
            <w:proofErr w:type="spellEnd"/>
            <w:r w:rsidRPr="00E77E5E">
              <w:rPr>
                <w:rFonts w:ascii="Arial" w:hAnsi="Arial" w:cs="Arial"/>
                <w:sz w:val="18"/>
                <w:szCs w:val="18"/>
                <w:lang w:val="x-none"/>
              </w:rPr>
              <w:t xml:space="preserve"> 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RHT0I59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1288598090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93YMAFEXCNJ973349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3.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Renault Master </w:t>
            </w:r>
            <w:proofErr w:type="spellStart"/>
            <w:r w:rsidRPr="00E77E5E">
              <w:rPr>
                <w:rFonts w:ascii="Arial" w:hAnsi="Arial" w:cs="Arial"/>
                <w:sz w:val="18"/>
                <w:szCs w:val="18"/>
                <w:lang w:val="x-none"/>
              </w:rPr>
              <w:t>Resves</w:t>
            </w:r>
            <w:proofErr w:type="spellEnd"/>
            <w:r w:rsidRPr="00E77E5E">
              <w:rPr>
                <w:rFonts w:ascii="Arial" w:hAnsi="Arial" w:cs="Arial"/>
                <w:sz w:val="18"/>
                <w:szCs w:val="18"/>
                <w:lang w:val="x-none"/>
              </w:rPr>
              <w:t xml:space="preserve"> 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RHT0I60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RENAVAM: 1288595066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93YMAFEXCVJ122124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4.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Renault Master </w:t>
            </w:r>
            <w:proofErr w:type="spellStart"/>
            <w:r w:rsidRPr="00E77E5E">
              <w:rPr>
                <w:rFonts w:ascii="Arial" w:hAnsi="Arial" w:cs="Arial"/>
                <w:sz w:val="18"/>
                <w:szCs w:val="18"/>
                <w:lang w:val="x-none"/>
              </w:rPr>
              <w:t>Resves</w:t>
            </w:r>
            <w:proofErr w:type="spellEnd"/>
            <w:r w:rsidRPr="00E77E5E">
              <w:rPr>
                <w:rFonts w:ascii="Arial" w:hAnsi="Arial" w:cs="Arial"/>
                <w:sz w:val="18"/>
                <w:szCs w:val="18"/>
                <w:lang w:val="x-none"/>
              </w:rPr>
              <w:t xml:space="preserve"> 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RHT0I61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1288603999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93YMAFEXCNJ973337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4,00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2.599,03</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10.396,12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Renault Master</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TBP4I80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2024/2025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1445390008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93YF62006SJ144444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SIM</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Renault Master</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TBP4I81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2024/2025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1445391233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93YF62002SJ144375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SIM</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2.579,37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5.158,74</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BES5F09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2020/2021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1248289827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9BWAG45U0MT093096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BES5F92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2020/2021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1248134343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9BWAG45U2MT090622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659,83</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1.319,66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BEX1F50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1254940674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9BWAG45U6NT004259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2.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RHA2H37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1258617193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9BWAG45U4NT016247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3.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RHA3E01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1258619170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9BWAG45U5NT016273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4.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RHA6F86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1258605918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9BWAG45U2NT016327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4,00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660,36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2.641,44</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6</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SEY6J93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1369361979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9BWAG5R10PT214400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SEY6J94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1369363246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9BWAG5R15PT215302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3.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SEY6J95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1369363572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9BWAG5R17PT214815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4.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SEY6J96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1369362657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9BWAG5R15PT214781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5.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SEY6J97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1369363920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9BWAG5R13PT214777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6.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SEY7A10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1369362487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9BWAG5R15PT215252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7.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SEY7A12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1369362940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9BWAG5R14PT213718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8.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SFA5C72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1372537659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9BWAG5R15PT213114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9.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SFA5C73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13725383653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9BWAG5R19PT214783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9,00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692,70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6.234,30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7</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1. VEÍCULO: CAMINHÃO CAÇAMBA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IVECO/TECTOR 240E28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AZZ8079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2015/2015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1066166002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CHASSI: 93ZE2HMH0F8929036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0KM: NÃO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2. 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VEÍCULO: CAMINHÃO CAÇAMBA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IVECO/TECTOR 240E28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AZZ8086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2015/2015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1066168170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93ZE2HMH0F8928691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0KM: NÃO </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3.705,77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7.411,54</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8</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Micro-ônibus</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517 Sprinter A4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UBK8A69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2025/2026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CÓDIGO FIPE: 215066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1475522930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8AC907857TE269316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Micro-ônibus</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517 Sprinter A4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UBK8A70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2025/2026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CÓDIGO FIPE: 215031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1475524835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8AC907857TE271629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3.593,87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7.187,74</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9</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Micro-ônibus</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Mercedes-Benz 415 CDI Sprinter</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AZZ-9524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2015/2016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1066396296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8AC906633GE111379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Micro-ônibus</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Mercedes-Benz 415 CDI Sprinter</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AZZ-9525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2015/2016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1066392517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8AC906633GE111381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3.475,40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6.950,80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1.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 xml:space="preserve">A/MODELO: </w:t>
            </w:r>
            <w:proofErr w:type="spellStart"/>
            <w:r>
              <w:rPr>
                <w:rFonts w:ascii="Arial" w:hAnsi="Arial" w:cs="Arial"/>
                <w:sz w:val="18"/>
                <w:szCs w:val="18"/>
                <w:lang w:val="x-none"/>
              </w:rPr>
              <w:t>Iveco</w:t>
            </w:r>
            <w:proofErr w:type="spellEnd"/>
            <w:r>
              <w:rPr>
                <w:rFonts w:ascii="Arial" w:hAnsi="Arial" w:cs="Arial"/>
                <w:sz w:val="18"/>
                <w:szCs w:val="18"/>
                <w:lang w:val="x-none"/>
              </w:rPr>
              <w:t xml:space="preserve"> </w:t>
            </w:r>
            <w:proofErr w:type="spellStart"/>
            <w:r>
              <w:rPr>
                <w:rFonts w:ascii="Arial" w:hAnsi="Arial" w:cs="Arial"/>
                <w:sz w:val="18"/>
                <w:szCs w:val="18"/>
                <w:lang w:val="x-none"/>
              </w:rPr>
              <w:t>Mascarello</w:t>
            </w:r>
            <w:proofErr w:type="spellEnd"/>
            <w:r>
              <w:rPr>
                <w:rFonts w:ascii="Arial" w:hAnsi="Arial" w:cs="Arial"/>
                <w:sz w:val="18"/>
                <w:szCs w:val="18"/>
                <w:lang w:val="x-none"/>
              </w:rPr>
              <w:t xml:space="preserve"> Roma</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BCN7206</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2018/201</w:t>
            </w:r>
            <w:r>
              <w:rPr>
                <w:rFonts w:ascii="Arial" w:hAnsi="Arial" w:cs="Arial"/>
                <w:sz w:val="18"/>
                <w:szCs w:val="18"/>
                <w:lang w:val="x-none"/>
              </w:rPr>
              <w:t>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1168855893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CHASSI: 93ZK1RMH0K8933330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2.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 xml:space="preserve">A/MODELO: </w:t>
            </w:r>
            <w:proofErr w:type="spellStart"/>
            <w:r>
              <w:rPr>
                <w:rFonts w:ascii="Arial" w:hAnsi="Arial" w:cs="Arial"/>
                <w:sz w:val="18"/>
                <w:szCs w:val="18"/>
                <w:lang w:val="x-none"/>
              </w:rPr>
              <w:t>Iveco</w:t>
            </w:r>
            <w:proofErr w:type="spellEnd"/>
            <w:r>
              <w:rPr>
                <w:rFonts w:ascii="Arial" w:hAnsi="Arial" w:cs="Arial"/>
                <w:sz w:val="18"/>
                <w:szCs w:val="18"/>
                <w:lang w:val="x-none"/>
              </w:rPr>
              <w:t xml:space="preserve"> </w:t>
            </w:r>
            <w:proofErr w:type="spellStart"/>
            <w:r>
              <w:rPr>
                <w:rFonts w:ascii="Arial" w:hAnsi="Arial" w:cs="Arial"/>
                <w:sz w:val="18"/>
                <w:szCs w:val="18"/>
                <w:lang w:val="x-none"/>
              </w:rPr>
              <w:t>Mascarello</w:t>
            </w:r>
            <w:proofErr w:type="spellEnd"/>
            <w:r>
              <w:rPr>
                <w:rFonts w:ascii="Arial" w:hAnsi="Arial" w:cs="Arial"/>
                <w:sz w:val="18"/>
                <w:szCs w:val="18"/>
                <w:lang w:val="x-none"/>
              </w:rPr>
              <w:t xml:space="preserve"> Roma</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BCM3698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2018/2019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1166497736</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w:t>
            </w:r>
            <w:r>
              <w:rPr>
                <w:rFonts w:ascii="Arial" w:hAnsi="Arial" w:cs="Arial"/>
                <w:sz w:val="18"/>
                <w:szCs w:val="18"/>
                <w:lang w:val="x-none"/>
              </w:rPr>
              <w:t>SI: 93ZK1RMH0K8933371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2.349,98</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4.699,96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1.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W-L EO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RHC7E71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2021/2021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1262971419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93PB82S36MC065563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2.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 xml:space="preserve">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W-L EO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RHC7E72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2021/2021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1262971974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93PB82S36MC065565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3.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W-L EO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RHC7E73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2021/2021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1262831722</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w:t>
            </w:r>
            <w:r>
              <w:rPr>
                <w:rFonts w:ascii="Arial" w:hAnsi="Arial" w:cs="Arial"/>
                <w:sz w:val="18"/>
                <w:szCs w:val="18"/>
                <w:lang w:val="x-none"/>
              </w:rPr>
              <w:t>SSI: 93PB82S36MC065564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4.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W-L EO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RHC7E77</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2021/2021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1262969120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93PB82S36MC065562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3.036,98</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12.147,92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1.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VW/Marcopolo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AZR-9148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2014/2014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1053136886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9532M62P6ER442550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2.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VW/Marcopolo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PLACA: BAI-8695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2014/2014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1080182443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9532M62P8ER448320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2.059,23</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4.118,46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1. VEÍCULO: Van</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 xml:space="preserve">O: Mercedes-Benz 415 </w:t>
            </w:r>
            <w:proofErr w:type="spellStart"/>
            <w:r>
              <w:rPr>
                <w:rFonts w:ascii="Arial" w:hAnsi="Arial" w:cs="Arial"/>
                <w:sz w:val="18"/>
                <w:szCs w:val="18"/>
                <w:lang w:val="x-none"/>
              </w:rPr>
              <w:t>Revesc</w:t>
            </w:r>
            <w:proofErr w:type="spellEnd"/>
            <w:r>
              <w:rPr>
                <w:rFonts w:ascii="Arial" w:hAnsi="Arial" w:cs="Arial"/>
                <w:sz w:val="18"/>
                <w:szCs w:val="18"/>
                <w:lang w:val="x-none"/>
              </w:rPr>
              <w:t xml:space="preserve"> PAS</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BAJ-3228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2015/2016</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w:t>
            </w:r>
            <w:r>
              <w:rPr>
                <w:rFonts w:ascii="Arial" w:hAnsi="Arial" w:cs="Arial"/>
                <w:sz w:val="18"/>
                <w:szCs w:val="18"/>
                <w:lang w:val="x-none"/>
              </w:rPr>
              <w:t xml:space="preserve"> 1080640840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8AX906633GE109323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2. VEÍCULO: Van</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 xml:space="preserve">O: Mercedes-Benz 415 </w:t>
            </w:r>
            <w:proofErr w:type="spellStart"/>
            <w:r>
              <w:rPr>
                <w:rFonts w:ascii="Arial" w:hAnsi="Arial" w:cs="Arial"/>
                <w:sz w:val="18"/>
                <w:szCs w:val="18"/>
                <w:lang w:val="x-none"/>
              </w:rPr>
              <w:t>Revesc</w:t>
            </w:r>
            <w:proofErr w:type="spellEnd"/>
            <w:r>
              <w:rPr>
                <w:rFonts w:ascii="Arial" w:hAnsi="Arial" w:cs="Arial"/>
                <w:sz w:val="18"/>
                <w:szCs w:val="18"/>
                <w:lang w:val="x-none"/>
              </w:rPr>
              <w:t xml:space="preserve"> PAS</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BAJ-3238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2015/2016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1080646806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8AC906633GE111900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3.640,51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7.281,02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1. VEÍCULO: Van</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w:t>
            </w:r>
            <w:r>
              <w:rPr>
                <w:rFonts w:ascii="Arial" w:hAnsi="Arial" w:cs="Arial"/>
                <w:sz w:val="18"/>
                <w:szCs w:val="18"/>
                <w:lang w:val="x-none"/>
              </w:rPr>
              <w:t>ELO: Mercedes-Benz 516 Sprinter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SDU6G58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1320049092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8AC907855NE216694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2. VEÍCULO: Van</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Merced</w:t>
            </w:r>
            <w:r>
              <w:rPr>
                <w:rFonts w:ascii="Arial" w:hAnsi="Arial" w:cs="Arial"/>
                <w:sz w:val="18"/>
                <w:szCs w:val="18"/>
                <w:lang w:val="x-none"/>
              </w:rPr>
              <w:t>es-Benz 516 Sprinter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SDU6G59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1320051437</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8AC907855NE216948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3. VEÍCULO: Van</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w:t>
            </w:r>
            <w:r>
              <w:rPr>
                <w:rFonts w:ascii="Arial" w:hAnsi="Arial" w:cs="Arial"/>
                <w:sz w:val="18"/>
                <w:szCs w:val="18"/>
                <w:lang w:val="x-none"/>
              </w:rPr>
              <w:t>ELO: Mercedes-Benz 516 Sprinter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SDU6G61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1320047634</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8</w:t>
            </w:r>
            <w:r>
              <w:rPr>
                <w:rFonts w:ascii="Arial" w:hAnsi="Arial" w:cs="Arial"/>
                <w:sz w:val="18"/>
                <w:szCs w:val="18"/>
                <w:lang w:val="x-none"/>
              </w:rPr>
              <w:t>AC907855NE217122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2.282,64</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6.847,92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15</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Ambulância UTI</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 xml:space="preserve">O: Mercedes-Benz 415 </w:t>
            </w:r>
            <w:proofErr w:type="spellStart"/>
            <w:r>
              <w:rPr>
                <w:rFonts w:ascii="Arial" w:hAnsi="Arial" w:cs="Arial"/>
                <w:sz w:val="18"/>
                <w:szCs w:val="18"/>
                <w:lang w:val="x-none"/>
              </w:rPr>
              <w:lastRenderedPageBreak/>
              <w:t>Revesc</w:t>
            </w:r>
            <w:proofErr w:type="spellEnd"/>
            <w:r>
              <w:rPr>
                <w:rFonts w:ascii="Arial" w:hAnsi="Arial" w:cs="Arial"/>
                <w:sz w:val="18"/>
                <w:szCs w:val="18"/>
                <w:lang w:val="x-none"/>
              </w:rPr>
              <w:t xml:space="preserve"> </w:t>
            </w:r>
            <w:proofErr w:type="spellStart"/>
            <w:r>
              <w:rPr>
                <w:rFonts w:ascii="Arial" w:hAnsi="Arial" w:cs="Arial"/>
                <w:sz w:val="18"/>
                <w:szCs w:val="18"/>
                <w:lang w:val="x-none"/>
              </w:rPr>
              <w:t>Amb</w:t>
            </w:r>
            <w:proofErr w:type="spellEnd"/>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BDV2E69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2019/2019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1220697300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8AC906633KE174276</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w:t>
            </w:r>
            <w:r>
              <w:rPr>
                <w:rFonts w:ascii="Arial" w:hAnsi="Arial" w:cs="Arial"/>
                <w:sz w:val="18"/>
                <w:szCs w:val="18"/>
                <w:lang w:val="x-none"/>
              </w:rPr>
              <w:t>KM: NÃO</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1.728,30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1.728,30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16</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Ambulância</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2025/2026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SIM</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4.494,18</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22.470,90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17</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Ambulância</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w:t>
            </w:r>
            <w:r>
              <w:rPr>
                <w:rFonts w:ascii="Arial" w:hAnsi="Arial" w:cs="Arial"/>
                <w:sz w:val="18"/>
                <w:szCs w:val="18"/>
                <w:lang w:val="x-none"/>
              </w:rPr>
              <w:t xml:space="preserve">Mercedes-Benz Sprinter </w:t>
            </w:r>
            <w:proofErr w:type="spellStart"/>
            <w:r>
              <w:rPr>
                <w:rFonts w:ascii="Arial" w:hAnsi="Arial" w:cs="Arial"/>
                <w:sz w:val="18"/>
                <w:szCs w:val="18"/>
                <w:lang w:val="x-none"/>
              </w:rPr>
              <w:t>Revescap</w:t>
            </w:r>
            <w:proofErr w:type="spellEnd"/>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BCY0F78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2018/2019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1184753960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8AC906633KE160393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2.423,76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2.423,76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18</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Ambulância</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Renault Master </w:t>
            </w:r>
            <w:proofErr w:type="spellStart"/>
            <w:r>
              <w:rPr>
                <w:rFonts w:ascii="Arial" w:hAnsi="Arial" w:cs="Arial"/>
                <w:sz w:val="18"/>
                <w:szCs w:val="18"/>
                <w:lang w:val="x-none"/>
              </w:rPr>
              <w:t>Resves</w:t>
            </w:r>
            <w:proofErr w:type="spellEnd"/>
            <w:r>
              <w:rPr>
                <w:rFonts w:ascii="Arial" w:hAnsi="Arial" w:cs="Arial"/>
                <w:sz w:val="18"/>
                <w:szCs w:val="18"/>
                <w:lang w:val="x-none"/>
              </w:rPr>
              <w:t xml:space="preserve"> A</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RHT1F04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2020/2021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1288749055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93YMFEXCMJ796552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2.132,96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2.132,96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19</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w:t>
            </w:r>
            <w:r>
              <w:rPr>
                <w:rFonts w:ascii="Arial" w:hAnsi="Arial" w:cs="Arial"/>
                <w:sz w:val="18"/>
                <w:szCs w:val="18"/>
                <w:lang w:val="x-none"/>
              </w:rPr>
              <w:t>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2025/2026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SIM</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2.019,25</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10.096,25</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Chevrolet </w:t>
            </w:r>
            <w:proofErr w:type="spellStart"/>
            <w:r w:rsidRPr="00E77E5E">
              <w:rPr>
                <w:rFonts w:ascii="Arial" w:hAnsi="Arial" w:cs="Arial"/>
                <w:sz w:val="18"/>
                <w:szCs w:val="18"/>
                <w:lang w:val="x-none"/>
              </w:rPr>
              <w:t>Cobalt</w:t>
            </w:r>
            <w:proofErr w:type="spellEnd"/>
            <w:r>
              <w:rPr>
                <w:rFonts w:ascii="Arial" w:hAnsi="Arial" w:cs="Arial"/>
                <w:sz w:val="18"/>
                <w:szCs w:val="18"/>
                <w:lang w:val="x-none"/>
              </w:rPr>
              <w:t xml:space="preserve"> 1.8 LTZ</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BAS1784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2016/2016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1093931849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9BGJC69E0GB159963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872,44</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872,44</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MARCA/</w:t>
            </w:r>
            <w:r>
              <w:rPr>
                <w:rFonts w:ascii="Arial" w:hAnsi="Arial" w:cs="Arial"/>
                <w:sz w:val="18"/>
                <w:szCs w:val="18"/>
                <w:lang w:val="x-none"/>
              </w:rPr>
              <w:t xml:space="preserve">MODELO: Chevrolet </w:t>
            </w:r>
            <w:proofErr w:type="spellStart"/>
            <w:r>
              <w:rPr>
                <w:rFonts w:ascii="Arial" w:hAnsi="Arial" w:cs="Arial"/>
                <w:sz w:val="18"/>
                <w:szCs w:val="18"/>
                <w:lang w:val="x-none"/>
              </w:rPr>
              <w:t>Onix</w:t>
            </w:r>
            <w:proofErr w:type="spellEnd"/>
            <w:r>
              <w:rPr>
                <w:rFonts w:ascii="Arial" w:hAnsi="Arial" w:cs="Arial"/>
                <w:sz w:val="18"/>
                <w:szCs w:val="18"/>
                <w:lang w:val="x-none"/>
              </w:rPr>
              <w:t xml:space="preserve"> Plus 1.0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RHX8H46</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w:t>
            </w:r>
            <w:r>
              <w:rPr>
                <w:rFonts w:ascii="Arial" w:hAnsi="Arial" w:cs="Arial"/>
                <w:sz w:val="18"/>
                <w:szCs w:val="18"/>
                <w:lang w:val="x-none"/>
              </w:rPr>
              <w:t>22/2022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1297012710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9BGEB69H0NG197938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846,11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846,11</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22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w:t>
            </w:r>
            <w:r>
              <w:rPr>
                <w:rFonts w:ascii="Arial" w:hAnsi="Arial" w:cs="Arial"/>
                <w:sz w:val="18"/>
                <w:szCs w:val="18"/>
                <w:lang w:val="x-none"/>
              </w:rPr>
              <w:t>ELO: Chevrolet Prisma 1.4 MT LT</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BCY7I52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2019/2019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1186841548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9BGKS69V0KG296115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w:t>
            </w:r>
            <w:r>
              <w:rPr>
                <w:rFonts w:ascii="Arial" w:hAnsi="Arial" w:cs="Arial"/>
                <w:sz w:val="18"/>
                <w:szCs w:val="18"/>
                <w:lang w:val="x-none"/>
              </w:rPr>
              <w:t>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2.281,47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2.281,47</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w:t>
            </w:r>
            <w:r>
              <w:rPr>
                <w:rFonts w:ascii="Arial" w:hAnsi="Arial" w:cs="Arial"/>
                <w:sz w:val="18"/>
                <w:szCs w:val="18"/>
                <w:lang w:val="x-none"/>
              </w:rPr>
              <w:t>: Chevrolet Spin 1.8 AT Premier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SDV2I089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1320905304</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9BGJP7520PB166</w:t>
            </w:r>
            <w:r>
              <w:rPr>
                <w:rFonts w:ascii="Arial" w:hAnsi="Arial" w:cs="Arial"/>
                <w:sz w:val="18"/>
                <w:szCs w:val="18"/>
                <w:lang w:val="x-none"/>
              </w:rPr>
              <w:t>450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SIM</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1.500,91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1.500,91</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Citroën </w:t>
            </w:r>
            <w:proofErr w:type="spellStart"/>
            <w:r>
              <w:rPr>
                <w:rFonts w:ascii="Arial" w:hAnsi="Arial" w:cs="Arial"/>
                <w:sz w:val="18"/>
                <w:szCs w:val="18"/>
                <w:lang w:val="x-none"/>
              </w:rPr>
              <w:t>Aircross</w:t>
            </w:r>
            <w:proofErr w:type="spellEnd"/>
            <w:r>
              <w:rPr>
                <w:rFonts w:ascii="Arial" w:hAnsi="Arial" w:cs="Arial"/>
                <w:sz w:val="18"/>
                <w:szCs w:val="18"/>
                <w:lang w:val="x-none"/>
              </w:rPr>
              <w:t xml:space="preserve"> M </w:t>
            </w:r>
            <w:proofErr w:type="spellStart"/>
            <w:r>
              <w:rPr>
                <w:rFonts w:ascii="Arial" w:hAnsi="Arial" w:cs="Arial"/>
                <w:sz w:val="18"/>
                <w:szCs w:val="18"/>
                <w:lang w:val="x-none"/>
              </w:rPr>
              <w:t>Feel</w:t>
            </w:r>
            <w:proofErr w:type="spellEnd"/>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BAX5129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2016/2017</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1102560518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935SUNFN1HB516850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w:t>
            </w:r>
            <w:r>
              <w:rPr>
                <w:rFonts w:ascii="Arial" w:hAnsi="Arial" w:cs="Arial"/>
                <w:sz w:val="18"/>
                <w:szCs w:val="18"/>
                <w:lang w:val="x-none"/>
              </w:rPr>
              <w:t>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1.917,19</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1.917,19</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Fiat </w:t>
            </w:r>
            <w:proofErr w:type="spellStart"/>
            <w:r>
              <w:rPr>
                <w:rFonts w:ascii="Arial" w:hAnsi="Arial" w:cs="Arial"/>
                <w:sz w:val="18"/>
                <w:szCs w:val="18"/>
                <w:lang w:val="x-none"/>
              </w:rPr>
              <w:t>Linea</w:t>
            </w:r>
            <w:proofErr w:type="spellEnd"/>
            <w:r>
              <w:rPr>
                <w:rFonts w:ascii="Arial" w:hAnsi="Arial" w:cs="Arial"/>
                <w:sz w:val="18"/>
                <w:szCs w:val="18"/>
                <w:lang w:val="x-none"/>
              </w:rPr>
              <w:t xml:space="preserve"> </w:t>
            </w:r>
            <w:proofErr w:type="spellStart"/>
            <w:r>
              <w:rPr>
                <w:rFonts w:ascii="Arial" w:hAnsi="Arial" w:cs="Arial"/>
                <w:sz w:val="18"/>
                <w:szCs w:val="18"/>
                <w:lang w:val="x-none"/>
              </w:rPr>
              <w:t>Essence</w:t>
            </w:r>
            <w:proofErr w:type="spellEnd"/>
            <w:r>
              <w:rPr>
                <w:rFonts w:ascii="Arial" w:hAnsi="Arial" w:cs="Arial"/>
                <w:sz w:val="18"/>
                <w:szCs w:val="18"/>
                <w:lang w:val="x-none"/>
              </w:rPr>
              <w:t xml:space="preserve"> 1.8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AZY1283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2015/2016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1063490348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9BD1105BSG1575960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2.527,62</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2.527,62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26</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MARCA/MODELO: Fiat </w:t>
            </w:r>
            <w:proofErr w:type="spellStart"/>
            <w:r>
              <w:rPr>
                <w:rFonts w:ascii="Arial" w:hAnsi="Arial" w:cs="Arial"/>
                <w:sz w:val="18"/>
                <w:szCs w:val="18"/>
                <w:lang w:val="x-none"/>
              </w:rPr>
              <w:t>Mobi</w:t>
            </w:r>
            <w:proofErr w:type="spellEnd"/>
            <w:r>
              <w:rPr>
                <w:rFonts w:ascii="Arial" w:hAnsi="Arial" w:cs="Arial"/>
                <w:sz w:val="18"/>
                <w:szCs w:val="18"/>
                <w:lang w:val="x-none"/>
              </w:rPr>
              <w:t xml:space="preserve"> </w:t>
            </w:r>
            <w:proofErr w:type="spellStart"/>
            <w:r>
              <w:rPr>
                <w:rFonts w:ascii="Arial" w:hAnsi="Arial" w:cs="Arial"/>
                <w:sz w:val="18"/>
                <w:szCs w:val="18"/>
                <w:lang w:val="x-none"/>
              </w:rPr>
              <w:t>Like</w:t>
            </w:r>
            <w:proofErr w:type="spellEnd"/>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w:t>
            </w:r>
            <w:r>
              <w:rPr>
                <w:rFonts w:ascii="Arial" w:hAnsi="Arial" w:cs="Arial"/>
                <w:sz w:val="18"/>
                <w:szCs w:val="18"/>
                <w:lang w:val="x-none"/>
              </w:rPr>
              <w:t xml:space="preserve"> BBO8114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2017/2018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1127242501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9BD341A5XJY473224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1.314,39</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1.314,39</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27</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VEÍC</w:t>
            </w:r>
            <w:r>
              <w:rPr>
                <w:rFonts w:ascii="Arial" w:hAnsi="Arial" w:cs="Arial"/>
                <w:sz w:val="18"/>
                <w:szCs w:val="18"/>
                <w:lang w:val="x-none"/>
              </w:rPr>
              <w:t>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Fiat Palio </w:t>
            </w:r>
            <w:proofErr w:type="spellStart"/>
            <w:r w:rsidRPr="00E77E5E">
              <w:rPr>
                <w:rFonts w:ascii="Arial" w:hAnsi="Arial" w:cs="Arial"/>
                <w:sz w:val="18"/>
                <w:szCs w:val="18"/>
                <w:lang w:val="x-none"/>
              </w:rPr>
              <w:t>Fire</w:t>
            </w:r>
            <w:proofErr w:type="spellEnd"/>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AYR0341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2014/2015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1265127015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9BD17122LF5946434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1.392,65</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1.392,65</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28</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Fiat Un</w:t>
            </w:r>
            <w:r>
              <w:rPr>
                <w:rFonts w:ascii="Arial" w:hAnsi="Arial" w:cs="Arial"/>
                <w:sz w:val="18"/>
                <w:szCs w:val="18"/>
                <w:lang w:val="x-none"/>
              </w:rPr>
              <w:t xml:space="preserve">o </w:t>
            </w:r>
            <w:proofErr w:type="spellStart"/>
            <w:r>
              <w:rPr>
                <w:rFonts w:ascii="Arial" w:hAnsi="Arial" w:cs="Arial"/>
                <w:sz w:val="18"/>
                <w:szCs w:val="18"/>
                <w:lang w:val="x-none"/>
              </w:rPr>
              <w:t>Attractive</w:t>
            </w:r>
            <w:proofErr w:type="spellEnd"/>
            <w:r>
              <w:rPr>
                <w:rFonts w:ascii="Arial" w:hAnsi="Arial" w:cs="Arial"/>
                <w:sz w:val="18"/>
                <w:szCs w:val="18"/>
                <w:lang w:val="x-none"/>
              </w:rPr>
              <w:t xml:space="preserve"> 1.0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BAS1785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2016/2016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1093939637</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9BD195A4ZG0767814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628,27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628,27</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29</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A/MODELO: Renault Logan 1.0 16V</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APY2664</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w:t>
            </w:r>
            <w:r>
              <w:rPr>
                <w:rFonts w:ascii="Arial" w:hAnsi="Arial" w:cs="Arial"/>
                <w:sz w:val="18"/>
                <w:szCs w:val="18"/>
                <w:lang w:val="x-none"/>
              </w:rPr>
              <w:t>NO: 2008/2008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961002123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93XLSR0RH8J030992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1.319,15</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1.319,15</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30</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/MODELO: Toyota Corolla XEI 2.0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SEJ6B28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2023/2023</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1337700</w:t>
            </w:r>
            <w:r>
              <w:rPr>
                <w:rFonts w:ascii="Arial" w:hAnsi="Arial" w:cs="Arial"/>
                <w:sz w:val="18"/>
                <w:szCs w:val="18"/>
                <w:lang w:val="x-none"/>
              </w:rPr>
              <w:t>972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9BRB33BEXP2149811</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w:t>
            </w:r>
            <w:r>
              <w:rPr>
                <w:rFonts w:ascii="Arial" w:hAnsi="Arial" w:cs="Arial"/>
                <w:sz w:val="18"/>
                <w:szCs w:val="18"/>
                <w:lang w:val="x-none"/>
              </w:rPr>
              <w:t>KM: SIM</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1.030,29</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1.030,29</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w:t>
            </w:r>
            <w:r>
              <w:rPr>
                <w:rFonts w:ascii="Arial" w:hAnsi="Arial" w:cs="Arial"/>
                <w:sz w:val="18"/>
                <w:szCs w:val="18"/>
                <w:lang w:val="x-none"/>
              </w:rPr>
              <w:t>ARCA/MODELO: VW Parati 1.6 City</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ALO0H73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2004/2004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822101459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9BWDB05X24T084656</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w:t>
            </w:r>
            <w:r>
              <w:rPr>
                <w:rFonts w:ascii="Arial" w:hAnsi="Arial" w:cs="Arial"/>
                <w:sz w:val="18"/>
                <w:szCs w:val="18"/>
                <w:lang w:val="x-none"/>
              </w:rPr>
              <w:t>: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Gasolina</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1.797,97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1.797,97</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CAMINHÃO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w:t>
            </w:r>
            <w:r>
              <w:rPr>
                <w:rFonts w:ascii="Arial" w:hAnsi="Arial" w:cs="Arial"/>
                <w:sz w:val="18"/>
                <w:szCs w:val="18"/>
                <w:lang w:val="x-none"/>
              </w:rPr>
              <w:t>ARCA/MODELO: FORD/CARGO 1317 CN</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AVI9654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ANO: 2011/2012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465068197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9BFXEAEU4CBS92882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w:t>
            </w:r>
            <w:r>
              <w:rPr>
                <w:rFonts w:ascii="Arial" w:hAnsi="Arial" w:cs="Arial"/>
                <w:sz w:val="18"/>
                <w:szCs w:val="18"/>
                <w:lang w:val="x-none"/>
              </w:rPr>
              <w:t>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3.806,59</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3.806,59</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CAMINHÃO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MARCA/MO</w:t>
            </w:r>
            <w:r>
              <w:rPr>
                <w:rFonts w:ascii="Arial" w:hAnsi="Arial" w:cs="Arial"/>
                <w:sz w:val="18"/>
                <w:szCs w:val="18"/>
                <w:lang w:val="x-none"/>
              </w:rPr>
              <w:t>DELO: M. BENS/ATEGO 2730 6X4 CE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BCV3H56</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ANO: 2017/2018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1180840345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9BM958174JB075305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52650B"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9.048,41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9.048,41</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34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CAMINHÃO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w:t>
            </w:r>
            <w:r>
              <w:rPr>
                <w:rFonts w:ascii="Arial" w:hAnsi="Arial" w:cs="Arial"/>
                <w:sz w:val="18"/>
                <w:szCs w:val="18"/>
                <w:lang w:val="x-none"/>
              </w:rPr>
              <w:t>LO: M. BENS/ATEGO 2730 B 6X4 CE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TDB7D57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2022/2023</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w:t>
            </w:r>
            <w:r>
              <w:rPr>
                <w:rFonts w:ascii="Arial" w:hAnsi="Arial" w:cs="Arial"/>
                <w:sz w:val="18"/>
                <w:szCs w:val="18"/>
                <w:lang w:val="x-none"/>
              </w:rPr>
              <w:t>AVAM: 1410171377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9BM958170PB297500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13.425,90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13.425,90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35</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CAMINHAO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A/MODELO: M. BENS/ATEGO 2730 CE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PLACA:UBC0J54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ANO: 2025/2026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1468133885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9BM951514TB439969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5.229,66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5.229,66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36</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CAMINHÃO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w:t>
            </w:r>
            <w:r>
              <w:rPr>
                <w:rFonts w:ascii="Arial" w:hAnsi="Arial" w:cs="Arial"/>
                <w:sz w:val="18"/>
                <w:szCs w:val="18"/>
                <w:lang w:val="x-none"/>
              </w:rPr>
              <w:t>ODELO: M. BENS/ATRON 2729 K 6X4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AYJ9C46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2014/2014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1009126919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9BM693388EB951266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9.860,60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9.860,60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CAMINHÃO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VW/24.250 CNC 6X2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APM3E43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2008/2008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980861209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9BWXN82478R853538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3.561,35</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3.561,35</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38</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VEÍCULO: CAMINHÃO CAÇAMB</w:t>
            </w:r>
            <w:r>
              <w:rPr>
                <w:rFonts w:ascii="Arial" w:hAnsi="Arial" w:cs="Arial"/>
                <w:sz w:val="18"/>
                <w:szCs w:val="18"/>
                <w:lang w:val="x-none"/>
              </w:rPr>
              <w:t xml:space="preserve">A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VW/24.250 CNC 6X2</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RUO</w:t>
            </w:r>
            <w:r>
              <w:rPr>
                <w:rFonts w:ascii="Arial" w:hAnsi="Arial" w:cs="Arial"/>
                <w:sz w:val="18"/>
                <w:szCs w:val="18"/>
                <w:lang w:val="x-none"/>
              </w:rPr>
              <w:t>7B64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2021/2022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1302784444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9536K8240NR051032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10.772,88</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10.772,88</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39</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VEÍC</w:t>
            </w:r>
            <w:r>
              <w:rPr>
                <w:rFonts w:ascii="Arial" w:hAnsi="Arial" w:cs="Arial"/>
                <w:sz w:val="18"/>
                <w:szCs w:val="18"/>
                <w:lang w:val="x-none"/>
              </w:rPr>
              <w:t>ULO: CAMINHÃO</w:t>
            </w:r>
            <w:r>
              <w:rPr>
                <w:rFonts w:ascii="Arial" w:hAnsi="Arial" w:cs="Arial"/>
                <w:sz w:val="18"/>
                <w:szCs w:val="18"/>
              </w:rPr>
              <w:t xml:space="preserve"> </w:t>
            </w:r>
            <w:r>
              <w:rPr>
                <w:rFonts w:ascii="Arial" w:hAnsi="Arial" w:cs="Arial"/>
                <w:sz w:val="18"/>
                <w:szCs w:val="18"/>
                <w:lang w:val="x-none"/>
              </w:rPr>
              <w:t>TRATOR/REBOCADOR</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w:t>
            </w:r>
            <w:r>
              <w:rPr>
                <w:rFonts w:ascii="Arial" w:hAnsi="Arial" w:cs="Arial"/>
                <w:sz w:val="18"/>
                <w:szCs w:val="18"/>
                <w:lang w:val="x-none"/>
              </w:rPr>
              <w:t>ELO: SCANIA/T112 MA 4X2</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ABN2172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1981/1981</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522163203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9BSTM4X2Z03211769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5.928,57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5.928,57</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40</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Caminhonete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 xml:space="preserve">A/MODELO: Fiat </w:t>
            </w:r>
            <w:proofErr w:type="spellStart"/>
            <w:r>
              <w:rPr>
                <w:rFonts w:ascii="Arial" w:hAnsi="Arial" w:cs="Arial"/>
                <w:sz w:val="18"/>
                <w:szCs w:val="18"/>
                <w:lang w:val="x-none"/>
              </w:rPr>
              <w:t>Strada</w:t>
            </w:r>
            <w:proofErr w:type="spellEnd"/>
            <w:r>
              <w:rPr>
                <w:rFonts w:ascii="Arial" w:hAnsi="Arial" w:cs="Arial"/>
                <w:sz w:val="18"/>
                <w:szCs w:val="18"/>
                <w:lang w:val="x-none"/>
              </w:rPr>
              <w:t xml:space="preserve"> </w:t>
            </w:r>
            <w:proofErr w:type="spellStart"/>
            <w:r>
              <w:rPr>
                <w:rFonts w:ascii="Arial" w:hAnsi="Arial" w:cs="Arial"/>
                <w:sz w:val="18"/>
                <w:szCs w:val="18"/>
                <w:lang w:val="x-none"/>
              </w:rPr>
              <w:t>Fire</w:t>
            </w:r>
            <w:proofErr w:type="spellEnd"/>
            <w:r>
              <w:rPr>
                <w:rFonts w:ascii="Arial" w:hAnsi="Arial" w:cs="Arial"/>
                <w:sz w:val="18"/>
                <w:szCs w:val="18"/>
                <w:lang w:val="x-none"/>
              </w:rPr>
              <w:t xml:space="preserve"> Flex</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w:t>
            </w:r>
            <w:r>
              <w:rPr>
                <w:rFonts w:ascii="Arial" w:hAnsi="Arial" w:cs="Arial"/>
                <w:sz w:val="18"/>
                <w:szCs w:val="18"/>
                <w:lang w:val="x-none"/>
              </w:rPr>
              <w:t>ACA: ASF9545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2010/2010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193884542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9BD27803MA7230776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1.844,46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1.844,46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Caminhonete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Renault </w:t>
            </w:r>
            <w:proofErr w:type="spellStart"/>
            <w:r>
              <w:rPr>
                <w:rFonts w:ascii="Arial" w:hAnsi="Arial" w:cs="Arial"/>
                <w:sz w:val="18"/>
                <w:szCs w:val="18"/>
                <w:lang w:val="x-none"/>
              </w:rPr>
              <w:t>Duster</w:t>
            </w:r>
            <w:proofErr w:type="spellEnd"/>
            <w:r>
              <w:rPr>
                <w:rFonts w:ascii="Arial" w:hAnsi="Arial" w:cs="Arial"/>
                <w:sz w:val="18"/>
                <w:szCs w:val="18"/>
                <w:lang w:val="x-none"/>
              </w:rPr>
              <w:t xml:space="preserve"> 1.6 CVT</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BCO1862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2018/2019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1167482074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93YHSR3HSKJ467558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874,60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874,60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Caminhonete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 xml:space="preserve">A/MODELO: Renault </w:t>
            </w:r>
            <w:proofErr w:type="spellStart"/>
            <w:r>
              <w:rPr>
                <w:rFonts w:ascii="Arial" w:hAnsi="Arial" w:cs="Arial"/>
                <w:sz w:val="18"/>
                <w:szCs w:val="18"/>
                <w:lang w:val="x-none"/>
              </w:rPr>
              <w:t>Oroch</w:t>
            </w:r>
            <w:proofErr w:type="spellEnd"/>
            <w:r>
              <w:rPr>
                <w:rFonts w:ascii="Arial" w:hAnsi="Arial" w:cs="Arial"/>
                <w:sz w:val="18"/>
                <w:szCs w:val="18"/>
                <w:lang w:val="x-none"/>
              </w:rPr>
              <w:t xml:space="preserve"> Pro 1.6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UBP-7B64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2025/2025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1480792206</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w:t>
            </w:r>
            <w:r>
              <w:rPr>
                <w:rFonts w:ascii="Arial" w:hAnsi="Arial" w:cs="Arial"/>
                <w:sz w:val="18"/>
                <w:szCs w:val="18"/>
                <w:lang w:val="x-none"/>
              </w:rPr>
              <w:t>Y9SR8G6SJ488889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52650B"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2.012,32</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2.012,32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Caminhonete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w:t>
            </w:r>
            <w:r>
              <w:rPr>
                <w:rFonts w:ascii="Arial" w:hAnsi="Arial" w:cs="Arial"/>
                <w:sz w:val="18"/>
                <w:szCs w:val="18"/>
                <w:lang w:val="x-none"/>
              </w:rPr>
              <w:t>LO: Volkswagen Saveiro CS RB MF</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UBP-4E81</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2026/2026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1480449269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9BWKL45U3TP074615</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w:t>
            </w:r>
            <w:r>
              <w:rPr>
                <w:rFonts w:ascii="Arial" w:hAnsi="Arial" w:cs="Arial"/>
                <w:sz w:val="18"/>
                <w:szCs w:val="18"/>
                <w:lang w:val="x-none"/>
              </w:rPr>
              <w:t>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52650B"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2.019,25</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2.019,25</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Micro-ônibus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w:t>
            </w:r>
            <w:r>
              <w:rPr>
                <w:rFonts w:ascii="Arial" w:hAnsi="Arial" w:cs="Arial"/>
                <w:sz w:val="18"/>
                <w:szCs w:val="18"/>
                <w:lang w:val="x-none"/>
              </w:rPr>
              <w:t xml:space="preserve">DELO: </w:t>
            </w:r>
            <w:proofErr w:type="spellStart"/>
            <w:r>
              <w:rPr>
                <w:rFonts w:ascii="Arial" w:hAnsi="Arial" w:cs="Arial"/>
                <w:sz w:val="18"/>
                <w:szCs w:val="18"/>
                <w:lang w:val="x-none"/>
              </w:rPr>
              <w:t>Iveco</w:t>
            </w:r>
            <w:proofErr w:type="spellEnd"/>
            <w:r>
              <w:rPr>
                <w:rFonts w:ascii="Arial" w:hAnsi="Arial" w:cs="Arial"/>
                <w:sz w:val="18"/>
                <w:szCs w:val="18"/>
                <w:lang w:val="x-none"/>
              </w:rPr>
              <w:t xml:space="preserve"> Daily 55C16 TCA MIC</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BCL8384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2018/2019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1166391814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93ZK42C01K8482538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4.681,51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4.681,51</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45</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Micro-ônibus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W9 ON</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AYQ4E06</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2014/2015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1215016090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93PB40N31FC053584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1.890,22</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1.890,22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46</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MARCA/MODELO: </w:t>
            </w:r>
            <w:proofErr w:type="spellStart"/>
            <w:r>
              <w:rPr>
                <w:rFonts w:ascii="Arial" w:hAnsi="Arial" w:cs="Arial"/>
                <w:sz w:val="18"/>
                <w:szCs w:val="18"/>
                <w:lang w:val="x-none"/>
              </w:rPr>
              <w:t>Iveco</w:t>
            </w:r>
            <w:proofErr w:type="spellEnd"/>
            <w:r>
              <w:rPr>
                <w:rFonts w:ascii="Arial" w:hAnsi="Arial" w:cs="Arial"/>
                <w:sz w:val="18"/>
                <w:szCs w:val="18"/>
                <w:lang w:val="x-none"/>
              </w:rPr>
              <w:t xml:space="preserve"> Bus 10-190E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BEW7J42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2020/2021</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1254294004</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w:t>
            </w:r>
            <w:r>
              <w:rPr>
                <w:rFonts w:ascii="Arial" w:hAnsi="Arial" w:cs="Arial"/>
                <w:sz w:val="18"/>
                <w:szCs w:val="18"/>
                <w:lang w:val="x-none"/>
              </w:rPr>
              <w:t>I: 93ZK01BDZM8940009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2.035,92</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2.035,92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47</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VEÍC</w:t>
            </w:r>
            <w:r>
              <w:rPr>
                <w:rFonts w:ascii="Arial" w:hAnsi="Arial" w:cs="Arial"/>
                <w:sz w:val="18"/>
                <w:szCs w:val="18"/>
                <w:lang w:val="x-none"/>
              </w:rPr>
              <w:t>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V8 ON</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AUU-5378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2011/2012</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4</w:t>
            </w:r>
            <w:r>
              <w:rPr>
                <w:rFonts w:ascii="Arial" w:hAnsi="Arial" w:cs="Arial"/>
                <w:sz w:val="18"/>
                <w:szCs w:val="18"/>
                <w:lang w:val="x-none"/>
              </w:rPr>
              <w:t>06132550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93PB26G30CC039969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3.277,81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3.277,81</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48</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Marc</w:t>
            </w:r>
            <w:r>
              <w:rPr>
                <w:rFonts w:ascii="Arial" w:hAnsi="Arial" w:cs="Arial"/>
                <w:sz w:val="18"/>
                <w:szCs w:val="18"/>
                <w:lang w:val="x-none"/>
              </w:rPr>
              <w:t xml:space="preserve">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V8L 4x4 EO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TAX6H69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2024/2025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CÓDIGO FIPE: 5080819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1421122208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93PB58A10SC101625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SIM</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5.291,03</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5.291,03</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49</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Marcopol</w:t>
            </w:r>
            <w:r>
              <w:rPr>
                <w:rFonts w:ascii="Arial" w:hAnsi="Arial" w:cs="Arial"/>
                <w:sz w:val="18"/>
                <w:szCs w:val="18"/>
                <w:lang w:val="x-none"/>
              </w:rPr>
              <w:t xml:space="preserve">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V8L EO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BDN8E66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2019/2020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1209925092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93PB54M32LC062097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2.596,00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2.596,00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50</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O: Mercedes-Benz OF 1519 R. ORE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w:t>
            </w:r>
            <w:r>
              <w:rPr>
                <w:rFonts w:ascii="Arial" w:hAnsi="Arial" w:cs="Arial"/>
                <w:sz w:val="18"/>
                <w:szCs w:val="18"/>
                <w:lang w:val="x-none"/>
              </w:rPr>
              <w:t>XN-7699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2013/2014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RENAVAM: 586245910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9BM384069EB922094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3.139,53</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3.139,53</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51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O: Mercedes-Benz OF 1519 R. ORE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AXN-7701</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2013/2013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586240179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9BM384069DB913205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3.118,79</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3.118,79</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O: Mercedes-Benz OF 1519 R. ORE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BBL-4770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2017/2017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1122605126</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w:t>
            </w:r>
            <w:r>
              <w:rPr>
                <w:rFonts w:ascii="Arial" w:hAnsi="Arial" w:cs="Arial"/>
                <w:sz w:val="18"/>
                <w:szCs w:val="18"/>
                <w:lang w:val="x-none"/>
              </w:rPr>
              <w:t>SI: 9BM384069HB063533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3.168,90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3.168,90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w:t>
            </w:r>
            <w:r>
              <w:rPr>
                <w:rFonts w:ascii="Arial" w:hAnsi="Arial" w:cs="Arial"/>
                <w:sz w:val="18"/>
                <w:szCs w:val="18"/>
                <w:lang w:val="x-none"/>
              </w:rPr>
              <w:t>CA/MODELO: VW/</w:t>
            </w:r>
            <w:proofErr w:type="spellStart"/>
            <w:r>
              <w:rPr>
                <w:rFonts w:ascii="Arial" w:hAnsi="Arial" w:cs="Arial"/>
                <w:sz w:val="18"/>
                <w:szCs w:val="18"/>
                <w:lang w:val="x-none"/>
              </w:rPr>
              <w:t>Neobus</w:t>
            </w:r>
            <w:proofErr w:type="spellEnd"/>
            <w:r>
              <w:rPr>
                <w:rFonts w:ascii="Arial" w:hAnsi="Arial" w:cs="Arial"/>
                <w:sz w:val="18"/>
                <w:szCs w:val="18"/>
                <w:lang w:val="x-none"/>
              </w:rPr>
              <w:t xml:space="preserve"> 15.190 ESC</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RHY8E64</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w:t>
            </w:r>
            <w:r>
              <w:rPr>
                <w:rFonts w:ascii="Arial" w:hAnsi="Arial" w:cs="Arial"/>
                <w:sz w:val="18"/>
                <w:szCs w:val="18"/>
                <w:lang w:val="x-none"/>
              </w:rPr>
              <w:t>22/2022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1296630363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9532E82W4NR048917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2.140,97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2.140,97</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PRANCHA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SR/BRL P 13 2 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SDW7J96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1323460737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979PR143EN1037005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6.532,46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6.532,46</w:t>
            </w:r>
          </w:p>
        </w:tc>
      </w:tr>
      <w:tr w:rsidR="005A6A30" w:rsidRPr="00E77E5E" w:rsidTr="00F36E91">
        <w:trPr>
          <w:jc w:val="center"/>
        </w:trPr>
        <w:tc>
          <w:tcPr>
            <w:tcW w:w="8095" w:type="dxa"/>
            <w:gridSpan w:val="6"/>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TOTAL</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253.922,34</w:t>
            </w:r>
          </w:p>
        </w:tc>
      </w:tr>
    </w:tbl>
    <w:p w:rsidR="005A6A30" w:rsidRPr="00874C90" w:rsidRDefault="005A6A30" w:rsidP="005A6A30">
      <w:pPr>
        <w:pStyle w:val="ParagraphStyle"/>
        <w:jc w:val="both"/>
        <w:rPr>
          <w:rFonts w:ascii="Calibri" w:hAnsi="Calibri" w:cs="Calibri"/>
          <w:color w:val="000000"/>
          <w:sz w:val="20"/>
          <w:szCs w:val="20"/>
          <w:lang w:val="pt-BR"/>
        </w:rPr>
      </w:pP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1.3. - O critério de julgamento adotado será o </w:t>
      </w:r>
      <w:r w:rsidRPr="00874C90">
        <w:rPr>
          <w:rFonts w:ascii="Calibri" w:hAnsi="Calibri" w:cs="Calibri"/>
          <w:sz w:val="20"/>
          <w:szCs w:val="20"/>
        </w:rPr>
        <w:t>menor preço</w:t>
      </w:r>
      <w:r>
        <w:rPr>
          <w:rFonts w:ascii="Calibri" w:hAnsi="Calibri" w:cs="Calibri"/>
          <w:color w:val="000000"/>
          <w:sz w:val="20"/>
          <w:szCs w:val="20"/>
        </w:rPr>
        <w:t>, observadas as exigências contidas neste Edital e seus Anexos quanto às especificações do objeto.</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2.1. - Os recursos orçamentários correrão por conta da seguinte dotação:</w:t>
      </w:r>
    </w:p>
    <w:tbl>
      <w:tblPr>
        <w:tblW w:w="5000" w:type="pct"/>
        <w:jc w:val="center"/>
        <w:tblInd w:w="15" w:type="dxa"/>
        <w:tblLayout w:type="fixed"/>
        <w:tblCellMar>
          <w:top w:w="15" w:type="dxa"/>
          <w:left w:w="15" w:type="dxa"/>
          <w:bottom w:w="15" w:type="dxa"/>
          <w:right w:w="15" w:type="dxa"/>
        </w:tblCellMar>
        <w:tblLook w:val="0000" w:firstRow="0" w:lastRow="0" w:firstColumn="0" w:lastColumn="0" w:noHBand="0" w:noVBand="0"/>
      </w:tblPr>
      <w:tblGrid>
        <w:gridCol w:w="1291"/>
        <w:gridCol w:w="1701"/>
        <w:gridCol w:w="2268"/>
        <w:gridCol w:w="851"/>
        <w:gridCol w:w="1559"/>
        <w:gridCol w:w="1424"/>
      </w:tblGrid>
      <w:tr w:rsidR="005A6A30" w:rsidRPr="00E64BBA" w:rsidTr="00F36E91">
        <w:trPr>
          <w:jc w:val="center"/>
        </w:trPr>
        <w:tc>
          <w:tcPr>
            <w:tcW w:w="9094" w:type="dxa"/>
            <w:gridSpan w:val="6"/>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Dotações</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Exercício da despesa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Conta da despesa</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Funcional programática</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Fonte de recurso</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Natureza da despesa</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Grupo da fonte</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480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03.001.04.122.0004.2005</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1310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04.001.15.452.0011.2024</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3150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05.001.10.301.0009.2041</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3160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05.001.10.301.0009.2041</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303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4570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06.002.12.361.0010.2044</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103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4580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06.002.12.361.0010.2044</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104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5330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06.009.12.361.0010.2046</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103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5340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06.009.12.361.0010.2046</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104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bl>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rPr>
          <w:rFonts w:ascii="Calibri" w:hAnsi="Calibri" w:cs="Calibri"/>
          <w:b/>
          <w:bCs/>
          <w:color w:val="000000"/>
        </w:rPr>
      </w:pPr>
      <w:r>
        <w:rPr>
          <w:rFonts w:ascii="Calibri" w:hAnsi="Calibri" w:cs="Calibri"/>
          <w:b/>
          <w:bCs/>
          <w:color w:val="000000"/>
        </w:rPr>
        <w:t>3. - DO CREDENCIAMENTO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lastRenderedPageBreak/>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rsidR="005A6A30" w:rsidRDefault="005A6A30" w:rsidP="005A6A30">
      <w:pPr>
        <w:pStyle w:val="ParagraphStyle"/>
        <w:spacing w:line="360" w:lineRule="auto"/>
        <w:jc w:val="both"/>
        <w:rPr>
          <w:color w:val="000000"/>
          <w:sz w:val="20"/>
          <w:szCs w:val="20"/>
        </w:rPr>
      </w:pPr>
    </w:p>
    <w:p w:rsidR="005A6A30" w:rsidRDefault="005A6A30" w:rsidP="005A6A30">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4.4. -O acesso do operador ao pregão, para efeito de encaminhamento de proposta de preço e lances sucessivos de preços, em nome do licitante, somente se dará mediante prévia definição de senha privativa.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rsidR="005A6A30" w:rsidRDefault="005A6A30" w:rsidP="005A6A30">
      <w:pPr>
        <w:pStyle w:val="ParagraphStyle"/>
        <w:spacing w:line="360" w:lineRule="auto"/>
        <w:ind w:left="285"/>
        <w:jc w:val="both"/>
        <w:rPr>
          <w:rFonts w:ascii="Calibri" w:hAnsi="Calibri" w:cs="Calibri"/>
          <w:color w:val="000000"/>
          <w:sz w:val="20"/>
          <w:szCs w:val="20"/>
        </w:rPr>
      </w:pPr>
    </w:p>
    <w:p w:rsidR="005A6A30" w:rsidRDefault="005A6A30" w:rsidP="005A6A30">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4.12. - Os lotes exclusivos para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poderão ser arrematados pelas empresas de ampla concorrência desde que não tenham sido objeto de propostas por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e que as empresas de ampla concorrência tenham apresentado propostas para estes lotes.</w:t>
      </w:r>
    </w:p>
    <w:p w:rsidR="005A6A30" w:rsidRDefault="005A6A30" w:rsidP="005A6A30">
      <w:pPr>
        <w:pStyle w:val="ParagraphStyle"/>
        <w:spacing w:line="360" w:lineRule="auto"/>
        <w:ind w:left="285"/>
        <w:jc w:val="both"/>
        <w:rPr>
          <w:rFonts w:ascii="Calibri" w:hAnsi="Calibri" w:cs="Calibri"/>
          <w:color w:val="000000"/>
          <w:sz w:val="20"/>
          <w:szCs w:val="20"/>
        </w:rPr>
      </w:pPr>
      <w:r w:rsidRPr="001B345E">
        <w:rPr>
          <w:rFonts w:ascii="Calibri" w:hAnsi="Calibri" w:cs="Calibri"/>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4.14. - Não poderão participar desta licitação os interessados:</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4.15. - Qualquer dúvida em relação ao acesso no sistema operacional, poderá ser esclarecida ou através de uma empresa associada ou pelos telefones: Curitiba-PR (41) 3097-4600, ou através da Bolsa de Licitações do Brasil ou pelo e-</w:t>
      </w:r>
      <w:r w:rsidRPr="005778D1">
        <w:rPr>
          <w:rFonts w:ascii="Calibri" w:hAnsi="Calibri" w:cs="Calibri"/>
          <w:sz w:val="20"/>
          <w:szCs w:val="20"/>
        </w:rPr>
        <w:t xml:space="preserve">mail </w:t>
      </w:r>
      <w:hyperlink r:id="rId8" w:history="1">
        <w:r w:rsidRPr="005778D1">
          <w:rPr>
            <w:rFonts w:ascii="Calibri" w:hAnsi="Calibri" w:cs="Calibri"/>
            <w:sz w:val="20"/>
            <w:szCs w:val="20"/>
            <w:u w:val="single"/>
          </w:rPr>
          <w:t>contato@bll.org.br</w:t>
        </w:r>
      </w:hyperlink>
      <w:r>
        <w:rPr>
          <w:rFonts w:ascii="Calibri" w:hAnsi="Calibri" w:cs="Calibri"/>
          <w:color w:val="000000"/>
          <w:sz w:val="20"/>
          <w:szCs w:val="20"/>
        </w:rPr>
        <w:t>.</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5.7. - Os documentos que compõem a proposta e a habilitação do licitante melhor classificado somente serão disponibilizados para avaliação do pregoeiro e para acesso público após o encerramento do envio de lances.</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Pr>
          <w:rFonts w:ascii="Calibri" w:hAnsi="Calibri" w:cs="Calibri"/>
          <w:color w:val="000000"/>
          <w:sz w:val="20"/>
          <w:szCs w:val="20"/>
        </w:rPr>
        <w:t>sobrepreço</w:t>
      </w:r>
      <w:proofErr w:type="spellEnd"/>
      <w:r>
        <w:rPr>
          <w:rFonts w:ascii="Calibri" w:hAnsi="Calibri" w:cs="Calibri"/>
          <w:color w:val="000000"/>
          <w:sz w:val="20"/>
          <w:szCs w:val="20"/>
        </w:rPr>
        <w:t xml:space="preserve"> na execução do contrato.</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7.1. - A abertura da presente licitação dar-se-á em sessão pública, por meio de sistema eletrônico, na data, horário e local indicados neste Edital.</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rsidR="005A6A30" w:rsidRDefault="005A6A30" w:rsidP="005A6A30">
      <w:pPr>
        <w:pStyle w:val="ParagraphStyle"/>
        <w:spacing w:after="165" w:line="360"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rsidR="005A6A30" w:rsidRDefault="005A6A30" w:rsidP="005A6A30">
      <w:pPr>
        <w:pStyle w:val="ParagraphStyle"/>
        <w:spacing w:line="360"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347"/>
      </w:tblGrid>
      <w:tr w:rsidR="005A6A30" w:rsidTr="00F36E91">
        <w:trPr>
          <w:jc w:val="center"/>
        </w:trPr>
        <w:tc>
          <w:tcPr>
            <w:tcW w:w="8925" w:type="dxa"/>
            <w:tcBorders>
              <w:top w:val="nil"/>
              <w:left w:val="nil"/>
              <w:bottom w:val="nil"/>
              <w:right w:val="nil"/>
            </w:tcBorders>
          </w:tcPr>
          <w:p w:rsidR="005A6A30" w:rsidRDefault="005A6A30" w:rsidP="00F36E91">
            <w:pPr>
              <w:pStyle w:val="ParagraphStyle"/>
              <w:spacing w:line="360"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parágrafo único do Decreto nº 10.024, de 20 de setembro de 2019. Já para o modo de disputa “aberto e fechado”, tal previsão é facultativa.</w:t>
            </w:r>
          </w:p>
          <w:p w:rsidR="005A6A30" w:rsidRDefault="005A6A30" w:rsidP="00F36E91">
            <w:pPr>
              <w:pStyle w:val="ParagraphStyle"/>
              <w:spacing w:line="360" w:lineRule="auto"/>
              <w:ind w:firstLine="450"/>
              <w:jc w:val="both"/>
              <w:rPr>
                <w:rFonts w:ascii="Calibri" w:hAnsi="Calibri" w:cs="Calibri"/>
                <w:sz w:val="20"/>
                <w:szCs w:val="20"/>
              </w:rPr>
            </w:pPr>
            <w:r>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rsidR="005A6A30" w:rsidRDefault="005A6A30" w:rsidP="005A6A30">
      <w:pPr>
        <w:pStyle w:val="ParagraphStyle"/>
        <w:spacing w:line="360" w:lineRule="auto"/>
        <w:ind w:left="285"/>
        <w:jc w:val="both"/>
        <w:rPr>
          <w:rFonts w:ascii="Calibri" w:hAnsi="Calibri" w:cs="Calibri"/>
          <w:color w:val="000000"/>
          <w:sz w:val="20"/>
          <w:szCs w:val="20"/>
        </w:rPr>
      </w:pP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7.9. - O intervalo entre os lances enviados pelo mesmo licitante não poderá ser inferior a vinte (20) segundos e o intervalo entre lances não poderá ser inferior a três (3) segundos, sob pena de serem automaticamente descartados pelo sistema os respectivos lances.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julgamento adotado será </w:t>
      </w:r>
      <w:r w:rsidRPr="002C363A">
        <w:rPr>
          <w:rFonts w:ascii="Calibri" w:hAnsi="Calibri" w:cs="Calibri"/>
          <w:sz w:val="20"/>
          <w:szCs w:val="20"/>
        </w:rPr>
        <w:t xml:space="preserve">o </w:t>
      </w:r>
      <w:r w:rsidRPr="002C363A">
        <w:rPr>
          <w:rFonts w:ascii="Calibri" w:hAnsi="Calibri" w:cs="Calibri"/>
          <w:b/>
          <w:bCs/>
          <w:sz w:val="20"/>
          <w:szCs w:val="20"/>
        </w:rPr>
        <w:t>menor preço</w:t>
      </w:r>
      <w:r>
        <w:rPr>
          <w:rFonts w:ascii="Calibri" w:hAnsi="Calibri" w:cs="Calibri"/>
          <w:color w:val="000000"/>
          <w:sz w:val="20"/>
          <w:szCs w:val="20"/>
        </w:rPr>
        <w:t>, conforme definido neste Edital e seus anexos.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Calibri" w:hAnsi="Calibri" w:cs="Calibri"/>
          <w:color w:val="000000"/>
          <w:sz w:val="20"/>
          <w:szCs w:val="20"/>
        </w:rPr>
        <w:t>arts</w:t>
      </w:r>
      <w:proofErr w:type="spellEnd"/>
      <w:r>
        <w:rPr>
          <w:rFonts w:ascii="Calibri" w:hAnsi="Calibri" w:cs="Calibri"/>
          <w:color w:val="000000"/>
          <w:sz w:val="20"/>
          <w:szCs w:val="20"/>
        </w:rPr>
        <w:t>. 44 e 45 da LC nº 123, de 2006, regulamentada pelo Decreto nº 8.538, de 2015.</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lastRenderedPageBreak/>
        <w:t>7.28.3.1 - O desenvolvimento, pelo licitante, de ações de equidade entre mulheres e homens no ambiente de trabalho será critério de desempate em processos licitatórios, nos termos do disposto no inciso III do caput do art. 60 da Lei nº 14.133, de 2021</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rsidR="005A6A30" w:rsidRDefault="005A6A30" w:rsidP="005A6A30">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8.4. - Qualquer interessado poderá requerer que se realizem diligências para aferir a exequibilidade e a legalidade das propostas, devendo apresentar as provas ou os indícios que fundamentam a suspeita;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5A6A30" w:rsidRDefault="005A6A30" w:rsidP="005A6A30">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5A6A30" w:rsidRDefault="005A6A30" w:rsidP="005A6A30">
      <w:pPr>
        <w:pStyle w:val="ParagraphStyle"/>
        <w:spacing w:after="165" w:line="360" w:lineRule="auto"/>
        <w:ind w:left="573"/>
        <w:jc w:val="both"/>
        <w:rPr>
          <w:rFonts w:ascii="Calibri" w:hAnsi="Calibri" w:cs="Calibri"/>
          <w:color w:val="000000"/>
          <w:sz w:val="20"/>
          <w:szCs w:val="20"/>
        </w:rPr>
      </w:pPr>
      <w:r>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w:t>
      </w:r>
      <w:r w:rsidRPr="002C363A">
        <w:rPr>
          <w:rFonts w:ascii="Calibri" w:hAnsi="Calibri" w:cs="Calibri"/>
          <w:sz w:val="20"/>
          <w:szCs w:val="20"/>
        </w:rPr>
        <w:t xml:space="preserve">indicado e dentro de </w:t>
      </w:r>
      <w:r w:rsidRPr="002C363A">
        <w:rPr>
          <w:rFonts w:ascii="Calibri" w:hAnsi="Calibri" w:cs="Calibri"/>
          <w:b/>
          <w:bCs/>
          <w:sz w:val="20"/>
          <w:szCs w:val="20"/>
        </w:rPr>
        <w:t>05 (cinco) dias</w:t>
      </w:r>
      <w:r w:rsidRPr="002C363A">
        <w:rPr>
          <w:rFonts w:ascii="Calibri" w:hAnsi="Calibri" w:cs="Calibri"/>
          <w:sz w:val="20"/>
          <w:szCs w:val="20"/>
        </w:rPr>
        <w:t xml:space="preserve"> úteis contados </w:t>
      </w:r>
      <w:r>
        <w:rPr>
          <w:rFonts w:ascii="Calibri" w:hAnsi="Calibri" w:cs="Calibri"/>
          <w:color w:val="000000"/>
          <w:sz w:val="20"/>
          <w:szCs w:val="20"/>
        </w:rPr>
        <w:t>da solicitação.</w:t>
      </w:r>
    </w:p>
    <w:p w:rsidR="005A6A30" w:rsidRDefault="005A6A30" w:rsidP="005A6A30">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rsidR="005A6A30" w:rsidRDefault="005A6A30" w:rsidP="005A6A30">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rsidR="005A6A30" w:rsidRDefault="005A6A30" w:rsidP="005A6A30">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rsidR="005A6A30" w:rsidRDefault="005A6A30" w:rsidP="005A6A30">
      <w:pPr>
        <w:pStyle w:val="ParagraphStyle"/>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rsidR="005A6A30" w:rsidRDefault="005A6A30" w:rsidP="005A6A30">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5A6A30" w:rsidRDefault="005A6A30" w:rsidP="005A6A30">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rsidR="005A6A30" w:rsidRDefault="005A6A30" w:rsidP="005A6A30">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licitantes </w:t>
      </w:r>
      <w:r w:rsidRPr="002C363A">
        <w:rPr>
          <w:rFonts w:ascii="Calibri" w:hAnsi="Calibri" w:cs="Calibri"/>
          <w:sz w:val="20"/>
          <w:szCs w:val="20"/>
        </w:rPr>
        <w:t xml:space="preserve">no prazo de </w:t>
      </w:r>
      <w:r w:rsidRPr="002C363A">
        <w:rPr>
          <w:rFonts w:ascii="Calibri" w:hAnsi="Calibri" w:cs="Calibri"/>
          <w:b/>
          <w:bCs/>
          <w:sz w:val="20"/>
          <w:szCs w:val="20"/>
        </w:rPr>
        <w:t>15 (quinze) dias</w:t>
      </w:r>
      <w:r w:rsidRPr="002C363A">
        <w:rPr>
          <w:rFonts w:ascii="Calibri" w:hAnsi="Calibri" w:cs="Calibri"/>
          <w:sz w:val="20"/>
          <w:szCs w:val="20"/>
        </w:rPr>
        <w:t xml:space="preserve">, após </w:t>
      </w:r>
      <w:r>
        <w:rPr>
          <w:rFonts w:ascii="Calibri" w:hAnsi="Calibri" w:cs="Calibri"/>
          <w:color w:val="000000"/>
          <w:sz w:val="20"/>
          <w:szCs w:val="20"/>
        </w:rPr>
        <w:t>o qual poderão ser descartadas pela Administração, sem direito a ressarcimento.</w:t>
      </w:r>
    </w:p>
    <w:p w:rsidR="005A6A30" w:rsidRPr="002C363A" w:rsidRDefault="005A6A30" w:rsidP="005A6A30">
      <w:pPr>
        <w:pStyle w:val="ParagraphStyle"/>
        <w:spacing w:after="165"/>
        <w:ind w:left="1140"/>
        <w:jc w:val="both"/>
        <w:rPr>
          <w:rFonts w:ascii="Calibri" w:hAnsi="Calibri" w:cs="Calibri"/>
          <w:color w:val="000000"/>
          <w:sz w:val="20"/>
          <w:szCs w:val="20"/>
          <w:lang w:val="pt-BR"/>
        </w:rPr>
      </w:pPr>
      <w:r>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rsidR="005A6A30" w:rsidRDefault="005A6A30" w:rsidP="005A6A30">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rsidR="005A6A30" w:rsidRPr="00F90D27" w:rsidRDefault="005A6A30" w:rsidP="005A6A30">
      <w:pPr>
        <w:pStyle w:val="ParagraphStyle"/>
        <w:spacing w:line="360" w:lineRule="auto"/>
        <w:jc w:val="both"/>
        <w:rPr>
          <w:rFonts w:ascii="Calibri" w:hAnsi="Calibri" w:cs="Calibri"/>
          <w:sz w:val="20"/>
          <w:szCs w:val="20"/>
          <w:lang w:val="pt-BR"/>
        </w:rPr>
      </w:pPr>
    </w:p>
    <w:p w:rsidR="005A6A30" w:rsidRDefault="005A6A30" w:rsidP="005A6A30">
      <w:pPr>
        <w:pStyle w:val="ParagraphStyle"/>
        <w:spacing w:line="360" w:lineRule="auto"/>
        <w:rPr>
          <w:rFonts w:ascii="Calibri" w:hAnsi="Calibri" w:cs="Calibri"/>
          <w:b/>
          <w:bCs/>
        </w:rPr>
      </w:pPr>
      <w:r>
        <w:rPr>
          <w:rFonts w:ascii="Calibri" w:hAnsi="Calibri" w:cs="Calibri"/>
          <w:b/>
          <w:bCs/>
          <w:lang w:val="pt-BR"/>
        </w:rPr>
        <w:t>9</w:t>
      </w:r>
      <w:r>
        <w:rPr>
          <w:rFonts w:ascii="Calibri" w:hAnsi="Calibri" w:cs="Calibri"/>
          <w:b/>
          <w:bCs/>
        </w:rPr>
        <w:t xml:space="preserve"> - DA HABILITAÇÃO </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 xml:space="preserve">.1. - Os documentos previstos </w:t>
      </w:r>
      <w:r w:rsidRPr="00F90D27">
        <w:rPr>
          <w:rFonts w:ascii="Calibri" w:hAnsi="Calibri" w:cs="Calibri"/>
          <w:color w:val="000000"/>
          <w:sz w:val="20"/>
          <w:szCs w:val="20"/>
        </w:rPr>
        <w:t xml:space="preserve">no </w:t>
      </w:r>
      <w:r w:rsidRPr="00F90D27">
        <w:rPr>
          <w:rFonts w:ascii="Calibri" w:hAnsi="Calibri" w:cs="Calibri"/>
          <w:b/>
          <w:bCs/>
          <w:color w:val="000000"/>
          <w:sz w:val="20"/>
          <w:szCs w:val="20"/>
        </w:rPr>
        <w:t>Anexo 0</w:t>
      </w:r>
      <w:r>
        <w:rPr>
          <w:rFonts w:ascii="Calibri" w:hAnsi="Calibri" w:cs="Calibri"/>
          <w:b/>
          <w:bCs/>
          <w:color w:val="000000"/>
          <w:sz w:val="20"/>
          <w:szCs w:val="20"/>
          <w:lang w:val="pt-BR"/>
        </w:rPr>
        <w:t>4</w:t>
      </w:r>
      <w:r>
        <w:rPr>
          <w:rFonts w:ascii="Calibri" w:hAnsi="Calibri" w:cs="Calibri"/>
          <w:color w:val="000000"/>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.2. - Quando permitida a participação de empresas estrangeiras que não funcionem no País, as exigências de habilitação serão atendidas mediante documentos equivalentes, inicialmente apresentados em tradução livre.</w:t>
      </w:r>
    </w:p>
    <w:p w:rsidR="005A6A30" w:rsidRDefault="005A6A30" w:rsidP="005A6A30">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lang w:val="pt-BR"/>
        </w:rPr>
        <w:lastRenderedPageBreak/>
        <w:t>9</w:t>
      </w:r>
      <w:r>
        <w:rPr>
          <w:rFonts w:ascii="Calibri" w:hAnsi="Calibri" w:cs="Calibri"/>
          <w:color w:val="000000"/>
          <w:sz w:val="20"/>
          <w:szCs w:val="20"/>
        </w:rPr>
        <w:t xml:space="preserve">.2.1 -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Pr>
          <w:rFonts w:ascii="Calibri" w:hAnsi="Calibri" w:cs="Calibri"/>
          <w:color w:val="000000"/>
          <w:sz w:val="20"/>
          <w:szCs w:val="20"/>
        </w:rPr>
        <w:t>consularizados</w:t>
      </w:r>
      <w:proofErr w:type="spellEnd"/>
      <w:r>
        <w:rPr>
          <w:rFonts w:ascii="Calibri" w:hAnsi="Calibri" w:cs="Calibri"/>
          <w:color w:val="000000"/>
          <w:sz w:val="20"/>
          <w:szCs w:val="20"/>
        </w:rPr>
        <w:t xml:space="preserve"> pelos respectivos consulados ou embaixadas.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.4. - A não observância da documentação necessária constantes nesse edital acarretará em sua inabilitação.</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.5. - Os documentos necessários à habilitação deverão estar com prazo vigente na data de abertura do certame;</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 xml:space="preserve">.6. - As certidões que não tiverem seu prazo de validade devidamente expresso, somente serão consideradas as emitidos </w:t>
      </w:r>
      <w:r>
        <w:rPr>
          <w:rFonts w:ascii="Calibri" w:hAnsi="Calibri" w:cs="Calibri"/>
          <w:b/>
          <w:bCs/>
          <w:color w:val="000000"/>
          <w:sz w:val="20"/>
          <w:szCs w:val="20"/>
        </w:rPr>
        <w:t>até (30) dias</w:t>
      </w:r>
      <w:r>
        <w:rPr>
          <w:rFonts w:ascii="Calibri" w:hAnsi="Calibri" w:cs="Calibri"/>
          <w:color w:val="000000"/>
          <w:sz w:val="20"/>
          <w:szCs w:val="20"/>
        </w:rPr>
        <w:t xml:space="preserve"> anterior a data de abertura do certame, exceto os casos previstos neste edital.</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 xml:space="preserve">.7. - 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Pr>
          <w:rFonts w:ascii="Calibri" w:hAnsi="Calibri" w:cs="Calibri"/>
          <w:color w:val="000000"/>
          <w:sz w:val="20"/>
          <w:szCs w:val="20"/>
        </w:rPr>
        <w:t>infralegais</w:t>
      </w:r>
      <w:proofErr w:type="spellEnd"/>
      <w:r>
        <w:rPr>
          <w:rFonts w:ascii="Calibri" w:hAnsi="Calibri" w:cs="Calibri"/>
          <w:color w:val="000000"/>
          <w:sz w:val="20"/>
          <w:szCs w:val="20"/>
        </w:rPr>
        <w:t>, nas convenções coletivas de trabalho e nos termos de ajustamento de conduta vigentes na data de entrega das propostas, na forma da lei (art. 63, I, da Lei nº 14.133/2021).</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.8. - O licitante deverá apresentar, sob pena de inabilitação, a declaração de que cumpre as exigências de reserva de cargos para pessoa com deficiência e para reabilitado da Previdência Social, previstas em lei e em outras normas específicas.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.9. - Somente haverá a necessidade de comprovação do preenchimento de requisitos mediante apresentação dos documentos originais não-digitais quando houver dúvida em relação à integridade do documento digital ou quando a lei expressamente o exigir.</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.11. - A não observância do disposto no item anterior poderá ensejar desclassificação no momento da habilitação.</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.12. - A verificação pelo pregoeiro, em sítios eletrônicos oficiais de órgãos e entidades emissores de certidões constitui meio legal de prova, para fins de habilitação.</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lastRenderedPageBreak/>
        <w:t>9</w:t>
      </w:r>
      <w:r>
        <w:rPr>
          <w:rFonts w:ascii="Calibri" w:hAnsi="Calibri" w:cs="Calibri"/>
          <w:color w:val="000000"/>
          <w:sz w:val="20"/>
          <w:szCs w:val="20"/>
        </w:rPr>
        <w:t>.13. - Após a entrega dos documentos para habilitação, não será permitida a substituição ou a apresentação de novos documentos, salvo em sede de diligência, para (Lei 14.133/21, art. 64, e IN 73/2022, art. 39, §4º):</w:t>
      </w:r>
    </w:p>
    <w:p w:rsidR="005A6A30" w:rsidRDefault="005A6A30" w:rsidP="005A6A30">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.13.1. - Complementação de informações acerca dos documentos já apresentados pelos licitantes e desde que necessária para apurar fatos existentes à época da abertura do certame; e;</w:t>
      </w:r>
    </w:p>
    <w:p w:rsidR="005A6A30" w:rsidRDefault="005A6A30" w:rsidP="005A6A30">
      <w:pPr>
        <w:pStyle w:val="ParagraphStyle"/>
        <w:spacing w:line="360" w:lineRule="auto"/>
        <w:ind w:left="855"/>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.13.2. - Atualização de documentos cuja validade tenha expirado após a data de recebimento das propostas;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.15. - Na hipótese de o licitante não atender às exigências para habilitação, o pregoeiro examinará a proposta subsequente e assim sucessivamente, na ordem de classificação, até a apuração de uma proposta que atenda ao presente edital.</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.16. - Somente serão disponibilizados para acesso público os documentos de habilitação do licitante cuja proposta atenda ao edital de licitação, após concluídos os procedimentos de que trata o subitem anterior.</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.17. - As microempresas e empresas de pequeno porte deverão apresentar toda a documentação exigida para efeito de comprovação de regularidade fiscal, mesmo que esta apresente alguma restrição.</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.18. - Havendo alguma restrição na comprovação da regularidade fiscal, será assegurado prazo de 5 (cinco) dias úteis para sua regularização pelo licitante, prorrogável por igual período, com início no dia em que o proponente for declarado vencedor do certame.</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.19. - O(s) licitante(s) deverão apresentar documentações digitalizadas, não sendo aceitos documentos ilegíveis.</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 xml:space="preserve">.20. - A relação de documento para habilitação será conforme </w:t>
      </w:r>
      <w:r>
        <w:rPr>
          <w:rFonts w:ascii="Calibri" w:hAnsi="Calibri" w:cs="Calibri"/>
          <w:b/>
          <w:bCs/>
          <w:color w:val="000000"/>
          <w:sz w:val="20"/>
          <w:szCs w:val="20"/>
        </w:rPr>
        <w:t>Anexo 0</w:t>
      </w:r>
      <w:r>
        <w:rPr>
          <w:rFonts w:ascii="Calibri" w:hAnsi="Calibri" w:cs="Calibri"/>
          <w:b/>
          <w:bCs/>
          <w:color w:val="000000"/>
          <w:sz w:val="20"/>
          <w:szCs w:val="20"/>
          <w:lang w:val="pt-BR"/>
        </w:rPr>
        <w:t>4</w:t>
      </w:r>
      <w:r>
        <w:rPr>
          <w:rFonts w:ascii="Calibri" w:hAnsi="Calibri" w:cs="Calibri"/>
          <w:color w:val="000000"/>
          <w:sz w:val="20"/>
          <w:szCs w:val="20"/>
        </w:rPr>
        <w:t xml:space="preserve"> deste edital.</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.21. - A Habilitação deve ser anexada ao portal através da funcionalidade presentes na plataforma, nos formatos permitidos: (</w:t>
      </w:r>
      <w:proofErr w:type="spellStart"/>
      <w:r>
        <w:rPr>
          <w:rFonts w:ascii="Calibri" w:hAnsi="Calibri" w:cs="Calibri"/>
          <w:color w:val="000000"/>
          <w:sz w:val="20"/>
          <w:szCs w:val="20"/>
        </w:rPr>
        <w:t>doc</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docx</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xls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xlsx</w:t>
      </w:r>
      <w:proofErr w:type="spellEnd"/>
      <w:r>
        <w:rPr>
          <w:rFonts w:ascii="Calibri" w:hAnsi="Calibri" w:cs="Calibri"/>
          <w:color w:val="000000"/>
          <w:sz w:val="20"/>
          <w:szCs w:val="20"/>
        </w:rPr>
        <w:t xml:space="preserve">, zip, </w:t>
      </w:r>
      <w:proofErr w:type="spellStart"/>
      <w:r>
        <w:rPr>
          <w:rFonts w:ascii="Calibri" w:hAnsi="Calibri" w:cs="Calibri"/>
          <w:color w:val="000000"/>
          <w:sz w:val="20"/>
          <w:szCs w:val="20"/>
        </w:rPr>
        <w:t>rar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jpg</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png</w:t>
      </w:r>
      <w:proofErr w:type="spellEnd"/>
      <w:r>
        <w:rPr>
          <w:rFonts w:ascii="Calibri" w:hAnsi="Calibri" w:cs="Calibri"/>
          <w:color w:val="000000"/>
          <w:sz w:val="20"/>
          <w:szCs w:val="20"/>
        </w:rPr>
        <w:t xml:space="preserve"> ou </w:t>
      </w:r>
      <w:proofErr w:type="spellStart"/>
      <w:r>
        <w:rPr>
          <w:rFonts w:ascii="Calibri" w:hAnsi="Calibri" w:cs="Calibri"/>
          <w:color w:val="000000"/>
          <w:sz w:val="20"/>
          <w:szCs w:val="20"/>
        </w:rPr>
        <w:t>pdf</w:t>
      </w:r>
      <w:proofErr w:type="spellEnd"/>
      <w:r>
        <w:rPr>
          <w:rFonts w:ascii="Calibri" w:hAnsi="Calibri" w:cs="Calibri"/>
          <w:color w:val="000000"/>
          <w:sz w:val="20"/>
          <w:szCs w:val="20"/>
        </w:rPr>
        <w:t>).</w:t>
      </w:r>
    </w:p>
    <w:p w:rsidR="005A6A30" w:rsidRDefault="005A6A30" w:rsidP="005A6A30">
      <w:pPr>
        <w:pStyle w:val="ParagraphStyle"/>
        <w:spacing w:line="360" w:lineRule="auto"/>
        <w:ind w:left="390"/>
        <w:jc w:val="both"/>
        <w:rPr>
          <w:rFonts w:ascii="Calibri" w:hAnsi="Calibri" w:cs="Calibri"/>
          <w:color w:val="000000"/>
          <w:sz w:val="20"/>
          <w:szCs w:val="20"/>
        </w:rPr>
      </w:pPr>
      <w:r>
        <w:rPr>
          <w:rFonts w:ascii="Calibri" w:hAnsi="Calibri" w:cs="Calibri"/>
          <w:color w:val="000000"/>
          <w:sz w:val="20"/>
          <w:szCs w:val="20"/>
          <w:lang w:val="pt-BR"/>
        </w:rPr>
        <w:t>9</w:t>
      </w:r>
      <w:r>
        <w:rPr>
          <w:rFonts w:ascii="Calibri" w:hAnsi="Calibri" w:cs="Calibri"/>
          <w:color w:val="000000"/>
          <w:sz w:val="20"/>
          <w:szCs w:val="20"/>
        </w:rPr>
        <w:t>.22. - A Habilitação anexada serve para todos os itens do certame em que a licitante estiver participando.</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1</w:t>
      </w:r>
      <w:r>
        <w:rPr>
          <w:rFonts w:ascii="Calibri" w:hAnsi="Calibri" w:cs="Calibri"/>
          <w:b/>
          <w:bCs/>
          <w:lang w:val="pt-BR"/>
        </w:rPr>
        <w:t>0</w:t>
      </w:r>
      <w:r>
        <w:rPr>
          <w:rFonts w:ascii="Calibri" w:hAnsi="Calibri" w:cs="Calibri"/>
          <w:b/>
          <w:bCs/>
        </w:rPr>
        <w:t xml:space="preserve"> - DO ENCAMINHAMENTO DA PROPOSTA VENCEDORA</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0</w:t>
      </w:r>
      <w:r>
        <w:rPr>
          <w:rFonts w:ascii="Calibri" w:hAnsi="Calibri" w:cs="Calibri"/>
          <w:sz w:val="20"/>
          <w:szCs w:val="20"/>
        </w:rPr>
        <w:t xml:space="preserve">.1.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0</w:t>
      </w:r>
      <w:r>
        <w:rPr>
          <w:rFonts w:ascii="Calibri" w:hAnsi="Calibri" w:cs="Calibri"/>
          <w:sz w:val="20"/>
          <w:szCs w:val="20"/>
        </w:rPr>
        <w:t>.1.1. - Ser redigida em língua portuguesa, datilografada ou digitada, em uma via, sem emendas, rasuras, entrelinhas ou ressalvas, devendo a última folha ser assinada e as demais rubricadas pelo licitante ou seu representante legal.</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lastRenderedPageBreak/>
        <w:t>1</w:t>
      </w:r>
      <w:r>
        <w:rPr>
          <w:rFonts w:ascii="Calibri" w:hAnsi="Calibri" w:cs="Calibri"/>
          <w:sz w:val="20"/>
          <w:szCs w:val="20"/>
          <w:lang w:val="pt-BR"/>
        </w:rPr>
        <w:t>0</w:t>
      </w:r>
      <w:r>
        <w:rPr>
          <w:rFonts w:ascii="Calibri" w:hAnsi="Calibri" w:cs="Calibri"/>
          <w:sz w:val="20"/>
          <w:szCs w:val="20"/>
        </w:rPr>
        <w:t>.1.2. - Conter a indicação do banco, número da conta e agência do licitante vencedor, para fins de pagamento.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0</w:t>
      </w:r>
      <w:r>
        <w:rPr>
          <w:rFonts w:ascii="Calibri" w:hAnsi="Calibri" w:cs="Calibri"/>
          <w:sz w:val="20"/>
          <w:szCs w:val="20"/>
        </w:rPr>
        <w:t>.2. - A proposta final deverá ser documentada nos autos e será levada em consideração no decorrer da execução do contrato e aplicação de eventual sanção à Contratada, se for o caso.</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0</w:t>
      </w:r>
      <w:r>
        <w:rPr>
          <w:rFonts w:ascii="Calibri" w:hAnsi="Calibri" w:cs="Calibri"/>
          <w:sz w:val="20"/>
          <w:szCs w:val="20"/>
        </w:rPr>
        <w:t>.2.1. - Todas as especificações do objeto contidas na proposta, tais como marca, modelo, tipo, fabricante e procedência, vinculam a Contratada.</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0</w:t>
      </w:r>
      <w:r>
        <w:rPr>
          <w:rFonts w:ascii="Calibri" w:hAnsi="Calibri" w:cs="Calibri"/>
          <w:sz w:val="20"/>
          <w:szCs w:val="20"/>
        </w:rPr>
        <w:t>.3. - Os preços deverão ser expressos em moeda corrente nacional, o valor unitário em algarismos e o valor global em algarismos e por extenso, ressalvado o disposto no art. 52 da Lei nº 14.133/21.</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0</w:t>
      </w:r>
      <w:r>
        <w:rPr>
          <w:rFonts w:ascii="Calibri" w:hAnsi="Calibri" w:cs="Calibri"/>
          <w:sz w:val="20"/>
          <w:szCs w:val="20"/>
        </w:rPr>
        <w:t>.3.1. - Ocorrendo divergência entre os preços unitários e o preço global, prevalecerão os primeiros; no caso de divergência entre os valores numéricos e os valores expressos por extenso, prevalecerão estes últimos.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0</w:t>
      </w:r>
      <w:r>
        <w:rPr>
          <w:rFonts w:ascii="Calibri" w:hAnsi="Calibri" w:cs="Calibri"/>
          <w:sz w:val="20"/>
          <w:szCs w:val="20"/>
        </w:rPr>
        <w:t>.4. - A oferta deverá ser firme e precisa, limitada, rigorosamente, ao objeto deste Edital, sem conter alternativas de preço ou de qualquer outra condição que induza o julgamento a mais de um resultado, sob pena de desclassificação.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0</w:t>
      </w:r>
      <w:r>
        <w:rPr>
          <w:rFonts w:ascii="Calibri" w:hAnsi="Calibri" w:cs="Calibri"/>
          <w:sz w:val="20"/>
          <w:szCs w:val="20"/>
        </w:rPr>
        <w:t>.5. - A proposta deverá obedecer aos termos deste Edital e seus Anexos, não sendo considerada aquela que não corresponda às especificações ali contidas ou que estabeleça vínculo à proposta de outro licitante.</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0</w:t>
      </w:r>
      <w:r>
        <w:rPr>
          <w:rFonts w:ascii="Calibri" w:hAnsi="Calibri" w:cs="Calibri"/>
          <w:sz w:val="20"/>
          <w:szCs w:val="20"/>
        </w:rPr>
        <w:t>.6. - As propostas que contenham a descrição do objeto, o valor e os documentos complementares estarão disponíveis na internet, após a homologação.</w:t>
      </w:r>
    </w:p>
    <w:p w:rsidR="005A6A30" w:rsidRDefault="005A6A30" w:rsidP="005A6A30">
      <w:pPr>
        <w:pStyle w:val="ParagraphStyle"/>
        <w:spacing w:before="120" w:after="120" w:line="276" w:lineRule="auto"/>
        <w:ind w:left="1005"/>
        <w:jc w:val="both"/>
        <w:rPr>
          <w:rFonts w:ascii="Times New Roman" w:hAnsi="Times New Roman" w:cs="Times New Roman"/>
          <w:i/>
          <w:iCs/>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1</w:t>
      </w:r>
      <w:r>
        <w:rPr>
          <w:rFonts w:ascii="Calibri" w:hAnsi="Calibri" w:cs="Calibri"/>
          <w:b/>
          <w:bCs/>
          <w:lang w:val="pt-BR"/>
        </w:rPr>
        <w:t>1</w:t>
      </w:r>
      <w:r>
        <w:rPr>
          <w:rFonts w:ascii="Calibri" w:hAnsi="Calibri" w:cs="Calibri"/>
          <w:b/>
          <w:bCs/>
        </w:rPr>
        <w:t xml:space="preserve"> - DOS RECURSOS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1</w:t>
      </w:r>
      <w:r>
        <w:rPr>
          <w:rFonts w:ascii="Calibri" w:hAnsi="Calibri" w:cs="Calibri"/>
          <w:sz w:val="20"/>
          <w:szCs w:val="20"/>
        </w:rPr>
        <w:t xml:space="preserve">.1.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w:t>
      </w:r>
      <w:proofErr w:type="spellStart"/>
      <w:r>
        <w:rPr>
          <w:rFonts w:ascii="Calibri" w:hAnsi="Calibri" w:cs="Calibri"/>
          <w:sz w:val="20"/>
          <w:szCs w:val="20"/>
        </w:rPr>
        <w:t>is</w:t>
      </w:r>
      <w:proofErr w:type="spellEnd"/>
      <w:r>
        <w:rPr>
          <w:rFonts w:ascii="Calibri" w:hAnsi="Calibri" w:cs="Calibri"/>
          <w:sz w:val="20"/>
          <w:szCs w:val="20"/>
        </w:rPr>
        <w:t>) decisão(</w:t>
      </w:r>
      <w:proofErr w:type="spellStart"/>
      <w:r>
        <w:rPr>
          <w:rFonts w:ascii="Calibri" w:hAnsi="Calibri" w:cs="Calibri"/>
          <w:sz w:val="20"/>
          <w:szCs w:val="20"/>
        </w:rPr>
        <w:t>ões</w:t>
      </w:r>
      <w:proofErr w:type="spellEnd"/>
      <w:r>
        <w:rPr>
          <w:rFonts w:ascii="Calibri" w:hAnsi="Calibri" w:cs="Calibri"/>
          <w:sz w:val="20"/>
          <w:szCs w:val="20"/>
        </w:rPr>
        <w:t>) pretende recorrer e por quais motivos, em campo próprio do sistema.</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1</w:t>
      </w:r>
      <w:r>
        <w:rPr>
          <w:rFonts w:ascii="Calibri" w:hAnsi="Calibri" w:cs="Calibri"/>
          <w:sz w:val="20"/>
          <w:szCs w:val="20"/>
        </w:rPr>
        <w:t>.2. - Havendo quem se manifeste, caberá ao Pregoeiro verificar a tempestividade e a existência de motivação da intenção de recorrer, para decidir se admite ou não o recurso, fundamentadamente.</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1</w:t>
      </w:r>
      <w:r>
        <w:rPr>
          <w:rFonts w:ascii="Calibri" w:hAnsi="Calibri" w:cs="Calibri"/>
          <w:sz w:val="20"/>
          <w:szCs w:val="20"/>
        </w:rPr>
        <w:t>.2.1 - Nesse momento o Pregoeiro não adentrará no mérito recursal, mas apenas verificará as condições de admissibilidade do recurso.</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1</w:t>
      </w:r>
      <w:r>
        <w:rPr>
          <w:rFonts w:ascii="Calibri" w:hAnsi="Calibri" w:cs="Calibri"/>
          <w:sz w:val="20"/>
          <w:szCs w:val="20"/>
        </w:rPr>
        <w:t>.2.2 - A falta de manifestação motivada do licitante quanto à intenção de recorrer importará a decadência desse direito.</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1</w:t>
      </w:r>
      <w:r>
        <w:rPr>
          <w:rFonts w:ascii="Calibri" w:hAnsi="Calibri" w:cs="Calibri"/>
          <w:sz w:val="20"/>
          <w:szCs w:val="20"/>
        </w:rPr>
        <w:t xml:space="preserve">.2.3 -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w:t>
      </w:r>
      <w:r>
        <w:rPr>
          <w:rFonts w:ascii="Calibri" w:hAnsi="Calibri" w:cs="Calibri"/>
          <w:sz w:val="20"/>
          <w:szCs w:val="20"/>
        </w:rPr>
        <w:lastRenderedPageBreak/>
        <w:t xml:space="preserve">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1</w:t>
      </w:r>
      <w:r>
        <w:rPr>
          <w:rFonts w:ascii="Calibri" w:hAnsi="Calibri" w:cs="Calibri"/>
          <w:sz w:val="20"/>
          <w:szCs w:val="20"/>
        </w:rPr>
        <w:t>.3. - O acolhimento do recurso invalida tão somente os atos insuscetíveis de aproveitamento.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1</w:t>
      </w:r>
      <w:r>
        <w:rPr>
          <w:rFonts w:ascii="Calibri" w:hAnsi="Calibri" w:cs="Calibri"/>
          <w:sz w:val="20"/>
          <w:szCs w:val="20"/>
        </w:rPr>
        <w:t>.4. - Os autos do processo permanecerão com vista franqueada aos interessados, no endereço constante neste Edital.</w:t>
      </w:r>
    </w:p>
    <w:p w:rsidR="005A6A30" w:rsidRDefault="005A6A30" w:rsidP="005A6A30">
      <w:pPr>
        <w:pStyle w:val="ParagraphStyle"/>
        <w:spacing w:line="360" w:lineRule="auto"/>
        <w:ind w:left="285"/>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1</w:t>
      </w:r>
      <w:r>
        <w:rPr>
          <w:rFonts w:ascii="Calibri" w:hAnsi="Calibri" w:cs="Calibri"/>
          <w:b/>
          <w:bCs/>
          <w:lang w:val="pt-BR"/>
        </w:rPr>
        <w:t>2</w:t>
      </w:r>
      <w:r>
        <w:rPr>
          <w:rFonts w:ascii="Calibri" w:hAnsi="Calibri" w:cs="Calibri"/>
          <w:b/>
          <w:bCs/>
        </w:rPr>
        <w:t xml:space="preserve"> - DA REABERTURA DA SESSÃO PÚBLICA</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2</w:t>
      </w:r>
      <w:r>
        <w:rPr>
          <w:rFonts w:ascii="Calibri" w:hAnsi="Calibri" w:cs="Calibri"/>
          <w:sz w:val="20"/>
          <w:szCs w:val="20"/>
        </w:rPr>
        <w:t>.1. - A sessão pública poderá ser reaberta:</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2</w:t>
      </w:r>
      <w:r>
        <w:rPr>
          <w:rFonts w:ascii="Calibri" w:hAnsi="Calibri" w:cs="Calibri"/>
          <w:sz w:val="20"/>
          <w:szCs w:val="20"/>
        </w:rPr>
        <w:t>.1.1. - Nas hipóteses de provimento de recurso que leve à anulação de atos anteriores à realização da sessão pública precedente ou em que seja anulada a própria sessão pública, situação em que serão repetidos os atos anulados e os que dele dependam.</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2</w:t>
      </w:r>
      <w:r>
        <w:rPr>
          <w:rFonts w:ascii="Calibri" w:hAnsi="Calibri" w:cs="Calibri"/>
          <w:sz w:val="20"/>
          <w:szCs w:val="20"/>
        </w:rPr>
        <w:t>.1.2.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2</w:t>
      </w:r>
      <w:r>
        <w:rPr>
          <w:rFonts w:ascii="Calibri" w:hAnsi="Calibri" w:cs="Calibri"/>
          <w:sz w:val="20"/>
          <w:szCs w:val="20"/>
        </w:rPr>
        <w:t>.2. - Todos os licitantes remanescentes deverão ser convocados para acompanhar a sessão reaberta.</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2</w:t>
      </w:r>
      <w:r>
        <w:rPr>
          <w:rFonts w:ascii="Calibri" w:hAnsi="Calibri" w:cs="Calibri"/>
          <w:sz w:val="20"/>
          <w:szCs w:val="20"/>
        </w:rPr>
        <w:t>.2.1. - A convocação se dará por meio do sistema eletrônico (“chat”), e-mail, ou, ainda, fac-símile, de acordo com a fase do procedimento licitatório.</w:t>
      </w:r>
    </w:p>
    <w:p w:rsidR="005A6A30" w:rsidRDefault="005A6A30" w:rsidP="005A6A30">
      <w:pPr>
        <w:pStyle w:val="ParagraphStyle"/>
        <w:spacing w:line="360" w:lineRule="auto"/>
        <w:ind w:left="573"/>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1</w:t>
      </w:r>
      <w:r>
        <w:rPr>
          <w:rFonts w:ascii="Calibri" w:hAnsi="Calibri" w:cs="Calibri"/>
          <w:b/>
          <w:bCs/>
          <w:lang w:val="pt-BR"/>
        </w:rPr>
        <w:t>3</w:t>
      </w:r>
      <w:r>
        <w:rPr>
          <w:rFonts w:ascii="Calibri" w:hAnsi="Calibri" w:cs="Calibri"/>
          <w:b/>
          <w:bCs/>
        </w:rPr>
        <w:t xml:space="preserve"> - DA ADJUDICAÇÃO E HOMOLOGAÇÃO </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3</w:t>
      </w:r>
      <w:r>
        <w:rPr>
          <w:rFonts w:ascii="Calibri" w:hAnsi="Calibri" w:cs="Calibri"/>
          <w:sz w:val="20"/>
          <w:szCs w:val="20"/>
        </w:rPr>
        <w:t>.1. - O objeto da licitação será adjudicado ao licitante declarado vencedor, por ato do Pregoeiro, caso não haja interposição de recurso, ou pela autoridade competente, após a regular decisão dos recursos apresentados.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3</w:t>
      </w:r>
      <w:r>
        <w:rPr>
          <w:rFonts w:ascii="Calibri" w:hAnsi="Calibri" w:cs="Calibri"/>
          <w:sz w:val="20"/>
          <w:szCs w:val="20"/>
        </w:rPr>
        <w:t>.2. - Após a fase recursal, constatada a regularidade dos atos praticados, a autoridade competente homologará o procedimento licitatório.</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1</w:t>
      </w:r>
      <w:r>
        <w:rPr>
          <w:rFonts w:ascii="Calibri" w:hAnsi="Calibri" w:cs="Calibri"/>
          <w:b/>
          <w:bCs/>
          <w:lang w:val="pt-BR"/>
        </w:rPr>
        <w:t>4</w:t>
      </w:r>
      <w:r>
        <w:rPr>
          <w:rFonts w:ascii="Calibri" w:hAnsi="Calibri" w:cs="Calibri"/>
          <w:b/>
          <w:bCs/>
        </w:rPr>
        <w:t xml:space="preserve"> - DA GARANTIA DE EXECUÇÃO </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4</w:t>
      </w:r>
      <w:r>
        <w:rPr>
          <w:rFonts w:ascii="Calibri" w:hAnsi="Calibri" w:cs="Calibri"/>
          <w:sz w:val="20"/>
          <w:szCs w:val="20"/>
        </w:rPr>
        <w:t>.1. - Não haverá exigência de garantia de execução para a presente contratação.</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1</w:t>
      </w:r>
      <w:r>
        <w:rPr>
          <w:rFonts w:ascii="Calibri" w:hAnsi="Calibri" w:cs="Calibri"/>
          <w:b/>
          <w:bCs/>
          <w:lang w:val="pt-BR"/>
        </w:rPr>
        <w:t>5</w:t>
      </w:r>
      <w:r>
        <w:rPr>
          <w:rFonts w:ascii="Calibri" w:hAnsi="Calibri" w:cs="Calibri"/>
          <w:b/>
          <w:bCs/>
        </w:rPr>
        <w:t xml:space="preserve"> - DO TERMO DE CONTRATO OU INSTRUMENTO EQUIVALENTE</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.1. - Após a homologação da licitação, em sendo realizada a contratação, será firmado Termo de Contrato ou emitido instrumento equivalente.</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1</w:t>
      </w:r>
      <w:r>
        <w:rPr>
          <w:rFonts w:ascii="Calibri" w:hAnsi="Calibri" w:cs="Calibri"/>
          <w:sz w:val="20"/>
          <w:szCs w:val="20"/>
          <w:lang w:val="pt-BR"/>
        </w:rPr>
        <w:t>5</w:t>
      </w:r>
      <w:r>
        <w:rPr>
          <w:rFonts w:ascii="Calibri" w:hAnsi="Calibri" w:cs="Calibri"/>
          <w:sz w:val="20"/>
          <w:szCs w:val="20"/>
        </w:rPr>
        <w:t xml:space="preserve">.2.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 xml:space="preserve">.2.1.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.2.2. - O prazo previsto no subitem anterior poderá ser prorrogado, por igual período, por solicitação justificada do adjudicatário e aceita pela Administração.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.3. - O Aceite da Nota de Empenho ou do instrumento equivalente, emitida à empresa adjudicada, implica no reconhecimento de que:</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.3.1. - Referida Nota está substituindo o contrato, aplicando-se à relação de negócios ali estabelecida as disposições da Lei nº 14.133/21;</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.3.2. - A contratada se vincula à sua proposta e às previsões contidas no edital e seus anexos;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.4. - A contratada reconhece as prerrogativas da administração em modificar, extinguir, fiscalizar, sancionar e responsabilizar todos os contratos instituídos pela lei nº 14.133/21, inclusive quanto as infrações e sanções administrativas, conforme o caso.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 xml:space="preserve">.5. - O prazo de vigência da contratação é de </w:t>
      </w:r>
      <w:r w:rsidRPr="002C363A">
        <w:rPr>
          <w:rFonts w:ascii="Calibri" w:hAnsi="Calibri" w:cs="Calibri"/>
          <w:b/>
          <w:bCs/>
          <w:sz w:val="20"/>
          <w:szCs w:val="20"/>
        </w:rPr>
        <w:t xml:space="preserve">12 (doze) meses </w:t>
      </w:r>
      <w:r>
        <w:rPr>
          <w:rFonts w:ascii="Calibri" w:hAnsi="Calibri" w:cs="Calibri"/>
          <w:sz w:val="20"/>
          <w:szCs w:val="20"/>
        </w:rPr>
        <w:t>prorrogável conforme previsão no instrumento contratual ou no Termo de Referência.</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.6.1. - Nos casos em que houver necessidade de assinatura do instrumento de contrato, e o fornecedor não estiver inscrito no SICAF, este deverá proceder ao seu cadastramento, sem ônus, antes da contratação.</w:t>
      </w:r>
    </w:p>
    <w:p w:rsidR="005A6A30" w:rsidRDefault="005A6A30" w:rsidP="005A6A30">
      <w:pPr>
        <w:pStyle w:val="ParagraphStyle"/>
        <w:spacing w:after="165"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.6.2. - Na hipótese de irregularidade do registro no SICAF, o contratado deverá regularizar a sua situação perante o cadastro no prazo de até 05 (cinco) dias úteis, sob pena de aplicação das penalidades previstas no edital e anexos.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1</w:t>
      </w:r>
      <w:r>
        <w:rPr>
          <w:rFonts w:ascii="Calibri" w:hAnsi="Calibri" w:cs="Calibri"/>
          <w:sz w:val="20"/>
          <w:szCs w:val="20"/>
          <w:lang w:val="pt-BR"/>
        </w:rPr>
        <w:t>5</w:t>
      </w:r>
      <w:r>
        <w:rPr>
          <w:rFonts w:ascii="Calibri" w:hAnsi="Calibri" w:cs="Calibri"/>
          <w:sz w:val="20"/>
          <w:szCs w:val="20"/>
        </w:rPr>
        <w:t>.7. - Na assinatura do contrato ou da ata de registro de preços, será exigida a comprovação das condições de habilitação consignadas no edital, que deverão ser mantidas pelo licitante durante a vigência do contrato ou da ata de registro de preços.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5</w:t>
      </w:r>
      <w:r>
        <w:rPr>
          <w:rFonts w:ascii="Calibri" w:hAnsi="Calibri" w:cs="Calibri"/>
          <w:sz w:val="20"/>
          <w:szCs w:val="20"/>
        </w:rPr>
        <w:t>.8.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1</w:t>
      </w:r>
      <w:r>
        <w:rPr>
          <w:rFonts w:ascii="Calibri" w:hAnsi="Calibri" w:cs="Calibri"/>
          <w:b/>
          <w:bCs/>
          <w:lang w:val="pt-BR"/>
        </w:rPr>
        <w:t>6</w:t>
      </w:r>
      <w:r>
        <w:rPr>
          <w:rFonts w:ascii="Calibri" w:hAnsi="Calibri" w:cs="Calibri"/>
          <w:b/>
          <w:bCs/>
        </w:rPr>
        <w:t xml:space="preserve"> - DO REAJUSTAMENTO EM SENTIDO GERAL</w:t>
      </w:r>
    </w:p>
    <w:p w:rsidR="005A6A30" w:rsidRPr="00FF4914" w:rsidRDefault="005A6A30" w:rsidP="005A6A30">
      <w:pPr>
        <w:pStyle w:val="ParagraphStyle"/>
        <w:spacing w:line="360" w:lineRule="auto"/>
        <w:ind w:left="570"/>
        <w:jc w:val="both"/>
        <w:rPr>
          <w:rFonts w:ascii="Calibri" w:hAnsi="Calibri" w:cs="Calibri"/>
          <w:sz w:val="20"/>
          <w:szCs w:val="20"/>
          <w:lang w:val="pt-BR"/>
        </w:rPr>
      </w:pPr>
      <w:r>
        <w:rPr>
          <w:rFonts w:ascii="Calibri" w:hAnsi="Calibri" w:cs="Calibri"/>
          <w:sz w:val="20"/>
          <w:szCs w:val="20"/>
        </w:rPr>
        <w:t>1</w:t>
      </w:r>
      <w:r>
        <w:rPr>
          <w:rFonts w:ascii="Calibri" w:hAnsi="Calibri" w:cs="Calibri"/>
          <w:sz w:val="20"/>
          <w:szCs w:val="20"/>
          <w:lang w:val="pt-BR"/>
        </w:rPr>
        <w:t>6</w:t>
      </w:r>
      <w:r>
        <w:rPr>
          <w:rFonts w:ascii="Calibri" w:hAnsi="Calibri" w:cs="Calibri"/>
          <w:sz w:val="20"/>
          <w:szCs w:val="20"/>
        </w:rPr>
        <w:t>.1. – Os preços inicialmente contratados são fixos e irreajustáveis no prazo de um ano contado da data do orçamento estimado</w:t>
      </w:r>
      <w:r w:rsidRPr="00FF4914">
        <w:rPr>
          <w:rFonts w:ascii="Calibri" w:hAnsi="Calibri" w:cs="Calibri"/>
          <w:sz w:val="20"/>
          <w:szCs w:val="20"/>
        </w:rPr>
        <w:t xml:space="preserve">, em </w:t>
      </w:r>
      <w:r w:rsidRPr="00FF4914">
        <w:rPr>
          <w:rFonts w:ascii="Calibri" w:hAnsi="Calibri" w:cs="Calibri"/>
          <w:sz w:val="20"/>
          <w:szCs w:val="20"/>
          <w:lang w:val="pt-BR"/>
        </w:rPr>
        <w:t>30</w:t>
      </w:r>
      <w:r w:rsidRPr="00FF4914">
        <w:rPr>
          <w:rFonts w:ascii="Calibri" w:hAnsi="Calibri" w:cs="Calibri"/>
          <w:sz w:val="20"/>
          <w:szCs w:val="20"/>
        </w:rPr>
        <w:t>/</w:t>
      </w:r>
      <w:r>
        <w:rPr>
          <w:rFonts w:ascii="Calibri" w:hAnsi="Calibri" w:cs="Calibri"/>
          <w:sz w:val="20"/>
          <w:szCs w:val="20"/>
          <w:lang w:val="pt-BR"/>
        </w:rPr>
        <w:t>04</w:t>
      </w:r>
      <w:r w:rsidRPr="00FF4914">
        <w:rPr>
          <w:rFonts w:ascii="Calibri" w:hAnsi="Calibri" w:cs="Calibri"/>
          <w:sz w:val="20"/>
          <w:szCs w:val="20"/>
        </w:rPr>
        <w:t>/</w:t>
      </w:r>
      <w:r w:rsidRPr="00FF4914">
        <w:rPr>
          <w:rFonts w:ascii="Calibri" w:hAnsi="Calibri" w:cs="Calibri"/>
          <w:sz w:val="20"/>
          <w:szCs w:val="20"/>
          <w:lang w:val="pt-BR"/>
        </w:rPr>
        <w:t>2026</w:t>
      </w:r>
      <w:r w:rsidRPr="00FF4914">
        <w:rPr>
          <w:rFonts w:ascii="Calibri" w:hAnsi="Calibri" w:cs="Calibri"/>
          <w:sz w:val="20"/>
          <w:szCs w:val="20"/>
        </w:rPr>
        <w:t xml:space="preserve"> </w:t>
      </w:r>
      <w:r>
        <w:rPr>
          <w:rFonts w:ascii="Calibri" w:hAnsi="Calibri" w:cs="Calibri"/>
          <w:color w:val="000000"/>
          <w:sz w:val="20"/>
          <w:szCs w:val="20"/>
        </w:rPr>
        <w:t>(DD/MM/AAAA – Relatório de Formação de Preços)</w:t>
      </w:r>
      <w:r w:rsidRPr="00FF4914">
        <w:rPr>
          <w:rFonts w:ascii="Calibri" w:hAnsi="Calibri" w:cs="Calibri"/>
          <w:sz w:val="20"/>
          <w:szCs w:val="20"/>
        </w:rPr>
        <w:t>.</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6</w:t>
      </w:r>
      <w:r>
        <w:rPr>
          <w:rFonts w:ascii="Calibri" w:hAnsi="Calibri" w:cs="Calibri"/>
          <w:sz w:val="20"/>
          <w:szCs w:val="20"/>
        </w:rPr>
        <w:t xml:space="preserve">.2. - Após o interregno de um ano, e independentemente de pedido do contratado, os preços iniciais serão reajustados, mediante a aplicação, pelo </w:t>
      </w:r>
      <w:r w:rsidRPr="00FF4914">
        <w:rPr>
          <w:rFonts w:ascii="Calibri" w:hAnsi="Calibri" w:cs="Calibri"/>
          <w:sz w:val="20"/>
          <w:szCs w:val="20"/>
        </w:rPr>
        <w:t xml:space="preserve">contratante, do </w:t>
      </w:r>
      <w:r w:rsidRPr="00FF4914">
        <w:rPr>
          <w:rFonts w:ascii="Calibri" w:hAnsi="Calibri" w:cs="Calibri"/>
          <w:b/>
          <w:sz w:val="20"/>
          <w:szCs w:val="20"/>
        </w:rPr>
        <w:t>índice (</w:t>
      </w:r>
      <w:r w:rsidRPr="00FF4914">
        <w:rPr>
          <w:rFonts w:ascii="Calibri" w:hAnsi="Calibri" w:cs="Calibri"/>
          <w:b/>
          <w:sz w:val="20"/>
          <w:szCs w:val="20"/>
          <w:lang w:val="pt-BR"/>
        </w:rPr>
        <w:t>IGP-M</w:t>
      </w:r>
      <w:r w:rsidRPr="00FF4914">
        <w:rPr>
          <w:rFonts w:ascii="Calibri" w:hAnsi="Calibri" w:cs="Calibri"/>
          <w:b/>
          <w:sz w:val="20"/>
          <w:szCs w:val="20"/>
        </w:rPr>
        <w:t>)</w:t>
      </w:r>
      <w:r w:rsidRPr="00FF4914">
        <w:rPr>
          <w:rFonts w:ascii="Calibri" w:hAnsi="Calibri" w:cs="Calibri"/>
          <w:sz w:val="20"/>
          <w:szCs w:val="20"/>
        </w:rPr>
        <w:t xml:space="preserve">, exclusivamente </w:t>
      </w:r>
      <w:r>
        <w:rPr>
          <w:rFonts w:ascii="Calibri" w:hAnsi="Calibri" w:cs="Calibri"/>
          <w:sz w:val="20"/>
          <w:szCs w:val="20"/>
        </w:rPr>
        <w:t>para as obrigações iniciadas e concluídas após a ocorrência da anualidade.</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6</w:t>
      </w:r>
      <w:r>
        <w:rPr>
          <w:rFonts w:ascii="Calibri" w:hAnsi="Calibri" w:cs="Calibri"/>
          <w:sz w:val="20"/>
          <w:szCs w:val="20"/>
        </w:rPr>
        <w:t>.3. - Nos reajustes subsequentes ao primeiro, o interregno mínimo de um ano será contado a partir dos efeitos financeiros do último reajuste.</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6</w:t>
      </w:r>
      <w:r>
        <w:rPr>
          <w:rFonts w:ascii="Calibri" w:hAnsi="Calibri" w:cs="Calibri"/>
          <w:sz w:val="20"/>
          <w:szCs w:val="20"/>
        </w:rPr>
        <w:t>.4. - No caso de atraso ou não divulgação do(s) índice (s) de reajustamento, o contratante pagará ao contratado a importância calculada pela última variação conhecida, liquidando a diferença correspondente tão logo seja(m) divulgado(s) o(s) índice(s) definitivo(s).</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6</w:t>
      </w:r>
      <w:r>
        <w:rPr>
          <w:rFonts w:ascii="Calibri" w:hAnsi="Calibri" w:cs="Calibri"/>
          <w:sz w:val="20"/>
          <w:szCs w:val="20"/>
        </w:rPr>
        <w:t>.5. - 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6</w:t>
      </w:r>
      <w:r>
        <w:rPr>
          <w:rFonts w:ascii="Calibri" w:hAnsi="Calibri" w:cs="Calibri"/>
          <w:sz w:val="20"/>
          <w:szCs w:val="20"/>
        </w:rPr>
        <w:t>.6. - 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6</w:t>
      </w:r>
      <w:r>
        <w:rPr>
          <w:rFonts w:ascii="Calibri" w:hAnsi="Calibri" w:cs="Calibri"/>
          <w:sz w:val="20"/>
          <w:szCs w:val="20"/>
        </w:rPr>
        <w:t xml:space="preserve">.7. - Na ausência de previsão legal quanto ao índice substituto, as partes elegerão novo índice oficial, para reajustamento do preço do valor remanescente, por meio de termo aditivo. </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6</w:t>
      </w:r>
      <w:r>
        <w:rPr>
          <w:rFonts w:ascii="Calibri" w:hAnsi="Calibri" w:cs="Calibri"/>
          <w:sz w:val="20"/>
          <w:szCs w:val="20"/>
        </w:rPr>
        <w:t xml:space="preserve">.8. - O reajuste será realizado por </w:t>
      </w:r>
      <w:proofErr w:type="spellStart"/>
      <w:r>
        <w:rPr>
          <w:rFonts w:ascii="Calibri" w:hAnsi="Calibri" w:cs="Calibri"/>
          <w:sz w:val="20"/>
          <w:szCs w:val="20"/>
        </w:rPr>
        <w:t>apostilamento</w:t>
      </w:r>
      <w:proofErr w:type="spellEnd"/>
      <w:r>
        <w:rPr>
          <w:rFonts w:ascii="Calibri" w:hAnsi="Calibri" w:cs="Calibri"/>
          <w:sz w:val="20"/>
          <w:szCs w:val="20"/>
        </w:rPr>
        <w:t>.</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1</w:t>
      </w:r>
      <w:r>
        <w:rPr>
          <w:rFonts w:ascii="Calibri" w:hAnsi="Calibri" w:cs="Calibri"/>
          <w:b/>
          <w:bCs/>
          <w:lang w:val="pt-BR"/>
        </w:rPr>
        <w:t>7</w:t>
      </w:r>
      <w:r>
        <w:rPr>
          <w:rFonts w:ascii="Calibri" w:hAnsi="Calibri" w:cs="Calibri"/>
          <w:b/>
          <w:bCs/>
        </w:rPr>
        <w:t xml:space="preserve"> - DO RECEBIMENTO DO OBJETO E DA FISCALIZAÇÃO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w:t>
      </w:r>
      <w:r>
        <w:rPr>
          <w:rFonts w:ascii="Calibri" w:hAnsi="Calibri" w:cs="Calibri"/>
          <w:color w:val="000000"/>
          <w:sz w:val="20"/>
          <w:szCs w:val="20"/>
          <w:lang w:val="pt-BR"/>
        </w:rPr>
        <w:t>7</w:t>
      </w:r>
      <w:r>
        <w:rPr>
          <w:rFonts w:ascii="Calibri" w:hAnsi="Calibri" w:cs="Calibri"/>
          <w:color w:val="000000"/>
          <w:sz w:val="20"/>
          <w:szCs w:val="20"/>
        </w:rPr>
        <w:t>.1. - O recebimento do material se dará mediante as seguintes condições:</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w:t>
      </w:r>
      <w:r>
        <w:rPr>
          <w:rFonts w:ascii="Calibri" w:hAnsi="Calibri" w:cs="Calibri"/>
          <w:color w:val="000000"/>
          <w:sz w:val="20"/>
          <w:szCs w:val="20"/>
          <w:lang w:val="pt-BR"/>
        </w:rPr>
        <w:t>7</w:t>
      </w:r>
      <w:r>
        <w:rPr>
          <w:rFonts w:ascii="Calibri" w:hAnsi="Calibri" w:cs="Calibri"/>
          <w:color w:val="000000"/>
          <w:sz w:val="20"/>
          <w:szCs w:val="20"/>
        </w:rPr>
        <w:t>.1.1 - Entregar a quantidade dos materiais em conformidade com o estabelecido.</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w:t>
      </w:r>
      <w:r>
        <w:rPr>
          <w:rFonts w:ascii="Calibri" w:hAnsi="Calibri" w:cs="Calibri"/>
          <w:color w:val="000000"/>
          <w:sz w:val="20"/>
          <w:szCs w:val="20"/>
          <w:lang w:val="pt-BR"/>
        </w:rPr>
        <w:t>7</w:t>
      </w:r>
      <w:r>
        <w:rPr>
          <w:rFonts w:ascii="Calibri" w:hAnsi="Calibri" w:cs="Calibri"/>
          <w:color w:val="000000"/>
          <w:sz w:val="20"/>
          <w:szCs w:val="20"/>
        </w:rPr>
        <w:t>.1.2 - Entregar no prazo, local e horário de entrega, previstos no Edital/Termo de Referência.</w:t>
      </w:r>
    </w:p>
    <w:p w:rsidR="005A6A30" w:rsidRDefault="005A6A30" w:rsidP="005A6A30">
      <w:pPr>
        <w:pStyle w:val="ParagraphStyle"/>
        <w:spacing w:line="360" w:lineRule="auto"/>
        <w:ind w:left="573"/>
        <w:jc w:val="both"/>
        <w:rPr>
          <w:rFonts w:ascii="Calibri" w:hAnsi="Calibri" w:cs="Calibri"/>
          <w:color w:val="000000"/>
          <w:sz w:val="20"/>
          <w:szCs w:val="20"/>
        </w:rPr>
      </w:pPr>
      <w:r>
        <w:rPr>
          <w:rFonts w:ascii="Calibri" w:hAnsi="Calibri" w:cs="Calibri"/>
          <w:color w:val="000000"/>
          <w:sz w:val="20"/>
          <w:szCs w:val="20"/>
        </w:rPr>
        <w:lastRenderedPageBreak/>
        <w:t>1</w:t>
      </w:r>
      <w:r>
        <w:rPr>
          <w:rFonts w:ascii="Calibri" w:hAnsi="Calibri" w:cs="Calibri"/>
          <w:color w:val="000000"/>
          <w:sz w:val="20"/>
          <w:szCs w:val="20"/>
          <w:lang w:val="pt-BR"/>
        </w:rPr>
        <w:t>7</w:t>
      </w:r>
      <w:r>
        <w:rPr>
          <w:rFonts w:ascii="Calibri" w:hAnsi="Calibri" w:cs="Calibri"/>
          <w:color w:val="000000"/>
          <w:sz w:val="20"/>
          <w:szCs w:val="20"/>
        </w:rPr>
        <w:t>.1.3 -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w:t>
      </w:r>
      <w:r>
        <w:rPr>
          <w:rFonts w:ascii="Calibri" w:hAnsi="Calibri" w:cs="Calibri"/>
          <w:color w:val="000000"/>
          <w:sz w:val="20"/>
          <w:szCs w:val="20"/>
          <w:lang w:val="pt-BR"/>
        </w:rPr>
        <w:t>7</w:t>
      </w:r>
      <w:r>
        <w:rPr>
          <w:rFonts w:ascii="Calibri" w:hAnsi="Calibri" w:cs="Calibri"/>
          <w:color w:val="000000"/>
          <w:sz w:val="20"/>
          <w:szCs w:val="20"/>
        </w:rPr>
        <w:t>.2 -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1</w:t>
      </w:r>
      <w:r>
        <w:rPr>
          <w:rFonts w:ascii="Calibri" w:hAnsi="Calibri" w:cs="Calibri"/>
          <w:b/>
          <w:bCs/>
          <w:lang w:val="pt-BR"/>
        </w:rPr>
        <w:t>8</w:t>
      </w:r>
      <w:r>
        <w:rPr>
          <w:rFonts w:ascii="Calibri" w:hAnsi="Calibri" w:cs="Calibri"/>
          <w:b/>
          <w:bCs/>
        </w:rPr>
        <w:t xml:space="preserve"> - DAS OBRIGAÇÕES DA CONTRATANTE E DA CONTRATADA</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1</w:t>
      </w:r>
      <w:r>
        <w:rPr>
          <w:rFonts w:ascii="Calibri" w:hAnsi="Calibri" w:cs="Calibri"/>
          <w:sz w:val="20"/>
          <w:szCs w:val="20"/>
          <w:lang w:val="pt-BR"/>
        </w:rPr>
        <w:t>8</w:t>
      </w:r>
      <w:r>
        <w:rPr>
          <w:rFonts w:ascii="Calibri" w:hAnsi="Calibri" w:cs="Calibri"/>
          <w:sz w:val="20"/>
          <w:szCs w:val="20"/>
        </w:rPr>
        <w:t>.1. - As obrigações da Contratante e da Contratada são as estabelecidas no Termo de Referência.</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lang w:val="pt-BR"/>
        </w:rPr>
        <w:t>19</w:t>
      </w:r>
      <w:r>
        <w:rPr>
          <w:rFonts w:ascii="Calibri" w:hAnsi="Calibri" w:cs="Calibri"/>
          <w:b/>
          <w:bCs/>
        </w:rPr>
        <w:t xml:space="preserve"> - DO PAGAMENTO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lang w:val="pt-BR"/>
        </w:rPr>
        <w:t>19</w:t>
      </w:r>
      <w:r>
        <w:rPr>
          <w:rFonts w:ascii="Calibri" w:hAnsi="Calibri" w:cs="Calibri"/>
          <w:sz w:val="20"/>
          <w:szCs w:val="20"/>
        </w:rPr>
        <w:t>.1. - As regras acerca do pagamento são as estabelecidas no Termo de Referência, anexo a este Edital.</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2</w:t>
      </w:r>
      <w:r>
        <w:rPr>
          <w:rFonts w:ascii="Calibri" w:hAnsi="Calibri" w:cs="Calibri"/>
          <w:b/>
          <w:bCs/>
          <w:lang w:val="pt-BR"/>
        </w:rPr>
        <w:t>0</w:t>
      </w:r>
      <w:r>
        <w:rPr>
          <w:rFonts w:ascii="Calibri" w:hAnsi="Calibri" w:cs="Calibri"/>
          <w:b/>
          <w:bCs/>
        </w:rPr>
        <w:t xml:space="preserve"> - DAS SANÇÕES ADMINISTRATIVAS.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w:t>
      </w:r>
      <w:r>
        <w:rPr>
          <w:rFonts w:ascii="Calibri" w:hAnsi="Calibri" w:cs="Calibri"/>
          <w:sz w:val="20"/>
          <w:szCs w:val="20"/>
          <w:lang w:val="pt-BR"/>
        </w:rPr>
        <w:t>0</w:t>
      </w:r>
      <w:r>
        <w:rPr>
          <w:rFonts w:ascii="Calibri" w:hAnsi="Calibri" w:cs="Calibri"/>
          <w:sz w:val="20"/>
          <w:szCs w:val="20"/>
        </w:rPr>
        <w:t>.1 -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.1.1 - Dar causa à inexecução parcial do contrato;</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.1.2 - Dar causa à inexecução parcial do contrato que cause grave dano à Administração, ao funcionamento dos serviços públicos ou ao interesse coletivo;</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.1.3 - Dar causa à inexecução total do contrato;</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.1.4 - Deixar de entregar a documentação exigida para o certame;</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.1.5 - Não manter a proposta, salvo em decorrência de fato superveniente devidamente justificado;</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.1.6 - Não celebrar o contrato ou não entregar a documentação exigida para a contratação, quando convocado dentro do prazo de validade de sua proposta;</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 xml:space="preserve">.1.7 - Ensejar o retardamento da execução ou da entrega do objeto da licitação sem motivo justificado; </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.1.8 - Apresentar declaração ou documentação falsa exigida para o certame ou prestar declaração falsa durante a licitação ou a execução do contrato;</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.1.9 - Fraudar a licitação ou praticar ato fraudulento na execução do contrato;</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.1.10 - Comportar-se de modo inidôneo ou cometer fraude de qualquer natureza;</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.1.11 - Praticar atos ilícitos com vistas a frustrar os objetivos da licitação;</w:t>
      </w:r>
    </w:p>
    <w:p w:rsidR="005A6A30" w:rsidRPr="00070D8B" w:rsidRDefault="005A6A30" w:rsidP="005A6A30">
      <w:pPr>
        <w:pStyle w:val="ParagraphStyle"/>
        <w:spacing w:after="175" w:line="360" w:lineRule="auto"/>
        <w:ind w:left="573"/>
        <w:jc w:val="both"/>
        <w:rPr>
          <w:rFonts w:ascii="Calibri" w:hAnsi="Calibri" w:cs="Calibri"/>
          <w:color w:val="000000"/>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.1.12 - Praticar ato lesivo previsto no art. 5º da Lei nº 12.846, de 1º de agosto de 2013.</w:t>
      </w:r>
    </w:p>
    <w:p w:rsidR="005A6A30" w:rsidRPr="00070D8B" w:rsidRDefault="005A6A30" w:rsidP="005A6A30">
      <w:pPr>
        <w:pStyle w:val="ParagraphStyle"/>
        <w:spacing w:line="360" w:lineRule="auto"/>
        <w:ind w:left="284"/>
        <w:jc w:val="both"/>
        <w:rPr>
          <w:rFonts w:ascii="Calibri" w:hAnsi="Calibri" w:cs="Calibri"/>
          <w:color w:val="000000"/>
          <w:sz w:val="20"/>
          <w:szCs w:val="20"/>
          <w:lang w:val="pt-BR"/>
        </w:rPr>
      </w:pPr>
      <w:r>
        <w:rPr>
          <w:rFonts w:ascii="Calibri" w:hAnsi="Calibri" w:cs="Calibri"/>
          <w:color w:val="000000"/>
          <w:sz w:val="20"/>
          <w:szCs w:val="20"/>
        </w:rPr>
        <w:lastRenderedPageBreak/>
        <w:t>2</w:t>
      </w:r>
      <w:r>
        <w:rPr>
          <w:rFonts w:ascii="Calibri" w:hAnsi="Calibri" w:cs="Calibri"/>
          <w:color w:val="000000"/>
          <w:sz w:val="20"/>
          <w:szCs w:val="20"/>
          <w:lang w:val="pt-BR"/>
        </w:rPr>
        <w:t>0</w:t>
      </w:r>
      <w:r>
        <w:rPr>
          <w:rFonts w:ascii="Calibri" w:hAnsi="Calibri" w:cs="Calibri"/>
          <w:color w:val="000000"/>
          <w:sz w:val="20"/>
          <w:szCs w:val="20"/>
        </w:rPr>
        <w:t xml:space="preserve">.2 -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rsidR="005A6A30" w:rsidRPr="00070D8B" w:rsidRDefault="005A6A30" w:rsidP="005A6A30">
      <w:pPr>
        <w:pStyle w:val="ParagraphStyle"/>
        <w:spacing w:line="360" w:lineRule="auto"/>
        <w:ind w:left="285"/>
        <w:jc w:val="both"/>
        <w:rPr>
          <w:rFonts w:ascii="Calibri" w:hAnsi="Calibri" w:cs="Calibri"/>
          <w:color w:val="000000"/>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.3 - A pena de advertência poderá ser aplicada sempre que a administração entender que a(s) justificativa(s) de defesa atenua a responsabilidade da CONTRATADA e desde que não tenha havido prejuízo ao erário público.</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.4.2 - Multa de 1% (um por cento) sobre o valor total item no contrato a cada reincidência do motivo determinante da aplicação da penalidade de advertência;</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.4.3 - Multa compensatória de até 20% (vinte por cento) do valor do contrato, no caso de sua inexecução total ou parcial, ou ainda, pela recusa injustificada em assinar o contrato;</w:t>
      </w:r>
    </w:p>
    <w:p w:rsidR="005A6A30" w:rsidRPr="00070D8B" w:rsidRDefault="005A6A30" w:rsidP="005A6A30">
      <w:pPr>
        <w:pStyle w:val="ParagraphStyle"/>
        <w:spacing w:after="175" w:line="360" w:lineRule="auto"/>
        <w:ind w:left="573"/>
        <w:jc w:val="both"/>
        <w:rPr>
          <w:rFonts w:ascii="Calibri" w:hAnsi="Calibri" w:cs="Calibri"/>
          <w:color w:val="000000"/>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.4.4 - Multa de 10% (dez por cento) do valor do contrato, no caso de descumprimento de qualquer outra obrigação pactuada;</w:t>
      </w:r>
    </w:p>
    <w:p w:rsidR="005A6A30" w:rsidRPr="00070D8B" w:rsidRDefault="005A6A30" w:rsidP="005A6A30">
      <w:pPr>
        <w:pStyle w:val="ParagraphStyle"/>
        <w:spacing w:line="360" w:lineRule="auto"/>
        <w:ind w:left="285"/>
        <w:jc w:val="both"/>
        <w:rPr>
          <w:rFonts w:ascii="Calibri" w:hAnsi="Calibri" w:cs="Calibri"/>
          <w:color w:val="000000"/>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 xml:space="preserve">.5 -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rsidR="005A6A30" w:rsidRPr="00070D8B" w:rsidRDefault="005A6A30" w:rsidP="005A6A30">
      <w:pPr>
        <w:pStyle w:val="ParagraphStyle"/>
        <w:spacing w:line="360" w:lineRule="auto"/>
        <w:ind w:left="285"/>
        <w:jc w:val="both"/>
        <w:rPr>
          <w:rFonts w:ascii="Calibri" w:hAnsi="Calibri" w:cs="Calibri"/>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 xml:space="preserve">.6 - Comprovado impedimento ou reconhecida força maior, devidamente justificado e aceito pela Prefeitura Municipal de Ibaiti, Entidades e Fundações, a CONTRATADA ficará isenta das penalidades mencionadas nos </w:t>
      </w:r>
      <w:r>
        <w:rPr>
          <w:rFonts w:ascii="Calibri" w:hAnsi="Calibri" w:cs="Calibri"/>
          <w:b/>
          <w:bCs/>
          <w:color w:val="000000"/>
          <w:sz w:val="20"/>
          <w:szCs w:val="20"/>
        </w:rPr>
        <w:t>itens 21.1 e 21.2</w:t>
      </w:r>
      <w:r>
        <w:rPr>
          <w:rFonts w:ascii="Calibri" w:hAnsi="Calibri" w:cs="Calibri"/>
          <w:color w:val="FF0000"/>
          <w:sz w:val="20"/>
          <w:szCs w:val="20"/>
        </w:rPr>
        <w:t>.</w:t>
      </w:r>
    </w:p>
    <w:p w:rsidR="005A6A30" w:rsidRPr="00070D8B" w:rsidRDefault="005A6A30" w:rsidP="005A6A30">
      <w:pPr>
        <w:pStyle w:val="ParagraphStyle"/>
        <w:spacing w:line="360" w:lineRule="auto"/>
        <w:ind w:left="285"/>
        <w:jc w:val="both"/>
        <w:rPr>
          <w:rFonts w:ascii="Calibri" w:hAnsi="Calibri" w:cs="Calibri"/>
          <w:color w:val="000000"/>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.7 - As penalidades serão no caso de suspensão de licitar, o licitante deverá ser descredenciado por igual período, sem prejuízo das multas previstas neste Edital e das demais cominações legais.</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 xml:space="preserve">.8 -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5A6A30" w:rsidRDefault="005A6A30" w:rsidP="005A6A30">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 xml:space="preserve">.8.1 -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rsidR="005A6A30" w:rsidRPr="00070D8B" w:rsidRDefault="005A6A30" w:rsidP="005A6A30">
      <w:pPr>
        <w:pStyle w:val="ParagraphStyle"/>
        <w:spacing w:after="175" w:line="360" w:lineRule="auto"/>
        <w:ind w:left="573"/>
        <w:jc w:val="both"/>
        <w:rPr>
          <w:rFonts w:ascii="Calibri" w:hAnsi="Calibri" w:cs="Calibri"/>
          <w:color w:val="000000"/>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 xml:space="preserve">.8.2 -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rsidR="005A6A30" w:rsidRPr="00070D8B" w:rsidRDefault="005A6A30" w:rsidP="005A6A30">
      <w:pPr>
        <w:pStyle w:val="ParagraphStyle"/>
        <w:spacing w:line="360" w:lineRule="auto"/>
        <w:ind w:left="285"/>
        <w:jc w:val="both"/>
        <w:rPr>
          <w:rFonts w:ascii="Calibri" w:hAnsi="Calibri" w:cs="Calibri"/>
          <w:color w:val="000000"/>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 xml:space="preserve">.9 - Se a multa aplicada for superior ao valor da garantia prestada, além da perda desta, responderá o CONTRATADO pela sua diferença, que será descontada/compensada dos pagamentos eventualmente </w:t>
      </w:r>
      <w:r>
        <w:rPr>
          <w:rFonts w:ascii="Calibri" w:hAnsi="Calibri" w:cs="Calibri"/>
          <w:color w:val="000000"/>
          <w:sz w:val="20"/>
          <w:szCs w:val="20"/>
        </w:rPr>
        <w:lastRenderedPageBreak/>
        <w:t>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rsidR="005A6A30" w:rsidRPr="00070D8B" w:rsidRDefault="005A6A30" w:rsidP="005A6A30">
      <w:pPr>
        <w:pStyle w:val="ParagraphStyle"/>
        <w:spacing w:line="360" w:lineRule="auto"/>
        <w:ind w:left="285"/>
        <w:jc w:val="both"/>
        <w:rPr>
          <w:rFonts w:ascii="Calibri" w:hAnsi="Calibri" w:cs="Calibri"/>
          <w:color w:val="000000"/>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.10 - Na hipótese de não pagamento ou recolhimento referido no subitem imediatamente acima, os valores serão objeto de inscrição em dívida ativa e sua consequente cobrança pelos meios legais.</w:t>
      </w:r>
    </w:p>
    <w:p w:rsidR="005A6A30" w:rsidRPr="00070D8B" w:rsidRDefault="005A6A30" w:rsidP="005A6A30">
      <w:pPr>
        <w:pStyle w:val="ParagraphStyle"/>
        <w:spacing w:line="360" w:lineRule="auto"/>
        <w:ind w:left="285"/>
        <w:jc w:val="both"/>
        <w:rPr>
          <w:rFonts w:ascii="Calibri" w:hAnsi="Calibri" w:cs="Calibri"/>
          <w:color w:val="000000"/>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rsidR="005A6A30" w:rsidRPr="00070D8B" w:rsidRDefault="005A6A30" w:rsidP="005A6A30">
      <w:pPr>
        <w:pStyle w:val="ParagraphStyle"/>
        <w:spacing w:line="360" w:lineRule="auto"/>
        <w:ind w:left="285"/>
        <w:jc w:val="both"/>
        <w:rPr>
          <w:rFonts w:ascii="Calibri" w:hAnsi="Calibri" w:cs="Calibri"/>
          <w:color w:val="000000"/>
          <w:sz w:val="20"/>
          <w:szCs w:val="20"/>
          <w:lang w:val="pt-BR"/>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.12 - A aplicação de qualquer das penalidades previstas realizar-se-á em processo administrativo que assegurará o contraditório e a ampla defesa, observando-se o procedimento previsto na Lei nº 14.133/21.</w:t>
      </w:r>
    </w:p>
    <w:p w:rsidR="005A6A30" w:rsidRDefault="005A6A30" w:rsidP="005A6A30">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w:t>
      </w:r>
      <w:r>
        <w:rPr>
          <w:rFonts w:ascii="Calibri" w:hAnsi="Calibri" w:cs="Calibri"/>
          <w:color w:val="000000"/>
          <w:sz w:val="20"/>
          <w:szCs w:val="20"/>
          <w:lang w:val="pt-BR"/>
        </w:rPr>
        <w:t>0</w:t>
      </w:r>
      <w:r>
        <w:rPr>
          <w:rFonts w:ascii="Calibri" w:hAnsi="Calibri" w:cs="Calibri"/>
          <w:color w:val="000000"/>
          <w:sz w:val="20"/>
          <w:szCs w:val="20"/>
        </w:rPr>
        <w:t>.13 - A autoridade competente, na aplicação das sanções, levará em consideração a gravidade da conduta do infrator, o caráter educativo da pena, bem como o dano causado à Administração, observado o princípio da proporcionalidade</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2</w:t>
      </w:r>
      <w:r>
        <w:rPr>
          <w:rFonts w:ascii="Calibri" w:hAnsi="Calibri" w:cs="Calibri"/>
          <w:b/>
          <w:bCs/>
          <w:lang w:val="pt-BR"/>
        </w:rPr>
        <w:t>1</w:t>
      </w:r>
      <w:r>
        <w:rPr>
          <w:rFonts w:ascii="Calibri" w:hAnsi="Calibri" w:cs="Calibri"/>
          <w:b/>
          <w:bCs/>
        </w:rPr>
        <w:t xml:space="preserve"> - DA IMPUGNAÇÃO AO EDITAL E DO PEDIDO DE ESCLARECIMENTO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1</w:t>
      </w:r>
      <w:r>
        <w:rPr>
          <w:rFonts w:ascii="Calibri" w:hAnsi="Calibri" w:cs="Calibri"/>
          <w:sz w:val="20"/>
          <w:szCs w:val="20"/>
        </w:rPr>
        <w:t>.1. - Até 03 (três) dias úteis antes da data designada para a abertura da sessão pública, qualquer pessoa poderá impugnar este Edital.</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1</w:t>
      </w:r>
      <w:r>
        <w:rPr>
          <w:rFonts w:ascii="Calibri" w:hAnsi="Calibri" w:cs="Calibri"/>
          <w:sz w:val="20"/>
          <w:szCs w:val="20"/>
        </w:rPr>
        <w:t xml:space="preserve">.2. - A impugnação poderá ser realizada por forma eletrônica, pelo e-mail </w:t>
      </w:r>
      <w:hyperlink r:id="rId9" w:history="1">
        <w:r>
          <w:rPr>
            <w:rFonts w:ascii="Calibri" w:hAnsi="Calibri" w:cs="Calibri"/>
            <w:sz w:val="20"/>
            <w:szCs w:val="20"/>
            <w:u w:val="single"/>
          </w:rPr>
          <w:t>licitacao@ibaiti.pr.gov.br</w:t>
        </w:r>
      </w:hyperlink>
      <w:r>
        <w:rPr>
          <w:rFonts w:ascii="Calibri" w:hAnsi="Calibri" w:cs="Calibri"/>
          <w:sz w:val="20"/>
          <w:szCs w:val="20"/>
        </w:rPr>
        <w:t>, desde que conste documento com data e assinatura do representante legal da empresa juntamente com a documentação que comprove a sua representação, respeitando o prazo legal, cabendo ao(a) Pregoeiro(a)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w:t>
      </w:r>
      <w:r>
        <w:rPr>
          <w:rFonts w:ascii="Calibri" w:hAnsi="Calibri" w:cs="Calibri"/>
          <w:sz w:val="20"/>
          <w:szCs w:val="20"/>
          <w:lang w:val="pt-BR"/>
        </w:rPr>
        <w:t>o</w:t>
      </w:r>
      <w:r>
        <w:rPr>
          <w:rFonts w:ascii="Calibri" w:hAnsi="Calibri" w:cs="Calibri"/>
          <w:sz w:val="20"/>
          <w:szCs w:val="20"/>
        </w:rPr>
        <w:t>(a) Pregoeiro(a).</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1</w:t>
      </w:r>
      <w:r>
        <w:rPr>
          <w:rFonts w:ascii="Calibri" w:hAnsi="Calibri" w:cs="Calibri"/>
          <w:sz w:val="20"/>
          <w:szCs w:val="20"/>
        </w:rPr>
        <w:t>.3.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1</w:t>
      </w:r>
      <w:r>
        <w:rPr>
          <w:rFonts w:ascii="Calibri" w:hAnsi="Calibri" w:cs="Calibri"/>
          <w:sz w:val="20"/>
          <w:szCs w:val="20"/>
        </w:rPr>
        <w:t>.4. - Acolhida a impugnação, será definida e publicada nova data para a realização do certame.</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1</w:t>
      </w:r>
      <w:r>
        <w:rPr>
          <w:rFonts w:ascii="Calibri" w:hAnsi="Calibri" w:cs="Calibri"/>
          <w:sz w:val="20"/>
          <w:szCs w:val="20"/>
        </w:rPr>
        <w:t>.5.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2</w:t>
      </w:r>
      <w:r>
        <w:rPr>
          <w:rFonts w:ascii="Calibri" w:hAnsi="Calibri" w:cs="Calibri"/>
          <w:sz w:val="20"/>
          <w:szCs w:val="20"/>
          <w:lang w:val="pt-BR"/>
        </w:rPr>
        <w:t>1</w:t>
      </w:r>
      <w:r>
        <w:rPr>
          <w:rFonts w:ascii="Calibri" w:hAnsi="Calibri" w:cs="Calibri"/>
          <w:sz w:val="20"/>
          <w:szCs w:val="20"/>
        </w:rPr>
        <w:t>.6. - O pregoeiro responderá aos pedidos de esclarecimentos no prazo de até 03 (três) dias úteis, contado da data de recebimento do pedido, e poderá requisitar subsídios formais aos responsáveis pela elaboração do edital e dos anexos.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1</w:t>
      </w:r>
      <w:r>
        <w:rPr>
          <w:rFonts w:ascii="Calibri" w:hAnsi="Calibri" w:cs="Calibri"/>
          <w:sz w:val="20"/>
          <w:szCs w:val="20"/>
        </w:rPr>
        <w:t>.7. - As impugnações e pedidos de esclarecimentos não suspendem os prazos previstos no certame.</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1</w:t>
      </w:r>
      <w:r>
        <w:rPr>
          <w:rFonts w:ascii="Calibri" w:hAnsi="Calibri" w:cs="Calibri"/>
          <w:sz w:val="20"/>
          <w:szCs w:val="20"/>
        </w:rPr>
        <w:t>.7.1. - A concessão de efeito suspensivo à impugnação é medida excepcional e deverá ser motivada pelo pregoeiro, nos autos do processo de licitação.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1</w:t>
      </w:r>
      <w:r>
        <w:rPr>
          <w:rFonts w:ascii="Calibri" w:hAnsi="Calibri" w:cs="Calibri"/>
          <w:sz w:val="20"/>
          <w:szCs w:val="20"/>
        </w:rPr>
        <w:t>.8. - As respostas aos pedidos de esclarecimentos serão divulgadas pelo sistema e vincularão os participantes e a administração.</w:t>
      </w:r>
    </w:p>
    <w:p w:rsidR="005A6A30" w:rsidRDefault="005A6A30" w:rsidP="005A6A30">
      <w:pPr>
        <w:pStyle w:val="ParagraphStyle"/>
        <w:spacing w:line="360" w:lineRule="auto"/>
        <w:ind w:left="285"/>
        <w:jc w:val="both"/>
        <w:rPr>
          <w:rFonts w:ascii="Calibri" w:hAnsi="Calibri" w:cs="Calibri"/>
          <w:sz w:val="20"/>
          <w:szCs w:val="20"/>
        </w:rPr>
      </w:pPr>
    </w:p>
    <w:p w:rsidR="005A6A30" w:rsidRDefault="005A6A30" w:rsidP="005A6A30">
      <w:pPr>
        <w:pStyle w:val="ParagraphStyle"/>
        <w:spacing w:line="360" w:lineRule="auto"/>
        <w:rPr>
          <w:rFonts w:ascii="Calibri" w:hAnsi="Calibri" w:cs="Calibri"/>
          <w:b/>
          <w:bCs/>
        </w:rPr>
      </w:pPr>
      <w:r>
        <w:rPr>
          <w:rFonts w:ascii="Calibri" w:hAnsi="Calibri" w:cs="Calibri"/>
          <w:b/>
          <w:bCs/>
        </w:rPr>
        <w:t>2</w:t>
      </w:r>
      <w:r>
        <w:rPr>
          <w:rFonts w:ascii="Calibri" w:hAnsi="Calibri" w:cs="Calibri"/>
          <w:b/>
          <w:bCs/>
          <w:lang w:val="pt-BR"/>
        </w:rPr>
        <w:t>2</w:t>
      </w:r>
      <w:r>
        <w:rPr>
          <w:rFonts w:ascii="Calibri" w:hAnsi="Calibri" w:cs="Calibri"/>
          <w:b/>
          <w:bCs/>
        </w:rPr>
        <w:t xml:space="preserve"> - DAS DISPOSIÇÕES GERAIS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2</w:t>
      </w:r>
      <w:r>
        <w:rPr>
          <w:rFonts w:ascii="Calibri" w:hAnsi="Calibri" w:cs="Calibri"/>
          <w:sz w:val="20"/>
          <w:szCs w:val="20"/>
        </w:rPr>
        <w:t>.1. - Da sessão pública do Pregão divulgar-se-á Ata no sistema eletrônico.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2</w:t>
      </w:r>
      <w:r>
        <w:rPr>
          <w:rFonts w:ascii="Calibri" w:hAnsi="Calibri" w:cs="Calibri"/>
          <w:sz w:val="20"/>
          <w:szCs w:val="20"/>
        </w:rPr>
        <w:t>.2.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2</w:t>
      </w:r>
      <w:r>
        <w:rPr>
          <w:rFonts w:ascii="Calibri" w:hAnsi="Calibri" w:cs="Calibri"/>
          <w:sz w:val="20"/>
          <w:szCs w:val="20"/>
        </w:rPr>
        <w:t>.3. - Todas as referências de tempo no Edital, no aviso e durante a sessão pública observarão o horário de Brasília - DF.</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lang w:val="pt-BR"/>
        </w:rPr>
        <w:t>22</w:t>
      </w:r>
      <w:r>
        <w:rPr>
          <w:rFonts w:ascii="Calibri" w:hAnsi="Calibri" w:cs="Calibri"/>
          <w:sz w:val="20"/>
          <w:szCs w:val="20"/>
        </w:rPr>
        <w:t>.3.1 -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2</w:t>
      </w:r>
      <w:r>
        <w:rPr>
          <w:rFonts w:ascii="Calibri" w:hAnsi="Calibri" w:cs="Calibri"/>
          <w:sz w:val="20"/>
          <w:szCs w:val="20"/>
        </w:rPr>
        <w:t>.4. - A homologação do resultado desta licitação não implicará direito à contratação.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2</w:t>
      </w:r>
      <w:r>
        <w:rPr>
          <w:rFonts w:ascii="Calibri" w:hAnsi="Calibri" w:cs="Calibri"/>
          <w:sz w:val="20"/>
          <w:szCs w:val="20"/>
        </w:rPr>
        <w:t xml:space="preserve">.5. - As normas disciplinadoras da licitação serão sempre interpretadas em favor da ampliação da disputa entre os interessados, desde que não comprometam o interesse da Administração, o princípio da isonomia, a finalidade e a segurança da contratação. </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2</w:t>
      </w:r>
      <w:r>
        <w:rPr>
          <w:rFonts w:ascii="Calibri" w:hAnsi="Calibri" w:cs="Calibri"/>
          <w:sz w:val="20"/>
          <w:szCs w:val="20"/>
        </w:rPr>
        <w:t>.6. - Os licitantes assumem todos os custos de preparação e apresentação de suas propostas e a Administração não será, em nenhum caso, responsável por esses custos, independentemente da condução ou do resultado do processo licitatório.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2</w:t>
      </w:r>
      <w:r>
        <w:rPr>
          <w:rFonts w:ascii="Calibri" w:hAnsi="Calibri" w:cs="Calibri"/>
          <w:sz w:val="20"/>
          <w:szCs w:val="20"/>
        </w:rPr>
        <w:t>.7. - Na contagem dos prazos estabelecidos neste Edital e seus Anexos, excluir-se-á o dia do início e incluir-se-á o do vencimento. Só se iniciam e vencem os prazos em dias de expediente na Administração.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2</w:t>
      </w:r>
      <w:r>
        <w:rPr>
          <w:rFonts w:ascii="Calibri" w:hAnsi="Calibri" w:cs="Calibri"/>
          <w:sz w:val="20"/>
          <w:szCs w:val="20"/>
        </w:rPr>
        <w:t>.8. - O desatendimento de exigências formais não essenciais não importará o afastamento do licitante, desde que seja possível o aproveitamento do ato, observados os princípios da isonomia e do interesse público.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2</w:t>
      </w:r>
      <w:r>
        <w:rPr>
          <w:rFonts w:ascii="Calibri" w:hAnsi="Calibri" w:cs="Calibri"/>
          <w:sz w:val="20"/>
          <w:szCs w:val="20"/>
        </w:rPr>
        <w:t>.9. - Em caso de divergência entre disposições deste Edital e de seus anexos ou demais peças que compõem o processo, prevalecerá as deste Edital.</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2</w:t>
      </w:r>
      <w:r>
        <w:rPr>
          <w:rFonts w:ascii="Calibri" w:hAnsi="Calibri" w:cs="Calibri"/>
          <w:sz w:val="20"/>
          <w:szCs w:val="20"/>
          <w:lang w:val="pt-BR"/>
        </w:rPr>
        <w:t>2</w:t>
      </w:r>
      <w:r>
        <w:rPr>
          <w:rFonts w:ascii="Calibri" w:hAnsi="Calibri" w:cs="Calibri"/>
          <w:sz w:val="20"/>
          <w:szCs w:val="20"/>
        </w:rPr>
        <w:t xml:space="preserve">.10.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sz w:val="20"/>
          <w:szCs w:val="20"/>
        </w:rPr>
        <w:t>2</w:t>
      </w:r>
      <w:r>
        <w:rPr>
          <w:rFonts w:ascii="Calibri" w:hAnsi="Calibri" w:cs="Calibri"/>
          <w:sz w:val="20"/>
          <w:szCs w:val="20"/>
          <w:lang w:val="pt-BR"/>
        </w:rPr>
        <w:t>2</w:t>
      </w:r>
      <w:r>
        <w:rPr>
          <w:rFonts w:ascii="Calibri" w:hAnsi="Calibri" w:cs="Calibri"/>
          <w:sz w:val="20"/>
          <w:szCs w:val="20"/>
        </w:rPr>
        <w:t>.11. - Integram este Edital, para todos os fins e efeitos, os seguintes anexos:</w:t>
      </w:r>
    </w:p>
    <w:p w:rsidR="005A6A30" w:rsidRPr="00DB2785" w:rsidRDefault="005A6A30" w:rsidP="005A6A30">
      <w:pPr>
        <w:pStyle w:val="ParagraphStyle"/>
        <w:spacing w:line="360" w:lineRule="auto"/>
        <w:ind w:left="570"/>
        <w:jc w:val="both"/>
        <w:rPr>
          <w:rFonts w:ascii="Calibri" w:hAnsi="Calibri" w:cs="Calibri"/>
          <w:sz w:val="20"/>
          <w:szCs w:val="20"/>
          <w:lang w:val="pt-BR"/>
        </w:rPr>
      </w:pPr>
      <w:r>
        <w:rPr>
          <w:rFonts w:ascii="Calibri" w:hAnsi="Calibri" w:cs="Calibri"/>
          <w:b/>
          <w:bCs/>
          <w:sz w:val="20"/>
          <w:szCs w:val="20"/>
          <w:u w:val="single"/>
        </w:rPr>
        <w:t>ANEXO 01</w:t>
      </w:r>
      <w:r>
        <w:rPr>
          <w:rFonts w:ascii="Calibri" w:hAnsi="Calibri" w:cs="Calibri"/>
          <w:sz w:val="20"/>
          <w:szCs w:val="20"/>
        </w:rPr>
        <w:t xml:space="preserve"> - Modelo de proposta;</w:t>
      </w:r>
    </w:p>
    <w:p w:rsidR="005A6A30" w:rsidRDefault="005A6A30" w:rsidP="005A6A30">
      <w:pPr>
        <w:pStyle w:val="ParagraphStyle"/>
        <w:spacing w:line="360" w:lineRule="auto"/>
        <w:ind w:left="570"/>
        <w:jc w:val="both"/>
        <w:rPr>
          <w:rFonts w:ascii="Calibri" w:hAnsi="Calibri" w:cs="Calibri"/>
          <w:sz w:val="20"/>
          <w:szCs w:val="20"/>
          <w:lang w:val="pt-BR"/>
        </w:rPr>
      </w:pPr>
      <w:r>
        <w:rPr>
          <w:rFonts w:ascii="Calibri" w:hAnsi="Calibri" w:cs="Calibri"/>
          <w:b/>
          <w:bCs/>
          <w:sz w:val="20"/>
          <w:szCs w:val="20"/>
          <w:u w:val="single"/>
        </w:rPr>
        <w:t>ANEXO 0</w:t>
      </w:r>
      <w:r>
        <w:rPr>
          <w:rFonts w:ascii="Calibri" w:hAnsi="Calibri" w:cs="Calibri"/>
          <w:b/>
          <w:bCs/>
          <w:sz w:val="20"/>
          <w:szCs w:val="20"/>
          <w:u w:val="single"/>
          <w:lang w:val="pt-BR"/>
        </w:rPr>
        <w:t>2</w:t>
      </w:r>
      <w:r>
        <w:rPr>
          <w:rFonts w:ascii="Calibri" w:hAnsi="Calibri" w:cs="Calibri"/>
          <w:sz w:val="20"/>
          <w:szCs w:val="20"/>
        </w:rPr>
        <w:t xml:space="preserve"> - Declarações Unificada;</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w:t>
      </w:r>
      <w:r>
        <w:rPr>
          <w:rFonts w:ascii="Calibri" w:hAnsi="Calibri" w:cs="Calibri"/>
          <w:b/>
          <w:bCs/>
          <w:sz w:val="20"/>
          <w:szCs w:val="20"/>
          <w:u w:val="single"/>
          <w:lang w:val="pt-BR"/>
        </w:rPr>
        <w:t>3</w:t>
      </w:r>
      <w:r>
        <w:rPr>
          <w:rFonts w:ascii="Calibri" w:hAnsi="Calibri" w:cs="Calibri"/>
          <w:sz w:val="20"/>
          <w:szCs w:val="20"/>
        </w:rPr>
        <w:t xml:space="preserve"> - Termo Minuta de Contrato</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w:t>
      </w:r>
      <w:r>
        <w:rPr>
          <w:rFonts w:ascii="Calibri" w:hAnsi="Calibri" w:cs="Calibri"/>
          <w:b/>
          <w:bCs/>
          <w:sz w:val="20"/>
          <w:szCs w:val="20"/>
          <w:u w:val="single"/>
          <w:lang w:val="pt-BR"/>
        </w:rPr>
        <w:t>4</w:t>
      </w:r>
      <w:r>
        <w:rPr>
          <w:rFonts w:ascii="Calibri" w:hAnsi="Calibri" w:cs="Calibri"/>
          <w:sz w:val="20"/>
          <w:szCs w:val="20"/>
        </w:rPr>
        <w:t xml:space="preserve"> - Exigências para Habilitação;</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w:t>
      </w:r>
      <w:r>
        <w:rPr>
          <w:rFonts w:ascii="Calibri" w:hAnsi="Calibri" w:cs="Calibri"/>
          <w:b/>
          <w:bCs/>
          <w:sz w:val="20"/>
          <w:szCs w:val="20"/>
          <w:u w:val="single"/>
          <w:lang w:val="pt-BR"/>
        </w:rPr>
        <w:t>5</w:t>
      </w:r>
      <w:r>
        <w:rPr>
          <w:rFonts w:ascii="Calibri" w:hAnsi="Calibri" w:cs="Calibri"/>
          <w:sz w:val="20"/>
          <w:szCs w:val="20"/>
        </w:rPr>
        <w:t xml:space="preserve"> - Termo de Referência;</w:t>
      </w:r>
    </w:p>
    <w:p w:rsidR="005A6A30" w:rsidRPr="0060708B" w:rsidRDefault="005A6A30" w:rsidP="005A6A30">
      <w:pPr>
        <w:pStyle w:val="ParagraphStyle"/>
        <w:spacing w:line="360" w:lineRule="auto"/>
        <w:ind w:left="570"/>
        <w:jc w:val="both"/>
        <w:rPr>
          <w:rFonts w:ascii="Calibri" w:hAnsi="Calibri" w:cs="Calibri"/>
          <w:sz w:val="20"/>
          <w:szCs w:val="20"/>
          <w:lang w:val="pt-BR"/>
        </w:rPr>
      </w:pPr>
      <w:r>
        <w:rPr>
          <w:rFonts w:ascii="Calibri" w:hAnsi="Calibri" w:cs="Calibri"/>
          <w:b/>
          <w:bCs/>
          <w:sz w:val="20"/>
          <w:szCs w:val="20"/>
          <w:u w:val="single"/>
        </w:rPr>
        <w:t>ANEXO 0</w:t>
      </w:r>
      <w:r>
        <w:rPr>
          <w:rFonts w:ascii="Calibri" w:hAnsi="Calibri" w:cs="Calibri"/>
          <w:b/>
          <w:bCs/>
          <w:sz w:val="20"/>
          <w:szCs w:val="20"/>
          <w:u w:val="single"/>
          <w:lang w:val="pt-BR"/>
        </w:rPr>
        <w:t>6</w:t>
      </w:r>
      <w:r>
        <w:rPr>
          <w:rFonts w:ascii="Calibri" w:hAnsi="Calibri" w:cs="Calibri"/>
          <w:sz w:val="20"/>
          <w:szCs w:val="20"/>
        </w:rPr>
        <w:t xml:space="preserve"> – ETP – Estudo Técnico Preliminar;</w:t>
      </w:r>
    </w:p>
    <w:p w:rsidR="005A6A30" w:rsidRDefault="005A6A30" w:rsidP="005A6A30">
      <w:pPr>
        <w:pStyle w:val="ParagraphStyle"/>
        <w:spacing w:line="360" w:lineRule="auto"/>
        <w:jc w:val="both"/>
        <w:rPr>
          <w:rFonts w:ascii="Calibri" w:hAnsi="Calibri" w:cs="Calibri"/>
          <w:sz w:val="20"/>
          <w:szCs w:val="20"/>
        </w:rPr>
      </w:pPr>
    </w:p>
    <w:p w:rsidR="005A6A30" w:rsidRPr="0060708B" w:rsidRDefault="005A6A30" w:rsidP="005A6A30">
      <w:pPr>
        <w:pStyle w:val="ParagraphStyle"/>
        <w:spacing w:line="360" w:lineRule="auto"/>
        <w:jc w:val="both"/>
        <w:rPr>
          <w:rFonts w:ascii="Calibri" w:hAnsi="Calibri" w:cs="Calibri"/>
          <w:sz w:val="20"/>
          <w:szCs w:val="20"/>
          <w:lang w:val="pt-BR"/>
        </w:rPr>
      </w:pPr>
      <w:r>
        <w:rPr>
          <w:rFonts w:ascii="Calibri" w:hAnsi="Calibri" w:cs="Calibri"/>
          <w:sz w:val="20"/>
          <w:szCs w:val="20"/>
        </w:rPr>
        <w:t xml:space="preserve">Ibaiti, </w:t>
      </w:r>
      <w:r w:rsidR="00124F90">
        <w:rPr>
          <w:rFonts w:ascii="Calibri" w:hAnsi="Calibri" w:cs="Calibri"/>
          <w:sz w:val="20"/>
          <w:szCs w:val="20"/>
          <w:lang w:val="pt-BR"/>
        </w:rPr>
        <w:t>08</w:t>
      </w:r>
      <w:r>
        <w:rPr>
          <w:rFonts w:ascii="Calibri" w:hAnsi="Calibri" w:cs="Calibri"/>
          <w:sz w:val="20"/>
          <w:szCs w:val="20"/>
        </w:rPr>
        <w:t xml:space="preserve"> de </w:t>
      </w:r>
      <w:r>
        <w:rPr>
          <w:rFonts w:ascii="Calibri" w:hAnsi="Calibri" w:cs="Calibri"/>
          <w:sz w:val="20"/>
          <w:szCs w:val="20"/>
          <w:lang w:val="pt-BR"/>
        </w:rPr>
        <w:t>maio</w:t>
      </w:r>
      <w:r>
        <w:rPr>
          <w:rFonts w:ascii="Calibri" w:hAnsi="Calibri" w:cs="Calibri"/>
          <w:sz w:val="20"/>
          <w:szCs w:val="20"/>
        </w:rPr>
        <w:t xml:space="preserve"> de 202</w:t>
      </w:r>
      <w:r>
        <w:rPr>
          <w:rFonts w:ascii="Calibri" w:hAnsi="Calibri" w:cs="Calibri"/>
          <w:sz w:val="20"/>
          <w:szCs w:val="20"/>
          <w:lang w:val="pt-BR"/>
        </w:rPr>
        <w:t>6</w:t>
      </w:r>
      <w:r>
        <w:rPr>
          <w:rFonts w:ascii="Calibri" w:hAnsi="Calibri" w:cs="Calibri"/>
          <w:sz w:val="20"/>
          <w:szCs w:val="20"/>
        </w:rPr>
        <w:t>.</w:t>
      </w:r>
      <w:bookmarkStart w:id="0" w:name="_GoBack"/>
      <w:bookmarkEnd w:id="0"/>
    </w:p>
    <w:p w:rsidR="005A6A30" w:rsidRDefault="005A6A30" w:rsidP="005A6A30">
      <w:pPr>
        <w:pStyle w:val="ParagraphStyle"/>
        <w:spacing w:line="360" w:lineRule="auto"/>
        <w:jc w:val="both"/>
        <w:rPr>
          <w:rFonts w:ascii="Calibri" w:hAnsi="Calibri" w:cs="Calibri"/>
          <w:sz w:val="20"/>
          <w:szCs w:val="20"/>
          <w:lang w:val="pt-BR"/>
        </w:rPr>
      </w:pPr>
    </w:p>
    <w:p w:rsidR="00124F90" w:rsidRPr="00FE41B5" w:rsidRDefault="00124F90" w:rsidP="005A6A30">
      <w:pPr>
        <w:pStyle w:val="ParagraphStyle"/>
        <w:spacing w:line="360" w:lineRule="auto"/>
        <w:jc w:val="both"/>
        <w:rPr>
          <w:rFonts w:ascii="Calibri" w:hAnsi="Calibri" w:cs="Calibri"/>
          <w:sz w:val="20"/>
          <w:szCs w:val="20"/>
          <w:lang w:val="pt-BR"/>
        </w:rPr>
      </w:pPr>
    </w:p>
    <w:p w:rsidR="005A6A30" w:rsidRDefault="005A6A30" w:rsidP="005A6A30">
      <w:pPr>
        <w:pStyle w:val="ParagraphStyle"/>
        <w:jc w:val="both"/>
        <w:rPr>
          <w:rFonts w:ascii="Calibri" w:hAnsi="Calibri" w:cs="Calibri"/>
          <w:b/>
          <w:bCs/>
          <w:sz w:val="20"/>
          <w:szCs w:val="20"/>
        </w:rPr>
      </w:pPr>
      <w:r>
        <w:rPr>
          <w:rFonts w:ascii="Calibri" w:hAnsi="Calibri" w:cs="Calibri"/>
          <w:b/>
          <w:bCs/>
          <w:sz w:val="20"/>
          <w:szCs w:val="20"/>
        </w:rPr>
        <w:t>ROBERTO REGAZZO</w:t>
      </w:r>
    </w:p>
    <w:p w:rsidR="005A6A30" w:rsidRDefault="005A6A30" w:rsidP="005A6A30">
      <w:pPr>
        <w:pStyle w:val="ParagraphStyle"/>
        <w:spacing w:after="165" w:line="252" w:lineRule="auto"/>
        <w:rPr>
          <w:rFonts w:ascii="Calibri" w:hAnsi="Calibri" w:cs="Calibri"/>
          <w:color w:val="000000"/>
          <w:sz w:val="22"/>
          <w:szCs w:val="22"/>
          <w:lang w:val="pt-BR"/>
        </w:rPr>
      </w:pPr>
      <w:r>
        <w:rPr>
          <w:rFonts w:ascii="Calibri" w:hAnsi="Calibri" w:cs="Calibri"/>
          <w:sz w:val="20"/>
          <w:szCs w:val="20"/>
        </w:rPr>
        <w:t>Prefeito Municipal</w:t>
      </w:r>
      <w:r>
        <w:rPr>
          <w:rFonts w:ascii="Calibri" w:hAnsi="Calibri" w:cs="Calibri"/>
          <w:color w:val="000000"/>
          <w:sz w:val="22"/>
          <w:szCs w:val="22"/>
        </w:rPr>
        <w:t xml:space="preserve"> </w:t>
      </w:r>
    </w:p>
    <w:p w:rsidR="005A6A30" w:rsidRPr="0060708B" w:rsidRDefault="005A6A30" w:rsidP="005A6A30">
      <w:pPr>
        <w:pStyle w:val="ParagraphStyle"/>
        <w:jc w:val="center"/>
        <w:rPr>
          <w:rFonts w:ascii="Calibri" w:hAnsi="Calibri" w:cs="Calibri"/>
          <w:color w:val="000000"/>
          <w:sz w:val="22"/>
          <w:szCs w:val="22"/>
        </w:rPr>
      </w:pPr>
      <w:r>
        <w:rPr>
          <w:rFonts w:ascii="Calibri" w:hAnsi="Calibri" w:cs="Calibri"/>
          <w:color w:val="000000"/>
          <w:sz w:val="22"/>
          <w:szCs w:val="22"/>
        </w:rPr>
        <w:br w:type="page"/>
      </w:r>
      <w:r>
        <w:rPr>
          <w:rFonts w:ascii="Calibri" w:hAnsi="Calibri" w:cs="Calibri"/>
          <w:b/>
          <w:bCs/>
          <w:color w:val="000000"/>
          <w:sz w:val="22"/>
          <w:szCs w:val="22"/>
        </w:rPr>
        <w:lastRenderedPageBreak/>
        <w:t>ANEXO 01 - MODELO DE PROPOSTA COMERCIAL</w:t>
      </w:r>
    </w:p>
    <w:p w:rsidR="005A6A30" w:rsidRDefault="005A6A30" w:rsidP="005A6A30">
      <w:pPr>
        <w:pStyle w:val="ParagraphStyle"/>
        <w:jc w:val="center"/>
        <w:rPr>
          <w:rFonts w:ascii="Calibri" w:hAnsi="Calibri" w:cs="Calibri"/>
          <w:b/>
          <w:bCs/>
          <w:color w:val="000000"/>
          <w:sz w:val="22"/>
          <w:szCs w:val="22"/>
        </w:rPr>
      </w:pPr>
      <w:r>
        <w:rPr>
          <w:rFonts w:ascii="Calibri" w:hAnsi="Calibri" w:cs="Calibri"/>
          <w:b/>
          <w:bCs/>
          <w:color w:val="000000"/>
          <w:sz w:val="22"/>
          <w:szCs w:val="22"/>
        </w:rPr>
        <w:t>PREGÃO, NA FORMA ELETRÔNICA Nº 20/2026</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Pregão, na Forma </w:t>
      </w:r>
      <w:r w:rsidRPr="00FE41B5">
        <w:rPr>
          <w:rFonts w:ascii="Calibri" w:hAnsi="Calibri" w:cs="Calibri"/>
          <w:sz w:val="20"/>
          <w:szCs w:val="20"/>
        </w:rPr>
        <w:t xml:space="preserve">Eletrônica </w:t>
      </w:r>
      <w:r w:rsidRPr="00FE41B5">
        <w:rPr>
          <w:rFonts w:ascii="Calibri" w:hAnsi="Calibri" w:cs="Calibri"/>
          <w:b/>
          <w:bCs/>
          <w:sz w:val="20"/>
          <w:szCs w:val="20"/>
        </w:rPr>
        <w:t xml:space="preserve">nº 20/2026 </w:t>
      </w:r>
      <w:r>
        <w:rPr>
          <w:rFonts w:ascii="Calibri" w:hAnsi="Calibri" w:cs="Calibri"/>
          <w:color w:val="000000"/>
          <w:sz w:val="20"/>
          <w:szCs w:val="20"/>
        </w:rPr>
        <w:t>acatando todas as estipulações consignadas no respectivo edital e seus anexos.</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 </w:t>
      </w:r>
      <w:r>
        <w:rPr>
          <w:rFonts w:ascii="Calibri" w:hAnsi="Calibri" w:cs="Calibri"/>
          <w:b/>
          <w:bCs/>
          <w:color w:val="000000"/>
          <w:sz w:val="20"/>
          <w:szCs w:val="20"/>
        </w:rPr>
        <w:t>XXXX</w:t>
      </w: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w:t>
      </w:r>
      <w:proofErr w:type="spellStart"/>
      <w:r>
        <w:rPr>
          <w:rFonts w:ascii="Calibri" w:hAnsi="Calibri" w:cs="Calibri"/>
          <w:color w:val="000000"/>
          <w:sz w:val="20"/>
          <w:szCs w:val="20"/>
        </w:rPr>
        <w:t>infralegais</w:t>
      </w:r>
      <w:proofErr w:type="spellEnd"/>
      <w:r>
        <w:rPr>
          <w:rFonts w:ascii="Calibri" w:hAnsi="Calibri" w:cs="Calibri"/>
          <w:color w:val="000000"/>
          <w:sz w:val="20"/>
          <w:szCs w:val="20"/>
        </w:rPr>
        <w:t>, nas convenções coletivas de trabalho e nos termos de ajustamento de conduta vigentes na data de entrega das propostas, na forma da lei (art. 63, I, da Lei nº 14.133/2021).</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rsidR="005A6A30" w:rsidRPr="00FE41B5" w:rsidRDefault="005A6A30" w:rsidP="005A6A30">
      <w:pPr>
        <w:pStyle w:val="ParagraphStyle"/>
        <w:spacing w:line="360" w:lineRule="auto"/>
        <w:jc w:val="both"/>
        <w:rPr>
          <w:rFonts w:ascii="Calibri" w:hAnsi="Calibri" w:cs="Calibri"/>
          <w:color w:val="000000"/>
          <w:sz w:val="20"/>
          <w:szCs w:val="20"/>
          <w:lang w:val="pt-BR"/>
        </w:rPr>
      </w:pPr>
      <w:r>
        <w:rPr>
          <w:rFonts w:ascii="Calibri" w:hAnsi="Calibri" w:cs="Calibri"/>
          <w:color w:val="000000"/>
          <w:sz w:val="20"/>
          <w:szCs w:val="20"/>
        </w:rPr>
        <w:t>Obs</w:t>
      </w:r>
      <w:r>
        <w:rPr>
          <w:rFonts w:ascii="Calibri" w:hAnsi="Calibri" w:cs="Calibri"/>
          <w:color w:val="000000"/>
          <w:sz w:val="20"/>
          <w:szCs w:val="20"/>
          <w:lang w:val="pt-BR"/>
        </w:rPr>
        <w:t>.</w:t>
      </w:r>
      <w:r>
        <w:rPr>
          <w:rFonts w:ascii="Calibri" w:hAnsi="Calibri" w:cs="Calibri"/>
          <w:color w:val="000000"/>
          <w:sz w:val="20"/>
          <w:szCs w:val="20"/>
        </w:rPr>
        <w:t>: a interposição de recurso SUSPENDE o prazo de validade da proposta até decisão.</w:t>
      </w:r>
    </w:p>
    <w:p w:rsidR="005A6A30" w:rsidRPr="002F3577" w:rsidRDefault="005A6A30" w:rsidP="005A6A30">
      <w:pPr>
        <w:pStyle w:val="ParagraphStyle"/>
        <w:rPr>
          <w:rFonts w:ascii="Calibri" w:hAnsi="Calibri" w:cs="Calibri"/>
          <w:color w:val="000000"/>
          <w:sz w:val="20"/>
          <w:szCs w:val="20"/>
          <w:lang w:val="pt-BR"/>
        </w:rPr>
      </w:pPr>
      <w:r>
        <w:rPr>
          <w:rFonts w:ascii="Calibri" w:hAnsi="Calibri" w:cs="Calibri"/>
          <w:color w:val="000000"/>
          <w:sz w:val="20"/>
          <w:szCs w:val="20"/>
        </w:rPr>
        <w:br w:type="page"/>
      </w:r>
    </w:p>
    <w:p w:rsidR="005A6A30" w:rsidRDefault="005A6A30" w:rsidP="005A6A30">
      <w:pPr>
        <w:pStyle w:val="ParagraphStyle"/>
        <w:jc w:val="center"/>
        <w:rPr>
          <w:rFonts w:ascii="Calibri" w:hAnsi="Calibri" w:cs="Calibri"/>
          <w:b/>
          <w:bCs/>
          <w:color w:val="000000"/>
          <w:sz w:val="20"/>
          <w:szCs w:val="20"/>
        </w:rPr>
      </w:pPr>
      <w:r>
        <w:rPr>
          <w:rFonts w:ascii="Calibri" w:hAnsi="Calibri" w:cs="Calibri"/>
          <w:b/>
          <w:bCs/>
          <w:color w:val="000000"/>
          <w:sz w:val="20"/>
          <w:szCs w:val="20"/>
        </w:rPr>
        <w:lastRenderedPageBreak/>
        <w:t>ANEXO 0</w:t>
      </w:r>
      <w:r>
        <w:rPr>
          <w:rFonts w:ascii="Calibri" w:hAnsi="Calibri" w:cs="Calibri"/>
          <w:b/>
          <w:bCs/>
          <w:color w:val="000000"/>
          <w:sz w:val="20"/>
          <w:szCs w:val="20"/>
          <w:lang w:val="pt-BR"/>
        </w:rPr>
        <w:t>2</w:t>
      </w:r>
      <w:r>
        <w:rPr>
          <w:rFonts w:ascii="Calibri" w:hAnsi="Calibri" w:cs="Calibri"/>
          <w:b/>
          <w:bCs/>
          <w:color w:val="000000"/>
          <w:sz w:val="20"/>
          <w:szCs w:val="20"/>
        </w:rPr>
        <w:t xml:space="preserve"> - MODELO DE DECLARAÇÃO UNIFICADA</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jc w:val="both"/>
        <w:rPr>
          <w:rFonts w:ascii="Calibri" w:hAnsi="Calibri" w:cs="Calibri"/>
          <w:color w:val="000000"/>
          <w:sz w:val="20"/>
          <w:szCs w:val="20"/>
        </w:rPr>
      </w:pPr>
      <w:r>
        <w:rPr>
          <w:rFonts w:ascii="Calibri" w:hAnsi="Calibri" w:cs="Calibri"/>
          <w:color w:val="000000"/>
          <w:sz w:val="20"/>
          <w:szCs w:val="20"/>
        </w:rPr>
        <w:t>Ao pregoeiro e equipe de apoio</w:t>
      </w:r>
    </w:p>
    <w:p w:rsidR="005A6A30" w:rsidRDefault="005A6A30" w:rsidP="005A6A30">
      <w:pPr>
        <w:pStyle w:val="ParagraphStyle"/>
        <w:jc w:val="both"/>
        <w:rPr>
          <w:rFonts w:ascii="Calibri" w:hAnsi="Calibri" w:cs="Calibri"/>
          <w:color w:val="000000"/>
          <w:sz w:val="20"/>
          <w:szCs w:val="20"/>
        </w:rPr>
      </w:pPr>
      <w:r>
        <w:rPr>
          <w:rFonts w:ascii="Calibri" w:hAnsi="Calibri" w:cs="Calibri"/>
          <w:color w:val="000000"/>
          <w:sz w:val="20"/>
          <w:szCs w:val="20"/>
        </w:rPr>
        <w:t>Prefeitura Municipal de Ibaiti/PR</w:t>
      </w:r>
    </w:p>
    <w:p w:rsidR="005A6A30" w:rsidRDefault="005A6A30" w:rsidP="005A6A30">
      <w:pPr>
        <w:pStyle w:val="ParagraphStyle"/>
        <w:jc w:val="both"/>
        <w:rPr>
          <w:rFonts w:ascii="Calibri" w:hAnsi="Calibri" w:cs="Calibri"/>
          <w:b/>
          <w:bCs/>
          <w:color w:val="000000"/>
          <w:sz w:val="20"/>
          <w:szCs w:val="20"/>
        </w:rPr>
      </w:pPr>
      <w:r>
        <w:rPr>
          <w:rFonts w:ascii="Calibri" w:hAnsi="Calibri" w:cs="Calibri"/>
          <w:b/>
          <w:bCs/>
          <w:color w:val="000000"/>
          <w:sz w:val="20"/>
          <w:szCs w:val="20"/>
        </w:rPr>
        <w:t>Pregão, na Forma Eletrônica Nº 20/2026</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jc w:val="both"/>
        <w:rPr>
          <w:rFonts w:ascii="Calibri" w:hAnsi="Calibri" w:cs="Calibri"/>
          <w:color w:val="000000"/>
          <w:sz w:val="20"/>
          <w:szCs w:val="20"/>
        </w:rPr>
      </w:pPr>
    </w:p>
    <w:p w:rsidR="005A6A30" w:rsidRPr="008A270D" w:rsidRDefault="005A6A30" w:rsidP="005A6A30">
      <w:pPr>
        <w:pStyle w:val="ParagraphStyle"/>
        <w:spacing w:line="360" w:lineRule="auto"/>
        <w:jc w:val="both"/>
        <w:rPr>
          <w:rFonts w:ascii="Calibri" w:hAnsi="Calibri" w:cs="Calibri"/>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w:t>
      </w:r>
      <w:r w:rsidRPr="008A270D">
        <w:rPr>
          <w:rFonts w:ascii="Calibri" w:hAnsi="Calibri" w:cs="Calibri"/>
          <w:sz w:val="20"/>
          <w:szCs w:val="20"/>
        </w:rPr>
        <w:t>assinado, que:</w:t>
      </w:r>
    </w:p>
    <w:p w:rsidR="005A6A30" w:rsidRPr="008A270D" w:rsidRDefault="005A6A30" w:rsidP="005A6A30">
      <w:pPr>
        <w:pStyle w:val="ParagraphStyle"/>
        <w:spacing w:line="360" w:lineRule="auto"/>
        <w:jc w:val="both"/>
        <w:rPr>
          <w:rFonts w:ascii="Calibri" w:hAnsi="Calibri" w:cs="Calibri"/>
          <w:sz w:val="20"/>
          <w:szCs w:val="20"/>
        </w:rPr>
      </w:pP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1)</w:t>
      </w:r>
      <w:r w:rsidRPr="008A270D">
        <w:rPr>
          <w:rFonts w:ascii="Calibri" w:hAnsi="Calibri" w:cs="Calibri"/>
          <w:sz w:val="20"/>
          <w:szCs w:val="20"/>
        </w:rPr>
        <w:t xml:space="preserve"> Declaramos, para os fins do disposto no inciso VI do </w:t>
      </w:r>
      <w:hyperlink r:id="rId10" w:anchor="art68vi" w:history="1">
        <w:r w:rsidRPr="008A270D">
          <w:rPr>
            <w:rFonts w:ascii="Calibri" w:hAnsi="Calibri" w:cs="Calibri"/>
            <w:sz w:val="20"/>
            <w:szCs w:val="20"/>
            <w:u w:val="single"/>
          </w:rPr>
          <w:t>art. 68 da Lei n.º 14.133/21</w:t>
        </w:r>
      </w:hyperlink>
      <w:r w:rsidRPr="008A270D">
        <w:rPr>
          <w:rFonts w:ascii="Calibri" w:hAnsi="Calibri" w:cs="Calibri"/>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1" w:anchor="art7xxxiii" w:history="1">
        <w:r w:rsidRPr="008A270D">
          <w:rPr>
            <w:rFonts w:ascii="Calibri" w:hAnsi="Calibri" w:cs="Calibri"/>
            <w:sz w:val="20"/>
            <w:szCs w:val="20"/>
            <w:u w:val="single"/>
          </w:rPr>
          <w:t>do artigo 7°, XXXIII, da Constituição</w:t>
        </w:r>
      </w:hyperlink>
      <w:r w:rsidRPr="008A270D">
        <w:rPr>
          <w:rFonts w:ascii="Calibri" w:hAnsi="Calibri" w:cs="Calibri"/>
          <w:sz w:val="20"/>
          <w:szCs w:val="20"/>
        </w:rPr>
        <w:t>.</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2)</w:t>
      </w:r>
      <w:r w:rsidRPr="008A270D">
        <w:rPr>
          <w:rFonts w:ascii="Calibri" w:hAnsi="Calibri" w:cs="Calibri"/>
          <w:sz w:val="20"/>
          <w:szCs w:val="20"/>
        </w:rPr>
        <w:t xml:space="preserve"> Declaramos que não possuímos, em sua cadeia produtiva, empregados executando trabalho degradante ou forçado, observando o disposto nos </w:t>
      </w:r>
      <w:hyperlink r:id="rId12" w:anchor="art1" w:history="1">
        <w:r w:rsidRPr="008A270D">
          <w:rPr>
            <w:rFonts w:ascii="Calibri" w:hAnsi="Calibri" w:cs="Calibri"/>
            <w:sz w:val="20"/>
            <w:szCs w:val="20"/>
            <w:u w:val="single"/>
          </w:rPr>
          <w:t>incisos III e IV do art. 1º</w:t>
        </w:r>
      </w:hyperlink>
      <w:r w:rsidRPr="008A270D">
        <w:rPr>
          <w:rFonts w:ascii="Calibri" w:hAnsi="Calibri" w:cs="Calibri"/>
          <w:sz w:val="20"/>
          <w:szCs w:val="20"/>
        </w:rPr>
        <w:t xml:space="preserve"> e no </w:t>
      </w:r>
      <w:hyperlink r:id="rId13" w:anchor="art5" w:history="1">
        <w:r w:rsidRPr="008A270D">
          <w:rPr>
            <w:rFonts w:ascii="Calibri" w:hAnsi="Calibri" w:cs="Calibri"/>
            <w:sz w:val="20"/>
            <w:szCs w:val="20"/>
            <w:u w:val="single"/>
          </w:rPr>
          <w:t>inciso III do art. 5º da Constituição Federal</w:t>
        </w:r>
      </w:hyperlink>
      <w:r w:rsidRPr="008A270D">
        <w:rPr>
          <w:rFonts w:ascii="Calibri" w:hAnsi="Calibri" w:cs="Calibri"/>
          <w:sz w:val="20"/>
          <w:szCs w:val="20"/>
        </w:rPr>
        <w:t>;</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3)</w:t>
      </w:r>
      <w:r w:rsidRPr="008A270D">
        <w:rPr>
          <w:rFonts w:ascii="Calibri" w:hAnsi="Calibri" w:cs="Calibri"/>
          <w:sz w:val="20"/>
          <w:szCs w:val="20"/>
        </w:rPr>
        <w:t xml:space="preserve"> Declaro que cumpro as exigências de reserva de cargos para pessoa com deficiência e para reabilitado da Previdência Social, previstas em lei e em outras normas específicas;</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4)</w:t>
      </w:r>
      <w:r w:rsidRPr="008A270D">
        <w:rPr>
          <w:rFonts w:ascii="Calibri" w:hAnsi="Calibri" w:cs="Calibri"/>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5)</w:t>
      </w:r>
      <w:r w:rsidRPr="008A270D">
        <w:rPr>
          <w:rFonts w:ascii="Calibri" w:hAnsi="Calibri" w:cs="Calibri"/>
          <w:sz w:val="20"/>
          <w:szCs w:val="20"/>
        </w:rPr>
        <w:t xml:space="preserve"> Declaramos de que a empresa não contratará empregados com incompatibilidade com as autoridades contratantes ou ocupantes de cargos de direção ou de assessoramento até o terceiro grau, na forma da </w:t>
      </w:r>
      <w:hyperlink r:id="rId14" w:history="1">
        <w:r w:rsidRPr="008A270D">
          <w:rPr>
            <w:rFonts w:ascii="Calibri" w:hAnsi="Calibri" w:cs="Calibri"/>
            <w:sz w:val="20"/>
            <w:szCs w:val="20"/>
            <w:u w:val="single"/>
          </w:rPr>
          <w:t>Súmula Vinculante nº 013 do STF</w:t>
        </w:r>
      </w:hyperlink>
      <w:r w:rsidRPr="008A270D">
        <w:rPr>
          <w:rFonts w:ascii="Calibri" w:hAnsi="Calibri" w:cs="Calibri"/>
          <w:sz w:val="20"/>
          <w:szCs w:val="20"/>
        </w:rPr>
        <w:t xml:space="preserve"> (Supremo Tribunal Federal).</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6)</w:t>
      </w:r>
      <w:r w:rsidRPr="008A270D">
        <w:rPr>
          <w:rFonts w:ascii="Calibri" w:hAnsi="Calibri" w:cs="Calibri"/>
          <w:sz w:val="20"/>
          <w:szCs w:val="20"/>
        </w:rPr>
        <w:t xml:space="preserve"> Declaramos que a empresa atende aos requisitos de habilitação e que o declarante responderá pela veracidade das informações prestadas, na forma da lei.</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7)</w:t>
      </w:r>
      <w:r w:rsidRPr="008A270D">
        <w:rPr>
          <w:rFonts w:ascii="Calibri" w:hAnsi="Calibri" w:cs="Calibri"/>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8)</w:t>
      </w:r>
      <w:r w:rsidRPr="008A270D">
        <w:rPr>
          <w:rFonts w:ascii="Calibri" w:hAnsi="Calibri" w:cs="Calibri"/>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9)</w:t>
      </w:r>
      <w:r w:rsidRPr="008A270D">
        <w:rPr>
          <w:rFonts w:ascii="Calibri" w:hAnsi="Calibri" w:cs="Calibri"/>
          <w:sz w:val="20"/>
          <w:szCs w:val="20"/>
        </w:rPr>
        <w:t xml:space="preserve"> Declaramos que cumprimos os requisitos estabelecidos no </w:t>
      </w:r>
      <w:hyperlink r:id="rId15" w:anchor="art3" w:history="1">
        <w:r w:rsidRPr="008A270D">
          <w:rPr>
            <w:rFonts w:ascii="Calibri" w:hAnsi="Calibri" w:cs="Calibri"/>
            <w:sz w:val="20"/>
            <w:szCs w:val="20"/>
            <w:u w:val="single"/>
          </w:rPr>
          <w:t>artigo 3° da Lei Complementar nº 123/06</w:t>
        </w:r>
      </w:hyperlink>
      <w:r w:rsidRPr="008A270D">
        <w:rPr>
          <w:rFonts w:ascii="Calibri" w:hAnsi="Calibri" w:cs="Calibri"/>
          <w:sz w:val="20"/>
          <w:szCs w:val="20"/>
        </w:rPr>
        <w:t xml:space="preserve">, estando aptos a usufruir do tratamento favorecido estabelecido em seus </w:t>
      </w:r>
      <w:proofErr w:type="spellStart"/>
      <w:r w:rsidRPr="008A270D">
        <w:rPr>
          <w:rFonts w:ascii="Calibri" w:hAnsi="Calibri" w:cs="Calibri"/>
          <w:sz w:val="20"/>
          <w:szCs w:val="20"/>
        </w:rPr>
        <w:t>arts</w:t>
      </w:r>
      <w:proofErr w:type="spellEnd"/>
      <w:r w:rsidRPr="008A270D">
        <w:rPr>
          <w:rFonts w:ascii="Calibri" w:hAnsi="Calibri" w:cs="Calibri"/>
          <w:sz w:val="20"/>
          <w:szCs w:val="20"/>
        </w:rPr>
        <w:t>. 42 a 49;</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10)</w:t>
      </w:r>
      <w:r w:rsidRPr="008A270D">
        <w:rPr>
          <w:rFonts w:ascii="Calibri" w:hAnsi="Calibri" w:cs="Calibri"/>
          <w:sz w:val="20"/>
          <w:szCs w:val="20"/>
        </w:rPr>
        <w:t xml:space="preserve"> Declaramos que as propostas econômicas compreendem a integralidade dos custos para atendimento dos direitos trabalhistas assegurados na Constituição Federal, nas leis trabalhistas, nas normas </w:t>
      </w:r>
      <w:proofErr w:type="spellStart"/>
      <w:r w:rsidRPr="008A270D">
        <w:rPr>
          <w:rFonts w:ascii="Calibri" w:hAnsi="Calibri" w:cs="Calibri"/>
          <w:sz w:val="20"/>
          <w:szCs w:val="20"/>
        </w:rPr>
        <w:t>infralegais</w:t>
      </w:r>
      <w:proofErr w:type="spellEnd"/>
      <w:r w:rsidRPr="008A270D">
        <w:rPr>
          <w:rFonts w:ascii="Calibri" w:hAnsi="Calibri" w:cs="Calibri"/>
          <w:sz w:val="20"/>
          <w:szCs w:val="20"/>
        </w:rPr>
        <w:t>, nas convenções coletivas de trabalho e nos termos de ajustamento de conduta vigentes na data de entrega das propostas.</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lastRenderedPageBreak/>
        <w:t>11)</w:t>
      </w:r>
      <w:r w:rsidRPr="008A270D">
        <w:rPr>
          <w:rFonts w:ascii="Calibri" w:hAnsi="Calibri" w:cs="Calibri"/>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sidRPr="008A270D">
        <w:rPr>
          <w:rFonts w:ascii="Calibri" w:hAnsi="Calibri" w:cs="Calibri"/>
          <w:sz w:val="20"/>
          <w:szCs w:val="20"/>
        </w:rPr>
        <w:t>etc</w:t>
      </w:r>
      <w:proofErr w:type="spellEnd"/>
      <w:r w:rsidRPr="008A270D">
        <w:rPr>
          <w:rFonts w:ascii="Calibri" w:hAnsi="Calibri" w:cs="Calibri"/>
          <w:sz w:val="20"/>
          <w:szCs w:val="20"/>
        </w:rPr>
        <w:t>), responsável pela assinatura da Ata de Registro de Preços/contrato.</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12)</w:t>
      </w:r>
      <w:r w:rsidRPr="008A270D">
        <w:rPr>
          <w:rFonts w:ascii="Calibri" w:hAnsi="Calibri" w:cs="Calibri"/>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sz w:val="20"/>
          <w:szCs w:val="20"/>
        </w:rPr>
        <w:t xml:space="preserve">E-mail: </w:t>
      </w:r>
      <w:r w:rsidRPr="008A270D">
        <w:rPr>
          <w:rFonts w:ascii="Calibri" w:hAnsi="Calibri" w:cs="Calibri"/>
          <w:sz w:val="20"/>
          <w:szCs w:val="20"/>
        </w:rPr>
        <w:tab/>
      </w:r>
      <w:r w:rsidRPr="008A270D">
        <w:rPr>
          <w:rFonts w:ascii="Calibri" w:hAnsi="Calibri" w:cs="Calibri"/>
          <w:sz w:val="20"/>
          <w:szCs w:val="20"/>
        </w:rPr>
        <w:tab/>
      </w:r>
      <w:r w:rsidRPr="008A270D">
        <w:rPr>
          <w:rFonts w:ascii="Calibri" w:hAnsi="Calibri" w:cs="Calibri"/>
          <w:sz w:val="20"/>
          <w:szCs w:val="20"/>
        </w:rPr>
        <w:tab/>
        <w:t>Telefone: ( XX) XXXXX-XXXX</w:t>
      </w:r>
    </w:p>
    <w:p w:rsidR="005A6A30" w:rsidRPr="008A270D" w:rsidRDefault="005A6A30" w:rsidP="005A6A30">
      <w:pPr>
        <w:pStyle w:val="ParagraphStyle"/>
        <w:spacing w:after="120" w:line="288" w:lineRule="auto"/>
        <w:jc w:val="both"/>
        <w:rPr>
          <w:rFonts w:ascii="Calibri" w:hAnsi="Calibri" w:cs="Calibri"/>
          <w:sz w:val="20"/>
          <w:szCs w:val="20"/>
        </w:rPr>
      </w:pPr>
      <w:r w:rsidRPr="008A270D">
        <w:rPr>
          <w:rFonts w:ascii="Calibri" w:hAnsi="Calibri" w:cs="Calibri"/>
          <w:b/>
          <w:bCs/>
          <w:sz w:val="20"/>
          <w:szCs w:val="20"/>
        </w:rPr>
        <w:t>13)</w:t>
      </w:r>
      <w:r w:rsidRPr="008A270D">
        <w:rPr>
          <w:rFonts w:ascii="Calibri" w:hAnsi="Calibri" w:cs="Calibri"/>
          <w:sz w:val="20"/>
          <w:szCs w:val="20"/>
        </w:rPr>
        <w:t xml:space="preserve"> Caso altere o citado e-mail ou telefone comprometo-me em protocolizar pedido de alteração junto ao Sistema de Protocolo deste Município, sob pena de ser considerado como intimado nos dados anteriormente fornecidos.</w:t>
      </w:r>
    </w:p>
    <w:p w:rsidR="005A6A30" w:rsidRPr="008A270D" w:rsidRDefault="005A6A30" w:rsidP="005A6A30">
      <w:pPr>
        <w:pStyle w:val="ParagraphStyle"/>
        <w:spacing w:line="360" w:lineRule="auto"/>
        <w:jc w:val="both"/>
        <w:rPr>
          <w:rFonts w:ascii="Calibri" w:hAnsi="Calibri" w:cs="Calibri"/>
          <w:sz w:val="20"/>
          <w:szCs w:val="20"/>
        </w:rPr>
      </w:pPr>
    </w:p>
    <w:p w:rsidR="005A6A30" w:rsidRPr="008A270D" w:rsidRDefault="005A6A30" w:rsidP="005A6A30">
      <w:pPr>
        <w:pStyle w:val="ParagraphStyle"/>
        <w:spacing w:line="360" w:lineRule="auto"/>
        <w:jc w:val="both"/>
        <w:rPr>
          <w:rFonts w:ascii="Calibri" w:hAnsi="Calibri" w:cs="Calibri"/>
          <w:sz w:val="20"/>
          <w:szCs w:val="20"/>
        </w:rPr>
      </w:pPr>
      <w:r w:rsidRPr="008A270D">
        <w:rPr>
          <w:rFonts w:ascii="Calibri" w:hAnsi="Calibri" w:cs="Calibri"/>
          <w:sz w:val="20"/>
          <w:szCs w:val="20"/>
        </w:rPr>
        <w:t xml:space="preserve">Nomeamos e constituímos o senhor(a) XXXXXXXXX, portador(a) do CPF/MF sob n.º XXXXX, para ser o(a) responsável para acompanhar a execução da Ata de Registro de Preços/contrato, referente ao </w:t>
      </w:r>
      <w:r w:rsidRPr="008A270D">
        <w:rPr>
          <w:rFonts w:ascii="Calibri" w:hAnsi="Calibri" w:cs="Calibri"/>
          <w:b/>
          <w:bCs/>
          <w:sz w:val="20"/>
          <w:szCs w:val="20"/>
        </w:rPr>
        <w:t>Pregão, na Forma Eletrônica Nº 20/2026</w:t>
      </w:r>
      <w:r w:rsidRPr="008A270D">
        <w:rPr>
          <w:rFonts w:ascii="Calibri" w:hAnsi="Calibri" w:cs="Calibri"/>
          <w:sz w:val="20"/>
          <w:szCs w:val="20"/>
        </w:rPr>
        <w:t xml:space="preserve"> e todos os atos necessários ao cumprimento das obrigações contidas no instrumento convocatório, seus Anexos e na Ata de Registro de Preços/Contrato.</w:t>
      </w:r>
    </w:p>
    <w:p w:rsidR="005A6A30" w:rsidRPr="008A270D" w:rsidRDefault="005A6A30" w:rsidP="005A6A30">
      <w:pPr>
        <w:pStyle w:val="ParagraphStyle"/>
        <w:spacing w:line="360" w:lineRule="auto"/>
        <w:jc w:val="both"/>
        <w:rPr>
          <w:rFonts w:ascii="Calibri" w:hAnsi="Calibri" w:cs="Calibri"/>
          <w:sz w:val="20"/>
          <w:szCs w:val="20"/>
        </w:rPr>
      </w:pPr>
    </w:p>
    <w:p w:rsidR="005A6A30" w:rsidRPr="008A270D" w:rsidRDefault="005A6A30" w:rsidP="005A6A30">
      <w:pPr>
        <w:pStyle w:val="ParagraphStyle"/>
        <w:spacing w:line="360" w:lineRule="auto"/>
        <w:jc w:val="both"/>
        <w:rPr>
          <w:rFonts w:ascii="Calibri" w:hAnsi="Calibri" w:cs="Calibri"/>
          <w:sz w:val="20"/>
          <w:szCs w:val="20"/>
          <w:lang w:val="pt-BR"/>
        </w:rPr>
      </w:pPr>
      <w:r w:rsidRPr="008A270D">
        <w:rPr>
          <w:rFonts w:ascii="Calibri" w:hAnsi="Calibri" w:cs="Calibri"/>
          <w:sz w:val="20"/>
          <w:szCs w:val="20"/>
        </w:rPr>
        <w:t>Município, XX de XXXX de 202</w:t>
      </w:r>
      <w:r w:rsidRPr="008A270D">
        <w:rPr>
          <w:rFonts w:ascii="Calibri" w:hAnsi="Calibri" w:cs="Calibri"/>
          <w:sz w:val="20"/>
          <w:szCs w:val="20"/>
          <w:lang w:val="pt-BR"/>
        </w:rPr>
        <w:t>6</w:t>
      </w:r>
    </w:p>
    <w:p w:rsidR="005A6A30" w:rsidRPr="008A270D" w:rsidRDefault="005A6A30" w:rsidP="005A6A30">
      <w:pPr>
        <w:pStyle w:val="ParagraphStyle"/>
        <w:spacing w:line="360" w:lineRule="auto"/>
        <w:jc w:val="both"/>
        <w:rPr>
          <w:rFonts w:ascii="Calibri" w:hAnsi="Calibri" w:cs="Calibri"/>
          <w:sz w:val="20"/>
          <w:szCs w:val="20"/>
        </w:rPr>
      </w:pPr>
    </w:p>
    <w:p w:rsidR="005A6A30" w:rsidRPr="008A270D" w:rsidRDefault="005A6A30" w:rsidP="005A6A30">
      <w:pPr>
        <w:pStyle w:val="ParagraphStyle"/>
        <w:spacing w:line="360" w:lineRule="auto"/>
        <w:jc w:val="both"/>
        <w:rPr>
          <w:rFonts w:ascii="Calibri" w:hAnsi="Calibri" w:cs="Calibri"/>
          <w:sz w:val="20"/>
          <w:szCs w:val="20"/>
        </w:rPr>
      </w:pPr>
    </w:p>
    <w:p w:rsidR="005A6A30" w:rsidRPr="008A270D" w:rsidRDefault="005A6A30" w:rsidP="005A6A30">
      <w:pPr>
        <w:pStyle w:val="ParagraphStyle"/>
        <w:jc w:val="center"/>
        <w:rPr>
          <w:rFonts w:ascii="Calibri" w:hAnsi="Calibri" w:cs="Calibri"/>
          <w:sz w:val="20"/>
          <w:szCs w:val="20"/>
        </w:rPr>
      </w:pPr>
      <w:r w:rsidRPr="008A270D">
        <w:rPr>
          <w:rFonts w:ascii="Calibri" w:hAnsi="Calibri" w:cs="Calibri"/>
          <w:sz w:val="20"/>
          <w:szCs w:val="20"/>
        </w:rPr>
        <w:t xml:space="preserve">Nome do Representante </w:t>
      </w:r>
    </w:p>
    <w:p w:rsidR="005A6A30" w:rsidRPr="008A270D" w:rsidRDefault="005A6A30" w:rsidP="005A6A30">
      <w:pPr>
        <w:pStyle w:val="ParagraphStyle"/>
        <w:jc w:val="center"/>
        <w:rPr>
          <w:rFonts w:ascii="Calibri" w:hAnsi="Calibri" w:cs="Calibri"/>
          <w:sz w:val="20"/>
          <w:szCs w:val="20"/>
        </w:rPr>
      </w:pPr>
      <w:r w:rsidRPr="008A270D">
        <w:rPr>
          <w:rFonts w:ascii="Calibri" w:hAnsi="Calibri" w:cs="Calibri"/>
          <w:sz w:val="20"/>
          <w:szCs w:val="20"/>
        </w:rPr>
        <w:t>Cargo do Representante</w:t>
      </w:r>
    </w:p>
    <w:p w:rsidR="005A6A30" w:rsidRDefault="005A6A30" w:rsidP="005A6A30">
      <w:pPr>
        <w:pStyle w:val="ParagraphStyle"/>
        <w:jc w:val="center"/>
        <w:rPr>
          <w:rFonts w:ascii="Calibri" w:hAnsi="Calibri" w:cs="Calibri"/>
          <w:color w:val="000000"/>
          <w:sz w:val="20"/>
          <w:szCs w:val="20"/>
        </w:rPr>
      </w:pPr>
      <w:r w:rsidRPr="008A270D">
        <w:rPr>
          <w:rFonts w:ascii="Calibri" w:hAnsi="Calibri" w:cs="Calibri"/>
          <w:sz w:val="20"/>
          <w:szCs w:val="20"/>
        </w:rPr>
        <w:t>Nome da Empresa</w:t>
      </w:r>
    </w:p>
    <w:p w:rsidR="005A6A30" w:rsidRDefault="005A6A30" w:rsidP="005A6A30">
      <w:pPr>
        <w:pStyle w:val="ParagraphStyle"/>
        <w:jc w:val="center"/>
        <w:rPr>
          <w:rFonts w:ascii="Calibri" w:hAnsi="Calibri" w:cs="Calibri"/>
          <w:color w:val="000000"/>
          <w:sz w:val="20"/>
          <w:szCs w:val="20"/>
        </w:rPr>
      </w:pPr>
      <w:r>
        <w:rPr>
          <w:rFonts w:ascii="Calibri" w:hAnsi="Calibri" w:cs="Calibri"/>
          <w:color w:val="000000"/>
          <w:sz w:val="20"/>
          <w:szCs w:val="20"/>
        </w:rPr>
        <w:t>CNPJ</w:t>
      </w:r>
    </w:p>
    <w:p w:rsidR="005A6A30" w:rsidRDefault="005A6A30" w:rsidP="005A6A30">
      <w:pPr>
        <w:pStyle w:val="ParagraphStyle"/>
        <w:spacing w:line="360" w:lineRule="auto"/>
        <w:jc w:val="both"/>
        <w:rPr>
          <w:rFonts w:ascii="Calibri" w:hAnsi="Calibri" w:cs="Calibri"/>
          <w:color w:val="000000"/>
          <w:sz w:val="20"/>
          <w:szCs w:val="20"/>
        </w:rPr>
      </w:pPr>
    </w:p>
    <w:p w:rsidR="005A6A30" w:rsidRDefault="005A6A30" w:rsidP="005A6A30">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rsidR="005A6A30" w:rsidRDefault="005A6A30" w:rsidP="005A6A30">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bookmarkStart w:id="1" w:name="_Hlk158664625"/>
      <w:bookmarkEnd w:id="1"/>
      <w:r>
        <w:rPr>
          <w:rFonts w:ascii="Calibri" w:hAnsi="Calibri" w:cs="Calibri"/>
          <w:b/>
          <w:bCs/>
          <w:color w:val="000000"/>
          <w:sz w:val="20"/>
          <w:szCs w:val="20"/>
        </w:rPr>
        <w:lastRenderedPageBreak/>
        <w:t>ANEXO 0</w:t>
      </w:r>
      <w:r>
        <w:rPr>
          <w:rFonts w:ascii="Calibri" w:hAnsi="Calibri" w:cs="Calibri"/>
          <w:b/>
          <w:bCs/>
          <w:color w:val="000000"/>
          <w:sz w:val="20"/>
          <w:szCs w:val="20"/>
          <w:lang w:val="pt-BR"/>
        </w:rPr>
        <w:t>3</w:t>
      </w:r>
      <w:r>
        <w:rPr>
          <w:rFonts w:ascii="Calibri" w:hAnsi="Calibri" w:cs="Calibri"/>
          <w:b/>
          <w:bCs/>
          <w:color w:val="000000"/>
          <w:sz w:val="20"/>
          <w:szCs w:val="20"/>
        </w:rPr>
        <w:t xml:space="preserve"> - MODELO DE TERMO DE CONTRATO</w:t>
      </w:r>
    </w:p>
    <w:p w:rsidR="005A6A30" w:rsidRDefault="005A6A30" w:rsidP="005A6A30">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20/2026</w:t>
      </w:r>
    </w:p>
    <w:p w:rsidR="005A6A30" w:rsidRDefault="005A6A30" w:rsidP="005A6A30">
      <w:pPr>
        <w:pStyle w:val="ParagraphStyle"/>
        <w:spacing w:line="360" w:lineRule="auto"/>
        <w:rPr>
          <w:rFonts w:ascii="Calibri" w:hAnsi="Calibri" w:cs="Calibri"/>
          <w:sz w:val="20"/>
          <w:szCs w:val="20"/>
        </w:rPr>
      </w:pPr>
    </w:p>
    <w:p w:rsidR="005A6A30" w:rsidRDefault="005A6A30" w:rsidP="005A6A30">
      <w:pPr>
        <w:pStyle w:val="ParagraphStyle"/>
        <w:spacing w:line="360" w:lineRule="auto"/>
        <w:rPr>
          <w:rFonts w:ascii="Calibri" w:hAnsi="Calibri" w:cs="Calibri"/>
          <w:sz w:val="20"/>
          <w:szCs w:val="20"/>
        </w:rPr>
      </w:pPr>
    </w:p>
    <w:p w:rsidR="005A6A30" w:rsidRDefault="005A6A30" w:rsidP="005A6A30">
      <w:pPr>
        <w:pStyle w:val="ParagraphStyle"/>
        <w:spacing w:line="360" w:lineRule="auto"/>
        <w:ind w:left="340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rsidR="005A6A30" w:rsidRDefault="005A6A30" w:rsidP="005A6A30">
      <w:pPr>
        <w:pStyle w:val="ParagraphStyle"/>
        <w:spacing w:line="360" w:lineRule="auto"/>
        <w:ind w:left="3405"/>
        <w:jc w:val="both"/>
        <w:rPr>
          <w:rFonts w:ascii="Calibri" w:hAnsi="Calibri" w:cs="Calibri"/>
          <w:sz w:val="20"/>
          <w:szCs w:val="20"/>
        </w:rPr>
      </w:pPr>
    </w:p>
    <w:p w:rsidR="005A6A30" w:rsidRDefault="005A6A30" w:rsidP="005A6A30">
      <w:pPr>
        <w:pStyle w:val="ParagraphStyle"/>
        <w:spacing w:line="360" w:lineRule="auto"/>
        <w:ind w:left="3405"/>
        <w:jc w:val="both"/>
        <w:rPr>
          <w:rFonts w:ascii="Calibri" w:hAnsi="Calibri" w:cs="Calibri"/>
          <w:sz w:val="20"/>
          <w:szCs w:val="20"/>
        </w:rPr>
      </w:pPr>
    </w:p>
    <w:p w:rsidR="005A6A30" w:rsidRDefault="005A6A30" w:rsidP="005A6A30">
      <w:pPr>
        <w:pStyle w:val="ParagraphStyle"/>
        <w:spacing w:line="360" w:lineRule="auto"/>
        <w:ind w:firstLine="1140"/>
        <w:jc w:val="both"/>
        <w:rPr>
          <w:rFonts w:ascii="Calibri" w:hAnsi="Calibri" w:cs="Calibri"/>
          <w:color w:val="000000"/>
          <w:sz w:val="20"/>
          <w:szCs w:val="20"/>
        </w:rPr>
      </w:pPr>
      <w:r w:rsidRPr="00FE41B5">
        <w:rPr>
          <w:rFonts w:ascii="Calibri" w:hAnsi="Calibri" w:cs="Calibri"/>
          <w:sz w:val="20"/>
          <w:szCs w:val="20"/>
        </w:rPr>
        <w:t xml:space="preserve">O </w:t>
      </w:r>
      <w:r w:rsidRPr="00FE41B5">
        <w:rPr>
          <w:rFonts w:ascii="Calibri" w:hAnsi="Calibri" w:cs="Calibri"/>
          <w:b/>
          <w:bCs/>
          <w:sz w:val="20"/>
          <w:szCs w:val="20"/>
        </w:rPr>
        <w:t>MUNICÍPIO DE IBAITI</w:t>
      </w:r>
      <w:r w:rsidRPr="00FE41B5">
        <w:rPr>
          <w:rFonts w:ascii="Calibri" w:hAnsi="Calibri" w:cs="Calibri"/>
          <w:sz w:val="20"/>
          <w:szCs w:val="20"/>
        </w:rPr>
        <w:t xml:space="preserve">, pessoa jurídica de direito público, com sede em Ibaiti (PR), sito a Praça dos Três Poderes, nº. 23, CNPJ/MF nº. 77.008.068/0001-41, representada pelo senhor Prefeito Municipal Roberto </w:t>
      </w:r>
      <w:proofErr w:type="spellStart"/>
      <w:r w:rsidRPr="00FE41B5">
        <w:rPr>
          <w:rFonts w:ascii="Calibri" w:hAnsi="Calibri" w:cs="Calibri"/>
          <w:sz w:val="20"/>
          <w:szCs w:val="20"/>
        </w:rPr>
        <w:t>Regazzo</w:t>
      </w:r>
      <w:proofErr w:type="spellEnd"/>
      <w:r w:rsidRPr="00FE41B5">
        <w:rPr>
          <w:rFonts w:ascii="Calibri" w:hAnsi="Calibri" w:cs="Calibri"/>
          <w:sz w:val="20"/>
          <w:szCs w:val="20"/>
        </w:rPr>
        <w:t>, com sede na Rua José de Moura Bueno, 23 – Centro Ibaiti-</w:t>
      </w:r>
      <w:proofErr w:type="spellStart"/>
      <w:r w:rsidRPr="00FE41B5">
        <w:rPr>
          <w:rFonts w:ascii="Calibri" w:hAnsi="Calibri" w:cs="Calibri"/>
          <w:sz w:val="20"/>
          <w:szCs w:val="20"/>
        </w:rPr>
        <w:t>Pr</w:t>
      </w:r>
      <w:proofErr w:type="spellEnd"/>
      <w:r w:rsidRPr="00FE41B5">
        <w:rPr>
          <w:rFonts w:ascii="Calibri" w:hAnsi="Calibri" w:cs="Calibri"/>
          <w:sz w:val="20"/>
          <w:szCs w:val="20"/>
        </w:rPr>
        <w:t xml:space="preserve">,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FE41B5">
        <w:rPr>
          <w:rFonts w:ascii="Calibri" w:hAnsi="Calibri" w:cs="Calibri"/>
          <w:b/>
          <w:bCs/>
          <w:sz w:val="20"/>
          <w:szCs w:val="20"/>
        </w:rPr>
        <w:t>OU</w:t>
      </w:r>
      <w:r w:rsidRPr="00FE41B5">
        <w:rPr>
          <w:rFonts w:ascii="Calibri" w:hAnsi="Calibri" w:cs="Calibri"/>
          <w:sz w:val="20"/>
          <w:szCs w:val="20"/>
        </w:rPr>
        <w:t xml:space="preserve"> procuração apresentada nos autos, tendo em vista o que consta no Processo nº .............................. e em observância às disposições da </w:t>
      </w:r>
      <w:hyperlink r:id="rId16" w:history="1">
        <w:r w:rsidRPr="00FE41B5">
          <w:rPr>
            <w:rFonts w:ascii="Calibri" w:hAnsi="Calibri" w:cs="Calibri"/>
            <w:sz w:val="20"/>
            <w:szCs w:val="20"/>
            <w:u w:val="single"/>
          </w:rPr>
          <w:t>Lei nº 14.133, de 1º de abril de 2021</w:t>
        </w:r>
      </w:hyperlink>
      <w:r w:rsidRPr="00FE41B5">
        <w:rPr>
          <w:rFonts w:ascii="Calibri" w:hAnsi="Calibri" w:cs="Calibri"/>
          <w:sz w:val="20"/>
          <w:szCs w:val="20"/>
        </w:rPr>
        <w:t xml:space="preserve">, e demais legislação aplicável, resolvem celebrar o presente Termo de Contrato, decorrente do Pregão, na forma Eletrônica Nº 20/2026, mediante as cláusulas </w:t>
      </w:r>
      <w:r>
        <w:rPr>
          <w:rFonts w:ascii="Calibri" w:hAnsi="Calibri" w:cs="Calibri"/>
          <w:color w:val="000000"/>
          <w:sz w:val="20"/>
          <w:szCs w:val="20"/>
        </w:rPr>
        <w:t>e condições a seguir enunciadas.</w:t>
      </w:r>
    </w:p>
    <w:p w:rsidR="005A6A30" w:rsidRPr="00FE41B5" w:rsidRDefault="005A6A30" w:rsidP="005A6A30">
      <w:pPr>
        <w:pStyle w:val="ParagraphStyle"/>
        <w:keepNext/>
        <w:keepLines/>
        <w:spacing w:before="240"/>
        <w:ind w:left="555"/>
        <w:jc w:val="both"/>
        <w:outlineLvl w:val="0"/>
        <w:rPr>
          <w:rFonts w:ascii="Calibri" w:hAnsi="Calibri" w:cs="Calibri"/>
          <w:b/>
          <w:bCs/>
          <w:sz w:val="20"/>
          <w:szCs w:val="20"/>
        </w:rPr>
      </w:pPr>
      <w:r>
        <w:rPr>
          <w:rFonts w:ascii="Calibri" w:hAnsi="Calibri" w:cs="Calibri"/>
          <w:b/>
          <w:bCs/>
          <w:color w:val="000000"/>
          <w:sz w:val="20"/>
          <w:szCs w:val="20"/>
        </w:rPr>
        <w:t xml:space="preserve">CLÁUSULA </w:t>
      </w:r>
      <w:r w:rsidRPr="00FE41B5">
        <w:rPr>
          <w:rFonts w:ascii="Calibri" w:hAnsi="Calibri" w:cs="Calibri"/>
          <w:b/>
          <w:bCs/>
          <w:sz w:val="20"/>
          <w:szCs w:val="20"/>
        </w:rPr>
        <w:t>PRIMEIRA – OBJETO (</w:t>
      </w:r>
      <w:hyperlink r:id="rId17" w:anchor="art92" w:history="1">
        <w:r w:rsidRPr="00FE41B5">
          <w:rPr>
            <w:rFonts w:ascii="Calibri" w:hAnsi="Calibri" w:cs="Calibri"/>
            <w:b/>
            <w:bCs/>
            <w:sz w:val="20"/>
            <w:szCs w:val="20"/>
            <w:u w:val="single"/>
          </w:rPr>
          <w:t>art. 92, I e II</w:t>
        </w:r>
      </w:hyperlink>
      <w:r w:rsidRPr="00FE41B5">
        <w:rPr>
          <w:rFonts w:ascii="Calibri" w:hAnsi="Calibri" w:cs="Calibri"/>
          <w:b/>
          <w:bCs/>
          <w:sz w:val="20"/>
          <w:szCs w:val="20"/>
        </w:rPr>
        <w:t>)</w:t>
      </w:r>
    </w:p>
    <w:p w:rsidR="005A6A30" w:rsidRPr="00FE41B5" w:rsidRDefault="005A6A30" w:rsidP="005A6A30">
      <w:pPr>
        <w:pStyle w:val="ParagraphStyle"/>
        <w:numPr>
          <w:ilvl w:val="1"/>
          <w:numId w:val="3"/>
        </w:numPr>
        <w:spacing w:before="120" w:after="120" w:line="276" w:lineRule="auto"/>
        <w:jc w:val="both"/>
        <w:rPr>
          <w:rFonts w:ascii="Calibri" w:hAnsi="Calibri" w:cs="Calibri"/>
          <w:sz w:val="20"/>
          <w:szCs w:val="20"/>
        </w:rPr>
      </w:pPr>
      <w:r w:rsidRPr="00FE41B5">
        <w:rPr>
          <w:rFonts w:ascii="Calibri" w:hAnsi="Calibri" w:cs="Calibri"/>
          <w:sz w:val="20"/>
          <w:szCs w:val="20"/>
        </w:rPr>
        <w:t xml:space="preserve">O objeto do presente instrumento é a contratação de </w:t>
      </w:r>
      <w:r w:rsidRPr="00FE41B5">
        <w:rPr>
          <w:rFonts w:ascii="Calibri" w:hAnsi="Calibri" w:cs="Calibri"/>
          <w:b/>
          <w:bCs/>
          <w:sz w:val="20"/>
          <w:szCs w:val="20"/>
        </w:rPr>
        <w:t>Contratação de empresa seguradora para a prestação de serviços de seguro dos veículos pertencentes à A</w:t>
      </w:r>
      <w:r>
        <w:rPr>
          <w:rFonts w:ascii="Calibri" w:hAnsi="Calibri" w:cs="Calibri"/>
          <w:b/>
          <w:bCs/>
          <w:sz w:val="20"/>
          <w:szCs w:val="20"/>
        </w:rPr>
        <w:t>dministração Municipal em geral</w:t>
      </w:r>
      <w:r w:rsidRPr="00FE41B5">
        <w:rPr>
          <w:rFonts w:ascii="Calibri" w:hAnsi="Calibri" w:cs="Calibri"/>
          <w:sz w:val="20"/>
          <w:szCs w:val="20"/>
        </w:rPr>
        <w:t>, nas condições estabelecidas no Termo de Referência.</w:t>
      </w:r>
    </w:p>
    <w:p w:rsidR="005A6A30" w:rsidRPr="00FE41B5" w:rsidRDefault="005A6A30" w:rsidP="005A6A30">
      <w:pPr>
        <w:pStyle w:val="ParagraphStyle"/>
        <w:numPr>
          <w:ilvl w:val="1"/>
          <w:numId w:val="3"/>
        </w:numPr>
        <w:spacing w:before="120" w:after="120" w:line="276" w:lineRule="auto"/>
        <w:jc w:val="both"/>
        <w:rPr>
          <w:rFonts w:ascii="Calibri" w:hAnsi="Calibri" w:cs="Calibri"/>
          <w:sz w:val="20"/>
          <w:szCs w:val="20"/>
        </w:rPr>
      </w:pPr>
      <w:r>
        <w:rPr>
          <w:rFonts w:ascii="Calibri" w:hAnsi="Calibri" w:cs="Calibri"/>
          <w:sz w:val="20"/>
          <w:szCs w:val="20"/>
        </w:rPr>
        <w:t>Objeto da contratação: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441"/>
        <w:gridCol w:w="1417"/>
        <w:gridCol w:w="2977"/>
        <w:gridCol w:w="992"/>
        <w:gridCol w:w="851"/>
        <w:gridCol w:w="1134"/>
        <w:gridCol w:w="1282"/>
      </w:tblGrid>
      <w:tr w:rsidR="005A6A30" w:rsidRPr="00FE41B5" w:rsidTr="00F36E91">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rPr>
                <w:rFonts w:cstheme="minorHAnsi"/>
                <w:color w:val="000000" w:themeColor="text1"/>
                <w:sz w:val="20"/>
                <w:szCs w:val="20"/>
              </w:rPr>
            </w:pPr>
            <w:r w:rsidRPr="00FE41B5">
              <w:rPr>
                <w:rFonts w:cstheme="minorHAnsi"/>
                <w:color w:val="000000" w:themeColor="text1"/>
                <w:sz w:val="20"/>
                <w:szCs w:val="20"/>
                <w:lang w:val="x-none"/>
              </w:rPr>
              <w:t xml:space="preserve">Lote: </w:t>
            </w:r>
            <w:r w:rsidRPr="00FE41B5">
              <w:rPr>
                <w:rFonts w:cstheme="minorHAnsi"/>
                <w:color w:val="000000" w:themeColor="text1"/>
                <w:sz w:val="20"/>
                <w:szCs w:val="20"/>
              </w:rPr>
              <w:t>XXX</w:t>
            </w:r>
          </w:p>
        </w:tc>
      </w:tr>
      <w:tr w:rsidR="005A6A30" w:rsidRPr="00FE41B5"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rPr>
                <w:rFonts w:cstheme="minorHAnsi"/>
                <w:color w:val="000000" w:themeColor="text1"/>
                <w:sz w:val="20"/>
                <w:szCs w:val="20"/>
                <w:lang w:val="x-none"/>
              </w:rPr>
            </w:pPr>
            <w:r w:rsidRPr="00FE41B5">
              <w:rPr>
                <w:rFonts w:cstheme="minorHAnsi"/>
                <w:color w:val="000000" w:themeColor="text1"/>
                <w:sz w:val="20"/>
                <w:szCs w:val="20"/>
                <w:lang w:val="x-none"/>
              </w:rPr>
              <w:t>Item</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rPr>
                <w:rFonts w:cstheme="minorHAnsi"/>
                <w:color w:val="000000" w:themeColor="text1"/>
                <w:sz w:val="20"/>
                <w:szCs w:val="20"/>
                <w:lang w:val="x-none"/>
              </w:rPr>
            </w:pPr>
            <w:r w:rsidRPr="00FE41B5">
              <w:rPr>
                <w:rFonts w:cstheme="minorHAnsi"/>
                <w:color w:val="000000" w:themeColor="text1"/>
                <w:sz w:val="20"/>
                <w:szCs w:val="20"/>
                <w:lang w:val="x-none"/>
              </w:rPr>
              <w:t>Código do produto/serviço</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rPr>
                <w:rFonts w:cstheme="minorHAnsi"/>
                <w:color w:val="000000" w:themeColor="text1"/>
                <w:sz w:val="20"/>
                <w:szCs w:val="20"/>
                <w:lang w:val="x-none"/>
              </w:rPr>
            </w:pPr>
            <w:r w:rsidRPr="00FE41B5">
              <w:rPr>
                <w:rFonts w:cstheme="minorHAnsi"/>
                <w:color w:val="000000" w:themeColor="text1"/>
                <w:sz w:val="20"/>
                <w:szCs w:val="20"/>
                <w:lang w:val="x-none"/>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rPr>
                <w:rFonts w:cstheme="minorHAnsi"/>
                <w:color w:val="000000" w:themeColor="text1"/>
                <w:sz w:val="20"/>
                <w:szCs w:val="20"/>
                <w:lang w:val="x-none"/>
              </w:rPr>
            </w:pPr>
            <w:r w:rsidRPr="00FE41B5">
              <w:rPr>
                <w:rFonts w:cstheme="minorHAnsi"/>
                <w:color w:val="000000" w:themeColor="text1"/>
                <w:sz w:val="20"/>
                <w:szCs w:val="20"/>
                <w:lang w:val="x-none"/>
              </w:rPr>
              <w:t>Quantidade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rPr>
                <w:rFonts w:cstheme="minorHAnsi"/>
                <w:color w:val="000000" w:themeColor="text1"/>
                <w:sz w:val="20"/>
                <w:szCs w:val="20"/>
                <w:lang w:val="x-none"/>
              </w:rPr>
            </w:pPr>
            <w:r w:rsidRPr="00FE41B5">
              <w:rPr>
                <w:rFonts w:cstheme="minorHAnsi"/>
                <w:color w:val="000000" w:themeColor="text1"/>
                <w:sz w:val="20"/>
                <w:szCs w:val="20"/>
                <w:lang w:val="x-none"/>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rPr>
                <w:rFonts w:cstheme="minorHAnsi"/>
                <w:color w:val="000000" w:themeColor="text1"/>
                <w:sz w:val="20"/>
                <w:szCs w:val="20"/>
                <w:lang w:val="x-none"/>
              </w:rPr>
            </w:pPr>
            <w:r w:rsidRPr="00FE41B5">
              <w:rPr>
                <w:rFonts w:cstheme="minorHAnsi"/>
                <w:color w:val="000000" w:themeColor="text1"/>
                <w:sz w:val="20"/>
                <w:szCs w:val="20"/>
                <w:lang w:val="x-none"/>
              </w:rPr>
              <w:t>Preço máximo</w:t>
            </w:r>
          </w:p>
        </w:tc>
        <w:tc>
          <w:tcPr>
            <w:tcW w:w="1282"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rPr>
                <w:rFonts w:cstheme="minorHAnsi"/>
                <w:color w:val="000000" w:themeColor="text1"/>
                <w:sz w:val="20"/>
                <w:szCs w:val="20"/>
                <w:lang w:val="x-none"/>
              </w:rPr>
            </w:pPr>
            <w:r w:rsidRPr="00FE41B5">
              <w:rPr>
                <w:rFonts w:cstheme="minorHAnsi"/>
                <w:color w:val="000000" w:themeColor="text1"/>
                <w:sz w:val="20"/>
                <w:szCs w:val="20"/>
                <w:lang w:val="x-none"/>
              </w:rPr>
              <w:t>Preço máximo total</w:t>
            </w:r>
          </w:p>
        </w:tc>
      </w:tr>
      <w:tr w:rsidR="005A6A30" w:rsidRPr="00FE41B5"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jc w:val="center"/>
              <w:rPr>
                <w:rFonts w:cstheme="minorHAnsi"/>
                <w:color w:val="000000" w:themeColor="text1"/>
                <w:sz w:val="20"/>
                <w:szCs w:val="20"/>
              </w:rPr>
            </w:pPr>
            <w:r w:rsidRPr="00FE41B5">
              <w:rPr>
                <w:rFonts w:cstheme="minorHAnsi"/>
                <w:color w:val="000000" w:themeColor="text1"/>
                <w:sz w:val="20"/>
                <w:szCs w:val="20"/>
              </w:rPr>
              <w:t>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jc w:val="center"/>
              <w:rPr>
                <w:rFonts w:cstheme="minorHAnsi"/>
                <w:color w:val="000000" w:themeColor="text1"/>
                <w:sz w:val="20"/>
                <w:szCs w:val="20"/>
              </w:rPr>
            </w:pPr>
            <w:r w:rsidRPr="00FE41B5">
              <w:rPr>
                <w:rFonts w:cstheme="minorHAnsi"/>
                <w:color w:val="000000" w:themeColor="text1"/>
                <w:sz w:val="20"/>
                <w:szCs w:val="20"/>
              </w:rPr>
              <w:t>XXXX</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jc w:val="center"/>
              <w:rPr>
                <w:rFonts w:cstheme="minorHAnsi"/>
                <w:color w:val="000000" w:themeColor="text1"/>
                <w:sz w:val="20"/>
                <w:szCs w:val="20"/>
              </w:rPr>
            </w:pPr>
            <w:r w:rsidRPr="00FE41B5">
              <w:rPr>
                <w:rFonts w:cstheme="minorHAnsi"/>
                <w:color w:val="000000" w:themeColor="text1"/>
                <w:sz w:val="20"/>
                <w:szCs w:val="20"/>
              </w:rPr>
              <w:t>XXXXX</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jc w:val="center"/>
              <w:rPr>
                <w:rFonts w:cstheme="minorHAnsi"/>
                <w:color w:val="000000" w:themeColor="text1"/>
                <w:sz w:val="20"/>
                <w:szCs w:val="20"/>
              </w:rPr>
            </w:pPr>
            <w:r w:rsidRPr="00FE41B5">
              <w:rPr>
                <w:rFonts w:cstheme="minorHAnsi"/>
                <w:color w:val="000000" w:themeColor="text1"/>
                <w:sz w:val="20"/>
                <w:szCs w:val="20"/>
              </w:rPr>
              <w:t>XX</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jc w:val="center"/>
              <w:rPr>
                <w:rFonts w:cstheme="minorHAnsi"/>
                <w:color w:val="000000" w:themeColor="text1"/>
                <w:sz w:val="20"/>
                <w:szCs w:val="20"/>
              </w:rPr>
            </w:pPr>
            <w:r w:rsidRPr="00FE41B5">
              <w:rPr>
                <w:rFonts w:cstheme="minorHAnsi"/>
                <w:color w:val="000000" w:themeColor="text1"/>
                <w:sz w:val="20"/>
                <w:szCs w:val="20"/>
              </w:rPr>
              <w:t>XX</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jc w:val="center"/>
              <w:rPr>
                <w:rFonts w:cstheme="minorHAnsi"/>
                <w:color w:val="000000" w:themeColor="text1"/>
                <w:sz w:val="20"/>
                <w:szCs w:val="20"/>
              </w:rPr>
            </w:pPr>
            <w:r w:rsidRPr="00FE41B5">
              <w:rPr>
                <w:rFonts w:cstheme="minorHAnsi"/>
                <w:color w:val="000000" w:themeColor="text1"/>
                <w:sz w:val="20"/>
                <w:szCs w:val="20"/>
              </w:rPr>
              <w:t>XXXX</w:t>
            </w:r>
          </w:p>
        </w:tc>
        <w:tc>
          <w:tcPr>
            <w:tcW w:w="1282" w:type="dxa"/>
            <w:tcBorders>
              <w:top w:val="single" w:sz="6" w:space="0" w:color="000000"/>
              <w:left w:val="single" w:sz="6" w:space="0" w:color="000000"/>
              <w:bottom w:val="single" w:sz="6" w:space="0" w:color="000000"/>
              <w:right w:val="single" w:sz="6" w:space="0" w:color="000000"/>
            </w:tcBorders>
            <w:shd w:val="clear" w:color="auto" w:fill="auto"/>
          </w:tcPr>
          <w:p w:rsidR="005A6A30" w:rsidRPr="00FE41B5" w:rsidRDefault="005A6A30" w:rsidP="00F36E91">
            <w:pPr>
              <w:autoSpaceDE w:val="0"/>
              <w:autoSpaceDN w:val="0"/>
              <w:adjustRightInd w:val="0"/>
              <w:spacing w:after="0" w:line="240" w:lineRule="auto"/>
              <w:jc w:val="center"/>
              <w:rPr>
                <w:rFonts w:cstheme="minorHAnsi"/>
                <w:color w:val="000000" w:themeColor="text1"/>
                <w:sz w:val="20"/>
                <w:szCs w:val="20"/>
              </w:rPr>
            </w:pPr>
            <w:r w:rsidRPr="00FE41B5">
              <w:rPr>
                <w:rFonts w:cstheme="minorHAnsi"/>
                <w:color w:val="000000" w:themeColor="text1"/>
                <w:sz w:val="20"/>
                <w:szCs w:val="20"/>
              </w:rPr>
              <w:t>XXXX</w:t>
            </w:r>
          </w:p>
        </w:tc>
      </w:tr>
    </w:tbl>
    <w:p w:rsidR="005A6A30" w:rsidRPr="008607A9" w:rsidRDefault="005A6A30" w:rsidP="005A6A30">
      <w:pPr>
        <w:pStyle w:val="ParagraphStyle"/>
        <w:jc w:val="both"/>
        <w:rPr>
          <w:rFonts w:ascii="Calibri" w:hAnsi="Calibri" w:cs="Calibri"/>
          <w:sz w:val="20"/>
          <w:szCs w:val="20"/>
          <w:lang w:val="pt-BR"/>
        </w:rPr>
      </w:pPr>
    </w:p>
    <w:p w:rsidR="005A6A30" w:rsidRDefault="005A6A30" w:rsidP="005A6A30">
      <w:pPr>
        <w:pStyle w:val="ParagraphStyle"/>
        <w:numPr>
          <w:ilvl w:val="1"/>
          <w:numId w:val="3"/>
        </w:numPr>
        <w:spacing w:before="120" w:after="120" w:line="276" w:lineRule="auto"/>
        <w:jc w:val="both"/>
        <w:rPr>
          <w:rFonts w:ascii="Calibri" w:hAnsi="Calibri" w:cs="Calibri"/>
          <w:sz w:val="20"/>
          <w:szCs w:val="20"/>
        </w:rPr>
      </w:pPr>
      <w:r>
        <w:rPr>
          <w:rFonts w:ascii="Calibri" w:hAnsi="Calibri" w:cs="Calibri"/>
          <w:sz w:val="20"/>
          <w:szCs w:val="20"/>
        </w:rPr>
        <w:t>Vinculam esta contratação, independentemente de transcrição:</w:t>
      </w:r>
    </w:p>
    <w:p w:rsidR="005A6A30" w:rsidRDefault="005A6A30" w:rsidP="005A6A30">
      <w:pPr>
        <w:pStyle w:val="ParagraphStyle"/>
        <w:numPr>
          <w:ilvl w:val="2"/>
          <w:numId w:val="3"/>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Termo de Referência;</w:t>
      </w:r>
    </w:p>
    <w:p w:rsidR="005A6A30" w:rsidRDefault="005A6A30" w:rsidP="005A6A30">
      <w:pPr>
        <w:pStyle w:val="ParagraphStyle"/>
        <w:numPr>
          <w:ilvl w:val="2"/>
          <w:numId w:val="3"/>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 Edital da Licitação;</w:t>
      </w:r>
    </w:p>
    <w:p w:rsidR="005A6A30" w:rsidRDefault="005A6A30" w:rsidP="005A6A30">
      <w:pPr>
        <w:pStyle w:val="ParagraphStyle"/>
        <w:numPr>
          <w:ilvl w:val="2"/>
          <w:numId w:val="3"/>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Proposta do contratado;</w:t>
      </w:r>
    </w:p>
    <w:p w:rsidR="005A6A30" w:rsidRDefault="005A6A30" w:rsidP="005A6A30">
      <w:pPr>
        <w:pStyle w:val="ParagraphStyle"/>
        <w:numPr>
          <w:ilvl w:val="2"/>
          <w:numId w:val="3"/>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rsidR="005A6A30"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rsidR="005A6A30" w:rsidRPr="008B2193" w:rsidRDefault="005A6A30" w:rsidP="005A6A30">
      <w:pPr>
        <w:pStyle w:val="ParagraphStyle"/>
        <w:numPr>
          <w:ilvl w:val="1"/>
          <w:numId w:val="3"/>
        </w:numPr>
        <w:spacing w:before="120" w:after="120" w:line="276" w:lineRule="auto"/>
        <w:jc w:val="both"/>
        <w:rPr>
          <w:rFonts w:asciiTheme="minorHAnsi" w:hAnsiTheme="minorHAnsi" w:cstheme="minorHAnsi"/>
          <w:sz w:val="20"/>
          <w:szCs w:val="20"/>
        </w:rPr>
      </w:pPr>
      <w:r w:rsidRPr="008B2193">
        <w:rPr>
          <w:rFonts w:asciiTheme="minorHAnsi" w:hAnsiTheme="minorHAnsi" w:cstheme="minorHAnsi"/>
          <w:sz w:val="20"/>
          <w:szCs w:val="20"/>
        </w:rPr>
        <w:t xml:space="preserve">O prazo de vigência da contratação é de </w:t>
      </w:r>
      <w:r w:rsidRPr="008B2193">
        <w:rPr>
          <w:rFonts w:asciiTheme="minorHAnsi" w:hAnsiTheme="minorHAnsi" w:cstheme="minorHAnsi"/>
          <w:sz w:val="20"/>
          <w:szCs w:val="20"/>
          <w:lang w:val="pt-BR"/>
        </w:rPr>
        <w:t>12 meses</w:t>
      </w:r>
      <w:r w:rsidRPr="008B2193">
        <w:rPr>
          <w:rFonts w:asciiTheme="minorHAnsi" w:hAnsiTheme="minorHAnsi" w:cstheme="minorHAnsi"/>
          <w:sz w:val="20"/>
          <w:szCs w:val="20"/>
        </w:rPr>
        <w:t>, contados do(a) da data do c</w:t>
      </w:r>
      <w:r>
        <w:rPr>
          <w:rFonts w:asciiTheme="minorHAnsi" w:hAnsiTheme="minorHAnsi" w:cstheme="minorHAnsi"/>
          <w:sz w:val="20"/>
          <w:szCs w:val="20"/>
        </w:rPr>
        <w:t xml:space="preserve">ontrato, prorrogável por até 5 </w:t>
      </w:r>
      <w:r>
        <w:rPr>
          <w:rFonts w:asciiTheme="minorHAnsi" w:hAnsiTheme="minorHAnsi" w:cstheme="minorHAnsi"/>
          <w:sz w:val="20"/>
          <w:szCs w:val="20"/>
          <w:lang w:val="pt-BR"/>
        </w:rPr>
        <w:t>anos</w:t>
      </w:r>
      <w:r w:rsidRPr="008B2193">
        <w:rPr>
          <w:rFonts w:asciiTheme="minorHAnsi" w:hAnsiTheme="minorHAnsi" w:cstheme="minorHAnsi"/>
          <w:sz w:val="20"/>
          <w:szCs w:val="20"/>
        </w:rPr>
        <w:t xml:space="preserve">, na forma dos </w:t>
      </w:r>
      <w:hyperlink r:id="rId18" w:anchor="art106" w:history="1">
        <w:r w:rsidRPr="008B2193">
          <w:rPr>
            <w:rFonts w:asciiTheme="minorHAnsi" w:hAnsiTheme="minorHAnsi" w:cstheme="minorHAnsi"/>
            <w:sz w:val="20"/>
            <w:szCs w:val="20"/>
            <w:u w:val="single"/>
          </w:rPr>
          <w:t>artigos 106 e 107 da Lei n° 14.133, de 2021</w:t>
        </w:r>
      </w:hyperlink>
      <w:r w:rsidRPr="008B2193">
        <w:rPr>
          <w:rFonts w:asciiTheme="minorHAnsi" w:hAnsiTheme="minorHAnsi" w:cstheme="minorHAnsi"/>
          <w:sz w:val="20"/>
          <w:szCs w:val="20"/>
        </w:rPr>
        <w:t>.</w:t>
      </w:r>
    </w:p>
    <w:p w:rsidR="005A6A30" w:rsidRPr="008B2193" w:rsidRDefault="005A6A30" w:rsidP="005A6A30">
      <w:pPr>
        <w:pStyle w:val="ParagraphStyle"/>
        <w:numPr>
          <w:ilvl w:val="2"/>
          <w:numId w:val="3"/>
        </w:numPr>
        <w:spacing w:before="120" w:after="120" w:line="276" w:lineRule="auto"/>
        <w:jc w:val="both"/>
        <w:rPr>
          <w:rFonts w:asciiTheme="minorHAnsi" w:hAnsiTheme="minorHAnsi" w:cstheme="minorHAnsi"/>
          <w:sz w:val="20"/>
          <w:szCs w:val="20"/>
        </w:rPr>
      </w:pPr>
      <w:r w:rsidRPr="008B2193">
        <w:rPr>
          <w:rFonts w:asciiTheme="minorHAnsi" w:hAnsiTheme="minorHAnsi" w:cstheme="minorHAnsi"/>
          <w:sz w:val="20"/>
          <w:szCs w:val="20"/>
        </w:rPr>
        <w:lastRenderedPageBreak/>
        <w:t>A prorrogação de que trata este item é condicionada ao ateste, pela autoridade competente, de que as condições e os preços permanecem vantajosos para a Administração, permitida a negociação com o contratado.</w:t>
      </w:r>
    </w:p>
    <w:p w:rsidR="005A6A30" w:rsidRPr="008B2193" w:rsidRDefault="005A6A30" w:rsidP="005A6A30">
      <w:pPr>
        <w:pStyle w:val="ParagraphStyle"/>
        <w:numPr>
          <w:ilvl w:val="1"/>
          <w:numId w:val="3"/>
        </w:numPr>
        <w:spacing w:before="120" w:after="120" w:line="276" w:lineRule="auto"/>
        <w:jc w:val="both"/>
        <w:rPr>
          <w:rFonts w:asciiTheme="minorHAnsi" w:hAnsiTheme="minorHAnsi" w:cstheme="minorHAnsi"/>
          <w:sz w:val="20"/>
          <w:szCs w:val="20"/>
        </w:rPr>
      </w:pPr>
      <w:r w:rsidRPr="008B2193">
        <w:rPr>
          <w:rFonts w:asciiTheme="minorHAnsi" w:hAnsiTheme="minorHAnsi" w:cstheme="minorHAnsi"/>
          <w:sz w:val="20"/>
          <w:szCs w:val="20"/>
        </w:rPr>
        <w:t>O contratado não tem direito subjetivo à prorrogação contratual.</w:t>
      </w:r>
    </w:p>
    <w:p w:rsidR="005A6A30" w:rsidRPr="008B2193" w:rsidRDefault="005A6A30" w:rsidP="005A6A30">
      <w:pPr>
        <w:pStyle w:val="ParagraphStyle"/>
        <w:numPr>
          <w:ilvl w:val="1"/>
          <w:numId w:val="3"/>
        </w:numPr>
        <w:spacing w:before="120" w:after="120" w:line="276" w:lineRule="auto"/>
        <w:jc w:val="both"/>
        <w:rPr>
          <w:rFonts w:asciiTheme="minorHAnsi" w:hAnsiTheme="minorHAnsi" w:cstheme="minorHAnsi"/>
          <w:sz w:val="20"/>
          <w:szCs w:val="20"/>
        </w:rPr>
      </w:pPr>
      <w:r w:rsidRPr="008B2193">
        <w:rPr>
          <w:rFonts w:asciiTheme="minorHAnsi" w:hAnsiTheme="minorHAnsi" w:cstheme="minorHAnsi"/>
          <w:sz w:val="20"/>
          <w:szCs w:val="20"/>
        </w:rPr>
        <w:t>A prorrogação de contrato deverá ser promovida mediante celebração de termo aditivo.</w:t>
      </w:r>
    </w:p>
    <w:p w:rsidR="005A6A30" w:rsidRPr="008B2193" w:rsidRDefault="005A6A30" w:rsidP="005A6A30">
      <w:pPr>
        <w:pStyle w:val="ParagraphStyle"/>
        <w:numPr>
          <w:ilvl w:val="1"/>
          <w:numId w:val="3"/>
        </w:numPr>
        <w:spacing w:before="120" w:after="120" w:line="276" w:lineRule="auto"/>
        <w:jc w:val="both"/>
        <w:rPr>
          <w:rFonts w:asciiTheme="minorHAnsi" w:hAnsiTheme="minorHAnsi" w:cstheme="minorHAnsi"/>
          <w:sz w:val="20"/>
          <w:szCs w:val="20"/>
        </w:rPr>
      </w:pPr>
      <w:r w:rsidRPr="008B2193">
        <w:rPr>
          <w:rFonts w:asciiTheme="minorHAnsi" w:hAnsiTheme="minorHAnsi" w:cstheme="minorHAnsi"/>
          <w:sz w:val="20"/>
          <w:szCs w:val="20"/>
        </w:rPr>
        <w:t>O contrato não poderá ser prorrogado quando o contratado tiver sido penalizado nas sanções de declaração de inidoneidade ou impedimento de licitar e contratar com poder público, observadas as abrangências de aplicação.</w:t>
      </w:r>
    </w:p>
    <w:p w:rsidR="005A6A30" w:rsidRPr="008B2193"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Pr>
          <w:rFonts w:ascii="Calibri" w:hAnsi="Calibri" w:cs="Calibri"/>
          <w:b/>
          <w:bCs/>
          <w:color w:val="000000"/>
          <w:sz w:val="20"/>
          <w:szCs w:val="20"/>
        </w:rPr>
        <w:t xml:space="preserve">CLÁUSULA TERCEIRA – MODELOS DE EXECUÇÃO E GESTÃO </w:t>
      </w:r>
      <w:r w:rsidRPr="008B2193">
        <w:rPr>
          <w:rFonts w:ascii="Calibri" w:hAnsi="Calibri" w:cs="Calibri"/>
          <w:b/>
          <w:bCs/>
          <w:sz w:val="20"/>
          <w:szCs w:val="20"/>
        </w:rPr>
        <w:t>CONTRATUAIS (</w:t>
      </w:r>
      <w:hyperlink r:id="rId19" w:anchor="art92" w:history="1">
        <w:r w:rsidRPr="008B2193">
          <w:rPr>
            <w:rFonts w:ascii="Calibri" w:hAnsi="Calibri" w:cs="Calibri"/>
            <w:b/>
            <w:bCs/>
            <w:sz w:val="20"/>
            <w:szCs w:val="20"/>
            <w:u w:val="single"/>
          </w:rPr>
          <w:t>art. 92, IV, VII e XVIII)</w:t>
        </w:r>
      </w:hyperlink>
    </w:p>
    <w:p w:rsidR="005A6A30" w:rsidRPr="008B2193" w:rsidRDefault="005A6A30" w:rsidP="005A6A30">
      <w:pPr>
        <w:pStyle w:val="ParagraphStyle"/>
        <w:numPr>
          <w:ilvl w:val="1"/>
          <w:numId w:val="3"/>
        </w:numPr>
        <w:spacing w:before="120" w:after="120" w:line="276" w:lineRule="auto"/>
        <w:jc w:val="both"/>
        <w:rPr>
          <w:rFonts w:ascii="Calibri" w:hAnsi="Calibri" w:cs="Calibri"/>
          <w:sz w:val="20"/>
          <w:szCs w:val="20"/>
        </w:rPr>
      </w:pPr>
      <w:r w:rsidRPr="008B2193">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rsidR="005A6A30"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rsidR="005A6A30" w:rsidRPr="008B2193" w:rsidRDefault="005A6A30" w:rsidP="005A6A30">
      <w:pPr>
        <w:pStyle w:val="ParagraphStyle"/>
        <w:numPr>
          <w:ilvl w:val="1"/>
          <w:numId w:val="3"/>
        </w:numPr>
        <w:spacing w:before="120" w:after="120" w:line="276" w:lineRule="auto"/>
        <w:jc w:val="both"/>
        <w:rPr>
          <w:rFonts w:ascii="Calibri" w:hAnsi="Calibri" w:cs="Calibri"/>
          <w:sz w:val="20"/>
          <w:szCs w:val="20"/>
        </w:rPr>
      </w:pPr>
      <w:r w:rsidRPr="008B2193">
        <w:rPr>
          <w:rFonts w:ascii="Calibri" w:hAnsi="Calibri" w:cs="Calibri"/>
          <w:sz w:val="20"/>
          <w:szCs w:val="20"/>
        </w:rPr>
        <w:t>Não será admitida a subcontratação do objeto contratual.</w:t>
      </w:r>
    </w:p>
    <w:p w:rsidR="005A6A30" w:rsidRPr="008B2193"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sidRPr="008B2193">
        <w:rPr>
          <w:rFonts w:ascii="Calibri" w:hAnsi="Calibri" w:cs="Calibri"/>
          <w:b/>
          <w:bCs/>
          <w:sz w:val="20"/>
          <w:szCs w:val="20"/>
        </w:rPr>
        <w:t>CLÁUSULA QUINTA – PREÇO (</w:t>
      </w:r>
      <w:hyperlink r:id="rId20" w:anchor="art92" w:history="1">
        <w:r w:rsidRPr="008B2193">
          <w:rPr>
            <w:rFonts w:ascii="Calibri" w:hAnsi="Calibri" w:cs="Calibri"/>
            <w:b/>
            <w:bCs/>
            <w:sz w:val="20"/>
            <w:szCs w:val="20"/>
            <w:u w:val="single"/>
          </w:rPr>
          <w:t>art. 92, V)</w:t>
        </w:r>
      </w:hyperlink>
    </w:p>
    <w:p w:rsidR="005A6A30" w:rsidRPr="008B2193" w:rsidRDefault="005A6A30" w:rsidP="005A6A30">
      <w:pPr>
        <w:pStyle w:val="ParagraphStyle"/>
        <w:numPr>
          <w:ilvl w:val="1"/>
          <w:numId w:val="3"/>
        </w:numPr>
        <w:spacing w:before="120" w:after="120" w:line="276" w:lineRule="auto"/>
        <w:jc w:val="both"/>
        <w:rPr>
          <w:rFonts w:ascii="Calibri" w:hAnsi="Calibri" w:cs="Calibri"/>
          <w:sz w:val="20"/>
          <w:szCs w:val="20"/>
        </w:rPr>
      </w:pPr>
      <w:r w:rsidRPr="008B2193">
        <w:rPr>
          <w:rFonts w:ascii="Calibri" w:hAnsi="Calibri" w:cs="Calibri"/>
          <w:sz w:val="20"/>
          <w:szCs w:val="20"/>
        </w:rPr>
        <w:t>O valor total da contratação é de R$.......... (.....)</w:t>
      </w:r>
    </w:p>
    <w:p w:rsidR="005A6A30" w:rsidRPr="008B2193" w:rsidRDefault="005A6A30" w:rsidP="005A6A30">
      <w:pPr>
        <w:pStyle w:val="ParagraphStyle"/>
        <w:numPr>
          <w:ilvl w:val="1"/>
          <w:numId w:val="3"/>
        </w:numPr>
        <w:spacing w:before="120" w:after="120" w:line="276" w:lineRule="auto"/>
        <w:jc w:val="both"/>
        <w:rPr>
          <w:rFonts w:ascii="Calibri" w:hAnsi="Calibri" w:cs="Calibri"/>
          <w:sz w:val="20"/>
          <w:szCs w:val="20"/>
        </w:rPr>
      </w:pPr>
      <w:r w:rsidRPr="008B2193">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A6A30" w:rsidRPr="008B2193" w:rsidRDefault="005A6A30" w:rsidP="005A6A30">
      <w:pPr>
        <w:pStyle w:val="ParagraphStyle"/>
        <w:numPr>
          <w:ilvl w:val="1"/>
          <w:numId w:val="3"/>
        </w:numPr>
        <w:spacing w:before="120" w:after="120" w:line="276" w:lineRule="auto"/>
        <w:jc w:val="both"/>
        <w:rPr>
          <w:rFonts w:ascii="Calibri" w:hAnsi="Calibri" w:cs="Calibri"/>
          <w:sz w:val="20"/>
          <w:szCs w:val="20"/>
        </w:rPr>
      </w:pPr>
      <w:r w:rsidRPr="008B2193">
        <w:rPr>
          <w:rFonts w:ascii="Calibri" w:hAnsi="Calibri" w:cs="Calibri"/>
          <w:sz w:val="20"/>
          <w:szCs w:val="20"/>
        </w:rPr>
        <w:t>O valor acima é meramente estimativo, de forma que os pagamentos devidos ao contratado dependerão dos quantitativos efetivamente fornecidos.</w:t>
      </w:r>
    </w:p>
    <w:p w:rsidR="005A6A30" w:rsidRPr="008B2193"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Pr>
          <w:rFonts w:ascii="Calibri" w:hAnsi="Calibri" w:cs="Calibri"/>
          <w:b/>
          <w:bCs/>
          <w:color w:val="000000"/>
          <w:sz w:val="20"/>
          <w:szCs w:val="20"/>
        </w:rPr>
        <w:t xml:space="preserve">CLÁUSULA SEXTA - </w:t>
      </w:r>
      <w:r w:rsidRPr="008B2193">
        <w:rPr>
          <w:rFonts w:ascii="Calibri" w:hAnsi="Calibri" w:cs="Calibri"/>
          <w:b/>
          <w:bCs/>
          <w:sz w:val="20"/>
          <w:szCs w:val="20"/>
        </w:rPr>
        <w:t>PAGAMENTO (</w:t>
      </w:r>
      <w:hyperlink r:id="rId21" w:anchor="art92" w:history="1">
        <w:r w:rsidRPr="008B2193">
          <w:rPr>
            <w:rFonts w:ascii="Calibri" w:hAnsi="Calibri" w:cs="Calibri"/>
            <w:b/>
            <w:bCs/>
            <w:sz w:val="20"/>
            <w:szCs w:val="20"/>
            <w:u w:val="single"/>
          </w:rPr>
          <w:t>art. 92, V e VI</w:t>
        </w:r>
      </w:hyperlink>
      <w:r w:rsidRPr="008B2193">
        <w:rPr>
          <w:rFonts w:ascii="Calibri" w:hAnsi="Calibri" w:cs="Calibri"/>
          <w:b/>
          <w:bCs/>
          <w:sz w:val="20"/>
          <w:szCs w:val="20"/>
        </w:rPr>
        <w:t>)</w:t>
      </w:r>
    </w:p>
    <w:p w:rsidR="005A6A30" w:rsidRPr="008B2193" w:rsidRDefault="005A6A30" w:rsidP="005A6A30">
      <w:pPr>
        <w:pStyle w:val="ParagraphStyle"/>
        <w:numPr>
          <w:ilvl w:val="1"/>
          <w:numId w:val="3"/>
        </w:numPr>
        <w:spacing w:before="120" w:after="120" w:line="276" w:lineRule="auto"/>
        <w:jc w:val="both"/>
        <w:rPr>
          <w:rFonts w:ascii="Calibri" w:hAnsi="Calibri" w:cs="Calibri"/>
          <w:sz w:val="20"/>
          <w:szCs w:val="20"/>
        </w:rPr>
      </w:pPr>
      <w:r w:rsidRPr="008B2193">
        <w:rPr>
          <w:rFonts w:ascii="Calibri" w:hAnsi="Calibri" w:cs="Calibri"/>
          <w:sz w:val="20"/>
          <w:szCs w:val="20"/>
        </w:rPr>
        <w:t>O prazo para pagamento ao contratado e demais condições a ele referentes encontram-se definidos no Termo de Referência, anexo a este Contrato.</w:t>
      </w:r>
    </w:p>
    <w:p w:rsidR="005A6A30" w:rsidRPr="008B2193"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sidRPr="008B2193">
        <w:rPr>
          <w:rFonts w:ascii="Calibri" w:hAnsi="Calibri" w:cs="Calibri"/>
          <w:b/>
          <w:bCs/>
          <w:sz w:val="20"/>
          <w:szCs w:val="20"/>
        </w:rPr>
        <w:t>CLÁUSULA SÉTIMA - REAJUSTE (</w:t>
      </w:r>
      <w:hyperlink r:id="rId22" w:anchor="art92" w:history="1">
        <w:r w:rsidRPr="008B2193">
          <w:rPr>
            <w:rFonts w:ascii="Calibri" w:hAnsi="Calibri" w:cs="Calibri"/>
            <w:b/>
            <w:bCs/>
            <w:sz w:val="20"/>
            <w:szCs w:val="20"/>
            <w:u w:val="single"/>
          </w:rPr>
          <w:t>art. 92, V)</w:t>
        </w:r>
      </w:hyperlink>
    </w:p>
    <w:p w:rsidR="005A6A30" w:rsidRPr="008B2193" w:rsidRDefault="005A6A30" w:rsidP="005A6A30">
      <w:pPr>
        <w:pStyle w:val="ParagraphStyle"/>
        <w:numPr>
          <w:ilvl w:val="1"/>
          <w:numId w:val="3"/>
        </w:numPr>
        <w:spacing w:before="120" w:after="120" w:line="276" w:lineRule="auto"/>
        <w:jc w:val="both"/>
        <w:rPr>
          <w:rFonts w:ascii="Calibri" w:hAnsi="Calibri" w:cs="Calibri"/>
          <w:sz w:val="20"/>
          <w:szCs w:val="20"/>
        </w:rPr>
      </w:pPr>
      <w:bookmarkStart w:id="2" w:name="_Hlk158657628"/>
      <w:bookmarkEnd w:id="2"/>
      <w:r w:rsidRPr="008B2193">
        <w:rPr>
          <w:rFonts w:ascii="Calibri" w:hAnsi="Calibri" w:cs="Calibri"/>
          <w:sz w:val="20"/>
          <w:szCs w:val="20"/>
        </w:rPr>
        <w:t>Os preços inicialmente contratados são fixos e irreajustáveis no prazo de um ano contado da data do orçamento estimado, em 30/04/2026 (DD/MM/AAAA – Relatório de Formação de Preços).</w:t>
      </w:r>
    </w:p>
    <w:p w:rsidR="005A6A30" w:rsidRPr="008B2193" w:rsidRDefault="005A6A30" w:rsidP="005A6A30">
      <w:pPr>
        <w:pStyle w:val="ParagraphStyle"/>
        <w:numPr>
          <w:ilvl w:val="1"/>
          <w:numId w:val="3"/>
        </w:numPr>
        <w:spacing w:before="120" w:after="120" w:line="276" w:lineRule="auto"/>
        <w:jc w:val="both"/>
        <w:rPr>
          <w:rFonts w:ascii="Calibri" w:hAnsi="Calibri" w:cs="Calibri"/>
          <w:sz w:val="20"/>
          <w:szCs w:val="20"/>
        </w:rPr>
      </w:pPr>
      <w:r w:rsidRPr="008B2193">
        <w:rPr>
          <w:rFonts w:ascii="Calibri" w:hAnsi="Calibri" w:cs="Calibri"/>
          <w:sz w:val="20"/>
          <w:szCs w:val="20"/>
        </w:rPr>
        <w:t>Após o interregno de um ano, e independentemente de pedido do contratado, os preços iniciais serão reajustados, mediante a aplicação, pelo contratante, do índice</w:t>
      </w:r>
      <w:r w:rsidRPr="008B2193">
        <w:rPr>
          <w:rFonts w:ascii="Calibri" w:hAnsi="Calibri" w:cs="Calibri"/>
          <w:sz w:val="20"/>
          <w:szCs w:val="20"/>
          <w:lang w:val="pt-BR"/>
        </w:rPr>
        <w:t xml:space="preserve"> </w:t>
      </w:r>
      <w:r w:rsidRPr="008B2193">
        <w:rPr>
          <w:rFonts w:ascii="Calibri" w:hAnsi="Calibri" w:cs="Calibri"/>
          <w:iCs/>
          <w:sz w:val="20"/>
          <w:szCs w:val="20"/>
        </w:rPr>
        <w:t>(</w:t>
      </w:r>
      <w:r w:rsidRPr="008B2193">
        <w:rPr>
          <w:rFonts w:ascii="Calibri" w:hAnsi="Calibri" w:cs="Calibri"/>
          <w:iCs/>
          <w:sz w:val="20"/>
          <w:szCs w:val="20"/>
          <w:lang w:val="pt-BR"/>
        </w:rPr>
        <w:t>IGP-M</w:t>
      </w:r>
      <w:r w:rsidRPr="008B2193">
        <w:rPr>
          <w:rFonts w:ascii="Calibri" w:hAnsi="Calibri" w:cs="Calibri"/>
          <w:iCs/>
          <w:sz w:val="20"/>
          <w:szCs w:val="20"/>
        </w:rPr>
        <w:t>),</w:t>
      </w:r>
      <w:r w:rsidRPr="008B2193">
        <w:rPr>
          <w:rFonts w:ascii="Calibri" w:hAnsi="Calibri" w:cs="Calibri"/>
          <w:sz w:val="20"/>
          <w:szCs w:val="20"/>
        </w:rPr>
        <w:t xml:space="preserve"> exclusivamente para as obrigações iniciadas e concluídas após a ocorrência da anualidade.</w:t>
      </w:r>
    </w:p>
    <w:p w:rsidR="005A6A30" w:rsidRDefault="005A6A30" w:rsidP="005A6A30">
      <w:pPr>
        <w:pStyle w:val="ParagraphStyle"/>
        <w:numPr>
          <w:ilvl w:val="1"/>
          <w:numId w:val="3"/>
        </w:numPr>
        <w:spacing w:before="120" w:after="120" w:line="276" w:lineRule="auto"/>
        <w:jc w:val="both"/>
        <w:rPr>
          <w:rFonts w:ascii="Calibri" w:hAnsi="Calibri" w:cs="Calibri"/>
          <w:sz w:val="20"/>
          <w:szCs w:val="20"/>
        </w:rPr>
      </w:pPr>
      <w:r w:rsidRPr="008B2193">
        <w:rPr>
          <w:rFonts w:ascii="Calibri" w:hAnsi="Calibri" w:cs="Calibri"/>
          <w:sz w:val="20"/>
          <w:szCs w:val="20"/>
        </w:rPr>
        <w:t xml:space="preserve">Nos reajustes subsequentes ao primeiro, o interregno </w:t>
      </w:r>
      <w:r>
        <w:rPr>
          <w:rFonts w:ascii="Calibri" w:hAnsi="Calibri" w:cs="Calibri"/>
          <w:sz w:val="20"/>
          <w:szCs w:val="20"/>
        </w:rPr>
        <w:t>mínimo de um ano será contado a partir dos efeitos financeiros do último reajuste.</w:t>
      </w:r>
    </w:p>
    <w:p w:rsidR="005A6A30" w:rsidRDefault="005A6A30" w:rsidP="005A6A30">
      <w:pPr>
        <w:pStyle w:val="ParagraphStyle"/>
        <w:numPr>
          <w:ilvl w:val="1"/>
          <w:numId w:val="3"/>
        </w:numPr>
        <w:spacing w:before="120" w:after="120" w:line="276"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5A6A30" w:rsidRDefault="005A6A30" w:rsidP="005A6A30">
      <w:pPr>
        <w:pStyle w:val="ParagraphStyle"/>
        <w:numPr>
          <w:ilvl w:val="1"/>
          <w:numId w:val="3"/>
        </w:numPr>
        <w:spacing w:before="120" w:after="120" w:line="276" w:lineRule="auto"/>
        <w:jc w:val="both"/>
        <w:rPr>
          <w:rFonts w:ascii="Calibri" w:hAnsi="Calibri" w:cs="Calibri"/>
          <w:sz w:val="20"/>
          <w:szCs w:val="20"/>
        </w:rPr>
      </w:pPr>
      <w:r>
        <w:rPr>
          <w:rFonts w:ascii="Calibri" w:hAnsi="Calibri" w:cs="Calibri"/>
          <w:sz w:val="20"/>
          <w:szCs w:val="20"/>
        </w:rPr>
        <w:lastRenderedPageBreak/>
        <w:t>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rsidR="005A6A30" w:rsidRDefault="005A6A30" w:rsidP="005A6A30">
      <w:pPr>
        <w:pStyle w:val="ParagraphStyle"/>
        <w:numPr>
          <w:ilvl w:val="1"/>
          <w:numId w:val="3"/>
        </w:numPr>
        <w:spacing w:before="120" w:after="120" w:line="276"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rsidR="005A6A30" w:rsidRDefault="005A6A30" w:rsidP="005A6A30">
      <w:pPr>
        <w:pStyle w:val="ParagraphStyle"/>
        <w:numPr>
          <w:ilvl w:val="1"/>
          <w:numId w:val="3"/>
        </w:numPr>
        <w:spacing w:before="120" w:after="120" w:line="276"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rsidR="005A6A30" w:rsidRPr="008B2193" w:rsidRDefault="005A6A30" w:rsidP="005A6A30">
      <w:pPr>
        <w:pStyle w:val="ParagraphStyle"/>
        <w:numPr>
          <w:ilvl w:val="1"/>
          <w:numId w:val="3"/>
        </w:numPr>
        <w:spacing w:before="120" w:after="120" w:line="276" w:lineRule="auto"/>
        <w:jc w:val="both"/>
        <w:rPr>
          <w:rFonts w:ascii="Calibri" w:hAnsi="Calibri" w:cs="Calibri"/>
          <w:sz w:val="20"/>
          <w:szCs w:val="20"/>
        </w:rPr>
      </w:pPr>
      <w:r>
        <w:rPr>
          <w:rFonts w:ascii="Calibri" w:hAnsi="Calibri" w:cs="Calibri"/>
          <w:sz w:val="20"/>
          <w:szCs w:val="20"/>
        </w:rPr>
        <w:t xml:space="preserve">O reajuste será realizado por </w:t>
      </w:r>
      <w:proofErr w:type="spellStart"/>
      <w:r>
        <w:rPr>
          <w:rFonts w:ascii="Calibri" w:hAnsi="Calibri" w:cs="Calibri"/>
          <w:sz w:val="20"/>
          <w:szCs w:val="20"/>
        </w:rPr>
        <w:t>apostilamento</w:t>
      </w:r>
      <w:proofErr w:type="spellEnd"/>
      <w:r>
        <w:rPr>
          <w:rFonts w:ascii="Calibri" w:hAnsi="Calibri" w:cs="Calibri"/>
          <w:sz w:val="20"/>
          <w:szCs w:val="20"/>
        </w:rPr>
        <w:t>.</w:t>
      </w:r>
      <w:bookmarkStart w:id="3" w:name="_Hlk158659477"/>
      <w:bookmarkEnd w:id="3"/>
    </w:p>
    <w:p w:rsidR="005A6A30" w:rsidRPr="008B2193"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Pr>
          <w:rFonts w:ascii="Calibri" w:hAnsi="Calibri" w:cs="Calibri"/>
          <w:b/>
          <w:bCs/>
          <w:color w:val="000000"/>
          <w:sz w:val="20"/>
          <w:szCs w:val="20"/>
        </w:rPr>
        <w:t xml:space="preserve">CLÁUSULA OITAVA - OBRIGAÇÕES DO </w:t>
      </w:r>
      <w:r w:rsidRPr="008B2193">
        <w:rPr>
          <w:rFonts w:ascii="Calibri" w:hAnsi="Calibri" w:cs="Calibri"/>
          <w:b/>
          <w:bCs/>
          <w:sz w:val="20"/>
          <w:szCs w:val="20"/>
        </w:rPr>
        <w:t>CONTRATANTE (</w:t>
      </w:r>
      <w:hyperlink r:id="rId23" w:anchor="art92" w:history="1">
        <w:r w:rsidRPr="008B2193">
          <w:rPr>
            <w:rFonts w:ascii="Calibri" w:hAnsi="Calibri" w:cs="Calibri"/>
            <w:b/>
            <w:bCs/>
            <w:sz w:val="20"/>
            <w:szCs w:val="20"/>
            <w:u w:val="single"/>
          </w:rPr>
          <w:t>art. 92, X, XI e XIV</w:t>
        </w:r>
      </w:hyperlink>
      <w:r w:rsidRPr="008B2193">
        <w:rPr>
          <w:rFonts w:ascii="Calibri" w:hAnsi="Calibri" w:cs="Calibri"/>
          <w:b/>
          <w:bCs/>
          <w:sz w:val="20"/>
          <w:szCs w:val="20"/>
        </w:rPr>
        <w:t>)</w:t>
      </w:r>
    </w:p>
    <w:p w:rsidR="005A6A30" w:rsidRDefault="005A6A30" w:rsidP="005A6A30">
      <w:pPr>
        <w:pStyle w:val="ParagraphStyle"/>
        <w:numPr>
          <w:ilvl w:val="1"/>
          <w:numId w:val="3"/>
        </w:numPr>
        <w:spacing w:before="120" w:after="120" w:line="276" w:lineRule="auto"/>
        <w:jc w:val="both"/>
        <w:rPr>
          <w:rFonts w:ascii="Calibri" w:hAnsi="Calibri" w:cs="Calibri"/>
          <w:sz w:val="20"/>
          <w:szCs w:val="20"/>
        </w:rPr>
      </w:pPr>
      <w:r>
        <w:rPr>
          <w:rFonts w:ascii="Calibri" w:hAnsi="Calibri" w:cs="Calibri"/>
          <w:sz w:val="20"/>
          <w:szCs w:val="20"/>
        </w:rPr>
        <w:t>São obrigações do Contratante:</w:t>
      </w:r>
    </w:p>
    <w:p w:rsidR="005A6A30" w:rsidRDefault="005A6A30" w:rsidP="005A6A30">
      <w:pPr>
        <w:pStyle w:val="ParagraphStyle"/>
        <w:numPr>
          <w:ilvl w:val="2"/>
          <w:numId w:val="3"/>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rsidR="005A6A30" w:rsidRDefault="005A6A30" w:rsidP="005A6A30">
      <w:pPr>
        <w:pStyle w:val="ParagraphStyle"/>
        <w:numPr>
          <w:ilvl w:val="2"/>
          <w:numId w:val="3"/>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rsidR="005A6A30" w:rsidRDefault="005A6A30" w:rsidP="005A6A30">
      <w:pPr>
        <w:pStyle w:val="ParagraphStyle"/>
        <w:numPr>
          <w:ilvl w:val="2"/>
          <w:numId w:val="3"/>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rsidR="005A6A30" w:rsidRDefault="005A6A30" w:rsidP="005A6A30">
      <w:pPr>
        <w:pStyle w:val="ParagraphStyle"/>
        <w:numPr>
          <w:ilvl w:val="2"/>
          <w:numId w:val="3"/>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rsidR="005A6A30" w:rsidRDefault="005A6A30" w:rsidP="005A6A30">
      <w:pPr>
        <w:pStyle w:val="ParagraphStyle"/>
        <w:numPr>
          <w:ilvl w:val="2"/>
          <w:numId w:val="3"/>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rsidR="005A6A30" w:rsidRDefault="005A6A30" w:rsidP="005A6A30">
      <w:pPr>
        <w:pStyle w:val="ParagraphStyle"/>
        <w:numPr>
          <w:ilvl w:val="2"/>
          <w:numId w:val="3"/>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rsidR="005A6A30" w:rsidRDefault="005A6A30" w:rsidP="005A6A30">
      <w:pPr>
        <w:pStyle w:val="ParagraphStyle"/>
        <w:numPr>
          <w:ilvl w:val="2"/>
          <w:numId w:val="3"/>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rsidR="005A6A30" w:rsidRDefault="005A6A30" w:rsidP="005A6A30">
      <w:pPr>
        <w:pStyle w:val="ParagraphStyle"/>
        <w:numPr>
          <w:ilvl w:val="2"/>
          <w:numId w:val="3"/>
        </w:numPr>
        <w:tabs>
          <w:tab w:val="left" w:pos="1140"/>
        </w:tabs>
        <w:spacing w:before="120" w:after="120" w:line="276" w:lineRule="auto"/>
        <w:jc w:val="both"/>
        <w:rPr>
          <w:rFonts w:ascii="Calibri" w:hAnsi="Calibri" w:cs="Calibri"/>
          <w:color w:val="000000"/>
          <w:sz w:val="20"/>
          <w:szCs w:val="20"/>
        </w:rPr>
      </w:pPr>
      <w:r>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5A6A30" w:rsidRPr="0078306E" w:rsidRDefault="005A6A30" w:rsidP="005A6A30">
      <w:pPr>
        <w:pStyle w:val="ParagraphStyle"/>
        <w:numPr>
          <w:ilvl w:val="2"/>
          <w:numId w:val="3"/>
        </w:numPr>
        <w:tabs>
          <w:tab w:val="left" w:pos="1140"/>
        </w:tabs>
        <w:spacing w:before="120" w:after="120" w:line="276" w:lineRule="auto"/>
        <w:jc w:val="both"/>
        <w:rPr>
          <w:rFonts w:ascii="Calibri" w:hAnsi="Calibri" w:cs="Calibri"/>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w:t>
      </w:r>
      <w:r w:rsidRPr="0078306E">
        <w:rPr>
          <w:rFonts w:ascii="Calibri" w:hAnsi="Calibri" w:cs="Calibri"/>
          <w:sz w:val="20"/>
          <w:szCs w:val="20"/>
        </w:rPr>
        <w:t xml:space="preserve">para decidir, admitida a prorrogação motivada, por igual período. </w:t>
      </w:r>
    </w:p>
    <w:p w:rsidR="005A6A30" w:rsidRPr="0078306E" w:rsidRDefault="005A6A30" w:rsidP="005A6A30">
      <w:pPr>
        <w:pStyle w:val="ParagraphStyle"/>
        <w:numPr>
          <w:ilvl w:val="2"/>
          <w:numId w:val="3"/>
        </w:numPr>
        <w:tabs>
          <w:tab w:val="left" w:pos="1140"/>
        </w:tabs>
        <w:spacing w:before="120" w:after="120" w:line="276" w:lineRule="auto"/>
        <w:jc w:val="both"/>
        <w:rPr>
          <w:rFonts w:ascii="Calibri" w:hAnsi="Calibri" w:cs="Calibri"/>
          <w:sz w:val="20"/>
          <w:szCs w:val="20"/>
        </w:rPr>
      </w:pPr>
      <w:r w:rsidRPr="0078306E">
        <w:rPr>
          <w:rFonts w:ascii="Calibri" w:hAnsi="Calibri" w:cs="Calibri"/>
          <w:sz w:val="20"/>
          <w:szCs w:val="20"/>
        </w:rPr>
        <w:t xml:space="preserve">Responder eventuais pedidos de reestabelecimento do equilíbrio econômico-financeiro feitos pelo contratado no </w:t>
      </w:r>
      <w:r w:rsidRPr="0078306E">
        <w:rPr>
          <w:rFonts w:ascii="Calibri" w:hAnsi="Calibri" w:cs="Calibri"/>
          <w:b/>
          <w:bCs/>
          <w:sz w:val="20"/>
          <w:szCs w:val="20"/>
        </w:rPr>
        <w:t>prazo máximo de 15 (quinze) dias</w:t>
      </w:r>
      <w:r w:rsidRPr="0078306E">
        <w:rPr>
          <w:rFonts w:ascii="Calibri" w:hAnsi="Calibri" w:cs="Calibri"/>
          <w:sz w:val="20"/>
          <w:szCs w:val="20"/>
        </w:rPr>
        <w:t>.</w:t>
      </w:r>
    </w:p>
    <w:p w:rsidR="005A6A30" w:rsidRPr="0078306E" w:rsidRDefault="005A6A30" w:rsidP="005A6A30">
      <w:pPr>
        <w:pStyle w:val="ParagraphStyle"/>
        <w:numPr>
          <w:ilvl w:val="2"/>
          <w:numId w:val="3"/>
        </w:numPr>
        <w:tabs>
          <w:tab w:val="left" w:pos="1140"/>
        </w:tabs>
        <w:spacing w:before="120" w:after="120" w:line="276" w:lineRule="auto"/>
        <w:jc w:val="both"/>
        <w:rPr>
          <w:rFonts w:ascii="Calibri" w:hAnsi="Calibri" w:cs="Calibri"/>
          <w:sz w:val="20"/>
          <w:szCs w:val="20"/>
        </w:rPr>
      </w:pPr>
      <w:r w:rsidRPr="0078306E">
        <w:rPr>
          <w:rFonts w:ascii="Calibri" w:hAnsi="Calibri" w:cs="Calibri"/>
          <w:sz w:val="20"/>
          <w:szCs w:val="20"/>
        </w:rPr>
        <w:t xml:space="preserve">Notificar os emitentes das garantias </w:t>
      </w:r>
      <w:r>
        <w:rPr>
          <w:rFonts w:ascii="Calibri" w:hAnsi="Calibri" w:cs="Calibri"/>
          <w:color w:val="000000"/>
          <w:sz w:val="20"/>
          <w:szCs w:val="20"/>
        </w:rPr>
        <w:t xml:space="preserve">quanto ao início de processo administrativo para apuração de descumprimento </w:t>
      </w:r>
      <w:r w:rsidRPr="0078306E">
        <w:rPr>
          <w:rFonts w:ascii="Calibri" w:hAnsi="Calibri" w:cs="Calibri"/>
          <w:sz w:val="20"/>
          <w:szCs w:val="20"/>
        </w:rPr>
        <w:t>de cláusulas contratuais.</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A6A30" w:rsidRPr="0078306E"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sidRPr="0078306E">
        <w:rPr>
          <w:rFonts w:ascii="Calibri" w:hAnsi="Calibri" w:cs="Calibri"/>
          <w:b/>
          <w:bCs/>
          <w:sz w:val="20"/>
          <w:szCs w:val="20"/>
        </w:rPr>
        <w:t>CLÁUSULA NONA - OBRIGAÇÕES DO CONTRATADO (</w:t>
      </w:r>
      <w:hyperlink r:id="rId24" w:anchor="art92" w:history="1">
        <w:r w:rsidRPr="0078306E">
          <w:rPr>
            <w:rFonts w:ascii="Calibri" w:hAnsi="Calibri" w:cs="Calibri"/>
            <w:b/>
            <w:bCs/>
            <w:sz w:val="20"/>
            <w:szCs w:val="20"/>
            <w:u w:val="single"/>
          </w:rPr>
          <w:t>art. 92, XIV, XVI e XVII)</w:t>
        </w:r>
      </w:hyperlink>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lastRenderedPageBreak/>
        <w:t>Responsabilizar-se pelos vícios e danos decorrentes do objeto, de acordo com o Código de Defesa do Consumidor (</w:t>
      </w:r>
      <w:hyperlink r:id="rId25" w:history="1">
        <w:r w:rsidRPr="0078306E">
          <w:rPr>
            <w:rFonts w:ascii="Calibri" w:hAnsi="Calibri" w:cs="Calibri"/>
            <w:sz w:val="20"/>
            <w:szCs w:val="20"/>
            <w:u w:val="single"/>
          </w:rPr>
          <w:t>Lei nº 8.078, de 1990</w:t>
        </w:r>
      </w:hyperlink>
      <w:r w:rsidRPr="0078306E">
        <w:rPr>
          <w:rFonts w:ascii="Calibri" w:hAnsi="Calibri" w:cs="Calibri"/>
          <w:sz w:val="20"/>
          <w:szCs w:val="20"/>
        </w:rPr>
        <w:t>);</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Atender às determinações regulares emitidas pelo fiscal ou gestor do contrato ou autoridade superior (</w:t>
      </w:r>
      <w:hyperlink r:id="rId26" w:anchor="art137" w:history="1">
        <w:r w:rsidRPr="0078306E">
          <w:rPr>
            <w:rFonts w:ascii="Calibri" w:hAnsi="Calibri" w:cs="Calibri"/>
            <w:sz w:val="20"/>
            <w:szCs w:val="20"/>
            <w:u w:val="single"/>
          </w:rPr>
          <w:t>art. 137, II, da Lei n.º 14.133, de 2021</w:t>
        </w:r>
      </w:hyperlink>
      <w:r w:rsidRPr="0078306E">
        <w:rPr>
          <w:rFonts w:ascii="Calibri" w:hAnsi="Calibri" w:cs="Calibri"/>
          <w:sz w:val="20"/>
          <w:szCs w:val="20"/>
        </w:rPr>
        <w:t>) e prestar todo esclarecimento ou informação por eles solicitados;</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Comunicar ao Fiscal do contrato, no prazo de 24 (vinte e quatro) horas, qualquer ocorrência anormal ou acidente que se verifique no local da execução do objeto contratual.</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Paralisar, por determinação do contratante, qualquer atividade que não esteja sendo executada de acordo com a boa técnica ou que ponha em risco a segurança de pessoas ou bens de terceiros.</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Manter durante toda a vigência do contrato, em compatibilidade com as obrigações assumidas, todas as condições exigidas para habilitação na licitação;</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7" w:anchor="art116" w:history="1">
        <w:r w:rsidRPr="0078306E">
          <w:rPr>
            <w:rFonts w:ascii="Calibri" w:hAnsi="Calibri" w:cs="Calibri"/>
            <w:sz w:val="20"/>
            <w:szCs w:val="20"/>
            <w:u w:val="single"/>
          </w:rPr>
          <w:t>art. 116, da Lei n.º 14.133, de 2021</w:t>
        </w:r>
      </w:hyperlink>
      <w:r w:rsidRPr="0078306E">
        <w:rPr>
          <w:rFonts w:ascii="Calibri" w:hAnsi="Calibri" w:cs="Calibri"/>
          <w:sz w:val="20"/>
          <w:szCs w:val="20"/>
        </w:rPr>
        <w:t>);</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8" w:anchor="art116" w:history="1">
        <w:r w:rsidRPr="0078306E">
          <w:rPr>
            <w:rFonts w:ascii="Calibri" w:hAnsi="Calibri" w:cs="Calibri"/>
            <w:sz w:val="20"/>
            <w:szCs w:val="20"/>
            <w:u w:val="single"/>
          </w:rPr>
          <w:t>art. 116, parágrafo único, da Lei n.º 14.133, de 2021</w:t>
        </w:r>
      </w:hyperlink>
      <w:r w:rsidRPr="0078306E">
        <w:rPr>
          <w:rFonts w:ascii="Calibri" w:hAnsi="Calibri" w:cs="Calibri"/>
          <w:sz w:val="20"/>
          <w:szCs w:val="20"/>
        </w:rPr>
        <w:t>);</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  Guardar sigilo sobre todas as informações obtidas em decorrência do cumprimento do contrato; </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lastRenderedPageBreak/>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9" w:anchor="art124" w:history="1">
        <w:r w:rsidRPr="0078306E">
          <w:rPr>
            <w:rFonts w:ascii="Calibri" w:hAnsi="Calibri" w:cs="Calibri"/>
            <w:sz w:val="20"/>
            <w:szCs w:val="20"/>
            <w:u w:val="single"/>
          </w:rPr>
          <w:t>art. 124, II, d, da Lei nº 14.133, de 2021.</w:t>
        </w:r>
      </w:hyperlink>
    </w:p>
    <w:p w:rsidR="005A6A30"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Cumprir, além dos postulados legais vigentes </w:t>
      </w:r>
      <w:r>
        <w:rPr>
          <w:rFonts w:ascii="Calibri" w:hAnsi="Calibri" w:cs="Calibri"/>
          <w:sz w:val="20"/>
          <w:szCs w:val="20"/>
        </w:rPr>
        <w:t>de âmbito federal, estadual ou municipal, as normas de segurança do contratante;</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bookmarkStart w:id="4" w:name="_Ref118293001"/>
      <w:bookmarkEnd w:id="4"/>
      <w:r w:rsidRPr="0078306E">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bookmarkStart w:id="5" w:name="_Ref118293030"/>
      <w:bookmarkEnd w:id="5"/>
      <w:r w:rsidRPr="0078306E">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5A6A30" w:rsidRPr="0078306E"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sidRPr="0078306E">
        <w:rPr>
          <w:rFonts w:ascii="Calibri" w:hAnsi="Calibri" w:cs="Calibri"/>
          <w:b/>
          <w:bCs/>
          <w:sz w:val="20"/>
          <w:szCs w:val="20"/>
        </w:rPr>
        <w:t>CLÁUSULA DÉCIMA– GARANTIA DE EXECUÇÃO (</w:t>
      </w:r>
      <w:hyperlink r:id="rId30" w:anchor="art92" w:history="1">
        <w:r w:rsidRPr="0078306E">
          <w:rPr>
            <w:rFonts w:ascii="Calibri" w:hAnsi="Calibri" w:cs="Calibri"/>
            <w:b/>
            <w:bCs/>
            <w:sz w:val="20"/>
            <w:szCs w:val="20"/>
            <w:u w:val="single"/>
          </w:rPr>
          <w:t>art. 92, XII</w:t>
        </w:r>
      </w:hyperlink>
      <w:r w:rsidRPr="0078306E">
        <w:rPr>
          <w:rFonts w:ascii="Calibri" w:hAnsi="Calibri" w:cs="Calibri"/>
          <w:b/>
          <w:bCs/>
          <w:sz w:val="20"/>
          <w:szCs w:val="20"/>
        </w:rPr>
        <w:t>)</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i/>
          <w:iCs/>
          <w:sz w:val="20"/>
          <w:szCs w:val="20"/>
        </w:rPr>
        <w:t xml:space="preserve">  </w:t>
      </w:r>
      <w:r w:rsidRPr="0078306E">
        <w:rPr>
          <w:rFonts w:ascii="Calibri" w:hAnsi="Calibri" w:cs="Calibri"/>
          <w:sz w:val="20"/>
          <w:szCs w:val="20"/>
        </w:rPr>
        <w:t>Não haverá exigência de garantia contratual da execução.</w:t>
      </w:r>
    </w:p>
    <w:p w:rsidR="005A6A30" w:rsidRPr="0078306E"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sidRPr="0078306E">
        <w:rPr>
          <w:rFonts w:ascii="Calibri" w:hAnsi="Calibri" w:cs="Calibri"/>
          <w:b/>
          <w:bCs/>
          <w:sz w:val="20"/>
          <w:szCs w:val="20"/>
        </w:rPr>
        <w:t xml:space="preserve">CLÁUSULA DÉCIMA </w:t>
      </w:r>
      <w:r>
        <w:rPr>
          <w:rFonts w:ascii="Calibri" w:hAnsi="Calibri" w:cs="Calibri"/>
          <w:b/>
          <w:bCs/>
          <w:color w:val="000000"/>
          <w:sz w:val="20"/>
          <w:szCs w:val="20"/>
        </w:rPr>
        <w:t xml:space="preserve">PRIMEIRA – INFRAÇÕES E </w:t>
      </w:r>
      <w:r w:rsidRPr="0078306E">
        <w:rPr>
          <w:rFonts w:ascii="Calibri" w:hAnsi="Calibri" w:cs="Calibri"/>
          <w:b/>
          <w:bCs/>
          <w:sz w:val="20"/>
          <w:szCs w:val="20"/>
        </w:rPr>
        <w:t>SANÇÕES ADMINISTRATIVAS (</w:t>
      </w:r>
      <w:hyperlink r:id="rId31" w:anchor="art92" w:history="1">
        <w:r w:rsidRPr="0078306E">
          <w:rPr>
            <w:rFonts w:ascii="Calibri" w:hAnsi="Calibri" w:cs="Calibri"/>
            <w:b/>
            <w:bCs/>
            <w:sz w:val="20"/>
            <w:szCs w:val="20"/>
            <w:u w:val="single"/>
          </w:rPr>
          <w:t>art. 92, XIV</w:t>
        </w:r>
      </w:hyperlink>
      <w:r w:rsidRPr="0078306E">
        <w:rPr>
          <w:rFonts w:ascii="Calibri" w:hAnsi="Calibri" w:cs="Calibri"/>
          <w:b/>
          <w:bCs/>
          <w:sz w:val="20"/>
          <w:szCs w:val="20"/>
        </w:rPr>
        <w:t>)</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Comete infração administrativa, nos termos da </w:t>
      </w:r>
      <w:hyperlink r:id="rId32" w:history="1">
        <w:r w:rsidRPr="0078306E">
          <w:rPr>
            <w:rFonts w:ascii="Calibri" w:hAnsi="Calibri" w:cs="Calibri"/>
            <w:sz w:val="20"/>
            <w:szCs w:val="20"/>
            <w:u w:val="single"/>
          </w:rPr>
          <w:t>Lei nº 14.133, de 2021</w:t>
        </w:r>
      </w:hyperlink>
      <w:r w:rsidRPr="0078306E">
        <w:rPr>
          <w:rFonts w:ascii="Calibri" w:hAnsi="Calibri" w:cs="Calibri"/>
          <w:sz w:val="20"/>
          <w:szCs w:val="20"/>
        </w:rPr>
        <w:t>, o contratado que:</w:t>
      </w:r>
    </w:p>
    <w:p w:rsidR="005A6A30" w:rsidRPr="0078306E" w:rsidRDefault="005A6A30" w:rsidP="005A6A30">
      <w:pPr>
        <w:pStyle w:val="ParagraphStyle"/>
        <w:numPr>
          <w:ilvl w:val="2"/>
          <w:numId w:val="4"/>
        </w:numPr>
        <w:spacing w:before="120" w:after="120" w:line="276" w:lineRule="auto"/>
        <w:jc w:val="both"/>
        <w:rPr>
          <w:rFonts w:ascii="Calibri" w:hAnsi="Calibri" w:cs="Calibri"/>
          <w:sz w:val="20"/>
          <w:szCs w:val="20"/>
        </w:rPr>
      </w:pPr>
      <w:r w:rsidRPr="0078306E">
        <w:rPr>
          <w:rFonts w:ascii="Calibri" w:hAnsi="Calibri" w:cs="Calibri"/>
          <w:sz w:val="20"/>
          <w:szCs w:val="20"/>
        </w:rPr>
        <w:t>der causa à inexecução parcial do contrato;</w:t>
      </w:r>
    </w:p>
    <w:p w:rsidR="005A6A30" w:rsidRPr="0078306E" w:rsidRDefault="005A6A30" w:rsidP="005A6A30">
      <w:pPr>
        <w:pStyle w:val="ParagraphStyle"/>
        <w:numPr>
          <w:ilvl w:val="2"/>
          <w:numId w:val="4"/>
        </w:numPr>
        <w:spacing w:before="120" w:after="120" w:line="276" w:lineRule="auto"/>
        <w:jc w:val="both"/>
        <w:rPr>
          <w:rFonts w:ascii="Calibri" w:hAnsi="Calibri" w:cs="Calibri"/>
          <w:sz w:val="20"/>
          <w:szCs w:val="20"/>
        </w:rPr>
      </w:pPr>
      <w:r w:rsidRPr="0078306E">
        <w:rPr>
          <w:rFonts w:ascii="Calibri" w:hAnsi="Calibri" w:cs="Calibri"/>
          <w:sz w:val="20"/>
          <w:szCs w:val="20"/>
        </w:rPr>
        <w:t>der causa à inexecução parcial do contrato que cause grave dano à Administração ou ao funcionamento dos serviços públicos ou ao interesse coletivo;</w:t>
      </w:r>
    </w:p>
    <w:p w:rsidR="005A6A30" w:rsidRPr="0078306E" w:rsidRDefault="005A6A30" w:rsidP="005A6A30">
      <w:pPr>
        <w:pStyle w:val="ParagraphStyle"/>
        <w:numPr>
          <w:ilvl w:val="2"/>
          <w:numId w:val="4"/>
        </w:numPr>
        <w:spacing w:before="120" w:after="120" w:line="276" w:lineRule="auto"/>
        <w:jc w:val="both"/>
        <w:rPr>
          <w:rFonts w:ascii="Calibri" w:hAnsi="Calibri" w:cs="Calibri"/>
          <w:sz w:val="20"/>
          <w:szCs w:val="20"/>
        </w:rPr>
      </w:pPr>
      <w:r w:rsidRPr="0078306E">
        <w:rPr>
          <w:rFonts w:ascii="Calibri" w:hAnsi="Calibri" w:cs="Calibri"/>
          <w:sz w:val="20"/>
          <w:szCs w:val="20"/>
        </w:rPr>
        <w:t>der causa à inexecução total do contrato;</w:t>
      </w:r>
    </w:p>
    <w:p w:rsidR="005A6A30" w:rsidRPr="0078306E" w:rsidRDefault="005A6A30" w:rsidP="005A6A30">
      <w:pPr>
        <w:pStyle w:val="ParagraphStyle"/>
        <w:numPr>
          <w:ilvl w:val="2"/>
          <w:numId w:val="4"/>
        </w:numPr>
        <w:spacing w:before="120" w:after="120" w:line="276" w:lineRule="auto"/>
        <w:jc w:val="both"/>
        <w:rPr>
          <w:rFonts w:ascii="Calibri" w:hAnsi="Calibri" w:cs="Calibri"/>
          <w:sz w:val="20"/>
          <w:szCs w:val="20"/>
        </w:rPr>
      </w:pPr>
      <w:r w:rsidRPr="0078306E">
        <w:rPr>
          <w:rFonts w:ascii="Calibri" w:hAnsi="Calibri" w:cs="Calibri"/>
          <w:sz w:val="20"/>
          <w:szCs w:val="20"/>
        </w:rPr>
        <w:t>ensejar o retardamento da execução ou da entrega do objeto da contratação sem motivo justificado;</w:t>
      </w:r>
    </w:p>
    <w:p w:rsidR="005A6A30" w:rsidRPr="0078306E" w:rsidRDefault="005A6A30" w:rsidP="005A6A30">
      <w:pPr>
        <w:pStyle w:val="ParagraphStyle"/>
        <w:numPr>
          <w:ilvl w:val="2"/>
          <w:numId w:val="4"/>
        </w:numPr>
        <w:spacing w:before="120" w:after="120" w:line="276" w:lineRule="auto"/>
        <w:jc w:val="both"/>
        <w:rPr>
          <w:rFonts w:ascii="Calibri" w:hAnsi="Calibri" w:cs="Calibri"/>
          <w:sz w:val="20"/>
          <w:szCs w:val="20"/>
        </w:rPr>
      </w:pPr>
      <w:r w:rsidRPr="0078306E">
        <w:rPr>
          <w:rFonts w:ascii="Calibri" w:hAnsi="Calibri" w:cs="Calibri"/>
          <w:sz w:val="20"/>
          <w:szCs w:val="20"/>
        </w:rPr>
        <w:t>apresentar documentação falsa ou prestar declaração falsa durante a execução do contrato;</w:t>
      </w:r>
    </w:p>
    <w:p w:rsidR="005A6A30" w:rsidRPr="0078306E" w:rsidRDefault="005A6A30" w:rsidP="005A6A30">
      <w:pPr>
        <w:pStyle w:val="ParagraphStyle"/>
        <w:numPr>
          <w:ilvl w:val="2"/>
          <w:numId w:val="4"/>
        </w:numPr>
        <w:spacing w:before="120" w:after="120" w:line="276" w:lineRule="auto"/>
        <w:jc w:val="both"/>
        <w:rPr>
          <w:rFonts w:ascii="Calibri" w:hAnsi="Calibri" w:cs="Calibri"/>
          <w:sz w:val="20"/>
          <w:szCs w:val="20"/>
        </w:rPr>
      </w:pPr>
      <w:r w:rsidRPr="0078306E">
        <w:rPr>
          <w:rFonts w:ascii="Calibri" w:hAnsi="Calibri" w:cs="Calibri"/>
          <w:sz w:val="20"/>
          <w:szCs w:val="20"/>
        </w:rPr>
        <w:t>praticar ato fraudulento na execução do contrato;</w:t>
      </w:r>
    </w:p>
    <w:p w:rsidR="005A6A30" w:rsidRPr="0078306E" w:rsidRDefault="005A6A30" w:rsidP="005A6A30">
      <w:pPr>
        <w:pStyle w:val="ParagraphStyle"/>
        <w:numPr>
          <w:ilvl w:val="2"/>
          <w:numId w:val="4"/>
        </w:numPr>
        <w:spacing w:before="120" w:after="120" w:line="276" w:lineRule="auto"/>
        <w:jc w:val="both"/>
        <w:rPr>
          <w:rFonts w:ascii="Calibri" w:hAnsi="Calibri" w:cs="Calibri"/>
          <w:sz w:val="20"/>
          <w:szCs w:val="20"/>
        </w:rPr>
      </w:pPr>
      <w:r w:rsidRPr="0078306E">
        <w:rPr>
          <w:rFonts w:ascii="Calibri" w:hAnsi="Calibri" w:cs="Calibri"/>
          <w:sz w:val="20"/>
          <w:szCs w:val="20"/>
        </w:rPr>
        <w:t>comportar-se de modo inidôneo ou cometer fraude de qualquer natureza;</w:t>
      </w:r>
    </w:p>
    <w:p w:rsidR="005A6A30" w:rsidRPr="0078306E" w:rsidRDefault="005A6A30" w:rsidP="005A6A30">
      <w:pPr>
        <w:pStyle w:val="ParagraphStyle"/>
        <w:numPr>
          <w:ilvl w:val="2"/>
          <w:numId w:val="4"/>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praticar ato lesivo previsto no </w:t>
      </w:r>
      <w:hyperlink r:id="rId33" w:anchor="art5" w:history="1">
        <w:r w:rsidRPr="0078306E">
          <w:rPr>
            <w:rFonts w:ascii="Calibri" w:hAnsi="Calibri" w:cs="Calibri"/>
            <w:sz w:val="20"/>
            <w:szCs w:val="20"/>
            <w:u w:val="single"/>
          </w:rPr>
          <w:t>art. 5º da Lei nº 12.846, de 1º de agosto de 2013</w:t>
        </w:r>
      </w:hyperlink>
      <w:r w:rsidRPr="0078306E">
        <w:rPr>
          <w:rFonts w:ascii="Calibri" w:hAnsi="Calibri" w:cs="Calibri"/>
          <w:sz w:val="20"/>
          <w:szCs w:val="20"/>
        </w:rPr>
        <w:t>.</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Serão aplicadas ao contratado que incorrer nas infrações acima descritas as seguintes sanções:</w:t>
      </w:r>
    </w:p>
    <w:p w:rsidR="005A6A30" w:rsidRPr="0078306E" w:rsidRDefault="005A6A30" w:rsidP="005A6A30">
      <w:pPr>
        <w:pStyle w:val="ParagraphStyle"/>
        <w:numPr>
          <w:ilvl w:val="0"/>
          <w:numId w:val="2"/>
        </w:numPr>
        <w:spacing w:before="120" w:after="120" w:line="276" w:lineRule="auto"/>
        <w:jc w:val="both"/>
        <w:rPr>
          <w:rFonts w:ascii="Calibri" w:hAnsi="Calibri" w:cs="Calibri"/>
          <w:sz w:val="20"/>
          <w:szCs w:val="20"/>
        </w:rPr>
      </w:pPr>
      <w:r w:rsidRPr="0078306E">
        <w:rPr>
          <w:rFonts w:ascii="Calibri" w:hAnsi="Calibri" w:cs="Calibri"/>
          <w:b/>
          <w:bCs/>
          <w:sz w:val="20"/>
          <w:szCs w:val="20"/>
        </w:rPr>
        <w:lastRenderedPageBreak/>
        <w:t>Advertência</w:t>
      </w:r>
      <w:r w:rsidRPr="0078306E">
        <w:rPr>
          <w:rFonts w:ascii="Calibri" w:hAnsi="Calibri" w:cs="Calibri"/>
          <w:sz w:val="20"/>
          <w:szCs w:val="20"/>
        </w:rPr>
        <w:t>, quando o contratado der causa à inexecução parcial do contrato, sempre que não se justificar a imposição de penalidade mais grave (</w:t>
      </w:r>
      <w:hyperlink r:id="rId34" w:anchor="art156§2" w:history="1">
        <w:r w:rsidRPr="0078306E">
          <w:rPr>
            <w:rFonts w:ascii="Calibri" w:hAnsi="Calibri" w:cs="Calibri"/>
            <w:sz w:val="20"/>
            <w:szCs w:val="20"/>
            <w:u w:val="single"/>
          </w:rPr>
          <w:t xml:space="preserve">art. 156, §2º, da </w:t>
        </w:r>
      </w:hyperlink>
      <w:bookmarkStart w:id="6" w:name="_Hlk114504069"/>
      <w:bookmarkEnd w:id="6"/>
      <w:r w:rsidRPr="0078306E">
        <w:rPr>
          <w:rFonts w:ascii="Calibri" w:hAnsi="Calibri" w:cs="Calibri"/>
          <w:sz w:val="20"/>
          <w:szCs w:val="20"/>
        </w:rPr>
        <w:fldChar w:fldCharType="begin"/>
      </w:r>
      <w:r w:rsidRPr="0078306E">
        <w:rPr>
          <w:rFonts w:ascii="Calibri" w:hAnsi="Calibri" w:cs="Calibri"/>
          <w:sz w:val="20"/>
          <w:szCs w:val="20"/>
        </w:rPr>
        <w:instrText>HYPERLINK "http://www.planalto.gov.br/ccivil_03/_ato2019-2022/2021/lei/L14133.htm"  \l "art156§2"</w:instrText>
      </w:r>
      <w:r w:rsidRPr="0078306E">
        <w:rPr>
          <w:rFonts w:ascii="Calibri" w:hAnsi="Calibri" w:cs="Calibri"/>
          <w:sz w:val="20"/>
          <w:szCs w:val="20"/>
        </w:rPr>
        <w:fldChar w:fldCharType="separate"/>
      </w:r>
      <w:r w:rsidRPr="0078306E">
        <w:rPr>
          <w:rFonts w:ascii="Calibri" w:hAnsi="Calibri" w:cs="Calibri"/>
          <w:sz w:val="20"/>
          <w:szCs w:val="20"/>
          <w:u w:val="single"/>
        </w:rPr>
        <w:t>Lei nº 14.133, de 2021</w:t>
      </w:r>
      <w:r w:rsidRPr="0078306E">
        <w:rPr>
          <w:rFonts w:ascii="Calibri" w:hAnsi="Calibri" w:cs="Calibri"/>
          <w:sz w:val="20"/>
          <w:szCs w:val="20"/>
        </w:rPr>
        <w:fldChar w:fldCharType="end"/>
      </w:r>
      <w:r w:rsidRPr="0078306E">
        <w:rPr>
          <w:rFonts w:ascii="Calibri" w:hAnsi="Calibri" w:cs="Calibri"/>
          <w:sz w:val="20"/>
          <w:szCs w:val="20"/>
        </w:rPr>
        <w:t>);</w:t>
      </w:r>
    </w:p>
    <w:p w:rsidR="005A6A30" w:rsidRPr="0078306E" w:rsidRDefault="005A6A30" w:rsidP="005A6A30">
      <w:pPr>
        <w:pStyle w:val="ParagraphStyle"/>
        <w:numPr>
          <w:ilvl w:val="0"/>
          <w:numId w:val="2"/>
        </w:numPr>
        <w:spacing w:before="120" w:after="120" w:line="276" w:lineRule="auto"/>
        <w:jc w:val="both"/>
        <w:rPr>
          <w:rFonts w:ascii="Calibri" w:hAnsi="Calibri" w:cs="Calibri"/>
          <w:sz w:val="20"/>
          <w:szCs w:val="20"/>
        </w:rPr>
      </w:pPr>
      <w:r w:rsidRPr="0078306E">
        <w:rPr>
          <w:rFonts w:ascii="Calibri" w:hAnsi="Calibri" w:cs="Calibri"/>
          <w:b/>
          <w:bCs/>
          <w:sz w:val="20"/>
          <w:szCs w:val="20"/>
        </w:rPr>
        <w:t>Impedimento de licitar e contratar</w:t>
      </w:r>
      <w:r w:rsidRPr="0078306E">
        <w:rPr>
          <w:rFonts w:ascii="Calibri" w:hAnsi="Calibri" w:cs="Calibri"/>
          <w:sz w:val="20"/>
          <w:szCs w:val="20"/>
        </w:rPr>
        <w:t>, quando praticadas as condutas descritas nas alíneas “b”, “c” e “d” do subitem acima deste Contrato, sempre que não se justificar a imposição de penalidade mais grave (</w:t>
      </w:r>
      <w:hyperlink r:id="rId35" w:anchor="art156§4" w:history="1">
        <w:r w:rsidRPr="0078306E">
          <w:rPr>
            <w:rFonts w:ascii="Calibri" w:hAnsi="Calibri" w:cs="Calibri"/>
            <w:sz w:val="20"/>
            <w:szCs w:val="20"/>
            <w:u w:val="single"/>
          </w:rPr>
          <w:t>art. 156, § 4º, da Lei nº 14.133, de 2021</w:t>
        </w:r>
      </w:hyperlink>
      <w:r w:rsidRPr="0078306E">
        <w:rPr>
          <w:rFonts w:ascii="Calibri" w:hAnsi="Calibri" w:cs="Calibri"/>
          <w:sz w:val="20"/>
          <w:szCs w:val="20"/>
        </w:rPr>
        <w:t>);</w:t>
      </w:r>
    </w:p>
    <w:p w:rsidR="005A6A30" w:rsidRPr="0078306E" w:rsidRDefault="005A6A30" w:rsidP="005A6A30">
      <w:pPr>
        <w:pStyle w:val="ParagraphStyle"/>
        <w:numPr>
          <w:ilvl w:val="0"/>
          <w:numId w:val="2"/>
        </w:numPr>
        <w:spacing w:before="120" w:after="120" w:line="276" w:lineRule="auto"/>
        <w:jc w:val="both"/>
        <w:rPr>
          <w:rFonts w:ascii="Calibri" w:hAnsi="Calibri" w:cs="Calibri"/>
          <w:sz w:val="20"/>
          <w:szCs w:val="20"/>
        </w:rPr>
      </w:pPr>
      <w:r w:rsidRPr="0078306E">
        <w:rPr>
          <w:rFonts w:ascii="Calibri" w:hAnsi="Calibri" w:cs="Calibri"/>
          <w:b/>
          <w:bCs/>
          <w:sz w:val="20"/>
          <w:szCs w:val="20"/>
        </w:rPr>
        <w:t>Declaração de inidoneidade para licitar e contratar</w:t>
      </w:r>
      <w:r w:rsidRPr="0078306E">
        <w:rPr>
          <w:rFonts w:ascii="Calibri" w:hAnsi="Calibri" w:cs="Calibri"/>
          <w:sz w:val="20"/>
          <w:szCs w:val="20"/>
        </w:rPr>
        <w:t>, quando praticadas as condutas descritas nas alíneas “e”, “f”, “g” e “h” do subitem acima deste Contrato, bem como nas alíneas “b”, “c” e “d”, que justifiquem a imposição de penalidade mais grave (</w:t>
      </w:r>
      <w:hyperlink r:id="rId36" w:anchor="art156§5" w:history="1">
        <w:r w:rsidRPr="0078306E">
          <w:rPr>
            <w:rFonts w:ascii="Calibri" w:hAnsi="Calibri" w:cs="Calibri"/>
            <w:sz w:val="20"/>
            <w:szCs w:val="20"/>
            <w:u w:val="single"/>
          </w:rPr>
          <w:t>art. 156, §5º, da Lei nº 14.133, de 2021</w:t>
        </w:r>
      </w:hyperlink>
      <w:r w:rsidRPr="0078306E">
        <w:rPr>
          <w:rFonts w:ascii="Calibri" w:hAnsi="Calibri" w:cs="Calibri"/>
          <w:sz w:val="20"/>
          <w:szCs w:val="20"/>
        </w:rPr>
        <w:t>).</w:t>
      </w:r>
    </w:p>
    <w:p w:rsidR="005A6A30" w:rsidRPr="0078306E" w:rsidRDefault="005A6A30" w:rsidP="005A6A30">
      <w:pPr>
        <w:pStyle w:val="ParagraphStyle"/>
        <w:numPr>
          <w:ilvl w:val="0"/>
          <w:numId w:val="2"/>
        </w:numPr>
        <w:spacing w:before="120" w:after="120" w:line="276" w:lineRule="auto"/>
        <w:jc w:val="both"/>
        <w:rPr>
          <w:rFonts w:ascii="Calibri" w:hAnsi="Calibri" w:cs="Calibri"/>
          <w:b/>
          <w:bCs/>
          <w:sz w:val="20"/>
          <w:szCs w:val="20"/>
        </w:rPr>
      </w:pPr>
      <w:r w:rsidRPr="0078306E">
        <w:rPr>
          <w:rFonts w:ascii="Calibri" w:hAnsi="Calibri" w:cs="Calibri"/>
          <w:b/>
          <w:bCs/>
          <w:sz w:val="20"/>
          <w:szCs w:val="20"/>
        </w:rPr>
        <w:t>Multa:</w:t>
      </w:r>
    </w:p>
    <w:p w:rsidR="005A6A30" w:rsidRPr="0078306E" w:rsidRDefault="005A6A30" w:rsidP="005A6A30">
      <w:pPr>
        <w:pStyle w:val="ParagraphStyle"/>
        <w:numPr>
          <w:ilvl w:val="1"/>
          <w:numId w:val="2"/>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Multa moratória de 1% (um por cento) do valor da Requisição de compra/empenho ou documento equivalente, por dia de atraso do início de sua execução, até o limite máximo </w:t>
      </w:r>
      <w:r>
        <w:rPr>
          <w:rFonts w:ascii="Calibri" w:hAnsi="Calibri" w:cs="Calibri"/>
          <w:color w:val="000000"/>
          <w:sz w:val="20"/>
          <w:szCs w:val="20"/>
        </w:rPr>
        <w:t xml:space="preserve">de 10% (dez por cento). </w:t>
      </w:r>
      <w:r w:rsidRPr="0078306E">
        <w:rPr>
          <w:rFonts w:ascii="Calibri" w:hAnsi="Calibri" w:cs="Calibri"/>
          <w:sz w:val="20"/>
          <w:szCs w:val="20"/>
        </w:rPr>
        <w:t>Acima do limite aqui estabelecido, caracterizará inexecução total da obrigação assumida;</w:t>
      </w:r>
    </w:p>
    <w:p w:rsidR="005A6A30" w:rsidRPr="0078306E" w:rsidRDefault="005A6A30" w:rsidP="005A6A30">
      <w:pPr>
        <w:pStyle w:val="ParagraphStyle"/>
        <w:numPr>
          <w:ilvl w:val="1"/>
          <w:numId w:val="2"/>
        </w:numPr>
        <w:spacing w:before="120" w:after="120" w:line="276" w:lineRule="auto"/>
        <w:jc w:val="both"/>
        <w:rPr>
          <w:rFonts w:ascii="Calibri" w:hAnsi="Calibri" w:cs="Calibri"/>
          <w:sz w:val="20"/>
          <w:szCs w:val="20"/>
        </w:rPr>
      </w:pPr>
      <w:r w:rsidRPr="0078306E">
        <w:rPr>
          <w:rFonts w:ascii="Calibri" w:hAnsi="Calibri" w:cs="Calibri"/>
          <w:sz w:val="20"/>
          <w:szCs w:val="20"/>
        </w:rPr>
        <w:t>Moratória de 1% (um por cento) por dia de atraso injustificado sobre o valor total do contrato, até o máximo de 5% (cinco por cento), pela inobservância do prazo fixado para apresentação, suplementação ou reposição da garantia.</w:t>
      </w:r>
    </w:p>
    <w:p w:rsidR="005A6A30" w:rsidRPr="0078306E" w:rsidRDefault="005A6A30" w:rsidP="005A6A30">
      <w:pPr>
        <w:pStyle w:val="ParagraphStyle"/>
        <w:numPr>
          <w:ilvl w:val="2"/>
          <w:numId w:val="2"/>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O atraso superior a 30 (trinta) dias autoriza a Administração a promover a extinção do contrato por descumprimento ou cumprimento irregular de suas cláusulas, conforme dispõe o inciso I do art. 137 da Lei n. 14.133/21. </w:t>
      </w:r>
    </w:p>
    <w:p w:rsidR="005A6A30" w:rsidRPr="0078306E" w:rsidRDefault="005A6A30" w:rsidP="005A6A30">
      <w:pPr>
        <w:pStyle w:val="ParagraphStyle"/>
        <w:numPr>
          <w:ilvl w:val="1"/>
          <w:numId w:val="2"/>
        </w:numPr>
        <w:spacing w:before="120" w:after="120" w:line="276" w:lineRule="auto"/>
        <w:jc w:val="both"/>
        <w:rPr>
          <w:rFonts w:ascii="Calibri" w:hAnsi="Calibri" w:cs="Calibri"/>
          <w:sz w:val="20"/>
          <w:szCs w:val="20"/>
        </w:rPr>
      </w:pPr>
      <w:r w:rsidRPr="0078306E">
        <w:rPr>
          <w:rFonts w:ascii="Calibri" w:hAnsi="Calibri" w:cs="Calibri"/>
          <w:sz w:val="20"/>
          <w:szCs w:val="20"/>
        </w:rPr>
        <w:t>Compensatória, para as infrações descritas nas alíneas “e” a “h” do subitem 11.1, de 1% (um por cento) a 3% (três por cento) do valor do Contrato.</w:t>
      </w:r>
    </w:p>
    <w:p w:rsidR="005A6A30" w:rsidRPr="0078306E" w:rsidRDefault="005A6A30" w:rsidP="005A6A30">
      <w:pPr>
        <w:pStyle w:val="ParagraphStyle"/>
        <w:numPr>
          <w:ilvl w:val="1"/>
          <w:numId w:val="2"/>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Compensatória, para a inexecução total do contrato prevista na alínea “c” do subitem 11.1, de 10% (dez por cento) a 30% (trinta por cento) do valor do Contrato. </w:t>
      </w:r>
    </w:p>
    <w:p w:rsidR="005A6A30" w:rsidRPr="0078306E" w:rsidRDefault="005A6A30" w:rsidP="005A6A30">
      <w:pPr>
        <w:pStyle w:val="ParagraphStyle"/>
        <w:numPr>
          <w:ilvl w:val="1"/>
          <w:numId w:val="2"/>
        </w:numPr>
        <w:spacing w:before="120" w:after="120" w:line="276" w:lineRule="auto"/>
        <w:jc w:val="both"/>
        <w:rPr>
          <w:rFonts w:ascii="Calibri" w:hAnsi="Calibri" w:cs="Calibri"/>
          <w:sz w:val="20"/>
          <w:szCs w:val="20"/>
        </w:rPr>
      </w:pPr>
      <w:r w:rsidRPr="0078306E">
        <w:rPr>
          <w:rFonts w:ascii="Calibri" w:hAnsi="Calibri" w:cs="Calibri"/>
          <w:sz w:val="20"/>
          <w:szCs w:val="20"/>
        </w:rPr>
        <w:t>Para infração descrita na alínea “b” do subitem 11.1, a multa será de 10% (dez por cento) a ... 30% (trinta por cento) do valor do Contrato.</w:t>
      </w:r>
    </w:p>
    <w:p w:rsidR="005A6A30" w:rsidRPr="0078306E" w:rsidRDefault="005A6A30" w:rsidP="005A6A30">
      <w:pPr>
        <w:pStyle w:val="ParagraphStyle"/>
        <w:numPr>
          <w:ilvl w:val="1"/>
          <w:numId w:val="2"/>
        </w:numPr>
        <w:spacing w:before="120" w:after="120" w:line="276" w:lineRule="auto"/>
        <w:jc w:val="both"/>
        <w:rPr>
          <w:rFonts w:ascii="Calibri" w:hAnsi="Calibri" w:cs="Calibri"/>
          <w:sz w:val="20"/>
          <w:szCs w:val="20"/>
        </w:rPr>
      </w:pPr>
      <w:r w:rsidRPr="0078306E">
        <w:rPr>
          <w:rFonts w:ascii="Calibri" w:hAnsi="Calibri" w:cs="Calibri"/>
          <w:sz w:val="20"/>
          <w:szCs w:val="20"/>
        </w:rPr>
        <w:t>Para infrações descritas na alínea “d” do subitem 11.1, a multa será de 1% (um por cento) a 5% (cinco por cento) do valor do Contrato.</w:t>
      </w:r>
    </w:p>
    <w:p w:rsidR="005A6A30" w:rsidRPr="00B0593A" w:rsidRDefault="005A6A30" w:rsidP="005A6A30">
      <w:pPr>
        <w:pStyle w:val="ParagraphStyle"/>
        <w:numPr>
          <w:ilvl w:val="1"/>
          <w:numId w:val="2"/>
        </w:numPr>
        <w:spacing w:before="120" w:after="120" w:line="276" w:lineRule="auto"/>
        <w:jc w:val="both"/>
        <w:rPr>
          <w:rFonts w:ascii="Calibri" w:hAnsi="Calibri" w:cs="Calibri"/>
          <w:sz w:val="20"/>
          <w:szCs w:val="20"/>
        </w:rPr>
      </w:pPr>
      <w:r w:rsidRPr="0078306E">
        <w:rPr>
          <w:rFonts w:ascii="Calibri" w:hAnsi="Calibri" w:cs="Calibri"/>
          <w:sz w:val="20"/>
          <w:szCs w:val="20"/>
        </w:rPr>
        <w:t>Para a infração descrita na alínea “a” do subitem 11.1, a multa será de 2% (dois por cento) a 10% (dez por cento) do valor do Contrato, ressalvadas as seguintes infrações:</w:t>
      </w:r>
    </w:p>
    <w:p w:rsidR="005A6A30" w:rsidRPr="002C35BF" w:rsidRDefault="005A6A30" w:rsidP="005A6A30">
      <w:pPr>
        <w:pStyle w:val="ParagraphStyle"/>
        <w:numPr>
          <w:ilvl w:val="2"/>
          <w:numId w:val="2"/>
        </w:numPr>
        <w:spacing w:before="120" w:after="120"/>
        <w:jc w:val="both"/>
        <w:rPr>
          <w:rFonts w:ascii="Calibri" w:hAnsi="Calibri" w:cs="Calibri"/>
          <w:sz w:val="20"/>
          <w:szCs w:val="20"/>
        </w:rPr>
      </w:pPr>
      <w:r w:rsidRPr="002C35BF">
        <w:rPr>
          <w:rFonts w:ascii="Calibri" w:hAnsi="Calibri" w:cs="Calibri"/>
          <w:sz w:val="20"/>
          <w:szCs w:val="20"/>
        </w:rPr>
        <w:t>Atraso injustificado na emissão ou disponibilização das apólices de seguro;</w:t>
      </w:r>
    </w:p>
    <w:p w:rsidR="005A6A30" w:rsidRPr="002C35BF" w:rsidRDefault="005A6A30" w:rsidP="005A6A30">
      <w:pPr>
        <w:pStyle w:val="ParagraphStyle"/>
        <w:numPr>
          <w:ilvl w:val="2"/>
          <w:numId w:val="2"/>
        </w:numPr>
        <w:spacing w:before="120" w:after="120"/>
        <w:jc w:val="both"/>
        <w:rPr>
          <w:rFonts w:ascii="Calibri" w:hAnsi="Calibri" w:cs="Calibri"/>
          <w:sz w:val="20"/>
          <w:szCs w:val="20"/>
        </w:rPr>
      </w:pPr>
      <w:r w:rsidRPr="002C35BF">
        <w:rPr>
          <w:rFonts w:ascii="Calibri" w:hAnsi="Calibri" w:cs="Calibri"/>
          <w:sz w:val="20"/>
          <w:szCs w:val="20"/>
        </w:rPr>
        <w:t>Atraso no atendimento de assistência 24 (vinte e quatro) horas, quando acionada;</w:t>
      </w:r>
    </w:p>
    <w:p w:rsidR="005A6A30" w:rsidRPr="002C35BF" w:rsidRDefault="005A6A30" w:rsidP="005A6A30">
      <w:pPr>
        <w:pStyle w:val="ParagraphStyle"/>
        <w:numPr>
          <w:ilvl w:val="2"/>
          <w:numId w:val="2"/>
        </w:numPr>
        <w:spacing w:before="120" w:after="120"/>
        <w:jc w:val="both"/>
        <w:rPr>
          <w:rFonts w:ascii="Calibri" w:hAnsi="Calibri" w:cs="Calibri"/>
          <w:sz w:val="20"/>
          <w:szCs w:val="20"/>
        </w:rPr>
      </w:pPr>
      <w:r>
        <w:rPr>
          <w:rFonts w:ascii="Calibri" w:hAnsi="Calibri" w:cs="Calibri"/>
          <w:sz w:val="20"/>
          <w:szCs w:val="20"/>
          <w:lang w:val="pt-BR"/>
        </w:rPr>
        <w:t>Descumprimento</w:t>
      </w:r>
      <w:r w:rsidRPr="002C35BF">
        <w:rPr>
          <w:rFonts w:ascii="Calibri" w:hAnsi="Calibri" w:cs="Calibri"/>
          <w:sz w:val="20"/>
          <w:szCs w:val="20"/>
        </w:rPr>
        <w:t xml:space="preserve"> das obrigações relativas à inclusão ou exclusão de veículos segurados;</w:t>
      </w:r>
    </w:p>
    <w:p w:rsidR="005A6A30" w:rsidRPr="002C35BF" w:rsidRDefault="005A6A30" w:rsidP="005A6A30">
      <w:pPr>
        <w:pStyle w:val="ParagraphStyle"/>
        <w:numPr>
          <w:ilvl w:val="2"/>
          <w:numId w:val="2"/>
        </w:numPr>
        <w:spacing w:before="120" w:after="120"/>
        <w:jc w:val="both"/>
        <w:rPr>
          <w:rFonts w:ascii="Calibri" w:hAnsi="Calibri" w:cs="Calibri"/>
          <w:sz w:val="20"/>
          <w:szCs w:val="20"/>
        </w:rPr>
      </w:pPr>
      <w:r w:rsidRPr="002C35BF">
        <w:rPr>
          <w:rFonts w:ascii="Calibri" w:hAnsi="Calibri" w:cs="Calibri"/>
          <w:sz w:val="20"/>
          <w:szCs w:val="20"/>
        </w:rPr>
        <w:t>Descumprimento dos prazos para regulação de sinistros ou pagamento de indenizações;</w:t>
      </w:r>
    </w:p>
    <w:p w:rsidR="005A6A30" w:rsidRPr="002C35BF" w:rsidRDefault="005A6A30" w:rsidP="005A6A30">
      <w:pPr>
        <w:pStyle w:val="ParagraphStyle"/>
        <w:numPr>
          <w:ilvl w:val="2"/>
          <w:numId w:val="2"/>
        </w:numPr>
        <w:spacing w:before="120" w:after="120"/>
        <w:jc w:val="both"/>
        <w:rPr>
          <w:rFonts w:ascii="Calibri" w:hAnsi="Calibri" w:cs="Calibri"/>
          <w:sz w:val="20"/>
          <w:szCs w:val="20"/>
        </w:rPr>
      </w:pPr>
      <w:r w:rsidRPr="002C35BF">
        <w:rPr>
          <w:rFonts w:ascii="Calibri" w:hAnsi="Calibri" w:cs="Calibri"/>
          <w:sz w:val="20"/>
          <w:szCs w:val="20"/>
        </w:rPr>
        <w:t>Negativa indevida de cobertura prevista na apólice e/ou contrato;</w:t>
      </w:r>
    </w:p>
    <w:p w:rsidR="005A6A30" w:rsidRPr="002C35BF" w:rsidRDefault="005A6A30" w:rsidP="005A6A30">
      <w:pPr>
        <w:pStyle w:val="ParagraphStyle"/>
        <w:numPr>
          <w:ilvl w:val="2"/>
          <w:numId w:val="2"/>
        </w:numPr>
        <w:spacing w:before="120" w:after="120"/>
        <w:jc w:val="both"/>
        <w:rPr>
          <w:rFonts w:ascii="Calibri" w:hAnsi="Calibri" w:cs="Calibri"/>
          <w:sz w:val="20"/>
          <w:szCs w:val="20"/>
        </w:rPr>
      </w:pPr>
      <w:r w:rsidRPr="002C35BF">
        <w:rPr>
          <w:rFonts w:ascii="Calibri" w:hAnsi="Calibri" w:cs="Calibri"/>
          <w:sz w:val="20"/>
          <w:szCs w:val="20"/>
        </w:rPr>
        <w:t>Emissão de apólices em desacordo com as condições estabelecidas no  Edital, Termo de Referência ou na Proposta apresentada pela contratada;</w:t>
      </w:r>
    </w:p>
    <w:p w:rsidR="005A6A30" w:rsidRPr="002C35BF" w:rsidRDefault="005A6A30" w:rsidP="005A6A30">
      <w:pPr>
        <w:pStyle w:val="ParagraphStyle"/>
        <w:numPr>
          <w:ilvl w:val="2"/>
          <w:numId w:val="2"/>
        </w:numPr>
        <w:spacing w:before="120" w:after="120"/>
        <w:jc w:val="both"/>
        <w:rPr>
          <w:rFonts w:ascii="Calibri" w:hAnsi="Calibri" w:cs="Calibri"/>
          <w:sz w:val="20"/>
          <w:szCs w:val="20"/>
        </w:rPr>
      </w:pPr>
      <w:r w:rsidRPr="002C35BF">
        <w:rPr>
          <w:rFonts w:ascii="Calibri" w:hAnsi="Calibri" w:cs="Calibri"/>
          <w:sz w:val="20"/>
          <w:szCs w:val="20"/>
        </w:rPr>
        <w:t>Inexecução parcial dos serviços contratados;</w:t>
      </w:r>
    </w:p>
    <w:p w:rsidR="005A6A30" w:rsidRPr="002C35BF" w:rsidRDefault="005A6A30" w:rsidP="005A6A30">
      <w:pPr>
        <w:pStyle w:val="ParagraphStyle"/>
        <w:numPr>
          <w:ilvl w:val="2"/>
          <w:numId w:val="2"/>
        </w:numPr>
        <w:spacing w:before="120" w:after="120" w:line="276" w:lineRule="auto"/>
        <w:jc w:val="both"/>
        <w:rPr>
          <w:rFonts w:ascii="Calibri" w:hAnsi="Calibri" w:cs="Calibri"/>
          <w:sz w:val="20"/>
          <w:szCs w:val="20"/>
        </w:rPr>
      </w:pPr>
      <w:r w:rsidRPr="002C35BF">
        <w:rPr>
          <w:rFonts w:ascii="Calibri" w:hAnsi="Calibri" w:cs="Calibri"/>
          <w:sz w:val="20"/>
          <w:szCs w:val="20"/>
        </w:rPr>
        <w:t>Reincidência em falhas na execução contratual.</w:t>
      </w:r>
    </w:p>
    <w:p w:rsidR="005A6A30" w:rsidRPr="00F97E57" w:rsidRDefault="005A6A30" w:rsidP="005A6A30">
      <w:pPr>
        <w:pStyle w:val="ParagraphStyle"/>
        <w:spacing w:before="120" w:after="120" w:line="276" w:lineRule="auto"/>
        <w:ind w:left="855"/>
        <w:jc w:val="both"/>
        <w:rPr>
          <w:rFonts w:ascii="Calibri" w:hAnsi="Calibri" w:cs="Calibri"/>
          <w:sz w:val="20"/>
          <w:szCs w:val="20"/>
          <w:highlight w:val="yellow"/>
        </w:rPr>
      </w:pP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2F3577">
        <w:rPr>
          <w:rFonts w:ascii="Calibri" w:hAnsi="Calibri" w:cs="Calibri"/>
          <w:sz w:val="20"/>
          <w:szCs w:val="20"/>
        </w:rPr>
        <w:lastRenderedPageBreak/>
        <w:t>.</w:t>
      </w:r>
      <w:r>
        <w:rPr>
          <w:rFonts w:ascii="Calibri" w:hAnsi="Calibri" w:cs="Calibri"/>
          <w:sz w:val="20"/>
          <w:szCs w:val="20"/>
        </w:rPr>
        <w:t xml:space="preserve">A aplicação das sanções previstas neste Contrato não exclui, em hipótese alguma, a obrigação de reparação </w:t>
      </w:r>
      <w:r w:rsidRPr="0078306E">
        <w:rPr>
          <w:rFonts w:ascii="Calibri" w:hAnsi="Calibri" w:cs="Calibri"/>
          <w:sz w:val="20"/>
          <w:szCs w:val="20"/>
        </w:rPr>
        <w:t>integral do dano causado ao Contratante (</w:t>
      </w:r>
      <w:hyperlink r:id="rId37" w:anchor="art156§9" w:history="1">
        <w:r w:rsidRPr="0078306E">
          <w:rPr>
            <w:rFonts w:ascii="Calibri" w:hAnsi="Calibri" w:cs="Calibri"/>
            <w:sz w:val="20"/>
            <w:szCs w:val="20"/>
            <w:u w:val="single"/>
          </w:rPr>
          <w:t>art. 156, §9º, da Lei nº 14.133, de 2021</w:t>
        </w:r>
      </w:hyperlink>
      <w:r w:rsidRPr="0078306E">
        <w:rPr>
          <w:rFonts w:ascii="Calibri" w:hAnsi="Calibri" w:cs="Calibri"/>
          <w:sz w:val="20"/>
          <w:szCs w:val="20"/>
        </w:rPr>
        <w:t>)</w:t>
      </w:r>
    </w:p>
    <w:p w:rsidR="005A6A30" w:rsidRPr="0078306E" w:rsidRDefault="005A6A30" w:rsidP="005A6A30">
      <w:pPr>
        <w:pStyle w:val="ParagraphStyle"/>
        <w:numPr>
          <w:ilvl w:val="2"/>
          <w:numId w:val="3"/>
        </w:numPr>
        <w:spacing w:before="120" w:after="120" w:line="276" w:lineRule="auto"/>
        <w:jc w:val="both"/>
        <w:rPr>
          <w:rFonts w:ascii="Calibri" w:hAnsi="Calibri" w:cs="Calibri"/>
          <w:sz w:val="20"/>
          <w:szCs w:val="20"/>
        </w:rPr>
      </w:pPr>
      <w:r w:rsidRPr="0078306E">
        <w:rPr>
          <w:rFonts w:ascii="Calibri" w:hAnsi="Calibri" w:cs="Calibri"/>
          <w:sz w:val="20"/>
          <w:szCs w:val="20"/>
        </w:rPr>
        <w:t>Todas as sanções previstas neste Contrato poderão ser aplicadas cumulativamente com a multa (</w:t>
      </w:r>
      <w:hyperlink r:id="rId38" w:anchor="art156§7" w:history="1">
        <w:r w:rsidRPr="0078306E">
          <w:rPr>
            <w:rFonts w:ascii="Calibri" w:hAnsi="Calibri" w:cs="Calibri"/>
            <w:sz w:val="20"/>
            <w:szCs w:val="20"/>
            <w:u w:val="single"/>
          </w:rPr>
          <w:t>art. 156, §7º, da Lei nº 14.133, de 2021</w:t>
        </w:r>
      </w:hyperlink>
      <w:r w:rsidRPr="0078306E">
        <w:rPr>
          <w:rFonts w:ascii="Calibri" w:hAnsi="Calibri" w:cs="Calibri"/>
          <w:sz w:val="20"/>
          <w:szCs w:val="20"/>
        </w:rPr>
        <w:t>).</w:t>
      </w:r>
    </w:p>
    <w:p w:rsidR="005A6A30" w:rsidRPr="0078306E" w:rsidRDefault="005A6A30" w:rsidP="005A6A30">
      <w:pPr>
        <w:pStyle w:val="ParagraphStyle"/>
        <w:numPr>
          <w:ilvl w:val="2"/>
          <w:numId w:val="3"/>
        </w:numPr>
        <w:spacing w:before="120" w:after="120" w:line="276" w:lineRule="auto"/>
        <w:jc w:val="both"/>
        <w:rPr>
          <w:rFonts w:ascii="Calibri" w:hAnsi="Calibri" w:cs="Calibri"/>
          <w:sz w:val="20"/>
          <w:szCs w:val="20"/>
        </w:rPr>
      </w:pPr>
      <w:r w:rsidRPr="0078306E">
        <w:rPr>
          <w:rFonts w:ascii="Calibri" w:hAnsi="Calibri" w:cs="Calibri"/>
          <w:sz w:val="20"/>
          <w:szCs w:val="20"/>
        </w:rPr>
        <w:t>Antes da aplicação da multa será facultada a defesa do interessado no prazo de 15 (quinze) dias úteis, contado da data de sua intimação (</w:t>
      </w:r>
      <w:hyperlink r:id="rId39" w:anchor="art157" w:history="1">
        <w:r w:rsidRPr="0078306E">
          <w:rPr>
            <w:rFonts w:ascii="Calibri" w:hAnsi="Calibri" w:cs="Calibri"/>
            <w:sz w:val="20"/>
            <w:szCs w:val="20"/>
            <w:u w:val="single"/>
          </w:rPr>
          <w:t>art. 157, da Lei nº 14.133, de 2021</w:t>
        </w:r>
      </w:hyperlink>
      <w:r w:rsidRPr="0078306E">
        <w:rPr>
          <w:rFonts w:ascii="Calibri" w:hAnsi="Calibri" w:cs="Calibri"/>
          <w:sz w:val="20"/>
          <w:szCs w:val="20"/>
        </w:rPr>
        <w:t>)</w:t>
      </w:r>
    </w:p>
    <w:p w:rsidR="005A6A30" w:rsidRPr="0078306E" w:rsidRDefault="005A6A30" w:rsidP="005A6A30">
      <w:pPr>
        <w:pStyle w:val="ParagraphStyle"/>
        <w:numPr>
          <w:ilvl w:val="2"/>
          <w:numId w:val="3"/>
        </w:numPr>
        <w:spacing w:before="120" w:after="120" w:line="276" w:lineRule="auto"/>
        <w:jc w:val="both"/>
        <w:rPr>
          <w:rFonts w:ascii="Calibri" w:hAnsi="Calibri" w:cs="Calibri"/>
          <w:sz w:val="20"/>
          <w:szCs w:val="20"/>
        </w:rPr>
      </w:pPr>
      <w:r w:rsidRPr="0078306E">
        <w:rPr>
          <w:rFonts w:ascii="Calibri" w:hAnsi="Calibri" w:cs="Calibri"/>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sidRPr="0078306E">
          <w:rPr>
            <w:rFonts w:ascii="Calibri" w:hAnsi="Calibri" w:cs="Calibri"/>
            <w:sz w:val="20"/>
            <w:szCs w:val="20"/>
            <w:u w:val="single"/>
          </w:rPr>
          <w:t>art. 156, §8º, da Lei nº 14.133, de 2021</w:t>
        </w:r>
      </w:hyperlink>
      <w:r w:rsidRPr="0078306E">
        <w:rPr>
          <w:rFonts w:ascii="Calibri" w:hAnsi="Calibri" w:cs="Calibri"/>
          <w:sz w:val="20"/>
          <w:szCs w:val="20"/>
        </w:rPr>
        <w:t>).</w:t>
      </w:r>
    </w:p>
    <w:p w:rsidR="005A6A30" w:rsidRPr="0078306E" w:rsidRDefault="005A6A30" w:rsidP="005A6A30">
      <w:pPr>
        <w:pStyle w:val="ParagraphStyle"/>
        <w:numPr>
          <w:ilvl w:val="2"/>
          <w:numId w:val="3"/>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Previamente ao encaminhamento à cobrança judicial, a multa poderá ser recolhida administrativamente no prazo máximo de </w:t>
      </w:r>
      <w:r w:rsidRPr="0078306E">
        <w:rPr>
          <w:rFonts w:ascii="Calibri" w:hAnsi="Calibri" w:cs="Calibri"/>
          <w:b/>
          <w:bCs/>
          <w:sz w:val="20"/>
          <w:szCs w:val="20"/>
        </w:rPr>
        <w:t>30 (trinta) dias</w:t>
      </w:r>
      <w:r w:rsidRPr="0078306E">
        <w:rPr>
          <w:rFonts w:ascii="Calibri" w:hAnsi="Calibri" w:cs="Calibri"/>
          <w:sz w:val="20"/>
          <w:szCs w:val="20"/>
        </w:rPr>
        <w:t>, a contar da data do recebimento da comunicação enviada pela autoridade competente.</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bookmarkStart w:id="7" w:name="_Hlk78351618"/>
      <w:bookmarkEnd w:id="7"/>
      <w:r w:rsidRPr="0078306E">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sidRPr="0078306E">
        <w:rPr>
          <w:rFonts w:ascii="Calibri" w:hAnsi="Calibri" w:cs="Calibri"/>
          <w:b/>
          <w:bCs/>
          <w:sz w:val="20"/>
          <w:szCs w:val="20"/>
        </w:rPr>
        <w:t xml:space="preserve">caput </w:t>
      </w:r>
      <w:r w:rsidRPr="0078306E">
        <w:rPr>
          <w:rFonts w:ascii="Calibri" w:hAnsi="Calibri" w:cs="Calibri"/>
          <w:sz w:val="20"/>
          <w:szCs w:val="20"/>
        </w:rPr>
        <w:t xml:space="preserve">e parágrafos do </w:t>
      </w:r>
      <w:hyperlink r:id="rId41" w:anchor="art158" w:history="1">
        <w:r w:rsidRPr="0078306E">
          <w:rPr>
            <w:rFonts w:ascii="Calibri" w:hAnsi="Calibri" w:cs="Calibri"/>
            <w:sz w:val="20"/>
            <w:szCs w:val="20"/>
            <w:u w:val="single"/>
          </w:rPr>
          <w:t>art. 158 da Lei nº 14.133, de 2021</w:t>
        </w:r>
      </w:hyperlink>
      <w:r w:rsidRPr="0078306E">
        <w:rPr>
          <w:rFonts w:ascii="Calibri" w:hAnsi="Calibri" w:cs="Calibri"/>
          <w:sz w:val="20"/>
          <w:szCs w:val="20"/>
        </w:rPr>
        <w:t>, para as penalidades de impedimento de licitar e contratar e de declaração de inidoneidade para licitar ou contratar.</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Na aplicação das sanções serão considerados (</w:t>
      </w:r>
      <w:hyperlink r:id="rId42" w:anchor="art156§1" w:history="1">
        <w:r w:rsidRPr="0078306E">
          <w:rPr>
            <w:rFonts w:ascii="Calibri" w:hAnsi="Calibri" w:cs="Calibri"/>
            <w:sz w:val="20"/>
            <w:szCs w:val="20"/>
            <w:u w:val="single"/>
          </w:rPr>
          <w:t>art. 156, §1º, da Lei nº 14.133, de 2021</w:t>
        </w:r>
      </w:hyperlink>
      <w:r w:rsidRPr="0078306E">
        <w:rPr>
          <w:rFonts w:ascii="Calibri" w:hAnsi="Calibri" w:cs="Calibri"/>
          <w:sz w:val="20"/>
          <w:szCs w:val="20"/>
        </w:rPr>
        <w:t>):</w:t>
      </w:r>
    </w:p>
    <w:p w:rsidR="005A6A30" w:rsidRPr="0078306E" w:rsidRDefault="005A6A30" w:rsidP="005A6A30">
      <w:pPr>
        <w:pStyle w:val="ParagraphStyle"/>
        <w:numPr>
          <w:ilvl w:val="0"/>
          <w:numId w:val="1"/>
        </w:numPr>
        <w:spacing w:before="120" w:after="120" w:line="276" w:lineRule="auto"/>
        <w:jc w:val="both"/>
        <w:rPr>
          <w:rFonts w:ascii="Calibri" w:hAnsi="Calibri" w:cs="Calibri"/>
          <w:sz w:val="20"/>
          <w:szCs w:val="20"/>
        </w:rPr>
      </w:pPr>
      <w:r w:rsidRPr="0078306E">
        <w:rPr>
          <w:rFonts w:ascii="Calibri" w:hAnsi="Calibri" w:cs="Calibri"/>
          <w:sz w:val="20"/>
          <w:szCs w:val="20"/>
        </w:rPr>
        <w:t>a natureza e a gravidade da infração cometida;</w:t>
      </w:r>
    </w:p>
    <w:p w:rsidR="005A6A30" w:rsidRPr="0078306E" w:rsidRDefault="005A6A30" w:rsidP="005A6A30">
      <w:pPr>
        <w:pStyle w:val="ParagraphStyle"/>
        <w:numPr>
          <w:ilvl w:val="0"/>
          <w:numId w:val="1"/>
        </w:numPr>
        <w:spacing w:before="120" w:after="120" w:line="276" w:lineRule="auto"/>
        <w:jc w:val="both"/>
        <w:rPr>
          <w:rFonts w:ascii="Calibri" w:hAnsi="Calibri" w:cs="Calibri"/>
          <w:sz w:val="20"/>
          <w:szCs w:val="20"/>
        </w:rPr>
      </w:pPr>
      <w:r w:rsidRPr="0078306E">
        <w:rPr>
          <w:rFonts w:ascii="Calibri" w:hAnsi="Calibri" w:cs="Calibri"/>
          <w:sz w:val="20"/>
          <w:szCs w:val="20"/>
        </w:rPr>
        <w:t>as peculiaridades do caso concreto;</w:t>
      </w:r>
    </w:p>
    <w:p w:rsidR="005A6A30" w:rsidRPr="0078306E" w:rsidRDefault="005A6A30" w:rsidP="005A6A30">
      <w:pPr>
        <w:pStyle w:val="ParagraphStyle"/>
        <w:numPr>
          <w:ilvl w:val="0"/>
          <w:numId w:val="1"/>
        </w:numPr>
        <w:spacing w:before="120" w:after="120" w:line="276" w:lineRule="auto"/>
        <w:jc w:val="both"/>
        <w:rPr>
          <w:rFonts w:ascii="Calibri" w:hAnsi="Calibri" w:cs="Calibri"/>
          <w:sz w:val="20"/>
          <w:szCs w:val="20"/>
        </w:rPr>
      </w:pPr>
      <w:r w:rsidRPr="0078306E">
        <w:rPr>
          <w:rFonts w:ascii="Calibri" w:hAnsi="Calibri" w:cs="Calibri"/>
          <w:sz w:val="20"/>
          <w:szCs w:val="20"/>
        </w:rPr>
        <w:t>as circunstâncias agravantes ou atenuantes;</w:t>
      </w:r>
    </w:p>
    <w:p w:rsidR="005A6A30" w:rsidRPr="0078306E" w:rsidRDefault="005A6A30" w:rsidP="005A6A30">
      <w:pPr>
        <w:pStyle w:val="ParagraphStyle"/>
        <w:numPr>
          <w:ilvl w:val="0"/>
          <w:numId w:val="1"/>
        </w:numPr>
        <w:spacing w:before="120" w:after="120" w:line="276" w:lineRule="auto"/>
        <w:jc w:val="both"/>
        <w:rPr>
          <w:rFonts w:ascii="Calibri" w:hAnsi="Calibri" w:cs="Calibri"/>
          <w:sz w:val="20"/>
          <w:szCs w:val="20"/>
        </w:rPr>
      </w:pPr>
      <w:r w:rsidRPr="0078306E">
        <w:rPr>
          <w:rFonts w:ascii="Calibri" w:hAnsi="Calibri" w:cs="Calibri"/>
          <w:sz w:val="20"/>
          <w:szCs w:val="20"/>
        </w:rPr>
        <w:t>os danos que dela provierem para o Contratante;</w:t>
      </w:r>
    </w:p>
    <w:p w:rsidR="005A6A30" w:rsidRPr="0078306E" w:rsidRDefault="005A6A30" w:rsidP="005A6A30">
      <w:pPr>
        <w:pStyle w:val="ParagraphStyle"/>
        <w:numPr>
          <w:ilvl w:val="0"/>
          <w:numId w:val="1"/>
        </w:numPr>
        <w:spacing w:before="120" w:after="120" w:line="276" w:lineRule="auto"/>
        <w:jc w:val="both"/>
        <w:rPr>
          <w:rFonts w:ascii="Calibri" w:hAnsi="Calibri" w:cs="Calibri"/>
          <w:sz w:val="20"/>
          <w:szCs w:val="20"/>
        </w:rPr>
      </w:pPr>
      <w:r w:rsidRPr="0078306E">
        <w:rPr>
          <w:rFonts w:ascii="Calibri" w:hAnsi="Calibri" w:cs="Calibri"/>
          <w:sz w:val="20"/>
          <w:szCs w:val="20"/>
        </w:rPr>
        <w:t>a implantação ou o aperfeiçoamento de programa de integridade, conforme normas e orientações dos órgãos de controle.</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Os atos previstos como infrações administrativas na </w:t>
      </w:r>
      <w:hyperlink r:id="rId43" w:history="1">
        <w:r w:rsidRPr="0078306E">
          <w:rPr>
            <w:rFonts w:ascii="Calibri" w:hAnsi="Calibri" w:cs="Calibri"/>
            <w:sz w:val="20"/>
            <w:szCs w:val="20"/>
            <w:u w:val="single"/>
          </w:rPr>
          <w:t>Lei nº 14.133, de 2021</w:t>
        </w:r>
      </w:hyperlink>
      <w:r w:rsidRPr="0078306E">
        <w:rPr>
          <w:rFonts w:ascii="Calibri" w:hAnsi="Calibri" w:cs="Calibri"/>
          <w:sz w:val="20"/>
          <w:szCs w:val="20"/>
        </w:rPr>
        <w:t xml:space="preserve">, ou em outras leis de licitações e contratos da Administração Pública que também sejam tipificados como atos lesivos na </w:t>
      </w:r>
      <w:hyperlink r:id="rId44" w:history="1">
        <w:r w:rsidRPr="0078306E">
          <w:rPr>
            <w:rFonts w:ascii="Calibri" w:hAnsi="Calibri" w:cs="Calibri"/>
            <w:sz w:val="20"/>
            <w:szCs w:val="20"/>
            <w:u w:val="single"/>
          </w:rPr>
          <w:t>Lei nº 12.846, de 2013</w:t>
        </w:r>
      </w:hyperlink>
      <w:r w:rsidRPr="0078306E">
        <w:rPr>
          <w:rFonts w:ascii="Calibri" w:hAnsi="Calibri" w:cs="Calibri"/>
          <w:sz w:val="20"/>
          <w:szCs w:val="20"/>
        </w:rPr>
        <w:t>, serão apurados e julgados conjuntamente, nos mesmos autos, observados o rito procedimental e autoridade competente definidos na referida Lei (</w:t>
      </w:r>
      <w:hyperlink r:id="rId45" w:history="1">
        <w:r w:rsidRPr="0078306E">
          <w:rPr>
            <w:rFonts w:ascii="Calibri" w:hAnsi="Calibri" w:cs="Calibri"/>
            <w:sz w:val="20"/>
            <w:szCs w:val="20"/>
            <w:u w:val="single"/>
          </w:rPr>
          <w:t>art. 159</w:t>
        </w:r>
      </w:hyperlink>
      <w:r w:rsidRPr="0078306E">
        <w:rPr>
          <w:rFonts w:ascii="Calibri" w:hAnsi="Calibri" w:cs="Calibri"/>
          <w:sz w:val="20"/>
          <w:szCs w:val="20"/>
        </w:rPr>
        <w:t>).</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sidRPr="0078306E">
          <w:rPr>
            <w:rFonts w:ascii="Calibri" w:hAnsi="Calibri" w:cs="Calibri"/>
            <w:sz w:val="20"/>
            <w:szCs w:val="20"/>
            <w:u w:val="single"/>
          </w:rPr>
          <w:t>art. 160, da Lei nº 14.133, de 2021</w:t>
        </w:r>
      </w:hyperlink>
      <w:r w:rsidRPr="0078306E">
        <w:rPr>
          <w:rFonts w:ascii="Calibri" w:hAnsi="Calibri" w:cs="Calibri"/>
          <w:sz w:val="20"/>
          <w:szCs w:val="20"/>
        </w:rPr>
        <w:t>).</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78306E">
        <w:rPr>
          <w:rFonts w:ascii="Calibri" w:hAnsi="Calibri" w:cs="Calibri"/>
          <w:sz w:val="20"/>
          <w:szCs w:val="20"/>
        </w:rPr>
        <w:t>Ceis</w:t>
      </w:r>
      <w:proofErr w:type="spellEnd"/>
      <w:r w:rsidRPr="0078306E">
        <w:rPr>
          <w:rFonts w:ascii="Calibri" w:hAnsi="Calibri" w:cs="Calibri"/>
          <w:sz w:val="20"/>
          <w:szCs w:val="20"/>
        </w:rPr>
        <w:t xml:space="preserve">) e no </w:t>
      </w:r>
      <w:r w:rsidRPr="0078306E">
        <w:rPr>
          <w:rFonts w:ascii="Calibri" w:hAnsi="Calibri" w:cs="Calibri"/>
          <w:sz w:val="20"/>
          <w:szCs w:val="20"/>
        </w:rPr>
        <w:lastRenderedPageBreak/>
        <w:t>Cadastro Nacional de Empresas Punidas (</w:t>
      </w:r>
      <w:proofErr w:type="spellStart"/>
      <w:r w:rsidRPr="0078306E">
        <w:rPr>
          <w:rFonts w:ascii="Calibri" w:hAnsi="Calibri" w:cs="Calibri"/>
          <w:sz w:val="20"/>
          <w:szCs w:val="20"/>
        </w:rPr>
        <w:t>Cnep</w:t>
      </w:r>
      <w:proofErr w:type="spellEnd"/>
      <w:r w:rsidRPr="0078306E">
        <w:rPr>
          <w:rFonts w:ascii="Calibri" w:hAnsi="Calibri" w:cs="Calibri"/>
          <w:sz w:val="20"/>
          <w:szCs w:val="20"/>
        </w:rPr>
        <w:t>), instituídos no âmbito do Poder Executivo Federal. (</w:t>
      </w:r>
      <w:hyperlink r:id="rId47" w:anchor="art161" w:history="1">
        <w:r w:rsidRPr="0078306E">
          <w:rPr>
            <w:rFonts w:ascii="Calibri" w:hAnsi="Calibri" w:cs="Calibri"/>
            <w:sz w:val="20"/>
            <w:szCs w:val="20"/>
            <w:u w:val="single"/>
          </w:rPr>
          <w:t>Art. 161, da Lei nº 14.133, de 2021</w:t>
        </w:r>
      </w:hyperlink>
      <w:r w:rsidRPr="0078306E">
        <w:rPr>
          <w:rFonts w:ascii="Calibri" w:hAnsi="Calibri" w:cs="Calibri"/>
          <w:sz w:val="20"/>
          <w:szCs w:val="20"/>
        </w:rPr>
        <w:t>).</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As sanções de impedimento de licitar e contratar e declaração de inidoneidade para licitar ou contratar são passíveis de reabilitação na forma do </w:t>
      </w:r>
      <w:hyperlink r:id="rId48" w:anchor="163" w:history="1">
        <w:r w:rsidRPr="0078306E">
          <w:rPr>
            <w:rFonts w:ascii="Calibri" w:hAnsi="Calibri" w:cs="Calibri"/>
            <w:sz w:val="20"/>
            <w:szCs w:val="20"/>
            <w:u w:val="single"/>
          </w:rPr>
          <w:t>art. 163 da Lei nº 14.133/21</w:t>
        </w:r>
      </w:hyperlink>
      <w:r w:rsidRPr="0078306E">
        <w:rPr>
          <w:rFonts w:ascii="Calibri" w:hAnsi="Calibri" w:cs="Calibri"/>
          <w:sz w:val="20"/>
          <w:szCs w:val="20"/>
        </w:rPr>
        <w:t>.</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78306E">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9" w:history="1">
        <w:r w:rsidRPr="0078306E">
          <w:rPr>
            <w:rFonts w:ascii="Calibri" w:hAnsi="Calibri" w:cs="Calibri"/>
            <w:sz w:val="20"/>
            <w:szCs w:val="20"/>
            <w:u w:val="single"/>
          </w:rPr>
          <w:t>Normativa SEGES/ME nº 26, de 13 de abril de 2022</w:t>
        </w:r>
      </w:hyperlink>
      <w:r w:rsidRPr="0078306E">
        <w:rPr>
          <w:rFonts w:ascii="Calibri" w:hAnsi="Calibri" w:cs="Calibri"/>
          <w:sz w:val="20"/>
          <w:szCs w:val="20"/>
        </w:rPr>
        <w:t>.</w:t>
      </w:r>
    </w:p>
    <w:p w:rsidR="005A6A30" w:rsidRPr="00E76D1E"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Pr>
          <w:rFonts w:ascii="Calibri" w:hAnsi="Calibri" w:cs="Calibri"/>
          <w:b/>
          <w:bCs/>
          <w:color w:val="000000"/>
          <w:sz w:val="20"/>
          <w:szCs w:val="20"/>
        </w:rPr>
        <w:t xml:space="preserve">CLÁUSULA DÉCIMA SEGUNDA– DA EXTINÇÃO </w:t>
      </w:r>
      <w:r w:rsidRPr="00E76D1E">
        <w:rPr>
          <w:rFonts w:ascii="Calibri" w:hAnsi="Calibri" w:cs="Calibri"/>
          <w:b/>
          <w:bCs/>
          <w:sz w:val="20"/>
          <w:szCs w:val="20"/>
        </w:rPr>
        <w:t>CONTRATUAL (</w:t>
      </w:r>
      <w:hyperlink r:id="rId50" w:anchor="art92" w:history="1">
        <w:r w:rsidRPr="00E76D1E">
          <w:rPr>
            <w:rFonts w:ascii="Calibri" w:hAnsi="Calibri" w:cs="Calibri"/>
            <w:b/>
            <w:bCs/>
            <w:sz w:val="20"/>
            <w:szCs w:val="20"/>
            <w:u w:val="single"/>
          </w:rPr>
          <w:t>art. 92, XIX</w:t>
        </w:r>
      </w:hyperlink>
      <w:r w:rsidRPr="00E76D1E">
        <w:rPr>
          <w:rFonts w:ascii="Calibri" w:hAnsi="Calibri" w:cs="Calibri"/>
          <w:b/>
          <w:bCs/>
          <w:sz w:val="20"/>
          <w:szCs w:val="20"/>
        </w:rPr>
        <w:t>)</w:t>
      </w:r>
    </w:p>
    <w:p w:rsidR="005A6A30" w:rsidRPr="00E76D1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O contrato será extinto quando vencido o prazo nele estipulado, independentemente de terem sido cumpridas ou não as obrigações de ambas as partes contraentes.</w:t>
      </w:r>
    </w:p>
    <w:p w:rsidR="005A6A30" w:rsidRPr="00E76D1E" w:rsidRDefault="005A6A30" w:rsidP="005A6A30">
      <w:pPr>
        <w:pStyle w:val="ParagraphStyle"/>
        <w:numPr>
          <w:ilvl w:val="2"/>
          <w:numId w:val="3"/>
        </w:numPr>
        <w:spacing w:before="120" w:after="120" w:line="276" w:lineRule="auto"/>
        <w:jc w:val="both"/>
        <w:rPr>
          <w:rFonts w:ascii="Calibri" w:hAnsi="Calibri" w:cs="Calibri"/>
          <w:sz w:val="20"/>
          <w:szCs w:val="20"/>
        </w:rPr>
      </w:pPr>
      <w:r w:rsidRPr="00E76D1E">
        <w:rPr>
          <w:rFonts w:ascii="Calibri" w:hAnsi="Calibri" w:cs="Calibri"/>
          <w:sz w:val="20"/>
          <w:szCs w:val="20"/>
        </w:rPr>
        <w:t>O contrato poderá ser extinto antes do prazo nele fixado, sem ônus para o Contratante, quando este não dispuser de créditos orçamentários para sua continuidade ou quando entender que o contrato não mais lhe oferece vantagem.</w:t>
      </w:r>
    </w:p>
    <w:p w:rsidR="005A6A30" w:rsidRPr="00E76D1E" w:rsidRDefault="005A6A30" w:rsidP="005A6A30">
      <w:pPr>
        <w:pStyle w:val="ParagraphStyle"/>
        <w:numPr>
          <w:ilvl w:val="2"/>
          <w:numId w:val="3"/>
        </w:numPr>
        <w:spacing w:before="120" w:after="120" w:line="276" w:lineRule="auto"/>
        <w:jc w:val="both"/>
        <w:rPr>
          <w:rFonts w:ascii="Calibri" w:hAnsi="Calibri" w:cs="Calibri"/>
          <w:sz w:val="20"/>
          <w:szCs w:val="20"/>
        </w:rPr>
      </w:pPr>
      <w:r w:rsidRPr="00E76D1E">
        <w:rPr>
          <w:rFonts w:ascii="Calibri" w:hAnsi="Calibri" w:cs="Calibri"/>
          <w:sz w:val="20"/>
          <w:szCs w:val="20"/>
        </w:rPr>
        <w:t>A extinção nesta hipótese ocorrerá na próxima data de aniversário do contrato, desde que haja a notificação do contratado pelo contratante nesse sentido com pelo menos 2 (dois) meses de antecedência desse dia.</w:t>
      </w:r>
    </w:p>
    <w:p w:rsidR="005A6A30" w:rsidRPr="00E76D1E" w:rsidRDefault="005A6A30" w:rsidP="005A6A30">
      <w:pPr>
        <w:pStyle w:val="ParagraphStyle"/>
        <w:numPr>
          <w:ilvl w:val="2"/>
          <w:numId w:val="3"/>
        </w:numPr>
        <w:spacing w:before="120" w:after="120" w:line="276" w:lineRule="auto"/>
        <w:jc w:val="both"/>
        <w:rPr>
          <w:rFonts w:ascii="Calibri" w:hAnsi="Calibri" w:cs="Calibri"/>
          <w:sz w:val="20"/>
          <w:szCs w:val="20"/>
        </w:rPr>
      </w:pPr>
      <w:r w:rsidRPr="00E76D1E">
        <w:rPr>
          <w:rFonts w:ascii="Calibri" w:hAnsi="Calibri" w:cs="Calibri"/>
          <w:sz w:val="20"/>
          <w:szCs w:val="20"/>
        </w:rPr>
        <w:t>Caso a notificação da não-continuidade do contrato de que trata este subitem ocorra com menos de 2 (dois) meses da data de aniversário, a extinção contratual ocorrerá após 2 (dois) meses da data da comunicação.</w:t>
      </w:r>
    </w:p>
    <w:p w:rsidR="005A6A30" w:rsidRPr="00E76D1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 xml:space="preserve">O contrato poderá ser extinto antes de cumpridas as obrigações nele estipuladas, ou antes do prazo nele fixado, por algum dos motivos previstos no </w:t>
      </w:r>
      <w:hyperlink r:id="rId51" w:anchor="art137" w:history="1">
        <w:r w:rsidRPr="00E76D1E">
          <w:rPr>
            <w:rFonts w:ascii="Calibri" w:hAnsi="Calibri" w:cs="Calibri"/>
            <w:sz w:val="20"/>
            <w:szCs w:val="20"/>
            <w:u w:val="single"/>
          </w:rPr>
          <w:t>artigo 137 da Lei nº 14.133/21</w:t>
        </w:r>
      </w:hyperlink>
      <w:r w:rsidRPr="00E76D1E">
        <w:rPr>
          <w:rFonts w:ascii="Calibri" w:hAnsi="Calibri" w:cs="Calibri"/>
          <w:sz w:val="20"/>
          <w:szCs w:val="20"/>
        </w:rPr>
        <w:t>, bem como amigavelmente, assegurados o contraditório e a ampla defesa.</w:t>
      </w:r>
    </w:p>
    <w:p w:rsidR="005A6A30" w:rsidRPr="00E76D1E" w:rsidRDefault="005A6A30" w:rsidP="005A6A30">
      <w:pPr>
        <w:pStyle w:val="ParagraphStyle"/>
        <w:numPr>
          <w:ilvl w:val="2"/>
          <w:numId w:val="3"/>
        </w:numPr>
        <w:spacing w:before="120" w:after="120" w:line="276" w:lineRule="auto"/>
        <w:jc w:val="both"/>
        <w:rPr>
          <w:rFonts w:ascii="Calibri" w:hAnsi="Calibri" w:cs="Calibri"/>
          <w:sz w:val="20"/>
          <w:szCs w:val="20"/>
        </w:rPr>
      </w:pPr>
      <w:r w:rsidRPr="00E76D1E">
        <w:rPr>
          <w:rFonts w:ascii="Calibri" w:hAnsi="Calibri" w:cs="Calibri"/>
          <w:sz w:val="20"/>
          <w:szCs w:val="20"/>
        </w:rPr>
        <w:t xml:space="preserve">Nesta hipótese, aplicam-se também os </w:t>
      </w:r>
      <w:hyperlink r:id="rId52" w:anchor="art138" w:history="1">
        <w:r w:rsidRPr="00E76D1E">
          <w:rPr>
            <w:rFonts w:ascii="Calibri" w:hAnsi="Calibri" w:cs="Calibri"/>
            <w:sz w:val="20"/>
            <w:szCs w:val="20"/>
            <w:u w:val="single"/>
          </w:rPr>
          <w:t>artigos 138 e 139 da mesma Lei</w:t>
        </w:r>
      </w:hyperlink>
      <w:r w:rsidRPr="00E76D1E">
        <w:rPr>
          <w:rFonts w:ascii="Calibri" w:hAnsi="Calibri" w:cs="Calibri"/>
          <w:sz w:val="20"/>
          <w:szCs w:val="20"/>
        </w:rPr>
        <w:t>.</w:t>
      </w:r>
    </w:p>
    <w:p w:rsidR="005A6A30" w:rsidRPr="00E76D1E" w:rsidRDefault="005A6A30" w:rsidP="005A6A30">
      <w:pPr>
        <w:pStyle w:val="ParagraphStyle"/>
        <w:numPr>
          <w:ilvl w:val="2"/>
          <w:numId w:val="3"/>
        </w:numPr>
        <w:spacing w:before="120" w:after="120" w:line="276" w:lineRule="auto"/>
        <w:jc w:val="both"/>
        <w:rPr>
          <w:rFonts w:ascii="Calibri" w:hAnsi="Calibri" w:cs="Calibri"/>
          <w:sz w:val="20"/>
          <w:szCs w:val="20"/>
        </w:rPr>
      </w:pPr>
      <w:r w:rsidRPr="00E76D1E">
        <w:rPr>
          <w:rFonts w:ascii="Calibri" w:hAnsi="Calibri" w:cs="Calibri"/>
          <w:sz w:val="20"/>
          <w:szCs w:val="20"/>
        </w:rPr>
        <w:t>A alteração social ou a modificação da finalidade ou da estrutura da empresa não ensejará a extinção se não restringir sua capacidade de concluir o contrato.</w:t>
      </w:r>
    </w:p>
    <w:p w:rsidR="005A6A30" w:rsidRPr="00E76D1E" w:rsidRDefault="005A6A30" w:rsidP="005A6A30">
      <w:pPr>
        <w:pStyle w:val="ParagraphStyle"/>
        <w:numPr>
          <w:ilvl w:val="3"/>
          <w:numId w:val="3"/>
        </w:numPr>
        <w:spacing w:before="120" w:after="120" w:line="276" w:lineRule="auto"/>
        <w:jc w:val="both"/>
        <w:rPr>
          <w:rFonts w:ascii="Calibri" w:hAnsi="Calibri" w:cs="Calibri"/>
          <w:sz w:val="20"/>
          <w:szCs w:val="20"/>
        </w:rPr>
      </w:pPr>
      <w:r w:rsidRPr="00E76D1E">
        <w:rPr>
          <w:rFonts w:ascii="Calibri" w:hAnsi="Calibri" w:cs="Calibri"/>
          <w:sz w:val="20"/>
          <w:szCs w:val="20"/>
        </w:rPr>
        <w:t>Se a operação implicar mudança da pessoa jurídica contratada, deverá ser formalizado termo aditivo para alteração subjetiva.</w:t>
      </w:r>
    </w:p>
    <w:p w:rsidR="005A6A30" w:rsidRPr="00E76D1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O termo de extinção, sempre que possível, será precedido:</w:t>
      </w:r>
    </w:p>
    <w:p w:rsidR="005A6A30" w:rsidRPr="00E76D1E" w:rsidRDefault="005A6A30" w:rsidP="005A6A30">
      <w:pPr>
        <w:pStyle w:val="ParagraphStyle"/>
        <w:numPr>
          <w:ilvl w:val="2"/>
          <w:numId w:val="3"/>
        </w:numPr>
        <w:spacing w:before="120" w:after="120" w:line="276" w:lineRule="auto"/>
        <w:jc w:val="both"/>
        <w:rPr>
          <w:rFonts w:ascii="Calibri" w:hAnsi="Calibri" w:cs="Calibri"/>
          <w:sz w:val="20"/>
          <w:szCs w:val="20"/>
        </w:rPr>
      </w:pPr>
      <w:r w:rsidRPr="00E76D1E">
        <w:rPr>
          <w:rFonts w:ascii="Calibri" w:hAnsi="Calibri" w:cs="Calibri"/>
          <w:sz w:val="20"/>
          <w:szCs w:val="20"/>
        </w:rPr>
        <w:t>Balanço dos eventos contratuais já cumpridos ou parcialmente cumpridos;</w:t>
      </w:r>
    </w:p>
    <w:p w:rsidR="005A6A30" w:rsidRPr="00E76D1E" w:rsidRDefault="005A6A30" w:rsidP="005A6A30">
      <w:pPr>
        <w:pStyle w:val="ParagraphStyle"/>
        <w:numPr>
          <w:ilvl w:val="2"/>
          <w:numId w:val="3"/>
        </w:numPr>
        <w:spacing w:before="120" w:after="120" w:line="276" w:lineRule="auto"/>
        <w:jc w:val="both"/>
        <w:rPr>
          <w:rFonts w:ascii="Calibri" w:hAnsi="Calibri" w:cs="Calibri"/>
          <w:sz w:val="20"/>
          <w:szCs w:val="20"/>
        </w:rPr>
      </w:pPr>
      <w:r w:rsidRPr="00E76D1E">
        <w:rPr>
          <w:rFonts w:ascii="Calibri" w:hAnsi="Calibri" w:cs="Calibri"/>
          <w:sz w:val="20"/>
          <w:szCs w:val="20"/>
        </w:rPr>
        <w:t>Relação dos pagamentos já efetuados e ainda devidos;</w:t>
      </w:r>
    </w:p>
    <w:p w:rsidR="005A6A30" w:rsidRPr="00E76D1E" w:rsidRDefault="005A6A30" w:rsidP="005A6A30">
      <w:pPr>
        <w:pStyle w:val="ParagraphStyle"/>
        <w:numPr>
          <w:ilvl w:val="2"/>
          <w:numId w:val="3"/>
        </w:numPr>
        <w:spacing w:before="120" w:after="120" w:line="276" w:lineRule="auto"/>
        <w:jc w:val="both"/>
        <w:rPr>
          <w:rFonts w:ascii="Calibri" w:hAnsi="Calibri" w:cs="Calibri"/>
          <w:sz w:val="20"/>
          <w:szCs w:val="20"/>
        </w:rPr>
      </w:pPr>
      <w:r w:rsidRPr="00E76D1E">
        <w:rPr>
          <w:rFonts w:ascii="Calibri" w:hAnsi="Calibri" w:cs="Calibri"/>
          <w:sz w:val="20"/>
          <w:szCs w:val="20"/>
        </w:rPr>
        <w:t>Indenizações e multas.</w:t>
      </w:r>
    </w:p>
    <w:p w:rsidR="005A6A30" w:rsidRPr="0078306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A extinção do contrato não configura óbice para o re</w:t>
      </w:r>
      <w:r w:rsidRPr="0078306E">
        <w:rPr>
          <w:rFonts w:ascii="Calibri" w:hAnsi="Calibri" w:cs="Calibri"/>
          <w:sz w:val="20"/>
          <w:szCs w:val="20"/>
        </w:rPr>
        <w:t>conhecimento do desequilíbrio econômico-financeiro, hipótese em que será concedida indenização por meio de termo indenizatório (</w:t>
      </w:r>
      <w:hyperlink r:id="rId53" w:anchor="art131" w:history="1">
        <w:r w:rsidRPr="0078306E">
          <w:rPr>
            <w:rFonts w:ascii="Calibri" w:hAnsi="Calibri" w:cs="Calibri"/>
            <w:sz w:val="20"/>
            <w:szCs w:val="20"/>
            <w:u w:val="single"/>
          </w:rPr>
          <w:t>art. 131, caput, da Lei n.º 14.133, de 2021</w:t>
        </w:r>
      </w:hyperlink>
      <w:r w:rsidRPr="0078306E">
        <w:rPr>
          <w:rFonts w:ascii="Calibri" w:hAnsi="Calibri" w:cs="Calibri"/>
          <w:sz w:val="20"/>
          <w:szCs w:val="20"/>
        </w:rPr>
        <w:t xml:space="preserve">). </w:t>
      </w:r>
    </w:p>
    <w:p w:rsidR="005A6A30" w:rsidRPr="00E76D1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sidRPr="00E76D1E">
        <w:rPr>
          <w:rFonts w:ascii="Calibri" w:hAnsi="Calibri" w:cs="Calibri"/>
          <w:sz w:val="20"/>
          <w:szCs w:val="20"/>
        </w:rPr>
        <w:lastRenderedPageBreak/>
        <w:t>fiscalização ou na gestão do contrato, ou que deles seja cônjuge, companheiro ou parente em linha reta, colateral ou por afinidade, até o terceiro grau (art. 14, inciso IV, da Lei n.º 14.133, de 2021).</w:t>
      </w:r>
    </w:p>
    <w:p w:rsidR="005A6A30" w:rsidRPr="00E76D1E" w:rsidRDefault="005A6A30" w:rsidP="005A6A30">
      <w:pPr>
        <w:pStyle w:val="ParagraphStyle"/>
        <w:keepNext/>
        <w:keepLines/>
        <w:numPr>
          <w:ilvl w:val="0"/>
          <w:numId w:val="3"/>
        </w:numPr>
        <w:tabs>
          <w:tab w:val="clear" w:pos="555"/>
          <w:tab w:val="left" w:pos="570"/>
        </w:tabs>
        <w:spacing w:before="240"/>
        <w:ind w:left="556" w:hanging="556"/>
        <w:jc w:val="both"/>
        <w:outlineLvl w:val="0"/>
        <w:rPr>
          <w:rFonts w:ascii="Calibri" w:hAnsi="Calibri" w:cs="Calibri"/>
          <w:b/>
          <w:bCs/>
          <w:sz w:val="20"/>
          <w:szCs w:val="20"/>
        </w:rPr>
      </w:pPr>
      <w:r>
        <w:rPr>
          <w:rFonts w:ascii="Calibri" w:hAnsi="Calibri" w:cs="Calibri"/>
          <w:b/>
          <w:bCs/>
          <w:color w:val="000000"/>
          <w:sz w:val="20"/>
          <w:szCs w:val="20"/>
        </w:rPr>
        <w:t xml:space="preserve">CLÁUSULA DÉCIMA TERCEIRA – DOTAÇÃO </w:t>
      </w:r>
      <w:r w:rsidRPr="00E76D1E">
        <w:rPr>
          <w:rFonts w:ascii="Calibri" w:hAnsi="Calibri" w:cs="Calibri"/>
          <w:b/>
          <w:bCs/>
          <w:sz w:val="20"/>
          <w:szCs w:val="20"/>
        </w:rPr>
        <w:t>ORÇAMENTÁRIA (</w:t>
      </w:r>
      <w:hyperlink r:id="rId54" w:anchor="art92" w:history="1">
        <w:r w:rsidRPr="00E76D1E">
          <w:rPr>
            <w:rFonts w:ascii="Calibri" w:hAnsi="Calibri" w:cs="Calibri"/>
            <w:b/>
            <w:bCs/>
            <w:sz w:val="20"/>
            <w:szCs w:val="20"/>
            <w:u w:val="single"/>
          </w:rPr>
          <w:t>art. 92, VIII</w:t>
        </w:r>
      </w:hyperlink>
      <w:r w:rsidRPr="00E76D1E">
        <w:rPr>
          <w:rFonts w:ascii="Calibri" w:hAnsi="Calibri" w:cs="Calibri"/>
          <w:b/>
          <w:bCs/>
          <w:sz w:val="20"/>
          <w:szCs w:val="20"/>
        </w:rPr>
        <w:t>)</w:t>
      </w:r>
    </w:p>
    <w:p w:rsidR="005A6A30" w:rsidRPr="00E76D1E" w:rsidRDefault="005A6A30" w:rsidP="005A6A30">
      <w:pPr>
        <w:pStyle w:val="ParagraphStyle"/>
        <w:numPr>
          <w:ilvl w:val="1"/>
          <w:numId w:val="3"/>
        </w:numPr>
        <w:spacing w:before="120" w:after="120" w:line="276" w:lineRule="auto"/>
        <w:ind w:left="1010" w:hanging="437"/>
        <w:jc w:val="both"/>
        <w:rPr>
          <w:rFonts w:ascii="Calibri" w:hAnsi="Calibri" w:cs="Calibri"/>
          <w:color w:val="000000"/>
          <w:sz w:val="20"/>
          <w:szCs w:val="20"/>
        </w:rPr>
      </w:pPr>
      <w:r>
        <w:rPr>
          <w:rFonts w:ascii="Calibri" w:hAnsi="Calibri" w:cs="Calibri"/>
          <w:color w:val="000000"/>
          <w:sz w:val="20"/>
          <w:szCs w:val="20"/>
        </w:rPr>
        <w:t>As despesas decorrentes da presente contratação correrão à conta de recursos específicos consignados no Orçamento Anual deste exercício, na dotação abaixo discriminada:</w:t>
      </w:r>
    </w:p>
    <w:tbl>
      <w:tblPr>
        <w:tblW w:w="5000" w:type="pct"/>
        <w:jc w:val="center"/>
        <w:tblInd w:w="15" w:type="dxa"/>
        <w:tblLayout w:type="fixed"/>
        <w:tblCellMar>
          <w:top w:w="15" w:type="dxa"/>
          <w:left w:w="15" w:type="dxa"/>
          <w:bottom w:w="15" w:type="dxa"/>
          <w:right w:w="15" w:type="dxa"/>
        </w:tblCellMar>
        <w:tblLook w:val="0000" w:firstRow="0" w:lastRow="0" w:firstColumn="0" w:lastColumn="0" w:noHBand="0" w:noVBand="0"/>
      </w:tblPr>
      <w:tblGrid>
        <w:gridCol w:w="1291"/>
        <w:gridCol w:w="1701"/>
        <w:gridCol w:w="2268"/>
        <w:gridCol w:w="851"/>
        <w:gridCol w:w="1559"/>
        <w:gridCol w:w="1424"/>
      </w:tblGrid>
      <w:tr w:rsidR="005A6A30" w:rsidRPr="00E64BBA" w:rsidTr="00F36E91">
        <w:trPr>
          <w:jc w:val="center"/>
        </w:trPr>
        <w:tc>
          <w:tcPr>
            <w:tcW w:w="9094" w:type="dxa"/>
            <w:gridSpan w:val="6"/>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Dotações</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Exercício da despesa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Conta da despesa</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Funcional programática</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Fonte de recurso</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Natureza da despesa</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Grupo da fonte</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480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03.001.04.122.0004.2005</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1310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04.001.15.452.0011.2024</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3150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05.001.10.301.0009.2041</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3160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05.001.10.301.0009.2041</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303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4570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06.002.12.361.0010.2044</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103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4580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06.002.12.361.0010.2044</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104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5330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06.009.12.361.0010.2046</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103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r w:rsidR="005A6A30" w:rsidRPr="00E64BBA" w:rsidTr="00F36E91">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2026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5340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06.009.12.361.0010.2046</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104</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3.3.90.39.00.00</w:t>
            </w:r>
          </w:p>
        </w:tc>
        <w:tc>
          <w:tcPr>
            <w:tcW w:w="1424" w:type="dxa"/>
            <w:tcBorders>
              <w:top w:val="single" w:sz="6" w:space="0" w:color="000000"/>
              <w:left w:val="single" w:sz="6" w:space="0" w:color="000000"/>
              <w:bottom w:val="single" w:sz="6" w:space="0" w:color="000000"/>
              <w:right w:val="single" w:sz="6" w:space="0" w:color="000000"/>
            </w:tcBorders>
            <w:shd w:val="clear" w:color="auto" w:fill="auto"/>
          </w:tcPr>
          <w:p w:rsidR="005A6A30" w:rsidRPr="00E64BBA" w:rsidRDefault="005A6A30" w:rsidP="00F36E91">
            <w:pPr>
              <w:autoSpaceDE w:val="0"/>
              <w:autoSpaceDN w:val="0"/>
              <w:adjustRightInd w:val="0"/>
              <w:spacing w:after="0" w:line="240" w:lineRule="auto"/>
              <w:rPr>
                <w:rFonts w:ascii="Arial" w:hAnsi="Arial" w:cs="Arial"/>
                <w:sz w:val="18"/>
                <w:szCs w:val="18"/>
                <w:lang w:val="x-none"/>
              </w:rPr>
            </w:pPr>
            <w:r w:rsidRPr="00E64BBA">
              <w:rPr>
                <w:rFonts w:ascii="Arial" w:hAnsi="Arial" w:cs="Arial"/>
                <w:sz w:val="18"/>
                <w:szCs w:val="18"/>
                <w:lang w:val="x-none"/>
              </w:rPr>
              <w:t>Do Exercício</w:t>
            </w:r>
          </w:p>
        </w:tc>
      </w:tr>
    </w:tbl>
    <w:p w:rsidR="005A6A30" w:rsidRDefault="005A6A30" w:rsidP="005A6A30">
      <w:pPr>
        <w:pStyle w:val="ParagraphStyle"/>
        <w:spacing w:line="276" w:lineRule="auto"/>
        <w:ind w:left="1005"/>
        <w:jc w:val="both"/>
        <w:rPr>
          <w:rFonts w:ascii="Calibri" w:hAnsi="Calibri" w:cs="Calibri"/>
          <w:color w:val="000000"/>
          <w:sz w:val="20"/>
          <w:szCs w:val="20"/>
        </w:rPr>
      </w:pPr>
    </w:p>
    <w:p w:rsidR="005A6A30" w:rsidRDefault="005A6A30" w:rsidP="005A6A30">
      <w:pPr>
        <w:pStyle w:val="ParagraphStyle"/>
        <w:numPr>
          <w:ilvl w:val="1"/>
          <w:numId w:val="3"/>
        </w:numPr>
        <w:spacing w:line="276" w:lineRule="auto"/>
        <w:jc w:val="both"/>
        <w:rPr>
          <w:rFonts w:ascii="Calibri" w:hAnsi="Calibri" w:cs="Calibri"/>
          <w:color w:val="000000"/>
          <w:sz w:val="20"/>
          <w:szCs w:val="20"/>
        </w:rPr>
      </w:pPr>
      <w:r>
        <w:rPr>
          <w:rFonts w:ascii="Calibri" w:hAnsi="Calibri" w:cs="Calibri"/>
          <w:color w:val="000000"/>
          <w:sz w:val="20"/>
          <w:szCs w:val="20"/>
        </w:rPr>
        <w:t xml:space="preserve">A dotação relativa aos exercícios financeiros subsequentes será indicada após aprovação da Lei Orçamentária respectiva e liberação dos créditos correspondentes, mediante </w:t>
      </w:r>
      <w:proofErr w:type="spellStart"/>
      <w:r>
        <w:rPr>
          <w:rFonts w:ascii="Calibri" w:hAnsi="Calibri" w:cs="Calibri"/>
          <w:color w:val="000000"/>
          <w:sz w:val="20"/>
          <w:szCs w:val="20"/>
        </w:rPr>
        <w:t>apostilamento</w:t>
      </w:r>
      <w:proofErr w:type="spellEnd"/>
      <w:r>
        <w:rPr>
          <w:rFonts w:ascii="Calibri" w:hAnsi="Calibri" w:cs="Calibri"/>
          <w:color w:val="000000"/>
          <w:sz w:val="20"/>
          <w:szCs w:val="20"/>
        </w:rPr>
        <w:t>.</w:t>
      </w:r>
    </w:p>
    <w:p w:rsidR="005A6A30" w:rsidRPr="00E76D1E"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Pr>
          <w:rFonts w:ascii="Calibri" w:hAnsi="Calibri" w:cs="Calibri"/>
          <w:b/>
          <w:bCs/>
          <w:color w:val="000000"/>
          <w:sz w:val="20"/>
          <w:szCs w:val="20"/>
        </w:rPr>
        <w:t xml:space="preserve">CLÁUSULA DÉCIMA QUARTA – DOS CASOS </w:t>
      </w:r>
      <w:r w:rsidRPr="00E76D1E">
        <w:rPr>
          <w:rFonts w:ascii="Calibri" w:hAnsi="Calibri" w:cs="Calibri"/>
          <w:b/>
          <w:bCs/>
          <w:sz w:val="20"/>
          <w:szCs w:val="20"/>
        </w:rPr>
        <w:t>OMISSOS (</w:t>
      </w:r>
      <w:hyperlink r:id="rId55" w:anchor="art92" w:history="1">
        <w:r w:rsidRPr="00E76D1E">
          <w:rPr>
            <w:rFonts w:ascii="Calibri" w:hAnsi="Calibri" w:cs="Calibri"/>
            <w:b/>
            <w:bCs/>
            <w:sz w:val="20"/>
            <w:szCs w:val="20"/>
            <w:u w:val="single"/>
          </w:rPr>
          <w:t>art. 92, III</w:t>
        </w:r>
      </w:hyperlink>
      <w:r w:rsidRPr="00E76D1E">
        <w:rPr>
          <w:rFonts w:ascii="Calibri" w:hAnsi="Calibri" w:cs="Calibri"/>
          <w:b/>
          <w:bCs/>
          <w:sz w:val="20"/>
          <w:szCs w:val="20"/>
        </w:rPr>
        <w:t>)</w:t>
      </w:r>
    </w:p>
    <w:p w:rsidR="005A6A30"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 xml:space="preserve">Os casos omissos serão decididos pelo contratante, segundo as disposições contidas na Lei </w:t>
      </w:r>
      <w:hyperlink r:id="rId56" w:history="1">
        <w:r w:rsidRPr="00E76D1E">
          <w:rPr>
            <w:rFonts w:ascii="Calibri" w:hAnsi="Calibri" w:cs="Calibri"/>
            <w:sz w:val="20"/>
            <w:szCs w:val="20"/>
            <w:u w:val="single"/>
          </w:rPr>
          <w:t>nº 14.133, de 2021</w:t>
        </w:r>
      </w:hyperlink>
      <w:r w:rsidRPr="00E76D1E">
        <w:rPr>
          <w:rFonts w:ascii="Calibri" w:hAnsi="Calibri" w:cs="Calibri"/>
          <w:sz w:val="20"/>
          <w:szCs w:val="20"/>
        </w:rPr>
        <w:t xml:space="preserve">, e demais normas federais aplicáveis e, subsidiariamente, segundo as disposições contidas na </w:t>
      </w:r>
      <w:hyperlink r:id="rId57" w:history="1">
        <w:r w:rsidRPr="00E76D1E">
          <w:rPr>
            <w:rFonts w:ascii="Calibri" w:hAnsi="Calibri" w:cs="Calibri"/>
            <w:sz w:val="20"/>
            <w:szCs w:val="20"/>
            <w:u w:val="single"/>
          </w:rPr>
          <w:t>Lei nº 8.078, de 1990 – Código de Defesa do Consumidor</w:t>
        </w:r>
      </w:hyperlink>
      <w:r w:rsidRPr="00E76D1E">
        <w:rPr>
          <w:rFonts w:ascii="Calibri" w:hAnsi="Calibri" w:cs="Calibri"/>
          <w:sz w:val="20"/>
          <w:szCs w:val="20"/>
        </w:rPr>
        <w:t xml:space="preserve"> </w:t>
      </w:r>
      <w:r>
        <w:rPr>
          <w:rFonts w:ascii="Calibri" w:hAnsi="Calibri" w:cs="Calibri"/>
          <w:sz w:val="20"/>
          <w:szCs w:val="20"/>
        </w:rPr>
        <w:t>– e normas e princípios gerais dos contratos.</w:t>
      </w:r>
    </w:p>
    <w:p w:rsidR="005A6A30" w:rsidRPr="00E76D1E"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sidRPr="00E76D1E">
        <w:rPr>
          <w:rFonts w:ascii="Calibri" w:hAnsi="Calibri" w:cs="Calibri"/>
          <w:b/>
          <w:bCs/>
          <w:sz w:val="20"/>
          <w:szCs w:val="20"/>
        </w:rPr>
        <w:t>CLÁUSULA DÉCIMA QUINTA – ALTERAÇÕES</w:t>
      </w:r>
    </w:p>
    <w:p w:rsidR="005A6A30" w:rsidRPr="00E76D1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 xml:space="preserve">Eventuais alterações contratuais reger-se-ão pela disciplina dos </w:t>
      </w:r>
      <w:hyperlink r:id="rId58" w:anchor="art124" w:history="1">
        <w:proofErr w:type="spellStart"/>
        <w:r w:rsidRPr="00E76D1E">
          <w:rPr>
            <w:rFonts w:ascii="Calibri" w:hAnsi="Calibri" w:cs="Calibri"/>
            <w:sz w:val="20"/>
            <w:szCs w:val="20"/>
            <w:u w:val="single"/>
          </w:rPr>
          <w:t>arts</w:t>
        </w:r>
        <w:proofErr w:type="spellEnd"/>
        <w:r w:rsidRPr="00E76D1E">
          <w:rPr>
            <w:rFonts w:ascii="Calibri" w:hAnsi="Calibri" w:cs="Calibri"/>
            <w:sz w:val="20"/>
            <w:szCs w:val="20"/>
            <w:u w:val="single"/>
          </w:rPr>
          <w:t>. 124 e seguintes da Lei nº 14.133, de 2021</w:t>
        </w:r>
      </w:hyperlink>
      <w:r w:rsidRPr="00E76D1E">
        <w:rPr>
          <w:rFonts w:ascii="Calibri" w:hAnsi="Calibri" w:cs="Calibri"/>
          <w:sz w:val="20"/>
          <w:szCs w:val="20"/>
        </w:rPr>
        <w:t>.</w:t>
      </w:r>
    </w:p>
    <w:p w:rsidR="005A6A30" w:rsidRPr="00E76D1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rsidR="005A6A30" w:rsidRPr="00E76D1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As alterações contratuais deverão ser promovidas mediante celebração de termo aditivo, submetido à prévia aprovação da Procuradoria Geral do Município - PROGE, salvo nos casos de justificada necessidade de antecipação de seus efeitos, hipótese em que a formalização do aditivo deverá ocorrer no prazo máximo de 1 (um) mês (art. 132 da Lei nº 14.133, de 2021).</w:t>
      </w:r>
    </w:p>
    <w:p w:rsidR="005A6A30" w:rsidRPr="00E76D1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 xml:space="preserve">Registros que não caracterizam alteração do contrato podem ser realizados por simples apostila, dispensada a celebração de termo aditivo, na forma do </w:t>
      </w:r>
      <w:hyperlink r:id="rId59" w:anchor="art136" w:history="1">
        <w:r w:rsidRPr="00E76D1E">
          <w:rPr>
            <w:rFonts w:ascii="Calibri" w:hAnsi="Calibri" w:cs="Calibri"/>
            <w:sz w:val="20"/>
            <w:szCs w:val="20"/>
            <w:u w:val="single"/>
          </w:rPr>
          <w:t>art. 136 da Lei nº 14.133, de 2021</w:t>
        </w:r>
      </w:hyperlink>
      <w:r w:rsidRPr="00E76D1E">
        <w:rPr>
          <w:rFonts w:ascii="Calibri" w:hAnsi="Calibri" w:cs="Calibri"/>
          <w:sz w:val="20"/>
          <w:szCs w:val="20"/>
        </w:rPr>
        <w:t>.</w:t>
      </w:r>
    </w:p>
    <w:p w:rsidR="005A6A30" w:rsidRPr="00E76D1E"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sidRPr="00E76D1E">
        <w:rPr>
          <w:rFonts w:ascii="Calibri" w:hAnsi="Calibri" w:cs="Calibri"/>
          <w:b/>
          <w:bCs/>
          <w:sz w:val="20"/>
          <w:szCs w:val="20"/>
        </w:rPr>
        <w:t>CLÁUSULA DÉCIMA SEXTA – PUBLICAÇÃO</w:t>
      </w:r>
    </w:p>
    <w:p w:rsidR="005A6A30" w:rsidRPr="00E76D1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 xml:space="preserve">Incumbirá ao contratante divulgar o presente instrumento no Portal Nacional de Contratações Públicas (PNCP), na forma prevista no </w:t>
      </w:r>
      <w:hyperlink r:id="rId60" w:anchor="art94" w:history="1">
        <w:r w:rsidRPr="00E76D1E">
          <w:rPr>
            <w:rFonts w:ascii="Calibri" w:hAnsi="Calibri" w:cs="Calibri"/>
            <w:sz w:val="20"/>
            <w:szCs w:val="20"/>
            <w:u w:val="single"/>
          </w:rPr>
          <w:t>art. 94 da Lei 14.133, de 2021</w:t>
        </w:r>
      </w:hyperlink>
      <w:r w:rsidRPr="00E76D1E">
        <w:rPr>
          <w:rFonts w:ascii="Calibri" w:hAnsi="Calibri" w:cs="Calibri"/>
          <w:sz w:val="20"/>
          <w:szCs w:val="20"/>
        </w:rPr>
        <w:t xml:space="preserve">, bem como no </w:t>
      </w:r>
      <w:r w:rsidRPr="00E76D1E">
        <w:rPr>
          <w:rFonts w:ascii="Calibri" w:hAnsi="Calibri" w:cs="Calibri"/>
          <w:sz w:val="20"/>
          <w:szCs w:val="20"/>
        </w:rPr>
        <w:lastRenderedPageBreak/>
        <w:t xml:space="preserve">respectivo sítio oficial na Internet, em atenção ao art. 91, </w:t>
      </w:r>
      <w:r w:rsidRPr="00E76D1E">
        <w:rPr>
          <w:rFonts w:ascii="Calibri" w:hAnsi="Calibri" w:cs="Calibri"/>
          <w:i/>
          <w:iCs/>
          <w:sz w:val="20"/>
          <w:szCs w:val="20"/>
        </w:rPr>
        <w:t>caput,</w:t>
      </w:r>
      <w:r w:rsidRPr="00E76D1E">
        <w:rPr>
          <w:rFonts w:ascii="Calibri" w:hAnsi="Calibri" w:cs="Calibri"/>
          <w:sz w:val="20"/>
          <w:szCs w:val="20"/>
        </w:rPr>
        <w:t xml:space="preserve"> da Lei n.º 14.133, de 2021, e ao </w:t>
      </w:r>
      <w:hyperlink r:id="rId61" w:anchor="art8§2" w:history="1">
        <w:r w:rsidRPr="00E76D1E">
          <w:rPr>
            <w:rFonts w:ascii="Calibri" w:hAnsi="Calibri" w:cs="Calibri"/>
            <w:sz w:val="20"/>
            <w:szCs w:val="20"/>
            <w:u w:val="single"/>
          </w:rPr>
          <w:t>art. 8º, §2º, da Lei n. 12.527, de 2011</w:t>
        </w:r>
      </w:hyperlink>
      <w:r w:rsidRPr="00E76D1E">
        <w:rPr>
          <w:rFonts w:ascii="Calibri" w:hAnsi="Calibri" w:cs="Calibri"/>
          <w:sz w:val="20"/>
          <w:szCs w:val="20"/>
        </w:rPr>
        <w:t xml:space="preserve">, c/c </w:t>
      </w:r>
      <w:hyperlink r:id="rId62" w:anchor="art7§3" w:history="1">
        <w:r w:rsidRPr="00E76D1E">
          <w:rPr>
            <w:rFonts w:ascii="Calibri" w:hAnsi="Calibri" w:cs="Calibri"/>
            <w:sz w:val="20"/>
            <w:szCs w:val="20"/>
            <w:u w:val="single"/>
          </w:rPr>
          <w:t>art. 7º, §3º, inciso V, do Decreto n. 7.724, de 2012</w:t>
        </w:r>
      </w:hyperlink>
      <w:r w:rsidRPr="00E76D1E">
        <w:rPr>
          <w:rFonts w:ascii="Calibri" w:hAnsi="Calibri" w:cs="Calibri"/>
          <w:sz w:val="20"/>
          <w:szCs w:val="20"/>
        </w:rPr>
        <w:t>.</w:t>
      </w:r>
    </w:p>
    <w:p w:rsidR="005A6A30" w:rsidRPr="00E76D1E" w:rsidRDefault="005A6A30" w:rsidP="005A6A30">
      <w:pPr>
        <w:pStyle w:val="ParagraphStyle"/>
        <w:keepNext/>
        <w:keepLines/>
        <w:numPr>
          <w:ilvl w:val="0"/>
          <w:numId w:val="3"/>
        </w:numPr>
        <w:tabs>
          <w:tab w:val="clear" w:pos="555"/>
          <w:tab w:val="left" w:pos="570"/>
        </w:tabs>
        <w:spacing w:before="240"/>
        <w:jc w:val="both"/>
        <w:outlineLvl w:val="0"/>
        <w:rPr>
          <w:rFonts w:ascii="Calibri" w:hAnsi="Calibri" w:cs="Calibri"/>
          <w:b/>
          <w:bCs/>
          <w:sz w:val="20"/>
          <w:szCs w:val="20"/>
        </w:rPr>
      </w:pPr>
      <w:r w:rsidRPr="00E76D1E">
        <w:rPr>
          <w:rFonts w:ascii="Calibri" w:hAnsi="Calibri" w:cs="Calibri"/>
          <w:b/>
          <w:bCs/>
          <w:sz w:val="20"/>
          <w:szCs w:val="20"/>
        </w:rPr>
        <w:t>CLÁUSULA DÉCIMA SÉTIMA– FORO (</w:t>
      </w:r>
      <w:hyperlink r:id="rId63" w:anchor="art92§1" w:history="1">
        <w:r w:rsidRPr="00E76D1E">
          <w:rPr>
            <w:rFonts w:ascii="Calibri" w:hAnsi="Calibri" w:cs="Calibri"/>
            <w:b/>
            <w:bCs/>
            <w:sz w:val="20"/>
            <w:szCs w:val="20"/>
            <w:u w:val="single"/>
          </w:rPr>
          <w:t>art. 92, §1º</w:t>
        </w:r>
      </w:hyperlink>
      <w:r w:rsidRPr="00E76D1E">
        <w:rPr>
          <w:rFonts w:ascii="Calibri" w:hAnsi="Calibri" w:cs="Calibri"/>
          <w:b/>
          <w:bCs/>
          <w:sz w:val="20"/>
          <w:szCs w:val="20"/>
        </w:rPr>
        <w:t>)</w:t>
      </w:r>
    </w:p>
    <w:p w:rsidR="005A6A30" w:rsidRPr="00E76D1E" w:rsidRDefault="005A6A30" w:rsidP="005A6A30">
      <w:pPr>
        <w:pStyle w:val="ParagraphStyle"/>
        <w:numPr>
          <w:ilvl w:val="1"/>
          <w:numId w:val="3"/>
        </w:numPr>
        <w:spacing w:before="120" w:after="120" w:line="276" w:lineRule="auto"/>
        <w:jc w:val="both"/>
        <w:rPr>
          <w:rFonts w:ascii="Calibri" w:hAnsi="Calibri" w:cs="Calibri"/>
          <w:sz w:val="20"/>
          <w:szCs w:val="20"/>
        </w:rPr>
      </w:pPr>
      <w:r w:rsidRPr="00E76D1E">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4" w:anchor="art92§1" w:history="1">
        <w:r w:rsidRPr="00E76D1E">
          <w:rPr>
            <w:rFonts w:ascii="Calibri" w:hAnsi="Calibri" w:cs="Calibri"/>
            <w:sz w:val="20"/>
            <w:szCs w:val="20"/>
            <w:u w:val="single"/>
          </w:rPr>
          <w:t>art. 92, §1º, da Lei nº 14.133/21</w:t>
        </w:r>
      </w:hyperlink>
      <w:r w:rsidRPr="00E76D1E">
        <w:rPr>
          <w:rFonts w:ascii="Calibri" w:hAnsi="Calibri" w:cs="Calibri"/>
          <w:sz w:val="20"/>
          <w:szCs w:val="20"/>
        </w:rPr>
        <w:t>.</w:t>
      </w:r>
    </w:p>
    <w:p w:rsidR="005A6A30" w:rsidRDefault="005A6A30" w:rsidP="005A6A30">
      <w:pPr>
        <w:pStyle w:val="ParagraphStyle"/>
        <w:spacing w:line="360" w:lineRule="auto"/>
        <w:ind w:firstLine="570"/>
        <w:jc w:val="both"/>
        <w:rPr>
          <w:rFonts w:ascii="Calibri" w:hAnsi="Calibri" w:cs="Calibri"/>
          <w:sz w:val="20"/>
          <w:szCs w:val="20"/>
        </w:rPr>
      </w:pPr>
    </w:p>
    <w:p w:rsidR="005A6A30" w:rsidRDefault="005A6A30" w:rsidP="005A6A30">
      <w:pPr>
        <w:pStyle w:val="ParagraphStyle"/>
        <w:spacing w:line="360" w:lineRule="auto"/>
        <w:ind w:firstLine="570"/>
        <w:jc w:val="both"/>
        <w:rPr>
          <w:rFonts w:ascii="Calibri" w:hAnsi="Calibri" w:cs="Calibri"/>
          <w:sz w:val="20"/>
          <w:szCs w:val="20"/>
        </w:rPr>
      </w:pPr>
      <w:r>
        <w:rPr>
          <w:rFonts w:ascii="Calibri" w:hAnsi="Calibri" w:cs="Calibri"/>
          <w:sz w:val="20"/>
          <w:szCs w:val="20"/>
        </w:rPr>
        <w:t xml:space="preserve">Ibaiti, </w:t>
      </w:r>
      <w:r>
        <w:rPr>
          <w:rFonts w:ascii="Calibri" w:hAnsi="Calibri" w:cs="Calibri"/>
          <w:sz w:val="20"/>
          <w:szCs w:val="20"/>
          <w:lang w:val="pt-BR"/>
        </w:rPr>
        <w:t>XX</w:t>
      </w:r>
      <w:r>
        <w:rPr>
          <w:rFonts w:ascii="Calibri" w:hAnsi="Calibri" w:cs="Calibri"/>
          <w:sz w:val="20"/>
          <w:szCs w:val="20"/>
        </w:rPr>
        <w:t xml:space="preserve">  de </w:t>
      </w:r>
      <w:r>
        <w:rPr>
          <w:rFonts w:ascii="Calibri" w:hAnsi="Calibri" w:cs="Calibri"/>
          <w:sz w:val="20"/>
          <w:szCs w:val="20"/>
          <w:lang w:val="pt-BR"/>
        </w:rPr>
        <w:t>XXXX</w:t>
      </w:r>
      <w:r>
        <w:rPr>
          <w:rFonts w:ascii="Calibri" w:hAnsi="Calibri" w:cs="Calibri"/>
          <w:sz w:val="20"/>
          <w:szCs w:val="20"/>
        </w:rPr>
        <w:t xml:space="preserve"> de 202</w:t>
      </w:r>
      <w:r>
        <w:rPr>
          <w:rFonts w:ascii="Calibri" w:hAnsi="Calibri" w:cs="Calibri"/>
          <w:sz w:val="20"/>
          <w:szCs w:val="20"/>
          <w:lang w:val="pt-BR"/>
        </w:rPr>
        <w:t>6</w:t>
      </w:r>
      <w:r>
        <w:rPr>
          <w:rFonts w:ascii="Calibri" w:hAnsi="Calibri" w:cs="Calibri"/>
          <w:sz w:val="20"/>
          <w:szCs w:val="20"/>
        </w:rPr>
        <w:t>.</w:t>
      </w:r>
    </w:p>
    <w:p w:rsidR="005A6A30" w:rsidRDefault="005A6A30" w:rsidP="005A6A30">
      <w:pPr>
        <w:pStyle w:val="ParagraphStyle"/>
        <w:spacing w:line="360" w:lineRule="auto"/>
        <w:ind w:firstLine="570"/>
        <w:jc w:val="both"/>
        <w:rPr>
          <w:rFonts w:ascii="Calibri" w:hAnsi="Calibri" w:cs="Calibri"/>
          <w:sz w:val="20"/>
          <w:szCs w:val="20"/>
        </w:rPr>
      </w:pPr>
    </w:p>
    <w:p w:rsidR="005A6A30" w:rsidRDefault="005A6A30" w:rsidP="005A6A30">
      <w:pPr>
        <w:pStyle w:val="ParagraphStyle"/>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637"/>
        <w:gridCol w:w="4637"/>
      </w:tblGrid>
      <w:tr w:rsidR="005A6A30" w:rsidTr="00F36E91">
        <w:trPr>
          <w:jc w:val="center"/>
        </w:trPr>
        <w:tc>
          <w:tcPr>
            <w:tcW w:w="4950" w:type="dxa"/>
            <w:tcBorders>
              <w:top w:val="single" w:sz="6" w:space="0" w:color="000000"/>
              <w:left w:val="single" w:sz="6" w:space="0" w:color="000000"/>
              <w:bottom w:val="single" w:sz="6" w:space="0" w:color="000000"/>
              <w:right w:val="single" w:sz="6" w:space="0" w:color="000000"/>
            </w:tcBorders>
            <w:vAlign w:val="bottom"/>
          </w:tcPr>
          <w:p w:rsidR="005A6A30" w:rsidRDefault="005A6A30" w:rsidP="00F36E91">
            <w:pPr>
              <w:pStyle w:val="ParagraphStyle"/>
              <w:jc w:val="center"/>
              <w:rPr>
                <w:rFonts w:ascii="Calibri" w:hAnsi="Calibri" w:cs="Calibri"/>
                <w:sz w:val="20"/>
                <w:szCs w:val="20"/>
              </w:rPr>
            </w:pPr>
            <w:r>
              <w:rPr>
                <w:rFonts w:ascii="Calibri" w:hAnsi="Calibri" w:cs="Calibri"/>
                <w:sz w:val="20"/>
                <w:szCs w:val="20"/>
              </w:rPr>
              <w:t>Prefeito Municipal</w:t>
            </w:r>
          </w:p>
          <w:p w:rsidR="005A6A30" w:rsidRDefault="005A6A30" w:rsidP="00F36E91">
            <w:pPr>
              <w:pStyle w:val="ParagraphStyle"/>
              <w:jc w:val="center"/>
              <w:rPr>
                <w:rFonts w:ascii="Calibri" w:hAnsi="Calibri" w:cs="Calibri"/>
                <w:sz w:val="20"/>
                <w:szCs w:val="20"/>
              </w:rPr>
            </w:pPr>
            <w:r>
              <w:rPr>
                <w:rFonts w:ascii="Calibri" w:hAnsi="Calibri" w:cs="Calibri"/>
                <w:sz w:val="20"/>
                <w:szCs w:val="20"/>
              </w:rPr>
              <w:t>CONTRATANTE</w:t>
            </w:r>
          </w:p>
        </w:tc>
        <w:tc>
          <w:tcPr>
            <w:tcW w:w="4950" w:type="dxa"/>
            <w:tcBorders>
              <w:top w:val="single" w:sz="6" w:space="0" w:color="000000"/>
              <w:left w:val="single" w:sz="6" w:space="0" w:color="000000"/>
              <w:bottom w:val="single" w:sz="6" w:space="0" w:color="000000"/>
              <w:right w:val="single" w:sz="6" w:space="0" w:color="000000"/>
            </w:tcBorders>
            <w:vAlign w:val="bottom"/>
          </w:tcPr>
          <w:p w:rsidR="005A6A30" w:rsidRDefault="005A6A30" w:rsidP="00F36E91">
            <w:pPr>
              <w:pStyle w:val="ParagraphStyle"/>
              <w:jc w:val="center"/>
              <w:rPr>
                <w:rFonts w:ascii="Calibri" w:hAnsi="Calibri" w:cs="Calibri"/>
                <w:sz w:val="20"/>
                <w:szCs w:val="20"/>
              </w:rPr>
            </w:pPr>
            <w:r>
              <w:rPr>
                <w:rFonts w:ascii="Calibri" w:hAnsi="Calibri" w:cs="Calibri"/>
                <w:sz w:val="20"/>
                <w:szCs w:val="20"/>
              </w:rPr>
              <w:t>Empresa</w:t>
            </w:r>
          </w:p>
          <w:p w:rsidR="005A6A30" w:rsidRDefault="005A6A30" w:rsidP="00F36E91">
            <w:pPr>
              <w:pStyle w:val="ParagraphStyle"/>
              <w:jc w:val="center"/>
              <w:rPr>
                <w:rFonts w:ascii="Calibri" w:hAnsi="Calibri" w:cs="Calibri"/>
                <w:sz w:val="20"/>
                <w:szCs w:val="20"/>
              </w:rPr>
            </w:pPr>
            <w:r>
              <w:rPr>
                <w:rFonts w:ascii="Calibri" w:hAnsi="Calibri" w:cs="Calibri"/>
                <w:sz w:val="20"/>
                <w:szCs w:val="20"/>
              </w:rPr>
              <w:t>CONTRATADA</w:t>
            </w:r>
          </w:p>
        </w:tc>
      </w:tr>
      <w:tr w:rsidR="005A6A30" w:rsidTr="00F36E91">
        <w:tblPrEx>
          <w:tblCellSpacing w:w="-8" w:type="nil"/>
        </w:tblPrEx>
        <w:trPr>
          <w:tblCellSpacing w:w="-8" w:type="nil"/>
          <w:jc w:val="center"/>
        </w:trPr>
        <w:tc>
          <w:tcPr>
            <w:tcW w:w="9900" w:type="dxa"/>
            <w:gridSpan w:val="2"/>
            <w:tcBorders>
              <w:top w:val="single" w:sz="6" w:space="0" w:color="000000"/>
              <w:left w:val="single" w:sz="6" w:space="0" w:color="000000"/>
              <w:bottom w:val="single" w:sz="6" w:space="0" w:color="000000"/>
              <w:right w:val="single" w:sz="6" w:space="0" w:color="000000"/>
            </w:tcBorders>
            <w:vAlign w:val="bottom"/>
          </w:tcPr>
          <w:p w:rsidR="005A6A30" w:rsidRDefault="005A6A30" w:rsidP="00F36E91">
            <w:pPr>
              <w:pStyle w:val="ParagraphStyle"/>
              <w:jc w:val="center"/>
              <w:rPr>
                <w:rFonts w:ascii="Calibri" w:hAnsi="Calibri" w:cs="Calibri"/>
                <w:sz w:val="20"/>
                <w:szCs w:val="20"/>
              </w:rPr>
            </w:pPr>
          </w:p>
        </w:tc>
      </w:tr>
      <w:tr w:rsidR="005A6A30" w:rsidTr="00F36E91">
        <w:tblPrEx>
          <w:tblCellSpacing w:w="-8" w:type="nil"/>
        </w:tblPrEx>
        <w:trPr>
          <w:tblCellSpacing w:w="-8" w:type="nil"/>
          <w:jc w:val="center"/>
        </w:trPr>
        <w:tc>
          <w:tcPr>
            <w:tcW w:w="4950" w:type="dxa"/>
            <w:tcBorders>
              <w:top w:val="single" w:sz="6" w:space="0" w:color="000000"/>
              <w:left w:val="single" w:sz="6" w:space="0" w:color="000000"/>
              <w:bottom w:val="single" w:sz="6" w:space="0" w:color="000000"/>
              <w:right w:val="single" w:sz="6" w:space="0" w:color="000000"/>
            </w:tcBorders>
            <w:vAlign w:val="bottom"/>
          </w:tcPr>
          <w:p w:rsidR="005A6A30" w:rsidRDefault="005A6A30" w:rsidP="00F36E91">
            <w:pPr>
              <w:pStyle w:val="ParagraphStyle"/>
              <w:rPr>
                <w:rFonts w:ascii="Calibri" w:hAnsi="Calibri" w:cs="Calibri"/>
                <w:sz w:val="20"/>
                <w:szCs w:val="20"/>
              </w:rPr>
            </w:pPr>
            <w:r>
              <w:rPr>
                <w:rFonts w:ascii="Calibri" w:hAnsi="Calibri" w:cs="Calibri"/>
                <w:sz w:val="20"/>
                <w:szCs w:val="20"/>
              </w:rPr>
              <w:t>TESTEMUNHAS:</w:t>
            </w:r>
          </w:p>
          <w:p w:rsidR="005A6A30" w:rsidRDefault="005A6A30" w:rsidP="00F36E91">
            <w:pPr>
              <w:pStyle w:val="ParagraphStyle"/>
              <w:rPr>
                <w:rFonts w:ascii="Calibri" w:hAnsi="Calibri" w:cs="Calibri"/>
                <w:sz w:val="20"/>
                <w:szCs w:val="20"/>
              </w:rPr>
            </w:pPr>
          </w:p>
          <w:p w:rsidR="005A6A30" w:rsidRDefault="005A6A30" w:rsidP="00F36E91">
            <w:pPr>
              <w:pStyle w:val="ParagraphStyle"/>
              <w:rPr>
                <w:rFonts w:ascii="Calibri" w:hAnsi="Calibri" w:cs="Calibri"/>
                <w:sz w:val="20"/>
                <w:szCs w:val="20"/>
              </w:rPr>
            </w:pPr>
          </w:p>
          <w:p w:rsidR="005A6A30" w:rsidRDefault="005A6A30" w:rsidP="00F36E91">
            <w:pPr>
              <w:pStyle w:val="ParagraphStyle"/>
              <w:rPr>
                <w:rFonts w:ascii="Calibri" w:hAnsi="Calibri" w:cs="Calibri"/>
                <w:sz w:val="20"/>
                <w:szCs w:val="20"/>
              </w:rPr>
            </w:pPr>
          </w:p>
          <w:p w:rsidR="005A6A30" w:rsidRDefault="005A6A30" w:rsidP="00F36E91">
            <w:pPr>
              <w:pStyle w:val="ParagraphStyle"/>
              <w:rPr>
                <w:rFonts w:ascii="Calibri" w:hAnsi="Calibri" w:cs="Calibri"/>
                <w:sz w:val="20"/>
                <w:szCs w:val="20"/>
              </w:rPr>
            </w:pPr>
            <w:r>
              <w:rPr>
                <w:rFonts w:ascii="Calibri" w:hAnsi="Calibri" w:cs="Calibri"/>
                <w:sz w:val="20"/>
                <w:szCs w:val="20"/>
              </w:rPr>
              <w:t>1)__________________________________</w:t>
            </w:r>
          </w:p>
        </w:tc>
        <w:tc>
          <w:tcPr>
            <w:tcW w:w="4950" w:type="dxa"/>
            <w:tcBorders>
              <w:top w:val="single" w:sz="6" w:space="0" w:color="000000"/>
              <w:left w:val="single" w:sz="6" w:space="0" w:color="000000"/>
              <w:bottom w:val="single" w:sz="6" w:space="0" w:color="000000"/>
              <w:right w:val="single" w:sz="6" w:space="0" w:color="000000"/>
            </w:tcBorders>
            <w:vAlign w:val="bottom"/>
          </w:tcPr>
          <w:p w:rsidR="005A6A30" w:rsidRDefault="005A6A30" w:rsidP="00F36E91">
            <w:pPr>
              <w:pStyle w:val="ParagraphStyle"/>
              <w:rPr>
                <w:rFonts w:ascii="Calibri" w:hAnsi="Calibri" w:cs="Calibri"/>
                <w:sz w:val="20"/>
                <w:szCs w:val="20"/>
              </w:rPr>
            </w:pPr>
          </w:p>
          <w:p w:rsidR="005A6A30" w:rsidRDefault="005A6A30" w:rsidP="00F36E91">
            <w:pPr>
              <w:pStyle w:val="ParagraphStyle"/>
              <w:rPr>
                <w:rFonts w:ascii="Calibri" w:hAnsi="Calibri" w:cs="Calibri"/>
                <w:sz w:val="20"/>
                <w:szCs w:val="20"/>
              </w:rPr>
            </w:pPr>
          </w:p>
          <w:p w:rsidR="005A6A30" w:rsidRDefault="005A6A30" w:rsidP="00F36E91">
            <w:pPr>
              <w:pStyle w:val="ParagraphStyle"/>
              <w:rPr>
                <w:rFonts w:ascii="Calibri" w:hAnsi="Calibri" w:cs="Calibri"/>
                <w:sz w:val="20"/>
                <w:szCs w:val="20"/>
              </w:rPr>
            </w:pPr>
          </w:p>
          <w:p w:rsidR="005A6A30" w:rsidRDefault="005A6A30" w:rsidP="00F36E91">
            <w:pPr>
              <w:pStyle w:val="ParagraphStyle"/>
              <w:rPr>
                <w:rFonts w:ascii="Calibri" w:hAnsi="Calibri" w:cs="Calibri"/>
                <w:sz w:val="20"/>
                <w:szCs w:val="20"/>
              </w:rPr>
            </w:pPr>
          </w:p>
          <w:p w:rsidR="005A6A30" w:rsidRDefault="005A6A30" w:rsidP="00F36E91">
            <w:pPr>
              <w:pStyle w:val="ParagraphStyle"/>
              <w:rPr>
                <w:rFonts w:ascii="Calibri" w:hAnsi="Calibri" w:cs="Calibri"/>
                <w:sz w:val="20"/>
                <w:szCs w:val="20"/>
              </w:rPr>
            </w:pPr>
            <w:r>
              <w:rPr>
                <w:rFonts w:ascii="Calibri" w:hAnsi="Calibri" w:cs="Calibri"/>
                <w:sz w:val="20"/>
                <w:szCs w:val="20"/>
              </w:rPr>
              <w:t>2)__________________________________</w:t>
            </w:r>
          </w:p>
        </w:tc>
      </w:tr>
    </w:tbl>
    <w:p w:rsidR="005A6A30" w:rsidRDefault="005A6A30" w:rsidP="005A6A30">
      <w:pPr>
        <w:pStyle w:val="ParagraphStyle"/>
        <w:spacing w:line="360" w:lineRule="auto"/>
        <w:ind w:firstLine="570"/>
        <w:jc w:val="both"/>
        <w:rPr>
          <w:rFonts w:ascii="Calibri" w:hAnsi="Calibri" w:cs="Calibri"/>
          <w:sz w:val="20"/>
          <w:szCs w:val="20"/>
        </w:rPr>
      </w:pPr>
    </w:p>
    <w:p w:rsidR="005A6A30" w:rsidRDefault="005A6A30" w:rsidP="005A6A30">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w:t>
      </w:r>
      <w:r>
        <w:rPr>
          <w:rFonts w:ascii="Calibri" w:hAnsi="Calibri" w:cs="Calibri"/>
          <w:b/>
          <w:bCs/>
          <w:sz w:val="22"/>
          <w:szCs w:val="22"/>
          <w:lang w:val="pt-BR"/>
        </w:rPr>
        <w:t>4</w:t>
      </w:r>
      <w:r>
        <w:rPr>
          <w:rFonts w:ascii="Calibri" w:hAnsi="Calibri" w:cs="Calibri"/>
          <w:b/>
          <w:bCs/>
          <w:sz w:val="22"/>
          <w:szCs w:val="22"/>
        </w:rPr>
        <w:t xml:space="preserve"> - EXIGÊNCIAS PARA HABILITAÇÃO</w:t>
      </w:r>
    </w:p>
    <w:p w:rsidR="005A6A30" w:rsidRDefault="005A6A30" w:rsidP="005A6A30">
      <w:pPr>
        <w:pStyle w:val="ParagraphStyle"/>
        <w:jc w:val="center"/>
        <w:rPr>
          <w:rFonts w:ascii="Calibri" w:hAnsi="Calibri" w:cs="Calibri"/>
          <w:b/>
          <w:bCs/>
          <w:sz w:val="22"/>
          <w:szCs w:val="22"/>
        </w:rPr>
      </w:pPr>
      <w:r>
        <w:rPr>
          <w:rFonts w:ascii="Calibri" w:hAnsi="Calibri" w:cs="Calibri"/>
          <w:b/>
          <w:bCs/>
          <w:sz w:val="22"/>
          <w:szCs w:val="22"/>
        </w:rPr>
        <w:t>PREGÃO, NA FORMA ELETRÔNICA Nº 20/2026</w:t>
      </w:r>
    </w:p>
    <w:p w:rsidR="005A6A30" w:rsidRDefault="005A6A30" w:rsidP="005A6A30">
      <w:pPr>
        <w:pStyle w:val="ParagraphStyle"/>
        <w:spacing w:line="360" w:lineRule="auto"/>
        <w:ind w:left="285"/>
        <w:jc w:val="both"/>
        <w:rPr>
          <w:rFonts w:ascii="Calibri" w:hAnsi="Calibri" w:cs="Calibri"/>
          <w:sz w:val="20"/>
          <w:szCs w:val="20"/>
        </w:rPr>
      </w:pPr>
    </w:p>
    <w:p w:rsidR="005A6A30" w:rsidRDefault="005A6A30" w:rsidP="005A6A30">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rsidR="005A6A30" w:rsidRDefault="005A6A30" w:rsidP="005A6A30">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Pr>
          <w:rFonts w:ascii="Calibri" w:hAnsi="Calibri" w:cs="Calibri"/>
          <w:sz w:val="20"/>
          <w:szCs w:val="20"/>
        </w:rPr>
        <w:t>arts</w:t>
      </w:r>
      <w:proofErr w:type="spellEnd"/>
      <w:r>
        <w:rPr>
          <w:rFonts w:ascii="Calibri" w:hAnsi="Calibri" w:cs="Calibri"/>
          <w:sz w:val="20"/>
          <w:szCs w:val="20"/>
        </w:rPr>
        <w:t>. 17 a 19 e 165).</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rsidR="005A6A30" w:rsidRDefault="005A6A30" w:rsidP="005A6A30">
      <w:pPr>
        <w:pStyle w:val="ParagraphStyle"/>
        <w:spacing w:line="360" w:lineRule="auto"/>
        <w:ind w:left="390"/>
        <w:jc w:val="both"/>
        <w:rPr>
          <w:rFonts w:ascii="Calibri" w:hAnsi="Calibri" w:cs="Calibri"/>
          <w:sz w:val="20"/>
          <w:szCs w:val="20"/>
        </w:rPr>
      </w:pPr>
    </w:p>
    <w:p w:rsidR="005A6A30" w:rsidRDefault="005A6A30" w:rsidP="005A6A30">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rsidR="005A6A30" w:rsidRDefault="005A6A30" w:rsidP="005A6A30">
      <w:pPr>
        <w:pStyle w:val="ParagraphStyle"/>
        <w:spacing w:after="120"/>
        <w:ind w:left="570"/>
        <w:jc w:val="both"/>
        <w:rPr>
          <w:rFonts w:ascii="Calibri" w:hAnsi="Calibri" w:cs="Calibri"/>
          <w:sz w:val="20"/>
          <w:szCs w:val="20"/>
        </w:rPr>
      </w:pPr>
      <w:r>
        <w:rPr>
          <w:rFonts w:ascii="Calibri" w:hAnsi="Calibri" w:cs="Calibri"/>
          <w:sz w:val="20"/>
          <w:szCs w:val="20"/>
        </w:rPr>
        <w:lastRenderedPageBreak/>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rsidR="005A6A30" w:rsidRDefault="005A6A30" w:rsidP="005A6A30">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(http://servicos.receita.fazenda.gov.br/Servicos/certidao/CNDConjuntaInter/InformaNICertidao.asp?tipo=1);</w:t>
      </w:r>
    </w:p>
    <w:p w:rsidR="005A6A30" w:rsidRDefault="005A6A30" w:rsidP="005A6A30">
      <w:pPr>
        <w:pStyle w:val="ParagraphStyle"/>
        <w:spacing w:after="120"/>
        <w:ind w:left="570"/>
        <w:jc w:val="both"/>
        <w:rPr>
          <w:rFonts w:ascii="Calibri" w:hAnsi="Calibri" w:cs="Calibri"/>
          <w:sz w:val="20"/>
          <w:szCs w:val="20"/>
        </w:rPr>
      </w:pPr>
      <w:r>
        <w:rPr>
          <w:rFonts w:ascii="Calibri" w:hAnsi="Calibri" w:cs="Calibri"/>
          <w:sz w:val="20"/>
          <w:szCs w:val="20"/>
        </w:rPr>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rsidR="005A6A30" w:rsidRDefault="005A6A30" w:rsidP="005A6A30">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rsidR="005A6A30" w:rsidRDefault="005A6A30" w:rsidP="005A6A30">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rsidR="005A6A30" w:rsidRDefault="005A6A30" w:rsidP="005A6A30">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rsidR="005A6A30" w:rsidRDefault="005A6A30" w:rsidP="005A6A30">
      <w:pPr>
        <w:pStyle w:val="ParagraphStyle"/>
        <w:ind w:left="855"/>
        <w:jc w:val="both"/>
        <w:rPr>
          <w:rFonts w:ascii="Calibri" w:hAnsi="Calibri" w:cs="Calibri"/>
          <w:sz w:val="20"/>
          <w:szCs w:val="20"/>
        </w:rPr>
      </w:pPr>
    </w:p>
    <w:p w:rsidR="005A6A30" w:rsidRPr="00F0787A" w:rsidRDefault="005A6A30" w:rsidP="005A6A30">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xml:space="preserve">, mediante a </w:t>
      </w:r>
      <w:r w:rsidRPr="00F0787A">
        <w:rPr>
          <w:rFonts w:ascii="Calibri" w:hAnsi="Calibri" w:cs="Calibri"/>
          <w:sz w:val="20"/>
          <w:szCs w:val="20"/>
        </w:rPr>
        <w:t>apresentação de certidão negativa, nos termos do Título VII-A da Consolidação das Leis do Trabalho, aprovada pelo Decreto-Lei nº 5.452, de 1º de maio de 1943. (Inciso incluído pela Lei 12.440, de 2011). (</w:t>
      </w:r>
      <w:hyperlink r:id="rId65" w:history="1">
        <w:r w:rsidRPr="00F0787A">
          <w:rPr>
            <w:rFonts w:ascii="Calibri" w:hAnsi="Calibri" w:cs="Calibri"/>
            <w:sz w:val="20"/>
            <w:szCs w:val="20"/>
            <w:u w:val="single"/>
          </w:rPr>
          <w:t>http://www.tst.jus.br/certidao</w:t>
        </w:r>
      </w:hyperlink>
      <w:r w:rsidRPr="00F0787A">
        <w:rPr>
          <w:rFonts w:ascii="Calibri" w:hAnsi="Calibri" w:cs="Calibri"/>
          <w:sz w:val="20"/>
          <w:szCs w:val="20"/>
        </w:rPr>
        <w:t>)</w:t>
      </w:r>
    </w:p>
    <w:p w:rsidR="005A6A30" w:rsidRPr="00F0787A" w:rsidRDefault="005A6A30" w:rsidP="005A6A30">
      <w:pPr>
        <w:pStyle w:val="ParagraphStyle"/>
        <w:spacing w:after="120"/>
        <w:ind w:left="570"/>
        <w:jc w:val="both"/>
        <w:rPr>
          <w:rFonts w:ascii="Calibri" w:hAnsi="Calibri" w:cs="Calibri"/>
          <w:sz w:val="20"/>
          <w:szCs w:val="20"/>
        </w:rPr>
      </w:pPr>
      <w:r w:rsidRPr="00F0787A">
        <w:rPr>
          <w:rFonts w:ascii="Calibri" w:hAnsi="Calibri" w:cs="Calibri"/>
          <w:sz w:val="20"/>
          <w:szCs w:val="20"/>
        </w:rPr>
        <w:t xml:space="preserve">1.2.8. - </w:t>
      </w:r>
      <w:r w:rsidRPr="00F0787A">
        <w:rPr>
          <w:rFonts w:ascii="Calibri" w:hAnsi="Calibri" w:cs="Calibri"/>
          <w:b/>
          <w:bCs/>
          <w:sz w:val="20"/>
          <w:szCs w:val="20"/>
        </w:rPr>
        <w:t>Alvará de Localização</w:t>
      </w:r>
      <w:r w:rsidRPr="00F0787A">
        <w:rPr>
          <w:rFonts w:ascii="Calibri" w:hAnsi="Calibri" w:cs="Calibri"/>
          <w:sz w:val="20"/>
          <w:szCs w:val="20"/>
        </w:rPr>
        <w:t xml:space="preserve"> com prazo de validade vigente;</w:t>
      </w:r>
    </w:p>
    <w:p w:rsidR="005A6A30" w:rsidRDefault="005A6A30" w:rsidP="005A6A30">
      <w:pPr>
        <w:pStyle w:val="ParagraphStyle"/>
        <w:ind w:left="390"/>
        <w:rPr>
          <w:rFonts w:ascii="Calibri" w:hAnsi="Calibri" w:cs="Calibri"/>
          <w:sz w:val="20"/>
          <w:szCs w:val="20"/>
        </w:rPr>
      </w:pPr>
      <w:r w:rsidRPr="00F0787A">
        <w:rPr>
          <w:rFonts w:ascii="Calibri" w:hAnsi="Calibri" w:cs="Calibri"/>
          <w:b/>
          <w:bCs/>
          <w:sz w:val="20"/>
          <w:szCs w:val="20"/>
        </w:rPr>
        <w:t>OBS.:</w:t>
      </w:r>
      <w:r w:rsidRPr="00F0787A">
        <w:rPr>
          <w:rFonts w:ascii="Calibri" w:hAnsi="Calibri" w:cs="Calibri"/>
          <w:sz w:val="20"/>
          <w:szCs w:val="20"/>
        </w:rPr>
        <w:t xml:space="preserve"> Os licitantes poderão apresentar </w:t>
      </w:r>
      <w:r>
        <w:rPr>
          <w:rFonts w:ascii="Calibri" w:hAnsi="Calibri" w:cs="Calibri"/>
          <w:sz w:val="20"/>
          <w:szCs w:val="20"/>
        </w:rPr>
        <w:t xml:space="preserve">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rsidR="005A6A30" w:rsidRDefault="005A6A30" w:rsidP="005A6A30">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6"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lastRenderedPageBreak/>
        <w:t>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7" w:anchor="art3" w:history="1">
        <w:r>
          <w:rPr>
            <w:rFonts w:ascii="Calibri" w:hAnsi="Calibri" w:cs="Calibri"/>
            <w:sz w:val="20"/>
            <w:szCs w:val="20"/>
          </w:rPr>
          <w:t>artigo 3° da Lei Complementar nº 123/06</w:t>
        </w:r>
      </w:hyperlink>
      <w:r>
        <w:rPr>
          <w:rFonts w:ascii="Calibri" w:hAnsi="Calibri" w:cs="Calibri"/>
          <w:sz w:val="20"/>
          <w:szCs w:val="20"/>
        </w:rPr>
        <w:t xml:space="preserve">, estando aptos a usufruir do tratamento favorecido estabelecido em seus </w:t>
      </w:r>
      <w:proofErr w:type="spellStart"/>
      <w:r>
        <w:rPr>
          <w:rFonts w:ascii="Calibri" w:hAnsi="Calibri" w:cs="Calibri"/>
          <w:sz w:val="20"/>
          <w:szCs w:val="20"/>
        </w:rPr>
        <w:t>arts</w:t>
      </w:r>
      <w:proofErr w:type="spellEnd"/>
      <w:r>
        <w:rPr>
          <w:rFonts w:ascii="Calibri" w:hAnsi="Calibri" w:cs="Calibri"/>
          <w:sz w:val="20"/>
          <w:szCs w:val="20"/>
        </w:rPr>
        <w:t>. 42 a 49;</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1.3.10 - As propostas econômicas compreendem a integralidade dos custos para atendimento dos direitos trabalhistas assegurados na Constituição Federal, nas leis trabalhistas, nas normas </w:t>
      </w:r>
      <w:proofErr w:type="spellStart"/>
      <w:r>
        <w:rPr>
          <w:rFonts w:ascii="Calibri" w:hAnsi="Calibri" w:cs="Calibri"/>
          <w:sz w:val="20"/>
          <w:szCs w:val="20"/>
        </w:rPr>
        <w:t>infralegais</w:t>
      </w:r>
      <w:proofErr w:type="spellEnd"/>
      <w:r>
        <w:rPr>
          <w:rFonts w:ascii="Calibri" w:hAnsi="Calibri" w:cs="Calibri"/>
          <w:sz w:val="20"/>
          <w:szCs w:val="20"/>
        </w:rPr>
        <w:t>, nas convenções coletivas de trabalho e nos termos de ajustamento de conduta vigentes na data de entrega das propostas;</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rsidR="005A6A30" w:rsidRDefault="005A6A30" w:rsidP="005A6A30">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w:t>
      </w:r>
      <w:r>
        <w:rPr>
          <w:rFonts w:ascii="Calibri" w:hAnsi="Calibri" w:cs="Calibri"/>
          <w:b/>
          <w:bCs/>
          <w:sz w:val="20"/>
          <w:szCs w:val="20"/>
          <w:lang w:val="pt-BR"/>
        </w:rPr>
        <w:t>2</w:t>
      </w:r>
      <w:r>
        <w:rPr>
          <w:rFonts w:ascii="Calibri" w:hAnsi="Calibri" w:cs="Calibri"/>
          <w:b/>
          <w:bCs/>
          <w:sz w:val="20"/>
          <w:szCs w:val="20"/>
        </w:rPr>
        <w:t xml:space="preserve">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rsidR="005A6A30" w:rsidRDefault="005A6A30" w:rsidP="005A6A30">
      <w:pPr>
        <w:pStyle w:val="ParagraphStyle"/>
        <w:spacing w:line="360" w:lineRule="auto"/>
        <w:ind w:left="390"/>
        <w:jc w:val="both"/>
        <w:rPr>
          <w:rFonts w:ascii="Calibri" w:hAnsi="Calibri" w:cs="Calibri"/>
          <w:sz w:val="20"/>
          <w:szCs w:val="20"/>
        </w:rPr>
      </w:pPr>
    </w:p>
    <w:p w:rsidR="005A6A30" w:rsidRDefault="005A6A30" w:rsidP="005A6A30">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rsidR="005A6A30" w:rsidRDefault="005A6A30" w:rsidP="005A6A30">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rsidR="005A6A30" w:rsidRDefault="005A6A30" w:rsidP="005A6A30">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rsidR="005A6A30" w:rsidRDefault="005A6A30" w:rsidP="005A6A30">
      <w:pPr>
        <w:pStyle w:val="ParagraphStyle"/>
        <w:ind w:left="855"/>
        <w:jc w:val="both"/>
        <w:rPr>
          <w:rFonts w:ascii="Calibri" w:hAnsi="Calibri" w:cs="Calibri"/>
          <w:sz w:val="20"/>
          <w:szCs w:val="20"/>
        </w:rPr>
      </w:pP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rsidR="005A6A30" w:rsidRDefault="005A6A30" w:rsidP="005A6A30">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rsidR="005A6A30" w:rsidRDefault="005A6A30" w:rsidP="005A6A30">
      <w:pPr>
        <w:pStyle w:val="ParagraphStyle"/>
        <w:spacing w:line="360" w:lineRule="auto"/>
        <w:ind w:left="570"/>
        <w:jc w:val="both"/>
        <w:rPr>
          <w:rFonts w:ascii="Calibri" w:hAnsi="Calibri" w:cs="Calibri"/>
          <w:sz w:val="20"/>
          <w:szCs w:val="20"/>
        </w:rPr>
      </w:pPr>
      <w:r>
        <w:rPr>
          <w:rFonts w:ascii="Calibri" w:hAnsi="Calibri" w:cs="Calibri"/>
          <w:sz w:val="20"/>
          <w:szCs w:val="20"/>
        </w:rPr>
        <w:lastRenderedPageBreak/>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rsidR="005A6A30" w:rsidRDefault="005A6A30" w:rsidP="005A6A30">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rsidR="005A6A30" w:rsidRDefault="005A6A30" w:rsidP="005A6A30">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acompanhadas da Nota Fiscal que originou essa relação comercial</w:t>
      </w:r>
      <w:r>
        <w:rPr>
          <w:rFonts w:ascii="Calibri" w:hAnsi="Calibri" w:cs="Calibri"/>
          <w:sz w:val="20"/>
          <w:szCs w:val="20"/>
        </w:rPr>
        <w:t>, contendo na mesma os produtos entregues de acordo com as especificações exigidos no objeto desta licitação.</w:t>
      </w:r>
    </w:p>
    <w:p w:rsidR="005A6A30" w:rsidRPr="00DD3839" w:rsidRDefault="005A6A30" w:rsidP="005A6A30">
      <w:pPr>
        <w:pStyle w:val="ParagraphStyle"/>
        <w:spacing w:line="360" w:lineRule="auto"/>
        <w:ind w:left="855"/>
        <w:jc w:val="both"/>
        <w:rPr>
          <w:rFonts w:ascii="Calibri" w:hAnsi="Calibri" w:cs="Calibri"/>
          <w:sz w:val="20"/>
          <w:szCs w:val="20"/>
          <w:lang w:val="pt-BR"/>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rsidR="005A6A30" w:rsidRDefault="005A6A30" w:rsidP="005A6A30">
      <w:pPr>
        <w:pStyle w:val="ParagraphStyle"/>
        <w:spacing w:line="360" w:lineRule="auto"/>
        <w:jc w:val="both"/>
        <w:rPr>
          <w:rFonts w:ascii="Calibri" w:hAnsi="Calibri" w:cs="Calibri"/>
          <w:sz w:val="20"/>
          <w:szCs w:val="20"/>
        </w:rPr>
      </w:pPr>
    </w:p>
    <w:p w:rsidR="005A6A30" w:rsidRDefault="005A6A30" w:rsidP="005A6A30">
      <w:pPr>
        <w:pStyle w:val="ParagraphStyle"/>
        <w:spacing w:after="165" w:line="360" w:lineRule="auto"/>
        <w:ind w:left="284"/>
        <w:jc w:val="both"/>
        <w:rPr>
          <w:rFonts w:ascii="Calibri" w:hAnsi="Calibri" w:cs="Calibri"/>
          <w:b/>
          <w:sz w:val="20"/>
          <w:szCs w:val="20"/>
          <w:lang w:val="pt-BR"/>
        </w:rPr>
      </w:pPr>
      <w:r>
        <w:rPr>
          <w:rFonts w:ascii="Calibri" w:hAnsi="Calibri" w:cs="Calibri"/>
          <w:b/>
          <w:bCs/>
          <w:sz w:val="20"/>
          <w:szCs w:val="20"/>
        </w:rPr>
        <w:t>1.6.</w:t>
      </w:r>
      <w:r>
        <w:rPr>
          <w:rFonts w:ascii="Calibri" w:hAnsi="Calibri" w:cs="Calibri"/>
          <w:sz w:val="20"/>
          <w:szCs w:val="20"/>
        </w:rPr>
        <w:t xml:space="preserve"> – </w:t>
      </w:r>
      <w:r w:rsidRPr="00DD3839">
        <w:rPr>
          <w:rFonts w:ascii="Calibri" w:hAnsi="Calibri" w:cs="Calibri"/>
          <w:b/>
          <w:sz w:val="20"/>
          <w:szCs w:val="20"/>
          <w:lang w:val="pt-BR"/>
        </w:rPr>
        <w:t>Da qualificação Técnica Especifica</w:t>
      </w:r>
    </w:p>
    <w:p w:rsidR="005A6A30" w:rsidRDefault="005A6A30" w:rsidP="005A6A30">
      <w:pPr>
        <w:pStyle w:val="ParagraphStyle"/>
        <w:spacing w:line="360" w:lineRule="auto"/>
        <w:ind w:left="851"/>
        <w:jc w:val="both"/>
        <w:rPr>
          <w:rFonts w:ascii="Calibri" w:hAnsi="Calibri" w:cs="Calibri"/>
          <w:sz w:val="20"/>
          <w:szCs w:val="20"/>
          <w:lang w:val="pt-BR"/>
        </w:rPr>
      </w:pPr>
      <w:r>
        <w:rPr>
          <w:rFonts w:ascii="Calibri" w:hAnsi="Calibri" w:cs="Calibri"/>
          <w:sz w:val="20"/>
          <w:szCs w:val="20"/>
        </w:rPr>
        <w:t>1.</w:t>
      </w:r>
      <w:r>
        <w:rPr>
          <w:rFonts w:ascii="Calibri" w:hAnsi="Calibri" w:cs="Calibri"/>
          <w:sz w:val="20"/>
          <w:szCs w:val="20"/>
          <w:lang w:val="pt-BR"/>
        </w:rPr>
        <w:t>6</w:t>
      </w:r>
      <w:r>
        <w:rPr>
          <w:rFonts w:ascii="Calibri" w:hAnsi="Calibri" w:cs="Calibri"/>
          <w:sz w:val="20"/>
          <w:szCs w:val="20"/>
        </w:rPr>
        <w:t xml:space="preserve">.1 - </w:t>
      </w:r>
      <w:r w:rsidRPr="00DD3839">
        <w:rPr>
          <w:rFonts w:ascii="Calibri" w:hAnsi="Calibri" w:cs="Calibri"/>
          <w:sz w:val="20"/>
          <w:szCs w:val="20"/>
          <w:lang w:val="pt-BR"/>
        </w:rPr>
        <w:t>Comprovação de Registro da empresa proponente na SUSEP – Superintendência de Segur</w:t>
      </w:r>
      <w:r>
        <w:rPr>
          <w:rFonts w:ascii="Calibri" w:hAnsi="Calibri" w:cs="Calibri"/>
          <w:sz w:val="20"/>
          <w:szCs w:val="20"/>
          <w:lang w:val="pt-BR"/>
        </w:rPr>
        <w:t xml:space="preserve">os </w:t>
      </w:r>
      <w:r w:rsidRPr="00A035F4">
        <w:rPr>
          <w:rFonts w:ascii="Calibri" w:hAnsi="Calibri" w:cs="Calibri"/>
          <w:sz w:val="20"/>
          <w:szCs w:val="20"/>
          <w:lang w:val="pt-BR"/>
        </w:rPr>
        <w:t>Privados, mediante apresentação de documento hábil ou certidão emitida pelo órgão competente.</w:t>
      </w:r>
    </w:p>
    <w:p w:rsidR="005A6A30" w:rsidRPr="00DD3839" w:rsidRDefault="005A6A30" w:rsidP="005A6A30">
      <w:pPr>
        <w:pStyle w:val="ParagraphStyle"/>
        <w:spacing w:line="360" w:lineRule="auto"/>
        <w:jc w:val="both"/>
        <w:rPr>
          <w:rFonts w:ascii="Calibri" w:hAnsi="Calibri" w:cs="Calibri"/>
          <w:b/>
          <w:sz w:val="20"/>
          <w:szCs w:val="20"/>
          <w:lang w:val="pt-BR"/>
        </w:rPr>
      </w:pP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b/>
          <w:bCs/>
          <w:sz w:val="20"/>
          <w:szCs w:val="20"/>
        </w:rPr>
        <w:t>1.</w:t>
      </w:r>
      <w:r>
        <w:rPr>
          <w:rFonts w:ascii="Calibri" w:hAnsi="Calibri" w:cs="Calibri"/>
          <w:b/>
          <w:bCs/>
          <w:sz w:val="20"/>
          <w:szCs w:val="20"/>
          <w:lang w:val="pt-BR"/>
        </w:rPr>
        <w:t>8</w:t>
      </w:r>
      <w:r>
        <w:rPr>
          <w:rFonts w:ascii="Calibri" w:hAnsi="Calibri" w:cs="Calibri"/>
          <w:b/>
          <w:bCs/>
          <w:sz w:val="20"/>
          <w:szCs w:val="20"/>
        </w:rPr>
        <w:t>.</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b/>
          <w:bCs/>
          <w:sz w:val="20"/>
          <w:szCs w:val="20"/>
        </w:rPr>
        <w:t>1.</w:t>
      </w:r>
      <w:r>
        <w:rPr>
          <w:rFonts w:ascii="Calibri" w:hAnsi="Calibri" w:cs="Calibri"/>
          <w:b/>
          <w:bCs/>
          <w:sz w:val="20"/>
          <w:szCs w:val="20"/>
          <w:lang w:val="pt-BR"/>
        </w:rPr>
        <w:t>9</w:t>
      </w:r>
      <w:r>
        <w:rPr>
          <w:rFonts w:ascii="Calibri" w:hAnsi="Calibri" w:cs="Calibri"/>
          <w:b/>
          <w:bCs/>
          <w:sz w:val="20"/>
          <w:szCs w:val="20"/>
        </w:rPr>
        <w:t>.</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b/>
          <w:bCs/>
          <w:sz w:val="20"/>
          <w:szCs w:val="20"/>
        </w:rPr>
        <w:t>1.</w:t>
      </w:r>
      <w:r>
        <w:rPr>
          <w:rFonts w:ascii="Calibri" w:hAnsi="Calibri" w:cs="Calibri"/>
          <w:b/>
          <w:bCs/>
          <w:sz w:val="20"/>
          <w:szCs w:val="20"/>
          <w:lang w:val="pt-BR"/>
        </w:rPr>
        <w:t>10</w:t>
      </w:r>
      <w:r>
        <w:rPr>
          <w:rFonts w:ascii="Calibri" w:hAnsi="Calibri" w:cs="Calibri"/>
          <w:b/>
          <w:bCs/>
          <w:sz w:val="20"/>
          <w:szCs w:val="20"/>
        </w:rPr>
        <w:t>.</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b/>
          <w:bCs/>
          <w:sz w:val="20"/>
          <w:szCs w:val="20"/>
        </w:rPr>
        <w:lastRenderedPageBreak/>
        <w:t>1.1</w:t>
      </w:r>
      <w:r>
        <w:rPr>
          <w:rFonts w:ascii="Calibri" w:hAnsi="Calibri" w:cs="Calibri"/>
          <w:b/>
          <w:bCs/>
          <w:sz w:val="20"/>
          <w:szCs w:val="20"/>
          <w:lang w:val="pt-BR"/>
        </w:rPr>
        <w:t>1</w:t>
      </w:r>
      <w:r>
        <w:rPr>
          <w:rFonts w:ascii="Calibri" w:hAnsi="Calibri" w:cs="Calibri"/>
          <w:b/>
          <w:bCs/>
          <w:sz w:val="20"/>
          <w:szCs w:val="20"/>
        </w:rPr>
        <w:t>.</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30 (trinta) dias da data estabelecida para o recebimento das propostas.</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b/>
          <w:bCs/>
          <w:sz w:val="20"/>
          <w:szCs w:val="20"/>
        </w:rPr>
        <w:t>1.1</w:t>
      </w:r>
      <w:r>
        <w:rPr>
          <w:rFonts w:ascii="Calibri" w:hAnsi="Calibri" w:cs="Calibri"/>
          <w:b/>
          <w:bCs/>
          <w:sz w:val="20"/>
          <w:szCs w:val="20"/>
          <w:lang w:val="pt-BR"/>
        </w:rPr>
        <w:t>2</w:t>
      </w:r>
      <w:r>
        <w:rPr>
          <w:rFonts w:ascii="Calibri" w:hAnsi="Calibri" w:cs="Calibri"/>
          <w:b/>
          <w:bCs/>
          <w:sz w:val="20"/>
          <w:szCs w:val="20"/>
        </w:rPr>
        <w:t>.</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rsidR="005A6A30" w:rsidRDefault="005A6A30" w:rsidP="005A6A30">
      <w:pPr>
        <w:pStyle w:val="ParagraphStyle"/>
        <w:spacing w:line="360" w:lineRule="auto"/>
        <w:ind w:left="285"/>
        <w:jc w:val="both"/>
        <w:rPr>
          <w:rFonts w:ascii="Calibri" w:hAnsi="Calibri" w:cs="Calibri"/>
          <w:sz w:val="20"/>
          <w:szCs w:val="20"/>
        </w:rPr>
      </w:pPr>
      <w:r>
        <w:rPr>
          <w:rFonts w:ascii="Calibri" w:hAnsi="Calibri" w:cs="Calibri"/>
          <w:b/>
          <w:bCs/>
          <w:sz w:val="20"/>
          <w:szCs w:val="20"/>
        </w:rPr>
        <w:t>1.1</w:t>
      </w:r>
      <w:r>
        <w:rPr>
          <w:rFonts w:ascii="Calibri" w:hAnsi="Calibri" w:cs="Calibri"/>
          <w:b/>
          <w:bCs/>
          <w:sz w:val="20"/>
          <w:szCs w:val="20"/>
          <w:lang w:val="pt-BR"/>
        </w:rPr>
        <w:t>3</w:t>
      </w:r>
      <w:r>
        <w:rPr>
          <w:rFonts w:ascii="Calibri" w:hAnsi="Calibri" w:cs="Calibri"/>
          <w:b/>
          <w:bCs/>
          <w:sz w:val="20"/>
          <w:szCs w:val="20"/>
        </w:rPr>
        <w:t xml:space="preserve">.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rsidR="005A6A30" w:rsidRDefault="005A6A30" w:rsidP="005A6A30">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w:t>
      </w:r>
      <w:r>
        <w:rPr>
          <w:rFonts w:ascii="Calibri" w:hAnsi="Calibri" w:cs="Calibri"/>
          <w:b/>
          <w:bCs/>
          <w:sz w:val="22"/>
          <w:szCs w:val="22"/>
          <w:lang w:val="pt-BR"/>
        </w:rPr>
        <w:t>5</w:t>
      </w:r>
      <w:r>
        <w:rPr>
          <w:rFonts w:ascii="Calibri" w:hAnsi="Calibri" w:cs="Calibri"/>
          <w:b/>
          <w:bCs/>
          <w:sz w:val="22"/>
          <w:szCs w:val="22"/>
        </w:rPr>
        <w:t xml:space="preserve"> – TERMO DE REFERÊNCIA</w:t>
      </w:r>
    </w:p>
    <w:p w:rsidR="005A6A30" w:rsidRDefault="005A6A30" w:rsidP="005A6A30">
      <w:pPr>
        <w:pStyle w:val="ParagraphStyle"/>
        <w:spacing w:line="360" w:lineRule="auto"/>
        <w:ind w:left="285"/>
        <w:jc w:val="center"/>
        <w:rPr>
          <w:rFonts w:ascii="Calibri" w:hAnsi="Calibri" w:cs="Calibri"/>
          <w:b/>
          <w:bCs/>
          <w:sz w:val="22"/>
          <w:szCs w:val="22"/>
          <w:lang w:val="pt-BR"/>
        </w:rPr>
      </w:pPr>
      <w:r>
        <w:rPr>
          <w:rFonts w:ascii="Calibri" w:hAnsi="Calibri" w:cs="Calibri"/>
          <w:b/>
          <w:bCs/>
          <w:sz w:val="22"/>
          <w:szCs w:val="22"/>
        </w:rPr>
        <w:t>PREGÃO, NA FORMA ELETRÔNICA Nº 20/2026</w:t>
      </w:r>
    </w:p>
    <w:p w:rsidR="005A6A30" w:rsidRDefault="005A6A30" w:rsidP="005A6A30">
      <w:pPr>
        <w:pStyle w:val="ParagraphStyle"/>
        <w:jc w:val="center"/>
        <w:rPr>
          <w:b/>
          <w:bCs/>
          <w:sz w:val="28"/>
          <w:szCs w:val="28"/>
          <w:lang w:val="pt-BR"/>
        </w:rPr>
      </w:pPr>
    </w:p>
    <w:p w:rsidR="005A6A30" w:rsidRDefault="005A6A30" w:rsidP="005A6A30">
      <w:pPr>
        <w:pStyle w:val="ParagraphStyle"/>
        <w:jc w:val="center"/>
        <w:rPr>
          <w:b/>
          <w:bCs/>
          <w:sz w:val="28"/>
          <w:szCs w:val="28"/>
        </w:rPr>
      </w:pPr>
      <w:r>
        <w:rPr>
          <w:b/>
          <w:bCs/>
          <w:sz w:val="28"/>
          <w:szCs w:val="28"/>
        </w:rPr>
        <w:t>TERMO DE REFERENCIA</w:t>
      </w:r>
    </w:p>
    <w:p w:rsidR="005A6A30" w:rsidRPr="007064F1" w:rsidRDefault="005A6A30" w:rsidP="005A6A30">
      <w:pPr>
        <w:pStyle w:val="ParagraphStyle"/>
        <w:spacing w:after="105"/>
        <w:jc w:val="center"/>
        <w:rPr>
          <w:caps/>
          <w:color w:val="000000"/>
          <w:sz w:val="22"/>
          <w:szCs w:val="22"/>
          <w:lang w:val="pt-BR"/>
        </w:rPr>
      </w:pPr>
      <w:r>
        <w:rPr>
          <w:color w:val="000000"/>
          <w:sz w:val="22"/>
          <w:szCs w:val="22"/>
        </w:rPr>
        <w:t xml:space="preserve">Pregão - Lei nº </w:t>
      </w:r>
      <w:r>
        <w:rPr>
          <w:caps/>
          <w:color w:val="000000"/>
          <w:sz w:val="22"/>
          <w:szCs w:val="22"/>
        </w:rPr>
        <w:t>14.133/21</w:t>
      </w:r>
    </w:p>
    <w:p w:rsidR="005A6A30" w:rsidRDefault="005A6A30" w:rsidP="005A6A30">
      <w:pPr>
        <w:pStyle w:val="ParagraphStyle"/>
        <w:ind w:left="570"/>
        <w:rPr>
          <w:sz w:val="20"/>
          <w:szCs w:val="20"/>
        </w:rPr>
      </w:pPr>
    </w:p>
    <w:p w:rsidR="005A6A30" w:rsidRDefault="005A6A30" w:rsidP="005A6A30">
      <w:pPr>
        <w:pStyle w:val="ParagraphStyle"/>
        <w:pBdr>
          <w:top w:val="single" w:sz="6" w:space="0" w:color="000000"/>
          <w:bottom w:val="single" w:sz="6" w:space="0" w:color="000000"/>
        </w:pBdr>
        <w:jc w:val="both"/>
        <w:rPr>
          <w:b/>
          <w:bCs/>
          <w:sz w:val="22"/>
          <w:szCs w:val="22"/>
        </w:rPr>
      </w:pPr>
      <w:bookmarkStart w:id="8" w:name="OLE_LINK5"/>
      <w:bookmarkEnd w:id="8"/>
      <w:r>
        <w:rPr>
          <w:b/>
          <w:bCs/>
          <w:sz w:val="22"/>
          <w:szCs w:val="22"/>
        </w:rPr>
        <w:t>1. - OBJETO</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color w:val="000000"/>
          <w:sz w:val="20"/>
          <w:szCs w:val="20"/>
        </w:rPr>
        <w:t>Contratação de empresa seguradora para a prestação de serviços de seguro dos veículos pertencentes à Administração Municipal em geral.</w:t>
      </w:r>
    </w:p>
    <w:p w:rsidR="005A6A30" w:rsidRDefault="005A6A30" w:rsidP="005A6A30">
      <w:pPr>
        <w:pStyle w:val="ParagraphStyle"/>
        <w:ind w:left="570"/>
        <w:jc w:val="both"/>
        <w:rPr>
          <w:color w:val="000000"/>
          <w:sz w:val="20"/>
          <w:szCs w:val="20"/>
        </w:rPr>
      </w:pPr>
    </w:p>
    <w:p w:rsidR="005A6A30" w:rsidRDefault="005A6A30" w:rsidP="005A6A30">
      <w:pPr>
        <w:pStyle w:val="ParagraphStyle"/>
        <w:pBdr>
          <w:top w:val="single" w:sz="6" w:space="0" w:color="000000"/>
          <w:bottom w:val="single" w:sz="6" w:space="0" w:color="000000"/>
        </w:pBdr>
        <w:jc w:val="both"/>
        <w:rPr>
          <w:b/>
          <w:bCs/>
          <w:sz w:val="22"/>
          <w:szCs w:val="22"/>
        </w:rPr>
      </w:pPr>
      <w:r>
        <w:rPr>
          <w:b/>
          <w:bCs/>
          <w:sz w:val="22"/>
          <w:szCs w:val="22"/>
        </w:rPr>
        <w:t>2. - JUSTIFICATIVA</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67"/>
        <w:rPr>
          <w:color w:val="000000"/>
          <w:sz w:val="20"/>
          <w:szCs w:val="20"/>
        </w:rPr>
      </w:pPr>
      <w:r>
        <w:rPr>
          <w:color w:val="000000"/>
          <w:sz w:val="20"/>
          <w:szCs w:val="20"/>
        </w:rPr>
        <w:t>A presente contratação torna-se necessária em razão da necessidade de cobertura securitária para os veículos de propriedade deste Município, considerando que estes circulam constantemente em rodovias e vias de tráfego intenso, estando, portanto, sujeitos à ocorrência de sinistros. Tais eventos podem resultar, inclusive, em indenizações por danos materiais e pessoais a servidores públicos e a terceiros.</w:t>
      </w:r>
    </w:p>
    <w:p w:rsidR="005A6A30" w:rsidRDefault="005A6A30" w:rsidP="005A6A30">
      <w:pPr>
        <w:pStyle w:val="ParagraphStyle"/>
        <w:ind w:left="570"/>
        <w:jc w:val="both"/>
        <w:rPr>
          <w:color w:val="000000"/>
          <w:sz w:val="20"/>
          <w:szCs w:val="20"/>
        </w:rPr>
      </w:pPr>
      <w:r>
        <w:rPr>
          <w:color w:val="000000"/>
          <w:sz w:val="20"/>
          <w:szCs w:val="20"/>
        </w:rPr>
        <w:t>Dessa forma, busca-se resguardar o patrimônio público contra eventuais prejuízos decorrentes de acidentes, bem como evitar que o Município venha a arcar diretamente com custos relacionados à responsabilidade civil.</w:t>
      </w:r>
    </w:p>
    <w:p w:rsidR="005A6A30" w:rsidRDefault="005A6A30" w:rsidP="005A6A30">
      <w:pPr>
        <w:pStyle w:val="ParagraphStyle"/>
        <w:ind w:left="570"/>
        <w:jc w:val="both"/>
        <w:rPr>
          <w:sz w:val="20"/>
          <w:szCs w:val="20"/>
        </w:rPr>
      </w:pPr>
    </w:p>
    <w:p w:rsidR="005A6A30" w:rsidRDefault="005A6A30" w:rsidP="005A6A30">
      <w:pPr>
        <w:pStyle w:val="ParagraphStyle"/>
        <w:pBdr>
          <w:top w:val="single" w:sz="6" w:space="0" w:color="000000"/>
          <w:bottom w:val="single" w:sz="6" w:space="0" w:color="000000"/>
        </w:pBdr>
        <w:jc w:val="both"/>
        <w:rPr>
          <w:b/>
          <w:bCs/>
          <w:caps/>
          <w:color w:val="000000"/>
          <w:sz w:val="22"/>
          <w:szCs w:val="22"/>
        </w:rPr>
      </w:pPr>
      <w:bookmarkStart w:id="9" w:name="OLE_LINK16"/>
      <w:bookmarkEnd w:id="9"/>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rsidR="005A6A30" w:rsidRDefault="005A6A30" w:rsidP="005A6A30">
      <w:pPr>
        <w:pStyle w:val="ParagraphStyle"/>
        <w:tabs>
          <w:tab w:val="left" w:pos="5715"/>
        </w:tabs>
        <w:ind w:left="570"/>
        <w:jc w:val="both"/>
        <w:rPr>
          <w:color w:val="000000"/>
          <w:sz w:val="20"/>
          <w:szCs w:val="20"/>
        </w:rPr>
      </w:pPr>
    </w:p>
    <w:p w:rsidR="005A6A30" w:rsidRDefault="005A6A30" w:rsidP="005A6A30">
      <w:pPr>
        <w:pStyle w:val="ParagraphStyle"/>
        <w:tabs>
          <w:tab w:val="left" w:pos="5715"/>
        </w:tabs>
        <w:ind w:left="570"/>
        <w:jc w:val="both"/>
        <w:rPr>
          <w:sz w:val="20"/>
          <w:szCs w:val="20"/>
        </w:rPr>
      </w:pPr>
      <w:bookmarkStart w:id="10" w:name="OLE_LINK12"/>
      <w:bookmarkEnd w:id="10"/>
      <w:r>
        <w:rPr>
          <w:b/>
          <w:bCs/>
          <w:sz w:val="20"/>
          <w:szCs w:val="20"/>
        </w:rPr>
        <w:t>3.1. -</w:t>
      </w:r>
      <w:r>
        <w:rPr>
          <w:sz w:val="20"/>
          <w:szCs w:val="20"/>
        </w:rPr>
        <w:t xml:space="preserve"> No quantitativo e especificações abaixo descritos.</w:t>
      </w:r>
    </w:p>
    <w:p w:rsidR="005A6A30" w:rsidRDefault="005A6A30" w:rsidP="005A6A30">
      <w:pPr>
        <w:pStyle w:val="ParagraphStyle"/>
        <w:tabs>
          <w:tab w:val="left" w:pos="5715"/>
        </w:tabs>
        <w:ind w:left="570"/>
        <w:jc w:val="both"/>
        <w:rPr>
          <w:sz w:val="20"/>
          <w:szCs w:val="20"/>
          <w:lang w:val="pt-BR"/>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441"/>
        <w:gridCol w:w="1378"/>
        <w:gridCol w:w="3725"/>
        <w:gridCol w:w="708"/>
        <w:gridCol w:w="851"/>
        <w:gridCol w:w="992"/>
        <w:gridCol w:w="999"/>
      </w:tblGrid>
      <w:tr w:rsidR="005A6A30" w:rsidRPr="00E77E5E" w:rsidTr="00F36E91">
        <w:trPr>
          <w:jc w:val="center"/>
        </w:trPr>
        <w:tc>
          <w:tcPr>
            <w:tcW w:w="9094" w:type="dxa"/>
            <w:gridSpan w:val="7"/>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Lote: 1 -</w:t>
            </w:r>
            <w:r>
              <w:rPr>
                <w:rFonts w:ascii="Arial" w:hAnsi="Arial" w:cs="Arial"/>
                <w:sz w:val="18"/>
                <w:szCs w:val="18"/>
                <w:lang w:val="x-none"/>
              </w:rPr>
              <w:t xml:space="preserve"> CONTRATAÇÃO DE SEGURO DE FROTA</w:t>
            </w:r>
            <w:r>
              <w:rPr>
                <w:rFonts w:ascii="Arial" w:hAnsi="Arial" w:cs="Arial"/>
                <w:sz w:val="18"/>
                <w:szCs w:val="18"/>
              </w:rPr>
              <w:t xml:space="preserve"> </w:t>
            </w:r>
            <w:r w:rsidRPr="00E77E5E">
              <w:rPr>
                <w:rFonts w:ascii="Arial" w:hAnsi="Arial" w:cs="Arial"/>
                <w:sz w:val="18"/>
                <w:szCs w:val="18"/>
                <w:lang w:val="x-none"/>
              </w:rPr>
              <w:t>VEICULAR- AMPLA CONCORRÊNCIA</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Item</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Código do produto/serviço</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Nome do produto/serviço</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Quant</w:t>
            </w:r>
            <w:r>
              <w:rPr>
                <w:rFonts w:ascii="Arial" w:hAnsi="Arial" w:cs="Arial"/>
                <w:sz w:val="18"/>
                <w:szCs w:val="18"/>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Preço máximo</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Preço máximo total</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Ford Transit</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TBY2G28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2025/2026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1459665268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WF0BTTVF8TU018691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SIM</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Ford Transit</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TBY2G29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2025/2026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1459666167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WF0BTTVF1TU018354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SIM</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4.494,18</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8.988,36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Renault Master </w:t>
            </w:r>
            <w:proofErr w:type="spellStart"/>
            <w:r w:rsidRPr="00E77E5E">
              <w:rPr>
                <w:rFonts w:ascii="Arial" w:hAnsi="Arial" w:cs="Arial"/>
                <w:sz w:val="18"/>
                <w:szCs w:val="18"/>
                <w:lang w:val="x-none"/>
              </w:rPr>
              <w:t>Resves</w:t>
            </w:r>
            <w:proofErr w:type="spellEnd"/>
            <w:r w:rsidRPr="00E77E5E">
              <w:rPr>
                <w:rFonts w:ascii="Arial" w:hAnsi="Arial" w:cs="Arial"/>
                <w:sz w:val="18"/>
                <w:szCs w:val="18"/>
                <w:lang w:val="x-none"/>
              </w:rPr>
              <w:t xml:space="preserve"> 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RHT0I58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1288600140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CHASSI: 93YMAFEXCNJ122069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Renault Master </w:t>
            </w:r>
            <w:proofErr w:type="spellStart"/>
            <w:r w:rsidRPr="00E77E5E">
              <w:rPr>
                <w:rFonts w:ascii="Arial" w:hAnsi="Arial" w:cs="Arial"/>
                <w:sz w:val="18"/>
                <w:szCs w:val="18"/>
                <w:lang w:val="x-none"/>
              </w:rPr>
              <w:t>Resves</w:t>
            </w:r>
            <w:proofErr w:type="spellEnd"/>
            <w:r w:rsidRPr="00E77E5E">
              <w:rPr>
                <w:rFonts w:ascii="Arial" w:hAnsi="Arial" w:cs="Arial"/>
                <w:sz w:val="18"/>
                <w:szCs w:val="18"/>
                <w:lang w:val="x-none"/>
              </w:rPr>
              <w:t xml:space="preserve"> 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RHT0I59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1288598090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93YMAFEXCNJ973349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3.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Renault Master </w:t>
            </w:r>
            <w:proofErr w:type="spellStart"/>
            <w:r w:rsidRPr="00E77E5E">
              <w:rPr>
                <w:rFonts w:ascii="Arial" w:hAnsi="Arial" w:cs="Arial"/>
                <w:sz w:val="18"/>
                <w:szCs w:val="18"/>
                <w:lang w:val="x-none"/>
              </w:rPr>
              <w:t>Resves</w:t>
            </w:r>
            <w:proofErr w:type="spellEnd"/>
            <w:r w:rsidRPr="00E77E5E">
              <w:rPr>
                <w:rFonts w:ascii="Arial" w:hAnsi="Arial" w:cs="Arial"/>
                <w:sz w:val="18"/>
                <w:szCs w:val="18"/>
                <w:lang w:val="x-none"/>
              </w:rPr>
              <w:t xml:space="preserve"> 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RHT0I60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1288595066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93YMAFEXCVJ122124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4.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Renault Master </w:t>
            </w:r>
            <w:proofErr w:type="spellStart"/>
            <w:r w:rsidRPr="00E77E5E">
              <w:rPr>
                <w:rFonts w:ascii="Arial" w:hAnsi="Arial" w:cs="Arial"/>
                <w:sz w:val="18"/>
                <w:szCs w:val="18"/>
                <w:lang w:val="x-none"/>
              </w:rPr>
              <w:t>Resves</w:t>
            </w:r>
            <w:proofErr w:type="spellEnd"/>
            <w:r w:rsidRPr="00E77E5E">
              <w:rPr>
                <w:rFonts w:ascii="Arial" w:hAnsi="Arial" w:cs="Arial"/>
                <w:sz w:val="18"/>
                <w:szCs w:val="18"/>
                <w:lang w:val="x-none"/>
              </w:rPr>
              <w:t xml:space="preserve"> 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RHT0I61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1288603999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93YMAFEXCNJ973337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4,00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2.599,03</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10.396,12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Renault Master</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TBP4I80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2024/2025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1445390008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93YF62006SJ144444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SIM</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Ambulância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Renault Master</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TBP4I81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2024/2025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1445391233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93YF62002SJ144375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SIM</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2.579,37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5.158,74</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BES5F09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2020/2021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1248289827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9BWAG45U0MT093096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PLACA: BES5F92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2020/2021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1248134343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9BWAG45U2MT090622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659,83</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1.319,66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5</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BEX1F50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1254940674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9BWAG45U6NT004259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RHA2H37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1258617193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9BWAG45U4NT016247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3.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RHA3E01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1258619170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9BWAG45U5NT016273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4.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Volkswagen Gol 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RHA6F86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2021/2022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1258605918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9BWAG45U2NT016327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660,36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2.641,44</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SEY6J93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1369361979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9BWAG5R10PT214400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SEY6J94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1369363246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9BWAG5R15PT215302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3.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SEY6J95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1369363572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9BWAG5R17PT214815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4.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SEY6J96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1369362657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9BWAG5R15PT214781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5.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SEY6J97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1369363920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9BWAG5R13PT214777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6.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SEY7A10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1369362487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9BWAG5R15PT215252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7.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SEY7A12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1369362940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9BWAG5R14PT213718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8.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SFA5C72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1372537659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9BWAG5R15PT213114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9. VEÍCULO: Automóvel</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Volkswagen Polo </w:t>
            </w:r>
            <w:proofErr w:type="spellStart"/>
            <w:r w:rsidRPr="00E77E5E">
              <w:rPr>
                <w:rFonts w:ascii="Arial" w:hAnsi="Arial" w:cs="Arial"/>
                <w:sz w:val="18"/>
                <w:szCs w:val="18"/>
                <w:lang w:val="x-none"/>
              </w:rPr>
              <w:t>Track</w:t>
            </w:r>
            <w:proofErr w:type="spellEnd"/>
            <w:r w:rsidRPr="00E77E5E">
              <w:rPr>
                <w:rFonts w:ascii="Arial" w:hAnsi="Arial" w:cs="Arial"/>
                <w:sz w:val="18"/>
                <w:szCs w:val="18"/>
                <w:lang w:val="x-none"/>
              </w:rPr>
              <w:t xml:space="preserve"> MA</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SFA5C73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2023/2023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13725383653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9BWAG5R19PT214783</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9,00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692,70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6.234,30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7</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1. VEÍCULO: CAMINHÃO CAÇAMBA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IVECO/TECTOR 240E28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AZZ8079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2015/2015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1066166002</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93ZE2HMH0F8929036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0KM: NÃO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2. 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VEÍCULO: CAMINHÃO CAÇAMBA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IVECO/TECTOR 240E28</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AZZ8086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2015/2015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1066168170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93ZE2HMH0F8928691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0KM: NÃO </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3.705,77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7.411,54</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Micro-ônibus</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517 Sprinter A4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UBK8A69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2025/2026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CÓDIGO FIPE: 215066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1475522930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8AC907857TE269316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2. VEÍCULO: Micro-ônibus</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517 Sprinter A4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UBK8A70</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2025/2026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CÓDIGO FIPE: 215031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1475524835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8AC907857TE271629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3.593,87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7.187,74</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9</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1. VEÍCULO: Micro-ônibus</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Mercedes-Benz 415 CDI Sprinter</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AZZ-9524</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2015/2016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1066396296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8AC906633GE111379</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lastRenderedPageBreak/>
              <w:t>2. VEÍCULO: Micro-ônibus</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Mercedes-Benz 415 CDI Sprinter</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AZZ-9525</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2015/2016</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1066392517</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8AC906633GE111381</w:t>
            </w:r>
          </w:p>
          <w:p w:rsidR="005A6A30" w:rsidRPr="00E77E5E"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3.475,40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6.950,80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1.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 xml:space="preserve">A/MODELO: </w:t>
            </w:r>
            <w:proofErr w:type="spellStart"/>
            <w:r>
              <w:rPr>
                <w:rFonts w:ascii="Arial" w:hAnsi="Arial" w:cs="Arial"/>
                <w:sz w:val="18"/>
                <w:szCs w:val="18"/>
                <w:lang w:val="x-none"/>
              </w:rPr>
              <w:t>Iveco</w:t>
            </w:r>
            <w:proofErr w:type="spellEnd"/>
            <w:r>
              <w:rPr>
                <w:rFonts w:ascii="Arial" w:hAnsi="Arial" w:cs="Arial"/>
                <w:sz w:val="18"/>
                <w:szCs w:val="18"/>
                <w:lang w:val="x-none"/>
              </w:rPr>
              <w:t xml:space="preserve"> </w:t>
            </w:r>
            <w:proofErr w:type="spellStart"/>
            <w:r>
              <w:rPr>
                <w:rFonts w:ascii="Arial" w:hAnsi="Arial" w:cs="Arial"/>
                <w:sz w:val="18"/>
                <w:szCs w:val="18"/>
                <w:lang w:val="x-none"/>
              </w:rPr>
              <w:t>Mascarello</w:t>
            </w:r>
            <w:proofErr w:type="spellEnd"/>
            <w:r>
              <w:rPr>
                <w:rFonts w:ascii="Arial" w:hAnsi="Arial" w:cs="Arial"/>
                <w:sz w:val="18"/>
                <w:szCs w:val="18"/>
                <w:lang w:val="x-none"/>
              </w:rPr>
              <w:t xml:space="preserve"> Roma</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BCN7206</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2018/201</w:t>
            </w:r>
            <w:r>
              <w:rPr>
                <w:rFonts w:ascii="Arial" w:hAnsi="Arial" w:cs="Arial"/>
                <w:sz w:val="18"/>
                <w:szCs w:val="18"/>
                <w:lang w:val="x-none"/>
              </w:rPr>
              <w:t>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1168855893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93ZK1RMH0K8933330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2.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 xml:space="preserve">A/MODELO: </w:t>
            </w:r>
            <w:proofErr w:type="spellStart"/>
            <w:r>
              <w:rPr>
                <w:rFonts w:ascii="Arial" w:hAnsi="Arial" w:cs="Arial"/>
                <w:sz w:val="18"/>
                <w:szCs w:val="18"/>
                <w:lang w:val="x-none"/>
              </w:rPr>
              <w:t>Iveco</w:t>
            </w:r>
            <w:proofErr w:type="spellEnd"/>
            <w:r>
              <w:rPr>
                <w:rFonts w:ascii="Arial" w:hAnsi="Arial" w:cs="Arial"/>
                <w:sz w:val="18"/>
                <w:szCs w:val="18"/>
                <w:lang w:val="x-none"/>
              </w:rPr>
              <w:t xml:space="preserve"> </w:t>
            </w:r>
            <w:proofErr w:type="spellStart"/>
            <w:r>
              <w:rPr>
                <w:rFonts w:ascii="Arial" w:hAnsi="Arial" w:cs="Arial"/>
                <w:sz w:val="18"/>
                <w:szCs w:val="18"/>
                <w:lang w:val="x-none"/>
              </w:rPr>
              <w:t>Mascarello</w:t>
            </w:r>
            <w:proofErr w:type="spellEnd"/>
            <w:r>
              <w:rPr>
                <w:rFonts w:ascii="Arial" w:hAnsi="Arial" w:cs="Arial"/>
                <w:sz w:val="18"/>
                <w:szCs w:val="18"/>
                <w:lang w:val="x-none"/>
              </w:rPr>
              <w:t xml:space="preserve"> Roma</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BCM3698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2018/2019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1166497736</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w:t>
            </w:r>
            <w:r>
              <w:rPr>
                <w:rFonts w:ascii="Arial" w:hAnsi="Arial" w:cs="Arial"/>
                <w:sz w:val="18"/>
                <w:szCs w:val="18"/>
                <w:lang w:val="x-none"/>
              </w:rPr>
              <w:t>SI: 93ZK1RMH0K8933371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2.349,98</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4.699,96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1.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W-L EO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RHC7E71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2021/2021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1262971419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93PB82S36MC065563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2.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 xml:space="preserve">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W-L EO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RHC7E72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2021/2021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1262971974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93PB82S36MC065565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3.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W-L EO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RHC7E73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2021/2021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1262831722</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w:t>
            </w:r>
            <w:r>
              <w:rPr>
                <w:rFonts w:ascii="Arial" w:hAnsi="Arial" w:cs="Arial"/>
                <w:sz w:val="18"/>
                <w:szCs w:val="18"/>
                <w:lang w:val="x-none"/>
              </w:rPr>
              <w:t>SSI: 93PB82S36MC065564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4.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W-L EO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RHC7E77</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2021/2021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1262969120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CHASSI: 93PB82S36MC065562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4,00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3.036,98</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12.147,92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1.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VW/Marcopolo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AZR-9148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2014/2014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1053136886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9532M62P6ER442550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2. VEÍCULO: Ônibus</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VW/Marcopolo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BAI-8695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2014/2014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1080182443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9532M62P8ER448320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2.059,23</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4.118,46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1. VEÍCULO: Van</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 xml:space="preserve">O: Mercedes-Benz 415 </w:t>
            </w:r>
            <w:proofErr w:type="spellStart"/>
            <w:r>
              <w:rPr>
                <w:rFonts w:ascii="Arial" w:hAnsi="Arial" w:cs="Arial"/>
                <w:sz w:val="18"/>
                <w:szCs w:val="18"/>
                <w:lang w:val="x-none"/>
              </w:rPr>
              <w:t>Revesc</w:t>
            </w:r>
            <w:proofErr w:type="spellEnd"/>
            <w:r>
              <w:rPr>
                <w:rFonts w:ascii="Arial" w:hAnsi="Arial" w:cs="Arial"/>
                <w:sz w:val="18"/>
                <w:szCs w:val="18"/>
                <w:lang w:val="x-none"/>
              </w:rPr>
              <w:t xml:space="preserve"> PAS</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BAJ-3228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2015/2016</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w:t>
            </w:r>
            <w:r>
              <w:rPr>
                <w:rFonts w:ascii="Arial" w:hAnsi="Arial" w:cs="Arial"/>
                <w:sz w:val="18"/>
                <w:szCs w:val="18"/>
                <w:lang w:val="x-none"/>
              </w:rPr>
              <w:t xml:space="preserve"> 1080640840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8AX906633GE109323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2. VEÍCULO: Van</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 xml:space="preserve">O: Mercedes-Benz 415 </w:t>
            </w:r>
            <w:proofErr w:type="spellStart"/>
            <w:r>
              <w:rPr>
                <w:rFonts w:ascii="Arial" w:hAnsi="Arial" w:cs="Arial"/>
                <w:sz w:val="18"/>
                <w:szCs w:val="18"/>
                <w:lang w:val="x-none"/>
              </w:rPr>
              <w:t>Revesc</w:t>
            </w:r>
            <w:proofErr w:type="spellEnd"/>
            <w:r>
              <w:rPr>
                <w:rFonts w:ascii="Arial" w:hAnsi="Arial" w:cs="Arial"/>
                <w:sz w:val="18"/>
                <w:szCs w:val="18"/>
                <w:lang w:val="x-none"/>
              </w:rPr>
              <w:t xml:space="preserve"> PAS</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BAJ-3238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2015/2016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1080646806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8AC906633GE111900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3.640,51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7.281,02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1. VEÍCULO: Van</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w:t>
            </w:r>
            <w:r>
              <w:rPr>
                <w:rFonts w:ascii="Arial" w:hAnsi="Arial" w:cs="Arial"/>
                <w:sz w:val="18"/>
                <w:szCs w:val="18"/>
                <w:lang w:val="x-none"/>
              </w:rPr>
              <w:t>ELO: Mercedes-Benz 516 Sprinter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SDU6G58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1320049092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8AC907855NE216694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2. VEÍCULO: Van</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Merced</w:t>
            </w:r>
            <w:r>
              <w:rPr>
                <w:rFonts w:ascii="Arial" w:hAnsi="Arial" w:cs="Arial"/>
                <w:sz w:val="18"/>
                <w:szCs w:val="18"/>
                <w:lang w:val="x-none"/>
              </w:rPr>
              <w:t>es-Benz 516 Sprinter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SDU6G59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1320051437</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8AC907855NE216948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3. VEÍCULO: Van</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w:t>
            </w:r>
            <w:r>
              <w:rPr>
                <w:rFonts w:ascii="Arial" w:hAnsi="Arial" w:cs="Arial"/>
                <w:sz w:val="18"/>
                <w:szCs w:val="18"/>
                <w:lang w:val="x-none"/>
              </w:rPr>
              <w:t>ELO: Mercedes-Benz 516 Sprinter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SDU6G61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1320047634</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8</w:t>
            </w:r>
            <w:r>
              <w:rPr>
                <w:rFonts w:ascii="Arial" w:hAnsi="Arial" w:cs="Arial"/>
                <w:sz w:val="18"/>
                <w:szCs w:val="18"/>
                <w:lang w:val="x-none"/>
              </w:rPr>
              <w:t>AC907855NE217122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3,00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2.282,64</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6.847,92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15</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Ambulância UTI</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 xml:space="preserve">O: Mercedes-Benz 415 </w:t>
            </w:r>
            <w:proofErr w:type="spellStart"/>
            <w:r>
              <w:rPr>
                <w:rFonts w:ascii="Arial" w:hAnsi="Arial" w:cs="Arial"/>
                <w:sz w:val="18"/>
                <w:szCs w:val="18"/>
                <w:lang w:val="x-none"/>
              </w:rPr>
              <w:t>Revesc</w:t>
            </w:r>
            <w:proofErr w:type="spellEnd"/>
            <w:r>
              <w:rPr>
                <w:rFonts w:ascii="Arial" w:hAnsi="Arial" w:cs="Arial"/>
                <w:sz w:val="18"/>
                <w:szCs w:val="18"/>
                <w:lang w:val="x-none"/>
              </w:rPr>
              <w:t xml:space="preserve"> </w:t>
            </w:r>
            <w:proofErr w:type="spellStart"/>
            <w:r>
              <w:rPr>
                <w:rFonts w:ascii="Arial" w:hAnsi="Arial" w:cs="Arial"/>
                <w:sz w:val="18"/>
                <w:szCs w:val="18"/>
                <w:lang w:val="x-none"/>
              </w:rPr>
              <w:t>Amb</w:t>
            </w:r>
            <w:proofErr w:type="spellEnd"/>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BDV2E69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2019/2019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1220697300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8AC906633KE174276</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w:t>
            </w:r>
            <w:r>
              <w:rPr>
                <w:rFonts w:ascii="Arial" w:hAnsi="Arial" w:cs="Arial"/>
                <w:sz w:val="18"/>
                <w:szCs w:val="18"/>
                <w:lang w:val="x-none"/>
              </w:rPr>
              <w:t>KM: NÃO</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COMBUSTÍVEL: Diesel</w:t>
            </w:r>
          </w:p>
          <w:p w:rsidR="005A6A30" w:rsidRPr="00072BDC"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1.728,30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1.728,30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16</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Ambulância</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2025/2026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SIM</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4.494,18</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22.470,90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17</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Ambulância</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w:t>
            </w:r>
            <w:r>
              <w:rPr>
                <w:rFonts w:ascii="Arial" w:hAnsi="Arial" w:cs="Arial"/>
                <w:sz w:val="18"/>
                <w:szCs w:val="18"/>
                <w:lang w:val="x-none"/>
              </w:rPr>
              <w:t xml:space="preserve">Mercedes-Benz Sprinter </w:t>
            </w:r>
            <w:proofErr w:type="spellStart"/>
            <w:r>
              <w:rPr>
                <w:rFonts w:ascii="Arial" w:hAnsi="Arial" w:cs="Arial"/>
                <w:sz w:val="18"/>
                <w:szCs w:val="18"/>
                <w:lang w:val="x-none"/>
              </w:rPr>
              <w:t>Revescap</w:t>
            </w:r>
            <w:proofErr w:type="spellEnd"/>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BCY0F78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2018/2019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1184753960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8AC906633KE160393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2.423,76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2.423,76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18</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Ambulância</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Renault Master </w:t>
            </w:r>
            <w:proofErr w:type="spellStart"/>
            <w:r>
              <w:rPr>
                <w:rFonts w:ascii="Arial" w:hAnsi="Arial" w:cs="Arial"/>
                <w:sz w:val="18"/>
                <w:szCs w:val="18"/>
                <w:lang w:val="x-none"/>
              </w:rPr>
              <w:t>Resves</w:t>
            </w:r>
            <w:proofErr w:type="spellEnd"/>
            <w:r>
              <w:rPr>
                <w:rFonts w:ascii="Arial" w:hAnsi="Arial" w:cs="Arial"/>
                <w:sz w:val="18"/>
                <w:szCs w:val="18"/>
                <w:lang w:val="x-none"/>
              </w:rPr>
              <w:t xml:space="preserve"> A</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RHT1F04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2020/2021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1288749055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93YMFEXCMJ796552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2.132,96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2.132,96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19</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w:t>
            </w:r>
            <w:r>
              <w:rPr>
                <w:rFonts w:ascii="Arial" w:hAnsi="Arial" w:cs="Arial"/>
                <w:sz w:val="18"/>
                <w:szCs w:val="18"/>
                <w:lang w:val="x-none"/>
              </w:rPr>
              <w:t>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2025/2026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CHASSI:  a definir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SIM</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5,00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2.019,25</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10.096,25</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20</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Chevrolet </w:t>
            </w:r>
            <w:proofErr w:type="spellStart"/>
            <w:r w:rsidRPr="00E77E5E">
              <w:rPr>
                <w:rFonts w:ascii="Arial" w:hAnsi="Arial" w:cs="Arial"/>
                <w:sz w:val="18"/>
                <w:szCs w:val="18"/>
                <w:lang w:val="x-none"/>
              </w:rPr>
              <w:t>Cobalt</w:t>
            </w:r>
            <w:proofErr w:type="spellEnd"/>
            <w:r>
              <w:rPr>
                <w:rFonts w:ascii="Arial" w:hAnsi="Arial" w:cs="Arial"/>
                <w:sz w:val="18"/>
                <w:szCs w:val="18"/>
                <w:lang w:val="x-none"/>
              </w:rPr>
              <w:t xml:space="preserve"> 1.8 LTZ</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BAS1784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2016/2016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1093931849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9BGJC69E0GB159963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872,44</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872,44</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Chevrolet </w:t>
            </w:r>
            <w:proofErr w:type="spellStart"/>
            <w:r>
              <w:rPr>
                <w:rFonts w:ascii="Arial" w:hAnsi="Arial" w:cs="Arial"/>
                <w:sz w:val="18"/>
                <w:szCs w:val="18"/>
                <w:lang w:val="x-none"/>
              </w:rPr>
              <w:t>Onix</w:t>
            </w:r>
            <w:proofErr w:type="spellEnd"/>
            <w:r>
              <w:rPr>
                <w:rFonts w:ascii="Arial" w:hAnsi="Arial" w:cs="Arial"/>
                <w:sz w:val="18"/>
                <w:szCs w:val="18"/>
                <w:lang w:val="x-none"/>
              </w:rPr>
              <w:t xml:space="preserve"> Plus 1.0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RHX8H46</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w:t>
            </w:r>
            <w:r>
              <w:rPr>
                <w:rFonts w:ascii="Arial" w:hAnsi="Arial" w:cs="Arial"/>
                <w:sz w:val="18"/>
                <w:szCs w:val="18"/>
                <w:lang w:val="x-none"/>
              </w:rPr>
              <w:t>22/2022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1297012710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9BGEB69H0NG197938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846,11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846,11</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w:t>
            </w:r>
            <w:r>
              <w:rPr>
                <w:rFonts w:ascii="Arial" w:hAnsi="Arial" w:cs="Arial"/>
                <w:sz w:val="18"/>
                <w:szCs w:val="18"/>
                <w:lang w:val="x-none"/>
              </w:rPr>
              <w:t>ELO: Chevrolet Prisma 1.4 MT LT</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BCY7I52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2019/2019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1186841548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9BGKS69V0KG296115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w:t>
            </w:r>
            <w:r>
              <w:rPr>
                <w:rFonts w:ascii="Arial" w:hAnsi="Arial" w:cs="Arial"/>
                <w:sz w:val="18"/>
                <w:szCs w:val="18"/>
                <w:lang w:val="x-none"/>
              </w:rPr>
              <w:t>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2.281,47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2.281,47</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w:t>
            </w:r>
            <w:r>
              <w:rPr>
                <w:rFonts w:ascii="Arial" w:hAnsi="Arial" w:cs="Arial"/>
                <w:sz w:val="18"/>
                <w:szCs w:val="18"/>
                <w:lang w:val="x-none"/>
              </w:rPr>
              <w:t>: Chevrolet Spin 1.8 AT Premier</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SDV2I089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1320905304</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9BGJP7520PB166</w:t>
            </w:r>
            <w:r>
              <w:rPr>
                <w:rFonts w:ascii="Arial" w:hAnsi="Arial" w:cs="Arial"/>
                <w:sz w:val="18"/>
                <w:szCs w:val="18"/>
                <w:lang w:val="x-none"/>
              </w:rPr>
              <w:t>450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SIM</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1.500,91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1.500,91</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Citroën </w:t>
            </w:r>
            <w:proofErr w:type="spellStart"/>
            <w:r>
              <w:rPr>
                <w:rFonts w:ascii="Arial" w:hAnsi="Arial" w:cs="Arial"/>
                <w:sz w:val="18"/>
                <w:szCs w:val="18"/>
                <w:lang w:val="x-none"/>
              </w:rPr>
              <w:t>Aircross</w:t>
            </w:r>
            <w:proofErr w:type="spellEnd"/>
            <w:r>
              <w:rPr>
                <w:rFonts w:ascii="Arial" w:hAnsi="Arial" w:cs="Arial"/>
                <w:sz w:val="18"/>
                <w:szCs w:val="18"/>
                <w:lang w:val="x-none"/>
              </w:rPr>
              <w:t xml:space="preserve"> M </w:t>
            </w:r>
            <w:proofErr w:type="spellStart"/>
            <w:r>
              <w:rPr>
                <w:rFonts w:ascii="Arial" w:hAnsi="Arial" w:cs="Arial"/>
                <w:sz w:val="18"/>
                <w:szCs w:val="18"/>
                <w:lang w:val="x-none"/>
              </w:rPr>
              <w:t>Feel</w:t>
            </w:r>
            <w:proofErr w:type="spellEnd"/>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BAX5129</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2016/2017</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1102560518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935SUNFN1HB516850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w:t>
            </w:r>
            <w:r>
              <w:rPr>
                <w:rFonts w:ascii="Arial" w:hAnsi="Arial" w:cs="Arial"/>
                <w:sz w:val="18"/>
                <w:szCs w:val="18"/>
                <w:lang w:val="x-none"/>
              </w:rPr>
              <w:t>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1.917,19</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1.917,19</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Fiat </w:t>
            </w:r>
            <w:proofErr w:type="spellStart"/>
            <w:r>
              <w:rPr>
                <w:rFonts w:ascii="Arial" w:hAnsi="Arial" w:cs="Arial"/>
                <w:sz w:val="18"/>
                <w:szCs w:val="18"/>
                <w:lang w:val="x-none"/>
              </w:rPr>
              <w:t>Linea</w:t>
            </w:r>
            <w:proofErr w:type="spellEnd"/>
            <w:r>
              <w:rPr>
                <w:rFonts w:ascii="Arial" w:hAnsi="Arial" w:cs="Arial"/>
                <w:sz w:val="18"/>
                <w:szCs w:val="18"/>
                <w:lang w:val="x-none"/>
              </w:rPr>
              <w:t xml:space="preserve"> </w:t>
            </w:r>
            <w:proofErr w:type="spellStart"/>
            <w:r>
              <w:rPr>
                <w:rFonts w:ascii="Arial" w:hAnsi="Arial" w:cs="Arial"/>
                <w:sz w:val="18"/>
                <w:szCs w:val="18"/>
                <w:lang w:val="x-none"/>
              </w:rPr>
              <w:t>Essence</w:t>
            </w:r>
            <w:proofErr w:type="spellEnd"/>
            <w:r>
              <w:rPr>
                <w:rFonts w:ascii="Arial" w:hAnsi="Arial" w:cs="Arial"/>
                <w:sz w:val="18"/>
                <w:szCs w:val="18"/>
                <w:lang w:val="x-none"/>
              </w:rPr>
              <w:t xml:space="preserve"> 1.8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AZY1283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2015/2016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RENAVAM: 1063490348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9BD1105BSG1575960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2.527,62</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2.527,62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26</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MARCA/MODELO: Fiat </w:t>
            </w:r>
            <w:proofErr w:type="spellStart"/>
            <w:r>
              <w:rPr>
                <w:rFonts w:ascii="Arial" w:hAnsi="Arial" w:cs="Arial"/>
                <w:sz w:val="18"/>
                <w:szCs w:val="18"/>
                <w:lang w:val="x-none"/>
              </w:rPr>
              <w:t>Mobi</w:t>
            </w:r>
            <w:proofErr w:type="spellEnd"/>
            <w:r>
              <w:rPr>
                <w:rFonts w:ascii="Arial" w:hAnsi="Arial" w:cs="Arial"/>
                <w:sz w:val="18"/>
                <w:szCs w:val="18"/>
                <w:lang w:val="x-none"/>
              </w:rPr>
              <w:t xml:space="preserve"> </w:t>
            </w:r>
            <w:proofErr w:type="spellStart"/>
            <w:r>
              <w:rPr>
                <w:rFonts w:ascii="Arial" w:hAnsi="Arial" w:cs="Arial"/>
                <w:sz w:val="18"/>
                <w:szCs w:val="18"/>
                <w:lang w:val="x-none"/>
              </w:rPr>
              <w:t>Like</w:t>
            </w:r>
            <w:proofErr w:type="spellEnd"/>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w:t>
            </w:r>
            <w:r>
              <w:rPr>
                <w:rFonts w:ascii="Arial" w:hAnsi="Arial" w:cs="Arial"/>
                <w:sz w:val="18"/>
                <w:szCs w:val="18"/>
                <w:lang w:val="x-none"/>
              </w:rPr>
              <w:t xml:space="preserve"> BBO8114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2017/2018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1127242501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9BD341A5XJY473224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1.314,39</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1.314,39</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27</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VEÍC</w:t>
            </w:r>
            <w:r>
              <w:rPr>
                <w:rFonts w:ascii="Arial" w:hAnsi="Arial" w:cs="Arial"/>
                <w:sz w:val="18"/>
                <w:szCs w:val="18"/>
                <w:lang w:val="x-none"/>
              </w:rPr>
              <w:t>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MARCA/MODELO: Fiat Palio </w:t>
            </w:r>
            <w:proofErr w:type="spellStart"/>
            <w:r w:rsidRPr="00E77E5E">
              <w:rPr>
                <w:rFonts w:ascii="Arial" w:hAnsi="Arial" w:cs="Arial"/>
                <w:sz w:val="18"/>
                <w:szCs w:val="18"/>
                <w:lang w:val="x-none"/>
              </w:rPr>
              <w:t>Fire</w:t>
            </w:r>
            <w:proofErr w:type="spellEnd"/>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AYR0341</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2014/2015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1265127015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9BD17122LF5946434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1.392,65</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1.392,65</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28</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Fiat Un</w:t>
            </w:r>
            <w:r>
              <w:rPr>
                <w:rFonts w:ascii="Arial" w:hAnsi="Arial" w:cs="Arial"/>
                <w:sz w:val="18"/>
                <w:szCs w:val="18"/>
                <w:lang w:val="x-none"/>
              </w:rPr>
              <w:t xml:space="preserve">o </w:t>
            </w:r>
            <w:proofErr w:type="spellStart"/>
            <w:r>
              <w:rPr>
                <w:rFonts w:ascii="Arial" w:hAnsi="Arial" w:cs="Arial"/>
                <w:sz w:val="18"/>
                <w:szCs w:val="18"/>
                <w:lang w:val="x-none"/>
              </w:rPr>
              <w:t>Attractive</w:t>
            </w:r>
            <w:proofErr w:type="spellEnd"/>
            <w:r>
              <w:rPr>
                <w:rFonts w:ascii="Arial" w:hAnsi="Arial" w:cs="Arial"/>
                <w:sz w:val="18"/>
                <w:szCs w:val="18"/>
                <w:lang w:val="x-none"/>
              </w:rPr>
              <w:t xml:space="preserve"> 1.0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BAS1785</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2016/2016</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1093939637</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9BD195A4ZG0767814</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628,27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628,27</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29</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A/MODELO: Renault Logan 1.0 16V</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APY2664</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w:t>
            </w:r>
            <w:r>
              <w:rPr>
                <w:rFonts w:ascii="Arial" w:hAnsi="Arial" w:cs="Arial"/>
                <w:sz w:val="18"/>
                <w:szCs w:val="18"/>
                <w:lang w:val="x-none"/>
              </w:rPr>
              <w:t>NO: 2008/2008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961002123</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93XLSR0RH8J030992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1.319,15</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1.319,15</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30</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/MODELO: Toyota Corolla XEI 2.0</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SEJ6B28</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2023/2023</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1337700</w:t>
            </w:r>
            <w:r>
              <w:rPr>
                <w:rFonts w:ascii="Arial" w:hAnsi="Arial" w:cs="Arial"/>
                <w:sz w:val="18"/>
                <w:szCs w:val="18"/>
                <w:lang w:val="x-none"/>
              </w:rPr>
              <w:t>972</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9BRB33BEXP2149811</w:t>
            </w:r>
          </w:p>
          <w:p w:rsidR="005A6A30" w:rsidRPr="00072BDC"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w:t>
            </w:r>
            <w:r>
              <w:rPr>
                <w:rFonts w:ascii="Arial" w:hAnsi="Arial" w:cs="Arial"/>
                <w:sz w:val="18"/>
                <w:szCs w:val="18"/>
                <w:lang w:val="x-none"/>
              </w:rPr>
              <w:t>KM: SIM</w:t>
            </w:r>
          </w:p>
          <w:p w:rsidR="005A6A30" w:rsidRPr="00072BDC"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1.030,29</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1.030,29</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Automóvel</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w:t>
            </w:r>
            <w:r>
              <w:rPr>
                <w:rFonts w:ascii="Arial" w:hAnsi="Arial" w:cs="Arial"/>
                <w:sz w:val="18"/>
                <w:szCs w:val="18"/>
                <w:lang w:val="x-none"/>
              </w:rPr>
              <w:t>ARCA/MODELO: VW Parati 1.6 City</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ALO0H73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2004/2004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822101459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CHASSI: 9BWDB05X24T084656</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w:t>
            </w:r>
            <w:r>
              <w:rPr>
                <w:rFonts w:ascii="Arial" w:hAnsi="Arial" w:cs="Arial"/>
                <w:sz w:val="18"/>
                <w:szCs w:val="18"/>
                <w:lang w:val="x-none"/>
              </w:rPr>
              <w:t>: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Gasolina</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1.797,97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1.797,97</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32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CAMINHÃO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w:t>
            </w:r>
            <w:r>
              <w:rPr>
                <w:rFonts w:ascii="Arial" w:hAnsi="Arial" w:cs="Arial"/>
                <w:sz w:val="18"/>
                <w:szCs w:val="18"/>
                <w:lang w:val="x-none"/>
              </w:rPr>
              <w:t>ARCA/MODELO: FORD/CARGO 1317 CN</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AVI9654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ANO: 2011/2012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465068197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9BFXEAEU4CBS92882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w:t>
            </w:r>
            <w:r>
              <w:rPr>
                <w:rFonts w:ascii="Arial" w:hAnsi="Arial" w:cs="Arial"/>
                <w:sz w:val="18"/>
                <w:szCs w:val="18"/>
                <w:lang w:val="x-none"/>
              </w:rPr>
              <w:t>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3.806,59</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3.806,59</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CAMINHÃO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w:t>
            </w:r>
            <w:r>
              <w:rPr>
                <w:rFonts w:ascii="Arial" w:hAnsi="Arial" w:cs="Arial"/>
                <w:sz w:val="18"/>
                <w:szCs w:val="18"/>
                <w:lang w:val="x-none"/>
              </w:rPr>
              <w:t>DELO: M. BENS/ATEGO 2730 6X4 CE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BCV3H56</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ANO: 2017/2018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1180840345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9BM958174JB075305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DIESEL</w:t>
            </w:r>
          </w:p>
          <w:p w:rsidR="005A6A30" w:rsidRPr="0052650B"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9.048,41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9.048,41</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CAMINHÃO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w:t>
            </w:r>
            <w:r>
              <w:rPr>
                <w:rFonts w:ascii="Arial" w:hAnsi="Arial" w:cs="Arial"/>
                <w:sz w:val="18"/>
                <w:szCs w:val="18"/>
                <w:lang w:val="x-none"/>
              </w:rPr>
              <w:t>LO: M. BENS/ATEGO 2730 B 6X4 CE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TDB7D57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2022/2023</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w:t>
            </w:r>
            <w:r>
              <w:rPr>
                <w:rFonts w:ascii="Arial" w:hAnsi="Arial" w:cs="Arial"/>
                <w:sz w:val="18"/>
                <w:szCs w:val="18"/>
                <w:lang w:val="x-none"/>
              </w:rPr>
              <w:t>AVAM: 1410171377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9BM958170PB297500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13.425,90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13.425,90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35</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CAMINHAO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A/MODELO: M. BENS/ATEGO 2730 CE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PLACA:UBC0J54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ANO: 2025/2026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1468133885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9BM951514TB439969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5.229,66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5.229,66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36</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CAMINHÃO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w:t>
            </w:r>
            <w:r>
              <w:rPr>
                <w:rFonts w:ascii="Arial" w:hAnsi="Arial" w:cs="Arial"/>
                <w:sz w:val="18"/>
                <w:szCs w:val="18"/>
                <w:lang w:val="x-none"/>
              </w:rPr>
              <w:t>ODELO: M. BENS/ATRON 2729 K 6X4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AYJ9C46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2014/2014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1009126919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9BM693388EB951266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9.860,60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9.860,60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CAMINHÃO CAÇAMBA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VW/24.250 CNC 6X2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PLACA: APM3E43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2008/2008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980861209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9BWXN82478R853538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3.561,35</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3.561,35</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38</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VEÍCULO: CAMINHÃO CAÇAMB</w:t>
            </w:r>
            <w:r>
              <w:rPr>
                <w:rFonts w:ascii="Arial" w:hAnsi="Arial" w:cs="Arial"/>
                <w:sz w:val="18"/>
                <w:szCs w:val="18"/>
                <w:lang w:val="x-none"/>
              </w:rPr>
              <w:t xml:space="preserve">A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VW/24.250 CNC 6X2</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RUO</w:t>
            </w:r>
            <w:r>
              <w:rPr>
                <w:rFonts w:ascii="Arial" w:hAnsi="Arial" w:cs="Arial"/>
                <w:sz w:val="18"/>
                <w:szCs w:val="18"/>
                <w:lang w:val="x-none"/>
              </w:rPr>
              <w:t>7B64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2021/2022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1302784444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9536K8240NR051032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10.772,88</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10.772,88</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39</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VEÍC</w:t>
            </w:r>
            <w:r>
              <w:rPr>
                <w:rFonts w:ascii="Arial" w:hAnsi="Arial" w:cs="Arial"/>
                <w:sz w:val="18"/>
                <w:szCs w:val="18"/>
                <w:lang w:val="x-none"/>
              </w:rPr>
              <w:t>ULO: CAMINHÃO</w:t>
            </w:r>
            <w:r>
              <w:rPr>
                <w:rFonts w:ascii="Arial" w:hAnsi="Arial" w:cs="Arial"/>
                <w:sz w:val="18"/>
                <w:szCs w:val="18"/>
              </w:rPr>
              <w:t xml:space="preserve"> </w:t>
            </w:r>
            <w:r>
              <w:rPr>
                <w:rFonts w:ascii="Arial" w:hAnsi="Arial" w:cs="Arial"/>
                <w:sz w:val="18"/>
                <w:szCs w:val="18"/>
                <w:lang w:val="x-none"/>
              </w:rPr>
              <w:t>TRATOR/REBOCADOR</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w:t>
            </w:r>
            <w:r>
              <w:rPr>
                <w:rFonts w:ascii="Arial" w:hAnsi="Arial" w:cs="Arial"/>
                <w:sz w:val="18"/>
                <w:szCs w:val="18"/>
                <w:lang w:val="x-none"/>
              </w:rPr>
              <w:t>ELO: SCANIA/T112 MA 4X2</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ABN2172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1981/1981</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522163203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9BSTM4X2Z03211769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5.928,57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5.928,57</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40</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Caminhonete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 xml:space="preserve">A/MODELO: Fiat </w:t>
            </w:r>
            <w:proofErr w:type="spellStart"/>
            <w:r>
              <w:rPr>
                <w:rFonts w:ascii="Arial" w:hAnsi="Arial" w:cs="Arial"/>
                <w:sz w:val="18"/>
                <w:szCs w:val="18"/>
                <w:lang w:val="x-none"/>
              </w:rPr>
              <w:t>Strada</w:t>
            </w:r>
            <w:proofErr w:type="spellEnd"/>
            <w:r>
              <w:rPr>
                <w:rFonts w:ascii="Arial" w:hAnsi="Arial" w:cs="Arial"/>
                <w:sz w:val="18"/>
                <w:szCs w:val="18"/>
                <w:lang w:val="x-none"/>
              </w:rPr>
              <w:t xml:space="preserve"> </w:t>
            </w:r>
            <w:proofErr w:type="spellStart"/>
            <w:r>
              <w:rPr>
                <w:rFonts w:ascii="Arial" w:hAnsi="Arial" w:cs="Arial"/>
                <w:sz w:val="18"/>
                <w:szCs w:val="18"/>
                <w:lang w:val="x-none"/>
              </w:rPr>
              <w:t>Fire</w:t>
            </w:r>
            <w:proofErr w:type="spellEnd"/>
            <w:r>
              <w:rPr>
                <w:rFonts w:ascii="Arial" w:hAnsi="Arial" w:cs="Arial"/>
                <w:sz w:val="18"/>
                <w:szCs w:val="18"/>
                <w:lang w:val="x-none"/>
              </w:rPr>
              <w:t xml:space="preserve"> Flex</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w:t>
            </w:r>
            <w:r>
              <w:rPr>
                <w:rFonts w:ascii="Arial" w:hAnsi="Arial" w:cs="Arial"/>
                <w:sz w:val="18"/>
                <w:szCs w:val="18"/>
                <w:lang w:val="x-none"/>
              </w:rPr>
              <w:t>ACA: ASF9545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2010/2010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193884542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9BD27803MA7230776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1.844,46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1.844,46</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Caminhonete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Renault </w:t>
            </w:r>
            <w:proofErr w:type="spellStart"/>
            <w:r>
              <w:rPr>
                <w:rFonts w:ascii="Arial" w:hAnsi="Arial" w:cs="Arial"/>
                <w:sz w:val="18"/>
                <w:szCs w:val="18"/>
                <w:lang w:val="x-none"/>
              </w:rPr>
              <w:t>Duster</w:t>
            </w:r>
            <w:proofErr w:type="spellEnd"/>
            <w:r>
              <w:rPr>
                <w:rFonts w:ascii="Arial" w:hAnsi="Arial" w:cs="Arial"/>
                <w:sz w:val="18"/>
                <w:szCs w:val="18"/>
                <w:lang w:val="x-none"/>
              </w:rPr>
              <w:t xml:space="preserve"> 1.6 CVT</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BCO1862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2018/2019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1167482074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93YHSR3HSKJ467558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Flex</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874,60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874,60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Caminhonete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w:t>
            </w:r>
            <w:r>
              <w:rPr>
                <w:rFonts w:ascii="Arial" w:hAnsi="Arial" w:cs="Arial"/>
                <w:sz w:val="18"/>
                <w:szCs w:val="18"/>
                <w:lang w:val="x-none"/>
              </w:rPr>
              <w:t xml:space="preserve">A/MODELO: Renault </w:t>
            </w:r>
            <w:proofErr w:type="spellStart"/>
            <w:r>
              <w:rPr>
                <w:rFonts w:ascii="Arial" w:hAnsi="Arial" w:cs="Arial"/>
                <w:sz w:val="18"/>
                <w:szCs w:val="18"/>
                <w:lang w:val="x-none"/>
              </w:rPr>
              <w:t>Oroch</w:t>
            </w:r>
            <w:proofErr w:type="spellEnd"/>
            <w:r>
              <w:rPr>
                <w:rFonts w:ascii="Arial" w:hAnsi="Arial" w:cs="Arial"/>
                <w:sz w:val="18"/>
                <w:szCs w:val="18"/>
                <w:lang w:val="x-none"/>
              </w:rPr>
              <w:t xml:space="preserve"> Pro 1.6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UBP-7B64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2025/2025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1480792206</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CHASSI: 93</w:t>
            </w:r>
            <w:r>
              <w:rPr>
                <w:rFonts w:ascii="Arial" w:hAnsi="Arial" w:cs="Arial"/>
                <w:sz w:val="18"/>
                <w:szCs w:val="18"/>
                <w:lang w:val="x-none"/>
              </w:rPr>
              <w:t>Y9SR8G6SJ488889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52650B"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2.012,32</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2.012,32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Caminhonete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w:t>
            </w:r>
            <w:r>
              <w:rPr>
                <w:rFonts w:ascii="Arial" w:hAnsi="Arial" w:cs="Arial"/>
                <w:sz w:val="18"/>
                <w:szCs w:val="18"/>
                <w:lang w:val="x-none"/>
              </w:rPr>
              <w:t xml:space="preserve">LO: Volkswagen Saveiro CS </w:t>
            </w:r>
            <w:r>
              <w:rPr>
                <w:rFonts w:ascii="Arial" w:hAnsi="Arial" w:cs="Arial"/>
                <w:sz w:val="18"/>
                <w:szCs w:val="18"/>
                <w:lang w:val="x-none"/>
              </w:rPr>
              <w:lastRenderedPageBreak/>
              <w:t>RB MF</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UBP-4E81</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2026/2026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1480449269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9BWKL45U3TP074615</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0KM: NÃ</w:t>
            </w:r>
            <w:r>
              <w:rPr>
                <w:rFonts w:ascii="Arial" w:hAnsi="Arial" w:cs="Arial"/>
                <w:sz w:val="18"/>
                <w:szCs w:val="18"/>
                <w:lang w:val="x-none"/>
              </w:rPr>
              <w:t>O</w:t>
            </w:r>
          </w:p>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COMBUSTÍVEL: Flex</w:t>
            </w:r>
          </w:p>
          <w:p w:rsidR="005A6A30" w:rsidRPr="0052650B" w:rsidRDefault="005A6A30" w:rsidP="00F36E91">
            <w:pPr>
              <w:autoSpaceDE w:val="0"/>
              <w:autoSpaceDN w:val="0"/>
              <w:adjustRightInd w:val="0"/>
              <w:spacing w:after="0" w:line="240" w:lineRule="auto"/>
              <w:rPr>
                <w:rFonts w:ascii="Arial" w:hAnsi="Arial" w:cs="Arial"/>
                <w:sz w:val="18"/>
                <w:szCs w:val="1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2.019,25</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2.019,25</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44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Micro-ônibus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w:t>
            </w:r>
            <w:r>
              <w:rPr>
                <w:rFonts w:ascii="Arial" w:hAnsi="Arial" w:cs="Arial"/>
                <w:sz w:val="18"/>
                <w:szCs w:val="18"/>
                <w:lang w:val="x-none"/>
              </w:rPr>
              <w:t xml:space="preserve">DELO: </w:t>
            </w:r>
            <w:proofErr w:type="spellStart"/>
            <w:r>
              <w:rPr>
                <w:rFonts w:ascii="Arial" w:hAnsi="Arial" w:cs="Arial"/>
                <w:sz w:val="18"/>
                <w:szCs w:val="18"/>
                <w:lang w:val="x-none"/>
              </w:rPr>
              <w:t>Iveco</w:t>
            </w:r>
            <w:proofErr w:type="spellEnd"/>
            <w:r>
              <w:rPr>
                <w:rFonts w:ascii="Arial" w:hAnsi="Arial" w:cs="Arial"/>
                <w:sz w:val="18"/>
                <w:szCs w:val="18"/>
                <w:lang w:val="x-none"/>
              </w:rPr>
              <w:t xml:space="preserve"> Daily 55C16 TCA MIC</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BCL8384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2018/2019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1166391814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93ZK42C01K8482538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4.681,51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4.681,51</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45</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Micro-ônibus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W9 ON</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AYQ4E06</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2014/2015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1215016090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93PB40N31FC053584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1.890,22</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1.890,22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46</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MARCA/MODELO: </w:t>
            </w:r>
            <w:proofErr w:type="spellStart"/>
            <w:r>
              <w:rPr>
                <w:rFonts w:ascii="Arial" w:hAnsi="Arial" w:cs="Arial"/>
                <w:sz w:val="18"/>
                <w:szCs w:val="18"/>
                <w:lang w:val="x-none"/>
              </w:rPr>
              <w:t>Iveco</w:t>
            </w:r>
            <w:proofErr w:type="spellEnd"/>
            <w:r>
              <w:rPr>
                <w:rFonts w:ascii="Arial" w:hAnsi="Arial" w:cs="Arial"/>
                <w:sz w:val="18"/>
                <w:szCs w:val="18"/>
                <w:lang w:val="x-none"/>
              </w:rPr>
              <w:t xml:space="preserve"> Bus 10-190E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BEW7J42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2020/2021</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1254294004</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CHASS</w:t>
            </w:r>
            <w:r>
              <w:rPr>
                <w:rFonts w:ascii="Arial" w:hAnsi="Arial" w:cs="Arial"/>
                <w:sz w:val="18"/>
                <w:szCs w:val="18"/>
                <w:lang w:val="x-none"/>
              </w:rPr>
              <w:t>I: 93ZK01BDZM8940009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2.035,92</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2.035,92</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47</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VEÍC</w:t>
            </w:r>
            <w:r>
              <w:rPr>
                <w:rFonts w:ascii="Arial" w:hAnsi="Arial" w:cs="Arial"/>
                <w:sz w:val="18"/>
                <w:szCs w:val="18"/>
                <w:lang w:val="x-none"/>
              </w:rPr>
              <w:t>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w:t>
            </w:r>
            <w:r>
              <w:rPr>
                <w:rFonts w:ascii="Arial" w:hAnsi="Arial" w:cs="Arial"/>
                <w:sz w:val="18"/>
                <w:szCs w:val="18"/>
                <w:lang w:val="x-none"/>
              </w:rPr>
              <w:t xml:space="preserve">/MODELO: Marcopolo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V8 ON</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AUU-5378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2011/2012</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RENAVAM: 4</w:t>
            </w:r>
            <w:r>
              <w:rPr>
                <w:rFonts w:ascii="Arial" w:hAnsi="Arial" w:cs="Arial"/>
                <w:sz w:val="18"/>
                <w:szCs w:val="18"/>
                <w:lang w:val="x-none"/>
              </w:rPr>
              <w:t>06132550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93PB26G30CC039969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3.277,81</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3.277,81</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48</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Marc</w:t>
            </w:r>
            <w:r>
              <w:rPr>
                <w:rFonts w:ascii="Arial" w:hAnsi="Arial" w:cs="Arial"/>
                <w:sz w:val="18"/>
                <w:szCs w:val="18"/>
                <w:lang w:val="x-none"/>
              </w:rPr>
              <w:t xml:space="preserve">opolo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V8L 4x4 EO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TAX6H69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2024/2025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CÓDIGO FIPE: 5080819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1421122208</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93PB58A10SC101625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SIM</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5.291,03</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5.291,03</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49</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MARCA/MODELO: Marcopol</w:t>
            </w:r>
            <w:r>
              <w:rPr>
                <w:rFonts w:ascii="Arial" w:hAnsi="Arial" w:cs="Arial"/>
                <w:sz w:val="18"/>
                <w:szCs w:val="18"/>
                <w:lang w:val="x-none"/>
              </w:rPr>
              <w:t xml:space="preserve">o </w:t>
            </w:r>
            <w:proofErr w:type="spellStart"/>
            <w:r>
              <w:rPr>
                <w:rFonts w:ascii="Arial" w:hAnsi="Arial" w:cs="Arial"/>
                <w:sz w:val="18"/>
                <w:szCs w:val="18"/>
                <w:lang w:val="x-none"/>
              </w:rPr>
              <w:t>Volare</w:t>
            </w:r>
            <w:proofErr w:type="spellEnd"/>
            <w:r>
              <w:rPr>
                <w:rFonts w:ascii="Arial" w:hAnsi="Arial" w:cs="Arial"/>
                <w:sz w:val="18"/>
                <w:szCs w:val="18"/>
                <w:lang w:val="x-none"/>
              </w:rPr>
              <w:t xml:space="preserve"> V8L EO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BDN8E66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2019/2020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1209925092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93PB54M32LC062097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2.596,00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2.596,00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50</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O: Mercedes-Benz OF 1519 R. ORE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w:t>
            </w:r>
            <w:r>
              <w:rPr>
                <w:rFonts w:ascii="Arial" w:hAnsi="Arial" w:cs="Arial"/>
                <w:sz w:val="18"/>
                <w:szCs w:val="18"/>
                <w:lang w:val="x-none"/>
              </w:rPr>
              <w:t>XN-7699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2013/2014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586245910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9BM384069EB922094</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3.139,53</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3.139,53</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51</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O: Mercedes-Benz OF 1519 R. ORE</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PLACA: AXN-7701</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2013/2013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586240179</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9BM384069DB913205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3.118,79</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3.118,79</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52</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MARCA/MODEL</w:t>
            </w:r>
            <w:r>
              <w:rPr>
                <w:rFonts w:ascii="Arial" w:hAnsi="Arial" w:cs="Arial"/>
                <w:sz w:val="18"/>
                <w:szCs w:val="18"/>
                <w:lang w:val="x-none"/>
              </w:rPr>
              <w:t>O: Mercedes-Benz OF 1519 R. ORE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BBL-4770</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2017/2017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1122605126</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CHAS</w:t>
            </w:r>
            <w:r>
              <w:rPr>
                <w:rFonts w:ascii="Arial" w:hAnsi="Arial" w:cs="Arial"/>
                <w:sz w:val="18"/>
                <w:szCs w:val="18"/>
                <w:lang w:val="x-none"/>
              </w:rPr>
              <w:t>SI: 9BM384069HB063533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3.168,90</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3.168,90</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53</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VEÍCULO: Ônibus</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MAR</w:t>
            </w:r>
            <w:r>
              <w:rPr>
                <w:rFonts w:ascii="Arial" w:hAnsi="Arial" w:cs="Arial"/>
                <w:sz w:val="18"/>
                <w:szCs w:val="18"/>
                <w:lang w:val="x-none"/>
              </w:rPr>
              <w:t>CA/MODELO: VW/</w:t>
            </w:r>
            <w:proofErr w:type="spellStart"/>
            <w:r>
              <w:rPr>
                <w:rFonts w:ascii="Arial" w:hAnsi="Arial" w:cs="Arial"/>
                <w:sz w:val="18"/>
                <w:szCs w:val="18"/>
                <w:lang w:val="x-none"/>
              </w:rPr>
              <w:t>Neobus</w:t>
            </w:r>
            <w:proofErr w:type="spellEnd"/>
            <w:r>
              <w:rPr>
                <w:rFonts w:ascii="Arial" w:hAnsi="Arial" w:cs="Arial"/>
                <w:sz w:val="18"/>
                <w:szCs w:val="18"/>
                <w:lang w:val="x-none"/>
              </w:rPr>
              <w:t xml:space="preserve"> 15.190 ESC</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RHY8E64</w:t>
            </w:r>
          </w:p>
          <w:p w:rsidR="005A6A30" w:rsidRPr="0052650B"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ANO: 20</w:t>
            </w:r>
            <w:r>
              <w:rPr>
                <w:rFonts w:ascii="Arial" w:hAnsi="Arial" w:cs="Arial"/>
                <w:sz w:val="18"/>
                <w:szCs w:val="18"/>
                <w:lang w:val="x-none"/>
              </w:rPr>
              <w:t>22/2022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1296630363</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9532E82W4NR048917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0KM: NÃO</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2.140,97</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2.140,97</w:t>
            </w:r>
          </w:p>
        </w:tc>
      </w:tr>
      <w:tr w:rsidR="005A6A30" w:rsidRPr="00E77E5E" w:rsidTr="00F36E91">
        <w:trPr>
          <w:jc w:val="center"/>
        </w:trPr>
        <w:tc>
          <w:tcPr>
            <w:tcW w:w="44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54</w:t>
            </w:r>
          </w:p>
        </w:tc>
        <w:tc>
          <w:tcPr>
            <w:tcW w:w="137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37976</w:t>
            </w:r>
          </w:p>
        </w:tc>
        <w:tc>
          <w:tcPr>
            <w:tcW w:w="3725" w:type="dxa"/>
            <w:tcBorders>
              <w:top w:val="single" w:sz="6" w:space="0" w:color="000000"/>
              <w:left w:val="single" w:sz="6" w:space="0" w:color="000000"/>
              <w:bottom w:val="single" w:sz="6" w:space="0" w:color="000000"/>
              <w:right w:val="single" w:sz="6" w:space="0" w:color="000000"/>
            </w:tcBorders>
            <w:shd w:val="clear" w:color="auto" w:fill="auto"/>
          </w:tcPr>
          <w:p w:rsidR="005A6A30" w:rsidRDefault="005A6A30" w:rsidP="00F36E91">
            <w:pPr>
              <w:autoSpaceDE w:val="0"/>
              <w:autoSpaceDN w:val="0"/>
              <w:adjustRightInd w:val="0"/>
              <w:spacing w:after="0" w:line="240" w:lineRule="auto"/>
              <w:rPr>
                <w:rFonts w:ascii="Arial" w:hAnsi="Arial" w:cs="Arial"/>
                <w:sz w:val="18"/>
                <w:szCs w:val="18"/>
              </w:rPr>
            </w:pPr>
            <w:r w:rsidRPr="00E77E5E">
              <w:rPr>
                <w:rFonts w:ascii="Arial" w:hAnsi="Arial" w:cs="Arial"/>
                <w:sz w:val="18"/>
                <w:szCs w:val="18"/>
                <w:lang w:val="x-none"/>
              </w:rPr>
              <w:t xml:space="preserve">SEGURO DE VEICULO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VEÍCULO: PRANCHA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MARCA/MODELO: SR/BRL P 13 2 E</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PLACA: SDW7J96</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ANO: 2022/2022</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RENAVAM: 1323460737</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CHASSI: 979PR143EN1037005</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t xml:space="preserve">0KM: NÃO </w:t>
            </w:r>
          </w:p>
          <w:p w:rsidR="005A6A30" w:rsidRPr="0052650B" w:rsidRDefault="005A6A30" w:rsidP="00F36E91">
            <w:pPr>
              <w:autoSpaceDE w:val="0"/>
              <w:autoSpaceDN w:val="0"/>
              <w:adjustRightInd w:val="0"/>
              <w:spacing w:after="0" w:line="240" w:lineRule="auto"/>
              <w:rPr>
                <w:rFonts w:ascii="Arial" w:hAnsi="Arial" w:cs="Arial"/>
                <w:sz w:val="18"/>
                <w:szCs w:val="18"/>
              </w:rPr>
            </w:pPr>
            <w:r>
              <w:rPr>
                <w:rFonts w:ascii="Arial" w:hAnsi="Arial" w:cs="Arial"/>
                <w:sz w:val="18"/>
                <w:szCs w:val="18"/>
                <w:lang w:val="x-none"/>
              </w:rPr>
              <w:lastRenderedPageBreak/>
              <w:t>COMBUSTÍVEL: DIESEL</w:t>
            </w:r>
          </w:p>
          <w:p w:rsidR="005A6A30" w:rsidRPr="00E77E5E" w:rsidRDefault="005A6A30" w:rsidP="00F36E91">
            <w:pPr>
              <w:autoSpaceDE w:val="0"/>
              <w:autoSpaceDN w:val="0"/>
              <w:adjustRightInd w:val="0"/>
              <w:spacing w:after="0" w:line="240" w:lineRule="auto"/>
              <w:rPr>
                <w:rFonts w:ascii="Arial" w:hAnsi="Arial" w:cs="Arial"/>
                <w:sz w:val="18"/>
                <w:szCs w:val="18"/>
                <w:lang w:val="x-none"/>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lastRenderedPageBreak/>
              <w:t>1,00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UNI</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6.532,46</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6.532,46</w:t>
            </w:r>
          </w:p>
        </w:tc>
      </w:tr>
      <w:tr w:rsidR="005A6A30" w:rsidRPr="00E77E5E" w:rsidTr="00F36E91">
        <w:trPr>
          <w:jc w:val="center"/>
        </w:trPr>
        <w:tc>
          <w:tcPr>
            <w:tcW w:w="8095" w:type="dxa"/>
            <w:gridSpan w:val="6"/>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TOTAL</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5A6A30" w:rsidRPr="00E77E5E" w:rsidRDefault="005A6A30" w:rsidP="00F36E91">
            <w:pPr>
              <w:autoSpaceDE w:val="0"/>
              <w:autoSpaceDN w:val="0"/>
              <w:adjustRightInd w:val="0"/>
              <w:spacing w:after="0" w:line="240" w:lineRule="auto"/>
              <w:rPr>
                <w:rFonts w:ascii="Arial" w:hAnsi="Arial" w:cs="Arial"/>
                <w:sz w:val="18"/>
                <w:szCs w:val="18"/>
                <w:lang w:val="x-none"/>
              </w:rPr>
            </w:pPr>
          </w:p>
          <w:p w:rsidR="005A6A30" w:rsidRPr="00E77E5E" w:rsidRDefault="005A6A30" w:rsidP="00F36E91">
            <w:pPr>
              <w:autoSpaceDE w:val="0"/>
              <w:autoSpaceDN w:val="0"/>
              <w:adjustRightInd w:val="0"/>
              <w:spacing w:after="0" w:line="240" w:lineRule="auto"/>
              <w:rPr>
                <w:rFonts w:ascii="Arial" w:hAnsi="Arial" w:cs="Arial"/>
                <w:sz w:val="18"/>
                <w:szCs w:val="18"/>
                <w:lang w:val="x-none"/>
              </w:rPr>
            </w:pPr>
            <w:r w:rsidRPr="00E77E5E">
              <w:rPr>
                <w:rFonts w:ascii="Arial" w:hAnsi="Arial" w:cs="Arial"/>
                <w:sz w:val="18"/>
                <w:szCs w:val="18"/>
                <w:lang w:val="x-none"/>
              </w:rPr>
              <w:t>253.922,34</w:t>
            </w:r>
          </w:p>
        </w:tc>
      </w:tr>
    </w:tbl>
    <w:p w:rsidR="005A6A30" w:rsidRPr="00B87109" w:rsidRDefault="005A6A30" w:rsidP="005A6A30">
      <w:pPr>
        <w:pStyle w:val="ParagraphStyle"/>
        <w:jc w:val="both"/>
        <w:rPr>
          <w:sz w:val="20"/>
          <w:szCs w:val="20"/>
          <w:lang w:val="pt-BR"/>
        </w:rPr>
      </w:pPr>
    </w:p>
    <w:p w:rsidR="005A6A30" w:rsidRDefault="005A6A30" w:rsidP="005A6A30">
      <w:pPr>
        <w:pStyle w:val="ParagraphStyle"/>
        <w:ind w:left="570"/>
        <w:jc w:val="both"/>
        <w:rPr>
          <w:color w:val="000000"/>
          <w:sz w:val="20"/>
          <w:szCs w:val="20"/>
        </w:rPr>
      </w:pPr>
      <w:r>
        <w:rPr>
          <w:b/>
          <w:bCs/>
          <w:color w:val="000000"/>
          <w:sz w:val="20"/>
          <w:szCs w:val="20"/>
        </w:rPr>
        <w:t>3.</w:t>
      </w:r>
      <w:r>
        <w:rPr>
          <w:b/>
          <w:bCs/>
          <w:color w:val="000000"/>
          <w:sz w:val="20"/>
          <w:szCs w:val="20"/>
          <w:lang w:val="pt-BR"/>
        </w:rPr>
        <w:t>2</w:t>
      </w:r>
      <w:r>
        <w:rPr>
          <w:b/>
          <w:bCs/>
          <w:color w:val="000000"/>
          <w:sz w:val="20"/>
          <w:szCs w:val="20"/>
        </w:rPr>
        <w:t xml:space="preserve"> -</w:t>
      </w:r>
      <w:r>
        <w:rPr>
          <w:color w:val="000000"/>
          <w:sz w:val="20"/>
          <w:szCs w:val="20"/>
        </w:rPr>
        <w:t xml:space="preserve"> O objeto desta contratação não se enquadra como sendo de bem de luxo; (art. 20 da Lei nº 14.133/21);</w:t>
      </w:r>
    </w:p>
    <w:p w:rsidR="005A6A30" w:rsidRDefault="005A6A30" w:rsidP="005A6A30">
      <w:pPr>
        <w:pStyle w:val="ParagraphStyle"/>
        <w:ind w:left="570"/>
        <w:jc w:val="both"/>
        <w:rPr>
          <w:sz w:val="20"/>
          <w:szCs w:val="20"/>
        </w:rPr>
      </w:pPr>
    </w:p>
    <w:p w:rsidR="005A6A30" w:rsidRDefault="005A6A30" w:rsidP="005A6A30">
      <w:pPr>
        <w:pStyle w:val="ParagraphStyle"/>
        <w:ind w:left="570"/>
        <w:jc w:val="both"/>
        <w:rPr>
          <w:sz w:val="20"/>
          <w:szCs w:val="20"/>
        </w:rPr>
      </w:pPr>
      <w:r>
        <w:rPr>
          <w:b/>
          <w:bCs/>
          <w:sz w:val="20"/>
          <w:szCs w:val="20"/>
        </w:rPr>
        <w:t>3.</w:t>
      </w:r>
      <w:r>
        <w:rPr>
          <w:b/>
          <w:bCs/>
          <w:sz w:val="20"/>
          <w:szCs w:val="20"/>
          <w:lang w:val="pt-BR"/>
        </w:rPr>
        <w:t>3</w:t>
      </w:r>
      <w:r>
        <w:rPr>
          <w:b/>
          <w:bCs/>
          <w:sz w:val="20"/>
          <w:szCs w:val="20"/>
        </w:rPr>
        <w:t xml:space="preserve"> -</w:t>
      </w:r>
      <w:r>
        <w:rPr>
          <w:sz w:val="20"/>
          <w:szCs w:val="20"/>
        </w:rPr>
        <w:t xml:space="preserve"> Locais de Entrega dos Bens ou Realização dos Serviço:</w:t>
      </w:r>
    </w:p>
    <w:p w:rsidR="005A6A30" w:rsidRDefault="005A6A30" w:rsidP="005A6A30">
      <w:pPr>
        <w:pStyle w:val="ParagraphStyle"/>
        <w:ind w:left="570"/>
        <w:jc w:val="both"/>
        <w:rPr>
          <w:sz w:val="20"/>
          <w:szCs w:val="20"/>
        </w:rPr>
      </w:pPr>
    </w:p>
    <w:p w:rsidR="005A6A30" w:rsidRPr="00A004C5" w:rsidRDefault="005A6A30" w:rsidP="005A6A30">
      <w:pPr>
        <w:pStyle w:val="ParagraphStyle"/>
        <w:ind w:left="570"/>
        <w:jc w:val="both"/>
        <w:rPr>
          <w:sz w:val="20"/>
          <w:szCs w:val="20"/>
          <w:lang w:val="pt-BR"/>
        </w:rPr>
      </w:pPr>
      <w:r>
        <w:rPr>
          <w:b/>
          <w:bCs/>
          <w:sz w:val="20"/>
          <w:szCs w:val="20"/>
        </w:rPr>
        <w:t xml:space="preserve">Local de Entrega: </w:t>
      </w:r>
      <w:r w:rsidRPr="00A004C5">
        <w:rPr>
          <w:bCs/>
          <w:sz w:val="20"/>
          <w:szCs w:val="20"/>
          <w:lang w:val="pt-BR"/>
        </w:rPr>
        <w:t>Determinado pelo solicitante;</w:t>
      </w:r>
    </w:p>
    <w:p w:rsidR="005A6A30" w:rsidRDefault="005A6A30" w:rsidP="005A6A30">
      <w:pPr>
        <w:pStyle w:val="ParagraphStyle"/>
        <w:ind w:left="570"/>
        <w:jc w:val="both"/>
        <w:rPr>
          <w:sz w:val="20"/>
          <w:szCs w:val="20"/>
        </w:rPr>
      </w:pPr>
    </w:p>
    <w:p w:rsidR="005A6A30" w:rsidRPr="00B5568F" w:rsidRDefault="005A6A30" w:rsidP="005A6A30">
      <w:pPr>
        <w:pStyle w:val="ParagraphStyle"/>
        <w:ind w:left="570"/>
        <w:jc w:val="both"/>
        <w:rPr>
          <w:sz w:val="20"/>
          <w:szCs w:val="20"/>
          <w:lang w:val="pt-BR"/>
        </w:rPr>
      </w:pPr>
      <w:r>
        <w:rPr>
          <w:b/>
          <w:bCs/>
          <w:sz w:val="20"/>
          <w:szCs w:val="20"/>
        </w:rPr>
        <w:t>Prazo de Entrega</w:t>
      </w:r>
      <w:r>
        <w:rPr>
          <w:b/>
          <w:bCs/>
          <w:sz w:val="20"/>
          <w:szCs w:val="20"/>
          <w:lang w:val="pt-BR"/>
        </w:rPr>
        <w:t xml:space="preserve"> (Emissão de apólices)</w:t>
      </w:r>
      <w:r>
        <w:rPr>
          <w:b/>
          <w:bCs/>
          <w:sz w:val="20"/>
          <w:szCs w:val="20"/>
        </w:rPr>
        <w:t xml:space="preserve">: </w:t>
      </w:r>
      <w:r>
        <w:rPr>
          <w:sz w:val="20"/>
          <w:szCs w:val="20"/>
        </w:rPr>
        <w:t>Até</w:t>
      </w:r>
      <w:r>
        <w:rPr>
          <w:sz w:val="20"/>
          <w:szCs w:val="20"/>
          <w:lang w:val="pt-BR"/>
        </w:rPr>
        <w:t xml:space="preserve"> </w:t>
      </w:r>
      <w:r>
        <w:rPr>
          <w:sz w:val="20"/>
          <w:szCs w:val="20"/>
        </w:rPr>
        <w:t>15</w:t>
      </w:r>
      <w:r>
        <w:rPr>
          <w:sz w:val="20"/>
          <w:szCs w:val="20"/>
          <w:lang w:val="pt-BR"/>
        </w:rPr>
        <w:t xml:space="preserve"> </w:t>
      </w:r>
      <w:r>
        <w:rPr>
          <w:sz w:val="20"/>
          <w:szCs w:val="20"/>
        </w:rPr>
        <w:t>dias</w:t>
      </w:r>
      <w:r>
        <w:rPr>
          <w:sz w:val="20"/>
          <w:szCs w:val="20"/>
          <w:lang w:val="pt-BR"/>
        </w:rPr>
        <w:t>;</w:t>
      </w:r>
    </w:p>
    <w:p w:rsidR="005A6A30" w:rsidRDefault="005A6A30" w:rsidP="005A6A30">
      <w:pPr>
        <w:pStyle w:val="ParagraphStyle"/>
        <w:ind w:left="570"/>
        <w:jc w:val="both"/>
        <w:rPr>
          <w:sz w:val="20"/>
          <w:szCs w:val="20"/>
        </w:rPr>
      </w:pPr>
    </w:p>
    <w:p w:rsidR="005A6A30" w:rsidRDefault="005A6A30" w:rsidP="005A6A30">
      <w:pPr>
        <w:pStyle w:val="ParagraphStyle"/>
        <w:ind w:left="570"/>
        <w:jc w:val="both"/>
        <w:rPr>
          <w:sz w:val="20"/>
          <w:szCs w:val="20"/>
        </w:rPr>
      </w:pPr>
      <w:r>
        <w:rPr>
          <w:b/>
          <w:bCs/>
          <w:sz w:val="20"/>
          <w:szCs w:val="20"/>
        </w:rPr>
        <w:t xml:space="preserve">Condições de Entrega: </w:t>
      </w:r>
      <w:r>
        <w:rPr>
          <w:sz w:val="20"/>
          <w:szCs w:val="20"/>
        </w:rPr>
        <w:t xml:space="preserve">( </w:t>
      </w:r>
      <w:r>
        <w:rPr>
          <w:sz w:val="20"/>
          <w:szCs w:val="20"/>
          <w:lang w:val="pt-BR"/>
        </w:rPr>
        <w:t xml:space="preserve">X </w:t>
      </w:r>
      <w:r>
        <w:rPr>
          <w:sz w:val="20"/>
          <w:szCs w:val="20"/>
        </w:rPr>
        <w:t xml:space="preserve">) de forma parcelada </w:t>
      </w:r>
      <w:r>
        <w:rPr>
          <w:sz w:val="20"/>
          <w:szCs w:val="20"/>
        </w:rPr>
        <w:tab/>
        <w:t xml:space="preserve">(   ) em remessa única </w:t>
      </w:r>
    </w:p>
    <w:p w:rsidR="005A6A30" w:rsidRDefault="005A6A30" w:rsidP="005A6A30">
      <w:pPr>
        <w:pStyle w:val="ParagraphStyle"/>
        <w:ind w:left="570"/>
        <w:jc w:val="both"/>
        <w:rPr>
          <w:b/>
          <w:bCs/>
          <w:sz w:val="20"/>
          <w:szCs w:val="20"/>
        </w:rPr>
      </w:pPr>
    </w:p>
    <w:p w:rsidR="005A6A30" w:rsidRPr="00B87109" w:rsidRDefault="005A6A30" w:rsidP="005A6A30">
      <w:pPr>
        <w:pStyle w:val="ParagraphStyle"/>
        <w:ind w:left="570"/>
        <w:jc w:val="both"/>
        <w:rPr>
          <w:sz w:val="20"/>
          <w:szCs w:val="20"/>
          <w:lang w:val="pt-BR"/>
        </w:rPr>
      </w:pPr>
      <w:r>
        <w:rPr>
          <w:b/>
          <w:bCs/>
          <w:sz w:val="20"/>
          <w:szCs w:val="20"/>
        </w:rPr>
        <w:t xml:space="preserve">Vigência Contratual Prevista: </w:t>
      </w:r>
      <w:r>
        <w:rPr>
          <w:sz w:val="20"/>
          <w:szCs w:val="20"/>
        </w:rPr>
        <w:t xml:space="preserve">Até </w:t>
      </w:r>
      <w:r>
        <w:rPr>
          <w:sz w:val="20"/>
          <w:szCs w:val="20"/>
          <w:lang w:val="pt-BR"/>
        </w:rPr>
        <w:t>12 Meses.</w:t>
      </w:r>
    </w:p>
    <w:p w:rsidR="005A6A30" w:rsidRDefault="005A6A30" w:rsidP="005A6A30">
      <w:pPr>
        <w:pStyle w:val="ParagraphStyle"/>
        <w:ind w:left="570"/>
        <w:jc w:val="both"/>
        <w:rPr>
          <w:color w:val="000000"/>
          <w:sz w:val="20"/>
          <w:szCs w:val="20"/>
        </w:rPr>
      </w:pPr>
    </w:p>
    <w:p w:rsidR="005A6A30" w:rsidRPr="008D0350" w:rsidRDefault="005A6A30" w:rsidP="005A6A30">
      <w:pPr>
        <w:pStyle w:val="ParagraphStyle"/>
        <w:ind w:left="570"/>
        <w:jc w:val="both"/>
        <w:rPr>
          <w:color w:val="000000"/>
          <w:sz w:val="20"/>
          <w:szCs w:val="20"/>
          <w:lang w:val="pt-BR"/>
        </w:rPr>
      </w:pPr>
      <w:r>
        <w:rPr>
          <w:b/>
          <w:bCs/>
          <w:color w:val="000000"/>
          <w:sz w:val="20"/>
          <w:szCs w:val="20"/>
        </w:rPr>
        <w:t>3.</w:t>
      </w:r>
      <w:r>
        <w:rPr>
          <w:b/>
          <w:bCs/>
          <w:color w:val="000000"/>
          <w:sz w:val="20"/>
          <w:szCs w:val="20"/>
          <w:lang w:val="pt-BR"/>
        </w:rPr>
        <w:t>4</w:t>
      </w:r>
      <w:r>
        <w:rPr>
          <w:b/>
          <w:bCs/>
          <w:color w:val="000000"/>
          <w:sz w:val="20"/>
          <w:szCs w:val="20"/>
        </w:rPr>
        <w:t xml:space="preserve"> </w:t>
      </w:r>
      <w:r w:rsidRPr="00A1747E">
        <w:rPr>
          <w:b/>
          <w:bCs/>
          <w:sz w:val="20"/>
          <w:szCs w:val="20"/>
        </w:rPr>
        <w:t>-</w:t>
      </w:r>
      <w:r>
        <w:rPr>
          <w:b/>
          <w:bCs/>
          <w:sz w:val="20"/>
          <w:szCs w:val="20"/>
          <w:lang w:val="pt-BR"/>
        </w:rPr>
        <w:t xml:space="preserve"> </w:t>
      </w:r>
      <w:r>
        <w:rPr>
          <w:color w:val="000000"/>
          <w:sz w:val="20"/>
          <w:szCs w:val="20"/>
        </w:rPr>
        <w:t>Será elaborado contrato ou outro instrumento hábil que o substitua caso haja necessidade de detalhamento das regras que serão aplicadas em relação à vigência da contratação.</w:t>
      </w:r>
    </w:p>
    <w:p w:rsidR="005A6A3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E8697B">
        <w:rPr>
          <w:b/>
          <w:color w:val="000000"/>
          <w:sz w:val="20"/>
          <w:szCs w:val="20"/>
          <w:lang w:val="pt-BR"/>
        </w:rPr>
        <w:t>3.5</w:t>
      </w:r>
      <w:r>
        <w:rPr>
          <w:b/>
          <w:bCs/>
          <w:color w:val="000000"/>
          <w:sz w:val="20"/>
          <w:szCs w:val="20"/>
        </w:rPr>
        <w:t xml:space="preserve"> </w:t>
      </w:r>
      <w:r w:rsidRPr="00A1747E">
        <w:rPr>
          <w:b/>
          <w:bCs/>
          <w:sz w:val="20"/>
          <w:szCs w:val="20"/>
        </w:rPr>
        <w:t>-</w:t>
      </w:r>
      <w:r>
        <w:rPr>
          <w:b/>
          <w:bCs/>
          <w:sz w:val="20"/>
          <w:szCs w:val="20"/>
          <w:lang w:val="pt-BR"/>
        </w:rPr>
        <w:t xml:space="preserve"> </w:t>
      </w:r>
      <w:r w:rsidRPr="008D0350">
        <w:rPr>
          <w:color w:val="000000"/>
          <w:sz w:val="20"/>
          <w:szCs w:val="20"/>
          <w:lang w:val="pt-BR"/>
        </w:rPr>
        <w:t>A apólice deverá contemplar cobertura total para todos os veículos segurados da frota municipal, conforme especificações constantes neste Termo de Referência.</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E8697B">
        <w:rPr>
          <w:b/>
          <w:color w:val="000000"/>
          <w:sz w:val="20"/>
          <w:szCs w:val="20"/>
          <w:lang w:val="pt-BR"/>
        </w:rPr>
        <w:t>3.6</w:t>
      </w:r>
      <w:r>
        <w:rPr>
          <w:b/>
          <w:bCs/>
          <w:color w:val="000000"/>
          <w:sz w:val="20"/>
          <w:szCs w:val="20"/>
        </w:rPr>
        <w:t xml:space="preserve"> </w:t>
      </w:r>
      <w:r w:rsidRPr="00A1747E">
        <w:rPr>
          <w:b/>
          <w:bCs/>
          <w:sz w:val="20"/>
          <w:szCs w:val="20"/>
        </w:rPr>
        <w:t>-</w:t>
      </w:r>
      <w:r>
        <w:rPr>
          <w:b/>
          <w:bCs/>
          <w:sz w:val="20"/>
          <w:szCs w:val="20"/>
          <w:lang w:val="pt-BR"/>
        </w:rPr>
        <w:t xml:space="preserve"> </w:t>
      </w:r>
      <w:r w:rsidRPr="00EB08BB">
        <w:rPr>
          <w:color w:val="000000"/>
          <w:sz w:val="20"/>
          <w:szCs w:val="20"/>
          <w:lang w:val="pt-BR"/>
        </w:rPr>
        <w:t>As propostas deverão ser apresentadas com valores referentes ao prêmio do seguro, considerando que as franquias serão previamente definidas pela Administração, conforme valores estabelecidos neste Termo de Referência.</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E8697B">
        <w:rPr>
          <w:b/>
          <w:color w:val="000000"/>
          <w:sz w:val="20"/>
          <w:szCs w:val="20"/>
          <w:lang w:val="pt-BR"/>
        </w:rPr>
        <w:t>3.7</w:t>
      </w:r>
      <w:r>
        <w:rPr>
          <w:b/>
          <w:bCs/>
          <w:color w:val="000000"/>
          <w:sz w:val="20"/>
          <w:szCs w:val="20"/>
        </w:rPr>
        <w:t xml:space="preserve"> </w:t>
      </w:r>
      <w:r w:rsidRPr="00A1747E">
        <w:rPr>
          <w:b/>
          <w:bCs/>
          <w:sz w:val="20"/>
          <w:szCs w:val="20"/>
        </w:rPr>
        <w:t>-</w:t>
      </w:r>
      <w:r>
        <w:rPr>
          <w:b/>
          <w:bCs/>
          <w:sz w:val="20"/>
          <w:szCs w:val="20"/>
          <w:lang w:val="pt-BR"/>
        </w:rPr>
        <w:t xml:space="preserve"> </w:t>
      </w:r>
      <w:r w:rsidRPr="008D0350">
        <w:rPr>
          <w:color w:val="000000"/>
          <w:sz w:val="20"/>
          <w:szCs w:val="20"/>
          <w:lang w:val="pt-BR"/>
        </w:rPr>
        <w:t>Não deverá ser considerado o perfil do condutor, tendo em vista tratar-se de seguro de frota.</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E8697B">
        <w:rPr>
          <w:b/>
          <w:color w:val="000000"/>
          <w:sz w:val="20"/>
          <w:szCs w:val="20"/>
          <w:lang w:val="pt-BR"/>
        </w:rPr>
        <w:t>3.8</w:t>
      </w:r>
      <w:r>
        <w:rPr>
          <w:b/>
          <w:bCs/>
          <w:color w:val="000000"/>
          <w:sz w:val="20"/>
          <w:szCs w:val="20"/>
        </w:rPr>
        <w:t xml:space="preserve"> </w:t>
      </w:r>
      <w:r w:rsidRPr="00A1747E">
        <w:rPr>
          <w:b/>
          <w:bCs/>
          <w:sz w:val="20"/>
          <w:szCs w:val="20"/>
        </w:rPr>
        <w:t>-</w:t>
      </w:r>
      <w:r>
        <w:rPr>
          <w:b/>
          <w:bCs/>
          <w:sz w:val="20"/>
          <w:szCs w:val="20"/>
          <w:lang w:val="pt-BR"/>
        </w:rPr>
        <w:t xml:space="preserve"> </w:t>
      </w:r>
      <w:r w:rsidRPr="008D0350">
        <w:rPr>
          <w:color w:val="000000"/>
          <w:sz w:val="20"/>
          <w:szCs w:val="20"/>
          <w:lang w:val="pt-BR"/>
        </w:rPr>
        <w:t>Não deverá ser estabelecido limite de quilometragem para utilização dos veículos durante a vigência do seguro.</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E8697B">
        <w:rPr>
          <w:b/>
          <w:color w:val="000000"/>
          <w:sz w:val="20"/>
          <w:szCs w:val="20"/>
          <w:lang w:val="pt-BR"/>
        </w:rPr>
        <w:t>3.9</w:t>
      </w:r>
      <w:r w:rsidRPr="008D0350">
        <w:rPr>
          <w:color w:val="000000"/>
          <w:sz w:val="20"/>
          <w:szCs w:val="20"/>
          <w:lang w:val="pt-BR"/>
        </w:rPr>
        <w:t xml:space="preserve"> </w:t>
      </w:r>
      <w:r w:rsidRPr="00A1747E">
        <w:rPr>
          <w:b/>
          <w:bCs/>
          <w:sz w:val="20"/>
          <w:szCs w:val="20"/>
        </w:rPr>
        <w:t>-</w:t>
      </w:r>
      <w:r>
        <w:rPr>
          <w:b/>
          <w:bCs/>
          <w:sz w:val="20"/>
          <w:szCs w:val="20"/>
          <w:lang w:val="pt-BR"/>
        </w:rPr>
        <w:t xml:space="preserve"> </w:t>
      </w:r>
      <w:r w:rsidRPr="008D0350">
        <w:rPr>
          <w:color w:val="000000"/>
          <w:sz w:val="20"/>
          <w:szCs w:val="20"/>
          <w:lang w:val="pt-BR"/>
        </w:rPr>
        <w:t>A cobertura deverá abranger integralmente os vidros, incluindo para-brisa, vidros laterais e traseiros, bem como faróis, lanternas e retrovisores.</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Pr>
          <w:b/>
          <w:color w:val="000000"/>
          <w:sz w:val="20"/>
          <w:szCs w:val="20"/>
          <w:lang w:val="pt-BR"/>
        </w:rPr>
        <w:t>3.10</w:t>
      </w:r>
      <w:r>
        <w:rPr>
          <w:b/>
          <w:bCs/>
          <w:color w:val="000000"/>
          <w:sz w:val="20"/>
          <w:szCs w:val="20"/>
        </w:rPr>
        <w:t xml:space="preserve"> </w:t>
      </w:r>
      <w:r w:rsidRPr="00A1747E">
        <w:rPr>
          <w:b/>
          <w:bCs/>
          <w:sz w:val="20"/>
          <w:szCs w:val="20"/>
        </w:rPr>
        <w:t>-</w:t>
      </w:r>
      <w:r>
        <w:rPr>
          <w:b/>
          <w:bCs/>
          <w:sz w:val="20"/>
          <w:szCs w:val="20"/>
          <w:lang w:val="pt-BR"/>
        </w:rPr>
        <w:t xml:space="preserve"> </w:t>
      </w:r>
      <w:r w:rsidRPr="008D0350">
        <w:rPr>
          <w:color w:val="000000"/>
          <w:sz w:val="20"/>
          <w:szCs w:val="20"/>
          <w:lang w:val="pt-BR"/>
        </w:rPr>
        <w:t>Deverá ser disponibilizada assistência 24 (vinte e quatro) horas, em todo o território nacional, com cobertura ilimitada para serviços de remoção (guincho/reboque), não sendo exigida a disponibilização de veículo reserva.</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630CD1">
        <w:rPr>
          <w:b/>
          <w:color w:val="000000"/>
          <w:sz w:val="20"/>
          <w:szCs w:val="20"/>
          <w:lang w:val="pt-BR"/>
        </w:rPr>
        <w:t>3.11</w:t>
      </w:r>
      <w:r>
        <w:rPr>
          <w:b/>
          <w:bCs/>
          <w:color w:val="000000"/>
          <w:sz w:val="20"/>
          <w:szCs w:val="20"/>
        </w:rPr>
        <w:t xml:space="preserve"> </w:t>
      </w:r>
      <w:r w:rsidRPr="00A1747E">
        <w:rPr>
          <w:b/>
          <w:bCs/>
          <w:sz w:val="20"/>
          <w:szCs w:val="20"/>
        </w:rPr>
        <w:t>-</w:t>
      </w:r>
      <w:r>
        <w:rPr>
          <w:b/>
          <w:bCs/>
          <w:sz w:val="20"/>
          <w:szCs w:val="20"/>
          <w:lang w:val="pt-BR"/>
        </w:rPr>
        <w:t xml:space="preserve"> </w:t>
      </w:r>
      <w:r w:rsidRPr="008D0350">
        <w:rPr>
          <w:color w:val="000000"/>
          <w:sz w:val="20"/>
          <w:szCs w:val="20"/>
          <w:lang w:val="pt-BR"/>
        </w:rPr>
        <w:t>Não serão aceitas propostas que contenham cláusulas de Participação Obrigatória do Segurado (POS), entendida como qualquer valor adicional à franquia que implique ônus ao contratante em caso de sinistro.</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630CD1">
        <w:rPr>
          <w:b/>
          <w:color w:val="000000"/>
          <w:sz w:val="20"/>
          <w:szCs w:val="20"/>
          <w:lang w:val="pt-BR"/>
        </w:rPr>
        <w:t>3.12</w:t>
      </w:r>
      <w:r>
        <w:rPr>
          <w:b/>
          <w:bCs/>
          <w:color w:val="000000"/>
          <w:sz w:val="20"/>
          <w:szCs w:val="20"/>
        </w:rPr>
        <w:t xml:space="preserve"> </w:t>
      </w:r>
      <w:r w:rsidRPr="00A1747E">
        <w:rPr>
          <w:b/>
          <w:bCs/>
          <w:sz w:val="20"/>
          <w:szCs w:val="20"/>
        </w:rPr>
        <w:t>-</w:t>
      </w:r>
      <w:r>
        <w:rPr>
          <w:b/>
          <w:bCs/>
          <w:sz w:val="20"/>
          <w:szCs w:val="20"/>
          <w:lang w:val="pt-BR"/>
        </w:rPr>
        <w:t xml:space="preserve"> </w:t>
      </w:r>
      <w:r w:rsidRPr="008D0350">
        <w:rPr>
          <w:color w:val="000000"/>
          <w:sz w:val="20"/>
          <w:szCs w:val="20"/>
          <w:lang w:val="pt-BR"/>
        </w:rPr>
        <w:t>O valor total do prêmio deverá incluir todos os custos diretos e indiretos, despesas com emissão de apólices, tributos, taxas e demais encargos necessários à execução do objeto.</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630CD1">
        <w:rPr>
          <w:b/>
          <w:color w:val="000000"/>
          <w:sz w:val="20"/>
          <w:szCs w:val="20"/>
          <w:lang w:val="pt-BR"/>
        </w:rPr>
        <w:t>3.13</w:t>
      </w:r>
      <w:r>
        <w:rPr>
          <w:b/>
          <w:bCs/>
          <w:color w:val="000000"/>
          <w:sz w:val="20"/>
          <w:szCs w:val="20"/>
        </w:rPr>
        <w:t xml:space="preserve"> </w:t>
      </w:r>
      <w:r w:rsidRPr="00A1747E">
        <w:rPr>
          <w:b/>
          <w:bCs/>
          <w:sz w:val="20"/>
          <w:szCs w:val="20"/>
        </w:rPr>
        <w:t>-</w:t>
      </w:r>
      <w:r>
        <w:rPr>
          <w:b/>
          <w:bCs/>
          <w:sz w:val="20"/>
          <w:szCs w:val="20"/>
          <w:lang w:val="pt-BR"/>
        </w:rPr>
        <w:t xml:space="preserve"> </w:t>
      </w:r>
      <w:r w:rsidRPr="008D0350">
        <w:rPr>
          <w:color w:val="000000"/>
          <w:sz w:val="20"/>
          <w:szCs w:val="20"/>
          <w:lang w:val="pt-BR"/>
        </w:rPr>
        <w:t>As apólices de seguro deverão ser emitidas em conformidade com o edital, a proposta vencedora e o último lance ofertado pela contratada.</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630CD1">
        <w:rPr>
          <w:b/>
          <w:color w:val="000000"/>
          <w:sz w:val="20"/>
          <w:szCs w:val="20"/>
          <w:lang w:val="pt-BR"/>
        </w:rPr>
        <w:t>3.14</w:t>
      </w:r>
      <w:r>
        <w:rPr>
          <w:b/>
          <w:bCs/>
          <w:color w:val="000000"/>
          <w:sz w:val="20"/>
          <w:szCs w:val="20"/>
        </w:rPr>
        <w:t xml:space="preserve"> </w:t>
      </w:r>
      <w:r w:rsidRPr="00A1747E">
        <w:rPr>
          <w:b/>
          <w:bCs/>
          <w:sz w:val="20"/>
          <w:szCs w:val="20"/>
        </w:rPr>
        <w:t>-</w:t>
      </w:r>
      <w:r>
        <w:rPr>
          <w:b/>
          <w:bCs/>
          <w:sz w:val="20"/>
          <w:szCs w:val="20"/>
          <w:lang w:val="pt-BR"/>
        </w:rPr>
        <w:t xml:space="preserve"> </w:t>
      </w:r>
      <w:r w:rsidRPr="008D0350">
        <w:rPr>
          <w:color w:val="000000"/>
          <w:sz w:val="20"/>
          <w:szCs w:val="20"/>
          <w:lang w:val="pt-BR"/>
        </w:rPr>
        <w:t>Em caso de cancelamento do seguro, rescisão contratual ou exclusão de veículos, a contratada deverá restituir ao contratante o valor do prêmio proporcional ao período não utilizado, conforme regulamentação da SUSEP.</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630CD1">
        <w:rPr>
          <w:b/>
          <w:color w:val="000000"/>
          <w:sz w:val="20"/>
          <w:szCs w:val="20"/>
          <w:lang w:val="pt-BR"/>
        </w:rPr>
        <w:lastRenderedPageBreak/>
        <w:t>3.15</w:t>
      </w:r>
      <w:r>
        <w:rPr>
          <w:b/>
          <w:bCs/>
          <w:color w:val="000000"/>
          <w:sz w:val="20"/>
          <w:szCs w:val="20"/>
        </w:rPr>
        <w:t xml:space="preserve"> </w:t>
      </w:r>
      <w:r w:rsidRPr="00A1747E">
        <w:rPr>
          <w:b/>
          <w:bCs/>
          <w:sz w:val="20"/>
          <w:szCs w:val="20"/>
        </w:rPr>
        <w:t>-</w:t>
      </w:r>
      <w:r>
        <w:rPr>
          <w:b/>
          <w:bCs/>
          <w:sz w:val="20"/>
          <w:szCs w:val="20"/>
          <w:lang w:val="pt-BR"/>
        </w:rPr>
        <w:t xml:space="preserve"> </w:t>
      </w:r>
      <w:r w:rsidRPr="008D0350">
        <w:rPr>
          <w:color w:val="000000"/>
          <w:sz w:val="20"/>
          <w:szCs w:val="20"/>
          <w:lang w:val="pt-BR"/>
        </w:rPr>
        <w:t>É vedada a subcontratação, cessão ou transferência, total ou parcial, do objeto contratual, sem prévia au</w:t>
      </w:r>
      <w:r>
        <w:rPr>
          <w:color w:val="000000"/>
          <w:sz w:val="20"/>
          <w:szCs w:val="20"/>
          <w:lang w:val="pt-BR"/>
        </w:rPr>
        <w:t xml:space="preserve">torização da Administração, sob </w:t>
      </w:r>
      <w:r w:rsidRPr="008D0350">
        <w:rPr>
          <w:color w:val="000000"/>
          <w:sz w:val="20"/>
          <w:szCs w:val="20"/>
          <w:lang w:val="pt-BR"/>
        </w:rPr>
        <w:t>pena de aplicação das sanções cabíveis e/ou rescisão contratual.</w:t>
      </w:r>
    </w:p>
    <w:p w:rsidR="005A6A30" w:rsidRPr="008D0350" w:rsidRDefault="005A6A30" w:rsidP="005A6A30">
      <w:pPr>
        <w:pStyle w:val="ParagraphStyle"/>
        <w:ind w:left="570"/>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630CD1">
        <w:rPr>
          <w:b/>
          <w:color w:val="000000"/>
          <w:sz w:val="20"/>
          <w:szCs w:val="20"/>
          <w:lang w:val="pt-BR"/>
        </w:rPr>
        <w:t>3.16</w:t>
      </w:r>
      <w:r>
        <w:rPr>
          <w:b/>
          <w:bCs/>
          <w:color w:val="000000"/>
          <w:sz w:val="20"/>
          <w:szCs w:val="20"/>
        </w:rPr>
        <w:t xml:space="preserve"> </w:t>
      </w:r>
      <w:r w:rsidRPr="00A1747E">
        <w:rPr>
          <w:b/>
          <w:bCs/>
          <w:sz w:val="20"/>
          <w:szCs w:val="20"/>
        </w:rPr>
        <w:t>-</w:t>
      </w:r>
      <w:r>
        <w:rPr>
          <w:b/>
          <w:bCs/>
          <w:sz w:val="20"/>
          <w:szCs w:val="20"/>
          <w:lang w:val="pt-BR"/>
        </w:rPr>
        <w:t xml:space="preserve"> </w:t>
      </w:r>
      <w:r w:rsidRPr="008D0350">
        <w:rPr>
          <w:color w:val="000000"/>
          <w:sz w:val="20"/>
          <w:szCs w:val="20"/>
          <w:lang w:val="pt-BR"/>
        </w:rPr>
        <w:t>Eventuais operações societárias, tais como fusão, cisão ou incorpor</w:t>
      </w:r>
      <w:r>
        <w:rPr>
          <w:color w:val="000000"/>
          <w:sz w:val="20"/>
          <w:szCs w:val="20"/>
          <w:lang w:val="pt-BR"/>
        </w:rPr>
        <w:t xml:space="preserve">ação </w:t>
      </w:r>
      <w:r w:rsidRPr="008D0350">
        <w:rPr>
          <w:color w:val="000000"/>
          <w:sz w:val="20"/>
          <w:szCs w:val="20"/>
          <w:lang w:val="pt-BR"/>
        </w:rPr>
        <w:t>deverão ser comunicadas à Administração, podendo ensejar a rescisão contratual caso comprometam a execução do objeto.</w:t>
      </w:r>
    </w:p>
    <w:p w:rsidR="005A6A30" w:rsidRPr="008D0350" w:rsidRDefault="005A6A30" w:rsidP="005A6A30">
      <w:pPr>
        <w:pStyle w:val="ParagraphStyle"/>
        <w:ind w:left="567"/>
        <w:jc w:val="both"/>
        <w:rPr>
          <w:color w:val="000000"/>
          <w:sz w:val="20"/>
          <w:szCs w:val="20"/>
          <w:lang w:val="pt-BR"/>
        </w:rPr>
      </w:pPr>
    </w:p>
    <w:p w:rsidR="005A6A30" w:rsidRPr="00C21786" w:rsidRDefault="005A6A30" w:rsidP="005A6A30">
      <w:pPr>
        <w:pStyle w:val="ParagraphStyle"/>
        <w:ind w:left="570"/>
        <w:jc w:val="both"/>
        <w:rPr>
          <w:lang w:val="pt-BR"/>
        </w:rPr>
      </w:pPr>
      <w:r w:rsidRPr="00630CD1">
        <w:rPr>
          <w:b/>
          <w:color w:val="000000"/>
          <w:sz w:val="20"/>
          <w:szCs w:val="20"/>
          <w:lang w:val="pt-BR"/>
        </w:rPr>
        <w:t>3.17</w:t>
      </w:r>
      <w:r>
        <w:rPr>
          <w:b/>
          <w:bCs/>
          <w:color w:val="000000"/>
          <w:sz w:val="20"/>
          <w:szCs w:val="20"/>
        </w:rPr>
        <w:t xml:space="preserve"> </w:t>
      </w:r>
      <w:r w:rsidRPr="00A1747E">
        <w:rPr>
          <w:b/>
          <w:bCs/>
          <w:sz w:val="20"/>
          <w:szCs w:val="20"/>
        </w:rPr>
        <w:t>-</w:t>
      </w:r>
      <w:r>
        <w:rPr>
          <w:b/>
          <w:bCs/>
          <w:sz w:val="20"/>
          <w:szCs w:val="20"/>
          <w:lang w:val="pt-BR"/>
        </w:rPr>
        <w:t xml:space="preserve"> </w:t>
      </w:r>
      <w:r w:rsidRPr="00C21786">
        <w:rPr>
          <w:color w:val="000000"/>
          <w:sz w:val="20"/>
          <w:szCs w:val="20"/>
          <w:lang w:val="pt-BR"/>
        </w:rPr>
        <w:t>O seguro deverá contemplar cobertura total (compreensiva), incluindo cobertura de casco, cobertura contra terceiros (Responsabilidade Civil Facultativa – RCF), cobertura para passageiros (Acidentes Pessoais por Passageiros – APP) e serviços de assistência 24 (vinte e quatro) horas, abrangendo os riscos decorrentes da circulação dos veículos segurados, bem como as despesas necessárias ao salvamento, remoção e transporte até oficina autorizada, além das indenizações ou serviços correspondentes</w:t>
      </w:r>
      <w:r>
        <w:rPr>
          <w:color w:val="000000"/>
          <w:sz w:val="20"/>
          <w:szCs w:val="20"/>
          <w:lang w:val="pt-BR"/>
        </w:rPr>
        <w:t>, em todo o território nacional, contemplando, no mínimo:</w:t>
      </w:r>
    </w:p>
    <w:p w:rsidR="005A6A30" w:rsidRPr="00C21786" w:rsidRDefault="005A6A30" w:rsidP="005A6A30">
      <w:pPr>
        <w:pStyle w:val="ParagraphStyle"/>
        <w:numPr>
          <w:ilvl w:val="0"/>
          <w:numId w:val="6"/>
        </w:numPr>
        <w:jc w:val="both"/>
        <w:rPr>
          <w:color w:val="000000"/>
          <w:sz w:val="20"/>
          <w:szCs w:val="20"/>
          <w:lang w:val="pt-BR"/>
        </w:rPr>
      </w:pPr>
      <w:r w:rsidRPr="00C21786">
        <w:rPr>
          <w:color w:val="000000"/>
          <w:sz w:val="20"/>
          <w:szCs w:val="20"/>
          <w:lang w:val="pt-BR"/>
        </w:rPr>
        <w:t>Danos decorrentes de colisão, abalroamento e capotamento;</w:t>
      </w:r>
    </w:p>
    <w:p w:rsidR="005A6A30" w:rsidRPr="00C21786" w:rsidRDefault="005A6A30" w:rsidP="005A6A30">
      <w:pPr>
        <w:pStyle w:val="ParagraphStyle"/>
        <w:numPr>
          <w:ilvl w:val="0"/>
          <w:numId w:val="6"/>
        </w:numPr>
        <w:jc w:val="both"/>
        <w:rPr>
          <w:color w:val="000000"/>
          <w:sz w:val="20"/>
          <w:szCs w:val="20"/>
          <w:lang w:val="pt-BR"/>
        </w:rPr>
      </w:pPr>
      <w:r w:rsidRPr="00C21786">
        <w:rPr>
          <w:color w:val="000000"/>
          <w:sz w:val="20"/>
          <w:szCs w:val="20"/>
          <w:lang w:val="pt-BR"/>
        </w:rPr>
        <w:t>Roubo ou furto total, bem como danos causados por tentativa, incluindo vidros;</w:t>
      </w:r>
    </w:p>
    <w:p w:rsidR="005A6A30" w:rsidRPr="00C21786" w:rsidRDefault="005A6A30" w:rsidP="005A6A30">
      <w:pPr>
        <w:pStyle w:val="ParagraphStyle"/>
        <w:numPr>
          <w:ilvl w:val="0"/>
          <w:numId w:val="6"/>
        </w:numPr>
        <w:jc w:val="both"/>
        <w:rPr>
          <w:color w:val="000000"/>
          <w:sz w:val="20"/>
          <w:szCs w:val="20"/>
          <w:lang w:val="pt-BR"/>
        </w:rPr>
      </w:pPr>
      <w:r w:rsidRPr="00C21786">
        <w:rPr>
          <w:color w:val="000000"/>
          <w:sz w:val="20"/>
          <w:szCs w:val="20"/>
          <w:lang w:val="pt-BR"/>
        </w:rPr>
        <w:t>Incêndio, explosão, raios e suas consequências;</w:t>
      </w:r>
    </w:p>
    <w:p w:rsidR="005A6A30" w:rsidRPr="00C21786" w:rsidRDefault="005A6A30" w:rsidP="005A6A30">
      <w:pPr>
        <w:pStyle w:val="ParagraphStyle"/>
        <w:numPr>
          <w:ilvl w:val="0"/>
          <w:numId w:val="6"/>
        </w:numPr>
        <w:jc w:val="both"/>
        <w:rPr>
          <w:color w:val="000000"/>
          <w:sz w:val="20"/>
          <w:szCs w:val="20"/>
          <w:lang w:val="pt-BR"/>
        </w:rPr>
      </w:pPr>
      <w:r w:rsidRPr="00C21786">
        <w:rPr>
          <w:color w:val="000000"/>
          <w:sz w:val="20"/>
          <w:szCs w:val="20"/>
          <w:lang w:val="pt-BR"/>
        </w:rPr>
        <w:t>Danos causados por fenômenos naturais, tais como granizo, vendavais, terremotos e eventos similares;</w:t>
      </w:r>
    </w:p>
    <w:p w:rsidR="005A6A30" w:rsidRPr="00C21786" w:rsidRDefault="005A6A30" w:rsidP="005A6A30">
      <w:pPr>
        <w:pStyle w:val="ParagraphStyle"/>
        <w:numPr>
          <w:ilvl w:val="0"/>
          <w:numId w:val="6"/>
        </w:numPr>
        <w:jc w:val="both"/>
        <w:rPr>
          <w:color w:val="000000"/>
          <w:sz w:val="20"/>
          <w:szCs w:val="20"/>
          <w:lang w:val="pt-BR"/>
        </w:rPr>
      </w:pPr>
      <w:r w:rsidRPr="00C21786">
        <w:rPr>
          <w:color w:val="000000"/>
          <w:sz w:val="20"/>
          <w:szCs w:val="20"/>
          <w:lang w:val="pt-BR"/>
        </w:rPr>
        <w:t>Queda em precipícios, de pontes ou de agentes externos sobre o veículo;</w:t>
      </w:r>
    </w:p>
    <w:p w:rsidR="005A6A30" w:rsidRPr="00C21786" w:rsidRDefault="005A6A30" w:rsidP="005A6A30">
      <w:pPr>
        <w:pStyle w:val="ParagraphStyle"/>
        <w:numPr>
          <w:ilvl w:val="0"/>
          <w:numId w:val="6"/>
        </w:numPr>
        <w:jc w:val="both"/>
        <w:rPr>
          <w:color w:val="000000"/>
          <w:sz w:val="20"/>
          <w:szCs w:val="20"/>
          <w:lang w:val="pt-BR"/>
        </w:rPr>
      </w:pPr>
      <w:r w:rsidRPr="00C21786">
        <w:rPr>
          <w:color w:val="000000"/>
          <w:sz w:val="20"/>
          <w:szCs w:val="20"/>
          <w:lang w:val="pt-BR"/>
        </w:rPr>
        <w:t>Danos ocorridos durante o transporte do veículo por meio apropriado;</w:t>
      </w:r>
    </w:p>
    <w:p w:rsidR="005A6A30" w:rsidRPr="00C21786" w:rsidRDefault="005A6A30" w:rsidP="005A6A30">
      <w:pPr>
        <w:pStyle w:val="ParagraphStyle"/>
        <w:numPr>
          <w:ilvl w:val="0"/>
          <w:numId w:val="6"/>
        </w:numPr>
        <w:jc w:val="both"/>
        <w:rPr>
          <w:color w:val="000000"/>
          <w:sz w:val="20"/>
          <w:szCs w:val="20"/>
          <w:lang w:val="pt-BR"/>
        </w:rPr>
      </w:pPr>
      <w:r w:rsidRPr="00C21786">
        <w:rPr>
          <w:color w:val="000000"/>
          <w:sz w:val="20"/>
          <w:szCs w:val="20"/>
          <w:lang w:val="pt-BR"/>
        </w:rPr>
        <w:t>Danos ocorridos durante o período em que o veículo estiver em poder de terceiros em decorrência de roubo ou furto, excetuados os danos causados a terceiros nesse período;</w:t>
      </w:r>
    </w:p>
    <w:p w:rsidR="005A6A30" w:rsidRPr="00C21786" w:rsidRDefault="005A6A30" w:rsidP="005A6A30">
      <w:pPr>
        <w:pStyle w:val="ParagraphStyle"/>
        <w:numPr>
          <w:ilvl w:val="0"/>
          <w:numId w:val="6"/>
        </w:numPr>
        <w:jc w:val="both"/>
        <w:rPr>
          <w:color w:val="000000"/>
          <w:sz w:val="20"/>
          <w:szCs w:val="20"/>
          <w:lang w:val="pt-BR"/>
        </w:rPr>
      </w:pPr>
      <w:r w:rsidRPr="00C21786">
        <w:rPr>
          <w:color w:val="000000"/>
          <w:sz w:val="20"/>
          <w:szCs w:val="20"/>
          <w:lang w:val="pt-BR"/>
        </w:rPr>
        <w:t>Cobertura para quebra de para-brisa, vidros laterais e traseiros, faróis, lanternas e retrovisores;</w:t>
      </w:r>
    </w:p>
    <w:p w:rsidR="005A6A30" w:rsidRPr="00C21786" w:rsidRDefault="005A6A30" w:rsidP="005A6A30">
      <w:pPr>
        <w:pStyle w:val="ParagraphStyle"/>
        <w:numPr>
          <w:ilvl w:val="0"/>
          <w:numId w:val="6"/>
        </w:numPr>
        <w:jc w:val="both"/>
        <w:rPr>
          <w:color w:val="000000"/>
          <w:sz w:val="20"/>
          <w:szCs w:val="20"/>
          <w:lang w:val="pt-BR"/>
        </w:rPr>
      </w:pPr>
      <w:r w:rsidRPr="00C21786">
        <w:rPr>
          <w:color w:val="000000"/>
          <w:sz w:val="20"/>
          <w:szCs w:val="20"/>
          <w:lang w:val="pt-BR"/>
        </w:rPr>
        <w:t>Seguro compreensivo (casco), abrangendo colisão, incêndio, roubo e demais eventos;</w:t>
      </w:r>
    </w:p>
    <w:p w:rsidR="005A6A30" w:rsidRDefault="005A6A30" w:rsidP="005A6A30">
      <w:pPr>
        <w:pStyle w:val="ParagraphStyle"/>
        <w:ind w:left="570"/>
        <w:jc w:val="both"/>
        <w:rPr>
          <w:color w:val="000000"/>
          <w:sz w:val="20"/>
          <w:szCs w:val="20"/>
          <w:lang w:val="pt-BR"/>
        </w:rPr>
      </w:pPr>
    </w:p>
    <w:p w:rsidR="005A6A30" w:rsidRDefault="005A6A30" w:rsidP="005A6A30">
      <w:pPr>
        <w:pStyle w:val="ParagraphStyle"/>
        <w:ind w:left="570"/>
        <w:jc w:val="both"/>
        <w:rPr>
          <w:color w:val="000000"/>
          <w:sz w:val="20"/>
          <w:szCs w:val="20"/>
          <w:lang w:val="pt-BR"/>
        </w:rPr>
      </w:pPr>
      <w:r w:rsidRPr="00933661">
        <w:rPr>
          <w:b/>
          <w:sz w:val="20"/>
          <w:szCs w:val="20"/>
          <w:lang w:val="pt-BR"/>
        </w:rPr>
        <w:t>3.18</w:t>
      </w:r>
      <w:r w:rsidRPr="00933661">
        <w:rPr>
          <w:sz w:val="20"/>
          <w:szCs w:val="20"/>
          <w:lang w:val="pt-BR"/>
        </w:rPr>
        <w:t xml:space="preserve"> </w:t>
      </w:r>
      <w:r w:rsidRPr="00A1747E">
        <w:rPr>
          <w:b/>
          <w:bCs/>
          <w:sz w:val="20"/>
          <w:szCs w:val="20"/>
        </w:rPr>
        <w:t>-</w:t>
      </w:r>
      <w:r>
        <w:rPr>
          <w:b/>
          <w:bCs/>
          <w:sz w:val="20"/>
          <w:szCs w:val="20"/>
          <w:lang w:val="pt-BR"/>
        </w:rPr>
        <w:t xml:space="preserve"> </w:t>
      </w:r>
      <w:r w:rsidRPr="00933661">
        <w:rPr>
          <w:color w:val="000000"/>
          <w:sz w:val="20"/>
          <w:szCs w:val="20"/>
          <w:lang w:val="pt-BR"/>
        </w:rPr>
        <w:t>Cob</w:t>
      </w:r>
      <w:r>
        <w:rPr>
          <w:color w:val="000000"/>
          <w:sz w:val="20"/>
          <w:szCs w:val="20"/>
          <w:lang w:val="pt-BR"/>
        </w:rPr>
        <w:t>erturas adicionais obrigatórias:</w:t>
      </w:r>
    </w:p>
    <w:p w:rsidR="005A6A30" w:rsidRPr="00933661" w:rsidRDefault="005A6A30" w:rsidP="005A6A30">
      <w:pPr>
        <w:pStyle w:val="ParagraphStyle"/>
        <w:numPr>
          <w:ilvl w:val="0"/>
          <w:numId w:val="6"/>
        </w:numPr>
        <w:jc w:val="both"/>
        <w:rPr>
          <w:color w:val="000000"/>
          <w:sz w:val="20"/>
          <w:szCs w:val="20"/>
          <w:lang w:val="pt-BR"/>
        </w:rPr>
      </w:pPr>
      <w:r w:rsidRPr="00933661">
        <w:rPr>
          <w:color w:val="000000"/>
          <w:sz w:val="20"/>
          <w:szCs w:val="20"/>
          <w:lang w:val="pt-BR"/>
        </w:rPr>
        <w:t>Responsabilidade Civil Facultativa – RCF, abrangendo danos materiais e pessoais causados a terceiros;</w:t>
      </w:r>
    </w:p>
    <w:p w:rsidR="005A6A30" w:rsidRDefault="005A6A30" w:rsidP="005A6A30">
      <w:pPr>
        <w:pStyle w:val="ParagraphStyle"/>
        <w:numPr>
          <w:ilvl w:val="0"/>
          <w:numId w:val="6"/>
        </w:numPr>
        <w:jc w:val="both"/>
        <w:rPr>
          <w:color w:val="000000"/>
          <w:sz w:val="20"/>
          <w:szCs w:val="20"/>
          <w:lang w:val="pt-BR"/>
        </w:rPr>
      </w:pPr>
      <w:r w:rsidRPr="00933661">
        <w:rPr>
          <w:color w:val="000000"/>
          <w:sz w:val="20"/>
          <w:szCs w:val="20"/>
          <w:lang w:val="pt-BR"/>
        </w:rPr>
        <w:t>Acidentes Pessoais por Passageiros – APP, destinados aos ocupantes dos veículos segurados.</w:t>
      </w:r>
    </w:p>
    <w:p w:rsidR="005A6A30" w:rsidRDefault="005A6A30" w:rsidP="005A6A30">
      <w:pPr>
        <w:pStyle w:val="ParagraphStyle"/>
        <w:ind w:left="567"/>
        <w:jc w:val="both"/>
        <w:rPr>
          <w:color w:val="000000"/>
          <w:sz w:val="20"/>
          <w:szCs w:val="20"/>
          <w:lang w:val="pt-BR"/>
        </w:rPr>
      </w:pPr>
    </w:p>
    <w:p w:rsidR="005A6A30" w:rsidRPr="000C6334" w:rsidRDefault="005A6A30" w:rsidP="005A6A30">
      <w:pPr>
        <w:pStyle w:val="ParagraphStyle"/>
        <w:ind w:left="567"/>
        <w:jc w:val="both"/>
        <w:rPr>
          <w:color w:val="000000"/>
          <w:sz w:val="20"/>
          <w:szCs w:val="20"/>
          <w:lang w:val="pt-BR"/>
        </w:rPr>
      </w:pPr>
      <w:r w:rsidRPr="000C6334">
        <w:rPr>
          <w:b/>
          <w:color w:val="000000"/>
          <w:sz w:val="20"/>
          <w:szCs w:val="20"/>
          <w:lang w:val="pt-BR"/>
        </w:rPr>
        <w:t>3.19</w:t>
      </w:r>
      <w:r w:rsidRPr="000C6334">
        <w:rPr>
          <w:color w:val="000000"/>
          <w:sz w:val="20"/>
          <w:szCs w:val="20"/>
          <w:lang w:val="pt-BR"/>
        </w:rPr>
        <w:t xml:space="preserve"> </w:t>
      </w:r>
      <w:r w:rsidRPr="00A1747E">
        <w:rPr>
          <w:b/>
          <w:bCs/>
          <w:sz w:val="20"/>
          <w:szCs w:val="20"/>
        </w:rPr>
        <w:t>-</w:t>
      </w:r>
      <w:r>
        <w:rPr>
          <w:b/>
          <w:bCs/>
          <w:sz w:val="20"/>
          <w:szCs w:val="20"/>
          <w:lang w:val="pt-BR"/>
        </w:rPr>
        <w:t xml:space="preserve"> </w:t>
      </w:r>
      <w:r w:rsidRPr="000C6334">
        <w:rPr>
          <w:color w:val="000000"/>
          <w:sz w:val="20"/>
          <w:szCs w:val="20"/>
          <w:lang w:val="pt-BR"/>
        </w:rPr>
        <w:t>Critério de indenização dos veículos</w:t>
      </w:r>
    </w:p>
    <w:p w:rsidR="005A6A30" w:rsidRPr="000C6334" w:rsidRDefault="005A6A30" w:rsidP="005A6A30">
      <w:pPr>
        <w:pStyle w:val="ParagraphStyle"/>
        <w:ind w:left="930"/>
        <w:jc w:val="both"/>
        <w:rPr>
          <w:color w:val="000000"/>
          <w:sz w:val="20"/>
          <w:szCs w:val="20"/>
          <w:lang w:val="pt-BR"/>
        </w:rPr>
      </w:pPr>
      <w:r w:rsidRPr="000C6334">
        <w:rPr>
          <w:color w:val="000000"/>
          <w:sz w:val="20"/>
          <w:szCs w:val="20"/>
          <w:lang w:val="pt-BR"/>
        </w:rPr>
        <w:t>A indenização deverá corresponder a 100% do valor da tabela FIPE ou, nos casos de veículos não constantes na tabela, ao valor determinado em reais conforme especificado nos itens correspondentes deste Termo de Referência.</w:t>
      </w:r>
    </w:p>
    <w:p w:rsidR="005A6A30" w:rsidRPr="000C6334" w:rsidRDefault="005A6A30" w:rsidP="005A6A30">
      <w:pPr>
        <w:pStyle w:val="ParagraphStyle"/>
        <w:ind w:left="930"/>
        <w:jc w:val="both"/>
        <w:rPr>
          <w:color w:val="000000"/>
          <w:sz w:val="20"/>
          <w:szCs w:val="20"/>
          <w:lang w:val="pt-BR"/>
        </w:rPr>
      </w:pPr>
    </w:p>
    <w:p w:rsidR="005A6A30" w:rsidRPr="000C6334" w:rsidRDefault="005A6A30" w:rsidP="005A6A30">
      <w:pPr>
        <w:pStyle w:val="ParagraphStyle"/>
        <w:ind w:left="567"/>
        <w:jc w:val="both"/>
        <w:rPr>
          <w:color w:val="000000"/>
          <w:sz w:val="20"/>
          <w:szCs w:val="20"/>
          <w:lang w:val="pt-BR"/>
        </w:rPr>
      </w:pPr>
      <w:r w:rsidRPr="000C6334">
        <w:rPr>
          <w:b/>
          <w:color w:val="000000"/>
          <w:sz w:val="20"/>
          <w:szCs w:val="20"/>
          <w:lang w:val="pt-BR"/>
        </w:rPr>
        <w:t>3.20</w:t>
      </w:r>
      <w:r>
        <w:rPr>
          <w:color w:val="000000"/>
          <w:sz w:val="20"/>
          <w:szCs w:val="20"/>
          <w:lang w:val="pt-BR"/>
        </w:rPr>
        <w:t xml:space="preserve"> </w:t>
      </w:r>
      <w:r w:rsidRPr="00A1747E">
        <w:rPr>
          <w:b/>
          <w:bCs/>
          <w:sz w:val="20"/>
          <w:szCs w:val="20"/>
        </w:rPr>
        <w:t>-</w:t>
      </w:r>
      <w:r>
        <w:rPr>
          <w:b/>
          <w:bCs/>
          <w:sz w:val="20"/>
          <w:szCs w:val="20"/>
          <w:lang w:val="pt-BR"/>
        </w:rPr>
        <w:t xml:space="preserve"> </w:t>
      </w:r>
      <w:r w:rsidRPr="000C6334">
        <w:rPr>
          <w:color w:val="000000"/>
          <w:sz w:val="20"/>
          <w:szCs w:val="20"/>
          <w:lang w:val="pt-BR"/>
        </w:rPr>
        <w:t>Assistência 24 (vinte e quatro) horas</w:t>
      </w:r>
    </w:p>
    <w:p w:rsidR="005A6A30" w:rsidRPr="000C6334" w:rsidRDefault="005A6A30" w:rsidP="005A6A30">
      <w:pPr>
        <w:pStyle w:val="ParagraphStyle"/>
        <w:ind w:left="930"/>
        <w:jc w:val="both"/>
        <w:rPr>
          <w:color w:val="000000"/>
          <w:sz w:val="20"/>
          <w:szCs w:val="20"/>
          <w:lang w:val="pt-BR"/>
        </w:rPr>
      </w:pPr>
      <w:r w:rsidRPr="000C6334">
        <w:rPr>
          <w:color w:val="000000"/>
          <w:sz w:val="20"/>
          <w:szCs w:val="20"/>
          <w:lang w:val="pt-BR"/>
        </w:rPr>
        <w:t xml:space="preserve">Deverá </w:t>
      </w:r>
      <w:r>
        <w:rPr>
          <w:color w:val="000000"/>
          <w:sz w:val="20"/>
          <w:szCs w:val="20"/>
          <w:lang w:val="pt-BR"/>
        </w:rPr>
        <w:t xml:space="preserve">ser disponibilizada assistência </w:t>
      </w:r>
      <w:r w:rsidRPr="000C6334">
        <w:rPr>
          <w:color w:val="000000"/>
          <w:sz w:val="20"/>
          <w:szCs w:val="20"/>
          <w:lang w:val="pt-BR"/>
        </w:rPr>
        <w:t>24 (vinte e quatro) horas</w:t>
      </w:r>
      <w:r>
        <w:rPr>
          <w:color w:val="000000"/>
          <w:sz w:val="20"/>
          <w:szCs w:val="20"/>
          <w:lang w:val="pt-BR"/>
        </w:rPr>
        <w:t xml:space="preserve"> por dia</w:t>
      </w:r>
      <w:r w:rsidRPr="000C6334">
        <w:rPr>
          <w:color w:val="000000"/>
          <w:sz w:val="20"/>
          <w:szCs w:val="20"/>
          <w:lang w:val="pt-BR"/>
        </w:rPr>
        <w:t>, em todo o território nacional, com quilometragem ilimitada para serviços de reboque, contemplando, no mínimo:</w:t>
      </w:r>
    </w:p>
    <w:p w:rsidR="005A6A30" w:rsidRPr="000C6334" w:rsidRDefault="005A6A30" w:rsidP="005A6A30">
      <w:pPr>
        <w:pStyle w:val="ParagraphStyle"/>
        <w:ind w:left="930"/>
        <w:jc w:val="both"/>
        <w:rPr>
          <w:color w:val="000000"/>
          <w:sz w:val="20"/>
          <w:szCs w:val="20"/>
          <w:lang w:val="pt-BR"/>
        </w:rPr>
      </w:pPr>
      <w:r w:rsidRPr="000C6334">
        <w:rPr>
          <w:color w:val="000000"/>
          <w:sz w:val="20"/>
          <w:szCs w:val="20"/>
          <w:lang w:val="pt-BR"/>
        </w:rPr>
        <w:t>• Chaveiro;</w:t>
      </w:r>
    </w:p>
    <w:p w:rsidR="005A6A30" w:rsidRPr="000C6334" w:rsidRDefault="005A6A30" w:rsidP="005A6A30">
      <w:pPr>
        <w:pStyle w:val="ParagraphStyle"/>
        <w:ind w:left="930"/>
        <w:jc w:val="both"/>
        <w:rPr>
          <w:color w:val="000000"/>
          <w:sz w:val="20"/>
          <w:szCs w:val="20"/>
          <w:lang w:val="pt-BR"/>
        </w:rPr>
      </w:pPr>
      <w:r w:rsidRPr="000C6334">
        <w:rPr>
          <w:color w:val="000000"/>
          <w:sz w:val="20"/>
          <w:szCs w:val="20"/>
          <w:lang w:val="pt-BR"/>
        </w:rPr>
        <w:t>• Socorro mecânico emergencial no local;</w:t>
      </w:r>
    </w:p>
    <w:p w:rsidR="005A6A30" w:rsidRPr="000C6334" w:rsidRDefault="005A6A30" w:rsidP="005A6A30">
      <w:pPr>
        <w:pStyle w:val="ParagraphStyle"/>
        <w:ind w:left="930"/>
        <w:jc w:val="both"/>
        <w:rPr>
          <w:color w:val="000000"/>
          <w:sz w:val="20"/>
          <w:szCs w:val="20"/>
          <w:lang w:val="pt-BR"/>
        </w:rPr>
      </w:pPr>
      <w:r w:rsidRPr="000C6334">
        <w:rPr>
          <w:color w:val="000000"/>
          <w:sz w:val="20"/>
          <w:szCs w:val="20"/>
          <w:lang w:val="pt-BR"/>
        </w:rPr>
        <w:t>• Troca de pneus;</w:t>
      </w:r>
    </w:p>
    <w:p w:rsidR="005A6A30" w:rsidRPr="000C6334" w:rsidRDefault="005A6A30" w:rsidP="005A6A30">
      <w:pPr>
        <w:pStyle w:val="ParagraphStyle"/>
        <w:ind w:left="930"/>
        <w:jc w:val="both"/>
        <w:rPr>
          <w:color w:val="000000"/>
          <w:sz w:val="20"/>
          <w:szCs w:val="20"/>
          <w:lang w:val="pt-BR"/>
        </w:rPr>
      </w:pPr>
      <w:r w:rsidRPr="000C6334">
        <w:rPr>
          <w:color w:val="000000"/>
          <w:sz w:val="20"/>
          <w:szCs w:val="20"/>
          <w:lang w:val="pt-BR"/>
        </w:rPr>
        <w:t>• Reboque ou transporte do veículo até oficina autorizada pelo contratante;</w:t>
      </w:r>
    </w:p>
    <w:p w:rsidR="005A6A30" w:rsidRPr="000C6334" w:rsidRDefault="005A6A30" w:rsidP="005A6A30">
      <w:pPr>
        <w:pStyle w:val="ParagraphStyle"/>
        <w:ind w:left="930"/>
        <w:jc w:val="both"/>
        <w:rPr>
          <w:color w:val="000000"/>
          <w:sz w:val="20"/>
          <w:szCs w:val="20"/>
          <w:lang w:val="pt-BR"/>
        </w:rPr>
      </w:pPr>
      <w:r w:rsidRPr="000C6334">
        <w:rPr>
          <w:color w:val="000000"/>
          <w:sz w:val="20"/>
          <w:szCs w:val="20"/>
          <w:lang w:val="pt-BR"/>
        </w:rPr>
        <w:t>• Transporte de usuários em caso de imobilização do veículo (táxi);</w:t>
      </w:r>
    </w:p>
    <w:p w:rsidR="005A6A30" w:rsidRDefault="005A6A30" w:rsidP="005A6A30">
      <w:pPr>
        <w:pStyle w:val="ParagraphStyle"/>
        <w:ind w:left="930"/>
        <w:jc w:val="both"/>
        <w:rPr>
          <w:color w:val="000000"/>
          <w:sz w:val="20"/>
          <w:szCs w:val="20"/>
          <w:lang w:val="pt-BR"/>
        </w:rPr>
      </w:pPr>
      <w:r w:rsidRPr="000C6334">
        <w:rPr>
          <w:color w:val="000000"/>
          <w:sz w:val="20"/>
          <w:szCs w:val="20"/>
          <w:lang w:val="pt-BR"/>
        </w:rPr>
        <w:t>• Transporte em caso de roubo ou furto do veículo (táxi).</w:t>
      </w:r>
    </w:p>
    <w:p w:rsidR="005A6A30" w:rsidRDefault="005A6A30" w:rsidP="005A6A30">
      <w:pPr>
        <w:pStyle w:val="ParagraphStyle"/>
        <w:ind w:left="930"/>
        <w:jc w:val="both"/>
        <w:rPr>
          <w:color w:val="000000"/>
          <w:sz w:val="20"/>
          <w:szCs w:val="20"/>
          <w:lang w:val="pt-BR"/>
        </w:rPr>
      </w:pPr>
    </w:p>
    <w:p w:rsidR="005A6A30" w:rsidRPr="00933661" w:rsidRDefault="005A6A30" w:rsidP="005A6A30">
      <w:pPr>
        <w:pStyle w:val="ParagraphStyle"/>
        <w:ind w:left="930"/>
        <w:jc w:val="both"/>
        <w:rPr>
          <w:color w:val="000000"/>
          <w:sz w:val="20"/>
          <w:szCs w:val="20"/>
          <w:lang w:val="pt-BR"/>
        </w:rPr>
      </w:pPr>
    </w:p>
    <w:p w:rsidR="005A6A30" w:rsidRPr="00933661" w:rsidRDefault="005A6A30" w:rsidP="005A6A30">
      <w:pPr>
        <w:pStyle w:val="ParagraphStyle"/>
        <w:ind w:left="570"/>
        <w:jc w:val="both"/>
        <w:rPr>
          <w:color w:val="000000"/>
          <w:sz w:val="20"/>
          <w:szCs w:val="20"/>
          <w:lang w:val="pt-BR"/>
        </w:rPr>
      </w:pPr>
      <w:r w:rsidRPr="000C6334">
        <w:rPr>
          <w:b/>
          <w:color w:val="000000"/>
          <w:sz w:val="20"/>
          <w:szCs w:val="20"/>
          <w:lang w:val="pt-BR"/>
        </w:rPr>
        <w:t>3.19</w:t>
      </w:r>
      <w:r>
        <w:rPr>
          <w:color w:val="000000"/>
          <w:sz w:val="20"/>
          <w:szCs w:val="20"/>
          <w:lang w:val="pt-BR"/>
        </w:rPr>
        <w:t xml:space="preserve"> </w:t>
      </w:r>
      <w:r w:rsidRPr="00A1747E">
        <w:rPr>
          <w:b/>
          <w:bCs/>
          <w:sz w:val="20"/>
          <w:szCs w:val="20"/>
        </w:rPr>
        <w:t>-</w:t>
      </w:r>
      <w:r>
        <w:rPr>
          <w:color w:val="000000"/>
          <w:sz w:val="20"/>
          <w:szCs w:val="20"/>
          <w:lang w:val="pt-BR"/>
        </w:rPr>
        <w:t xml:space="preserve"> Critério</w:t>
      </w:r>
      <w:r w:rsidRPr="00933661">
        <w:rPr>
          <w:color w:val="000000"/>
          <w:sz w:val="20"/>
          <w:szCs w:val="20"/>
          <w:lang w:val="pt-BR"/>
        </w:rPr>
        <w:t xml:space="preserve"> de indenização dos veículos</w:t>
      </w:r>
    </w:p>
    <w:p w:rsidR="005A6A30" w:rsidRDefault="005A6A30" w:rsidP="005A6A30">
      <w:pPr>
        <w:pStyle w:val="ParagraphStyle"/>
        <w:ind w:left="570"/>
        <w:jc w:val="both"/>
        <w:rPr>
          <w:color w:val="000000"/>
          <w:sz w:val="20"/>
          <w:szCs w:val="20"/>
          <w:lang w:val="pt-BR"/>
        </w:rPr>
      </w:pPr>
      <w:r w:rsidRPr="000C6334">
        <w:rPr>
          <w:color w:val="000000"/>
          <w:sz w:val="20"/>
          <w:szCs w:val="20"/>
          <w:lang w:val="pt-BR"/>
        </w:rPr>
        <w:t>A indenização deverá corresponder a 100% do valor da tabela FIPE ou, nos casos de veículos não constantes na tabela, ao valor determinado em reais conforme especificado nos itens correspondentes.</w:t>
      </w:r>
    </w:p>
    <w:p w:rsidR="005A6A30" w:rsidRPr="00C21786" w:rsidRDefault="005A6A30" w:rsidP="005A6A30">
      <w:pPr>
        <w:pStyle w:val="ParagraphStyle"/>
        <w:ind w:left="567"/>
        <w:jc w:val="both"/>
        <w:rPr>
          <w:color w:val="000000"/>
          <w:sz w:val="20"/>
          <w:szCs w:val="20"/>
          <w:lang w:val="pt-BR"/>
        </w:rPr>
      </w:pPr>
    </w:p>
    <w:p w:rsidR="005A6A30" w:rsidRPr="008D0350" w:rsidRDefault="005A6A30" w:rsidP="005A6A30">
      <w:pPr>
        <w:pStyle w:val="ParagraphStyle"/>
        <w:ind w:left="570"/>
        <w:jc w:val="both"/>
        <w:rPr>
          <w:color w:val="000000"/>
          <w:sz w:val="20"/>
          <w:szCs w:val="20"/>
          <w:lang w:val="pt-BR"/>
        </w:rPr>
      </w:pPr>
      <w:r w:rsidRPr="008D0350">
        <w:rPr>
          <w:color w:val="000000"/>
          <w:sz w:val="20"/>
          <w:szCs w:val="20"/>
          <w:lang w:val="pt-BR"/>
        </w:rPr>
        <w:t>Adicionalmente, deverá ser disponibilizada assistência 24 (vinte e quatro) horas em todo o território nacional, com quilometragem ilim</w:t>
      </w:r>
      <w:r>
        <w:rPr>
          <w:color w:val="000000"/>
          <w:sz w:val="20"/>
          <w:szCs w:val="20"/>
          <w:lang w:val="pt-BR"/>
        </w:rPr>
        <w:t>itada, contemplando, no mínimo:</w:t>
      </w:r>
    </w:p>
    <w:p w:rsidR="005A6A30" w:rsidRPr="008D0350" w:rsidRDefault="005A6A30" w:rsidP="005A6A30">
      <w:pPr>
        <w:pStyle w:val="ParagraphStyle"/>
        <w:numPr>
          <w:ilvl w:val="0"/>
          <w:numId w:val="5"/>
        </w:numPr>
        <w:jc w:val="both"/>
        <w:rPr>
          <w:color w:val="000000"/>
          <w:sz w:val="20"/>
          <w:szCs w:val="20"/>
          <w:lang w:val="pt-BR"/>
        </w:rPr>
      </w:pPr>
      <w:r w:rsidRPr="008D0350">
        <w:rPr>
          <w:color w:val="000000"/>
          <w:sz w:val="20"/>
          <w:szCs w:val="20"/>
          <w:lang w:val="pt-BR"/>
        </w:rPr>
        <w:t>Chaveiro;</w:t>
      </w:r>
    </w:p>
    <w:p w:rsidR="005A6A30" w:rsidRPr="008D0350" w:rsidRDefault="005A6A30" w:rsidP="005A6A30">
      <w:pPr>
        <w:pStyle w:val="ParagraphStyle"/>
        <w:numPr>
          <w:ilvl w:val="0"/>
          <w:numId w:val="5"/>
        </w:numPr>
        <w:jc w:val="both"/>
        <w:rPr>
          <w:color w:val="000000"/>
          <w:sz w:val="20"/>
          <w:szCs w:val="20"/>
          <w:lang w:val="pt-BR"/>
        </w:rPr>
      </w:pPr>
      <w:r w:rsidRPr="008D0350">
        <w:rPr>
          <w:color w:val="000000"/>
          <w:sz w:val="20"/>
          <w:szCs w:val="20"/>
          <w:lang w:val="pt-BR"/>
        </w:rPr>
        <w:t>Socorro mecânico emergencial no local;</w:t>
      </w:r>
    </w:p>
    <w:p w:rsidR="005A6A30" w:rsidRPr="008D0350" w:rsidRDefault="005A6A30" w:rsidP="005A6A30">
      <w:pPr>
        <w:pStyle w:val="ParagraphStyle"/>
        <w:numPr>
          <w:ilvl w:val="0"/>
          <w:numId w:val="5"/>
        </w:numPr>
        <w:jc w:val="both"/>
        <w:rPr>
          <w:color w:val="000000"/>
          <w:sz w:val="20"/>
          <w:szCs w:val="20"/>
          <w:lang w:val="pt-BR"/>
        </w:rPr>
      </w:pPr>
      <w:r w:rsidRPr="008D0350">
        <w:rPr>
          <w:color w:val="000000"/>
          <w:sz w:val="20"/>
          <w:szCs w:val="20"/>
          <w:lang w:val="pt-BR"/>
        </w:rPr>
        <w:t>Troca de pneus;</w:t>
      </w:r>
    </w:p>
    <w:p w:rsidR="005A6A30" w:rsidRPr="008D0350" w:rsidRDefault="005A6A30" w:rsidP="005A6A30">
      <w:pPr>
        <w:pStyle w:val="ParagraphStyle"/>
        <w:numPr>
          <w:ilvl w:val="0"/>
          <w:numId w:val="5"/>
        </w:numPr>
        <w:jc w:val="both"/>
        <w:rPr>
          <w:color w:val="000000"/>
          <w:sz w:val="20"/>
          <w:szCs w:val="20"/>
          <w:lang w:val="pt-BR"/>
        </w:rPr>
      </w:pPr>
      <w:r w:rsidRPr="008D0350">
        <w:rPr>
          <w:color w:val="000000"/>
          <w:sz w:val="20"/>
          <w:szCs w:val="20"/>
          <w:lang w:val="pt-BR"/>
        </w:rPr>
        <w:t>Reboque ou transporte do veículo até oficina autorizada pelo contratante;</w:t>
      </w:r>
    </w:p>
    <w:p w:rsidR="005A6A30" w:rsidRPr="008D0350" w:rsidRDefault="005A6A30" w:rsidP="005A6A30">
      <w:pPr>
        <w:pStyle w:val="ParagraphStyle"/>
        <w:numPr>
          <w:ilvl w:val="0"/>
          <w:numId w:val="5"/>
        </w:numPr>
        <w:jc w:val="both"/>
        <w:rPr>
          <w:color w:val="000000"/>
          <w:sz w:val="20"/>
          <w:szCs w:val="20"/>
          <w:lang w:val="pt-BR"/>
        </w:rPr>
      </w:pPr>
      <w:r w:rsidRPr="008D0350">
        <w:rPr>
          <w:color w:val="000000"/>
          <w:sz w:val="20"/>
          <w:szCs w:val="20"/>
          <w:lang w:val="pt-BR"/>
        </w:rPr>
        <w:t>Transporte de usuários em caso de imobilização do veículo (táxi);</w:t>
      </w:r>
    </w:p>
    <w:p w:rsidR="005A6A30" w:rsidRPr="008D0350" w:rsidRDefault="005A6A30" w:rsidP="005A6A30">
      <w:pPr>
        <w:pStyle w:val="ParagraphStyle"/>
        <w:numPr>
          <w:ilvl w:val="0"/>
          <w:numId w:val="5"/>
        </w:numPr>
        <w:jc w:val="both"/>
        <w:rPr>
          <w:color w:val="000000"/>
          <w:sz w:val="20"/>
          <w:szCs w:val="20"/>
          <w:lang w:val="pt-BR"/>
        </w:rPr>
      </w:pPr>
      <w:r w:rsidRPr="008D0350">
        <w:rPr>
          <w:color w:val="000000"/>
          <w:sz w:val="20"/>
          <w:szCs w:val="20"/>
          <w:lang w:val="pt-BR"/>
        </w:rPr>
        <w:t>Transporte em caso de roubo ou furto do veículo (táxi).</w:t>
      </w:r>
    </w:p>
    <w:p w:rsidR="005A6A30" w:rsidRPr="00C21786" w:rsidRDefault="005A6A30" w:rsidP="005A6A30">
      <w:pPr>
        <w:pStyle w:val="ParagraphStyle"/>
        <w:jc w:val="both"/>
        <w:rPr>
          <w:color w:val="000000"/>
          <w:sz w:val="20"/>
          <w:szCs w:val="20"/>
          <w:lang w:val="pt-BR"/>
        </w:rPr>
      </w:pPr>
    </w:p>
    <w:p w:rsidR="005A6A30" w:rsidRDefault="005A6A30" w:rsidP="005A6A30">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ENTREGA / EXECUÇÃO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rsidR="005A6A30" w:rsidRPr="00A1747E" w:rsidRDefault="005A6A30" w:rsidP="005A6A30">
      <w:pPr>
        <w:pStyle w:val="ParagraphStyle"/>
        <w:ind w:left="570"/>
        <w:jc w:val="both"/>
        <w:rPr>
          <w:sz w:val="20"/>
          <w:szCs w:val="20"/>
        </w:rPr>
      </w:pPr>
    </w:p>
    <w:p w:rsidR="005A6A30" w:rsidRDefault="005A6A30" w:rsidP="005A6A30">
      <w:pPr>
        <w:pStyle w:val="ParagraphStyle"/>
        <w:ind w:left="570"/>
        <w:jc w:val="both"/>
        <w:rPr>
          <w:bCs/>
          <w:sz w:val="20"/>
          <w:szCs w:val="20"/>
          <w:lang w:val="pt-BR"/>
        </w:rPr>
      </w:pPr>
      <w:r w:rsidRPr="00A1747E">
        <w:rPr>
          <w:b/>
          <w:bCs/>
          <w:sz w:val="20"/>
          <w:szCs w:val="20"/>
        </w:rPr>
        <w:t>4.1 -</w:t>
      </w:r>
      <w:r w:rsidRPr="00A1747E">
        <w:rPr>
          <w:sz w:val="20"/>
          <w:szCs w:val="20"/>
        </w:rPr>
        <w:t xml:space="preserve"> </w:t>
      </w:r>
      <w:r w:rsidRPr="003C679A">
        <w:rPr>
          <w:sz w:val="20"/>
          <w:szCs w:val="20"/>
        </w:rPr>
        <w:t xml:space="preserve">A emissão das apólices de seguro deverá ser realizada após a formalização do contrato, no prazo de até </w:t>
      </w:r>
      <w:r w:rsidRPr="003C679A">
        <w:rPr>
          <w:b/>
          <w:sz w:val="20"/>
          <w:szCs w:val="20"/>
          <w:lang w:val="pt-BR"/>
        </w:rPr>
        <w:t>15 Dias</w:t>
      </w:r>
      <w:r w:rsidRPr="003C679A">
        <w:rPr>
          <w:sz w:val="20"/>
          <w:szCs w:val="20"/>
        </w:rPr>
        <w:t>, sendo disponibilizadas em meio físico e/ou eletrônico, conforme definido pela Administração.</w:t>
      </w:r>
    </w:p>
    <w:p w:rsidR="005A6A30" w:rsidRPr="007B1E85" w:rsidRDefault="005A6A30" w:rsidP="005A6A30">
      <w:pPr>
        <w:pStyle w:val="ParagraphStyle"/>
        <w:ind w:left="570"/>
        <w:jc w:val="both"/>
        <w:rPr>
          <w:bCs/>
          <w:sz w:val="20"/>
          <w:szCs w:val="20"/>
          <w:lang w:val="pt-BR"/>
        </w:rPr>
      </w:pPr>
    </w:p>
    <w:p w:rsidR="005A6A30" w:rsidRDefault="005A6A30" w:rsidP="005A6A30">
      <w:pPr>
        <w:pStyle w:val="ParagraphStyle"/>
        <w:ind w:left="570"/>
        <w:jc w:val="both"/>
        <w:rPr>
          <w:sz w:val="20"/>
          <w:szCs w:val="20"/>
          <w:lang w:val="pt-BR"/>
        </w:rPr>
      </w:pPr>
      <w:r>
        <w:rPr>
          <w:b/>
          <w:bCs/>
          <w:sz w:val="20"/>
          <w:szCs w:val="20"/>
        </w:rPr>
        <w:t>4.2 -</w:t>
      </w:r>
      <w:r>
        <w:rPr>
          <w:sz w:val="20"/>
          <w:szCs w:val="20"/>
        </w:rPr>
        <w:t xml:space="preserve"> </w:t>
      </w:r>
      <w:r w:rsidRPr="00340F9A">
        <w:rPr>
          <w:sz w:val="20"/>
          <w:szCs w:val="20"/>
          <w:lang w:val="pt-BR"/>
        </w:rPr>
        <w:t>Eventuais alterações na frota, como inclusão ou exclusão de veículos, serão realizadas mediante solicitação da Administração, observadas as condições contratuais.</w:t>
      </w:r>
    </w:p>
    <w:p w:rsidR="005A6A30" w:rsidRPr="00340F9A" w:rsidRDefault="005A6A30" w:rsidP="005A6A30">
      <w:pPr>
        <w:pStyle w:val="ParagraphStyle"/>
        <w:ind w:left="570"/>
        <w:jc w:val="both"/>
        <w:rPr>
          <w:sz w:val="20"/>
          <w:szCs w:val="20"/>
          <w:lang w:val="pt-BR"/>
        </w:rPr>
      </w:pPr>
    </w:p>
    <w:p w:rsidR="005A6A30" w:rsidRPr="00A1747E" w:rsidRDefault="005A6A30" w:rsidP="005A6A30">
      <w:pPr>
        <w:pStyle w:val="ParagraphStyle"/>
        <w:ind w:left="570"/>
        <w:jc w:val="both"/>
        <w:rPr>
          <w:color w:val="000000"/>
          <w:sz w:val="20"/>
          <w:szCs w:val="20"/>
          <w:lang w:val="pt-BR"/>
        </w:rPr>
      </w:pPr>
      <w:r>
        <w:rPr>
          <w:b/>
          <w:bCs/>
          <w:sz w:val="20"/>
          <w:szCs w:val="20"/>
        </w:rPr>
        <w:t>4.</w:t>
      </w:r>
      <w:r>
        <w:rPr>
          <w:b/>
          <w:bCs/>
          <w:sz w:val="20"/>
          <w:szCs w:val="20"/>
          <w:lang w:val="pt-BR"/>
        </w:rPr>
        <w:t>3</w:t>
      </w:r>
      <w:r>
        <w:rPr>
          <w:b/>
          <w:bCs/>
          <w:sz w:val="20"/>
          <w:szCs w:val="20"/>
        </w:rPr>
        <w:t xml:space="preserve"> -</w:t>
      </w:r>
      <w:r>
        <w:rPr>
          <w:sz w:val="20"/>
          <w:szCs w:val="20"/>
        </w:rPr>
        <w:t xml:space="preserve"> </w:t>
      </w:r>
      <w:r>
        <w:rPr>
          <w:color w:val="000000"/>
          <w:sz w:val="20"/>
          <w:szCs w:val="20"/>
        </w:rPr>
        <w:t>Caso não seja possível a entrega na data assinalada, a empresa deverá comunicar as razões respectivas com pelo menos 2 dias de antecedência para que qualquer pleito de prorrogação de prazo seja analisado, ressalvadas situações de caso fortuito e força maior.</w:t>
      </w:r>
    </w:p>
    <w:p w:rsidR="005A6A30" w:rsidRPr="00EB08BB" w:rsidRDefault="005A6A30" w:rsidP="005A6A30">
      <w:pPr>
        <w:pStyle w:val="ParagraphStyle"/>
        <w:ind w:left="570"/>
        <w:jc w:val="both"/>
        <w:rPr>
          <w:sz w:val="20"/>
          <w:szCs w:val="20"/>
        </w:rPr>
      </w:pPr>
    </w:p>
    <w:p w:rsidR="005A6A30" w:rsidRDefault="005A6A30" w:rsidP="005A6A30">
      <w:pPr>
        <w:pStyle w:val="ParagraphStyle"/>
        <w:ind w:left="570"/>
        <w:jc w:val="both"/>
        <w:rPr>
          <w:sz w:val="20"/>
          <w:szCs w:val="20"/>
        </w:rPr>
      </w:pPr>
      <w:r>
        <w:rPr>
          <w:b/>
          <w:bCs/>
          <w:sz w:val="20"/>
          <w:szCs w:val="20"/>
        </w:rPr>
        <w:t>4.</w:t>
      </w:r>
      <w:r>
        <w:rPr>
          <w:b/>
          <w:bCs/>
          <w:sz w:val="20"/>
          <w:szCs w:val="20"/>
          <w:lang w:val="pt-BR"/>
        </w:rPr>
        <w:t xml:space="preserve">4 </w:t>
      </w:r>
      <w:r>
        <w:rPr>
          <w:b/>
          <w:bCs/>
          <w:sz w:val="20"/>
          <w:szCs w:val="20"/>
        </w:rPr>
        <w:t>-</w:t>
      </w:r>
      <w:r>
        <w:rPr>
          <w:sz w:val="20"/>
          <w:szCs w:val="20"/>
        </w:rPr>
        <w:t xml:space="preserve"> </w:t>
      </w:r>
      <w:r w:rsidRPr="00B5568F">
        <w:rPr>
          <w:sz w:val="20"/>
          <w:szCs w:val="20"/>
        </w:rPr>
        <w:t>As apólices de seguro deverão ser emitidas em estrita conformidade com as especificações constantes neste Termo de Referência e no contrato, sendo de responsabilidade da contratada a correção de eventuais inconsistências ou divergências identificadas.</w:t>
      </w:r>
    </w:p>
    <w:p w:rsidR="005A6A30" w:rsidRDefault="005A6A30" w:rsidP="005A6A30">
      <w:pPr>
        <w:pStyle w:val="ParagraphStyle"/>
        <w:ind w:left="570"/>
        <w:jc w:val="both"/>
        <w:rPr>
          <w:sz w:val="20"/>
          <w:szCs w:val="20"/>
          <w:lang w:val="pt-BR"/>
        </w:rPr>
      </w:pPr>
    </w:p>
    <w:p w:rsidR="005A6A30" w:rsidRDefault="005A6A30" w:rsidP="005A6A30">
      <w:pPr>
        <w:pStyle w:val="ParagraphStyle"/>
        <w:ind w:left="570"/>
        <w:jc w:val="both"/>
        <w:rPr>
          <w:sz w:val="20"/>
          <w:szCs w:val="20"/>
          <w:lang w:val="pt-BR"/>
        </w:rPr>
      </w:pPr>
      <w:r>
        <w:rPr>
          <w:b/>
          <w:bCs/>
          <w:sz w:val="20"/>
          <w:szCs w:val="20"/>
        </w:rPr>
        <w:t>4.</w:t>
      </w:r>
      <w:r>
        <w:rPr>
          <w:b/>
          <w:bCs/>
          <w:sz w:val="20"/>
          <w:szCs w:val="20"/>
          <w:lang w:val="pt-BR"/>
        </w:rPr>
        <w:t xml:space="preserve">5 </w:t>
      </w:r>
      <w:r>
        <w:rPr>
          <w:b/>
          <w:bCs/>
          <w:sz w:val="20"/>
          <w:szCs w:val="20"/>
        </w:rPr>
        <w:t>-</w:t>
      </w:r>
      <w:r>
        <w:rPr>
          <w:sz w:val="20"/>
          <w:szCs w:val="20"/>
        </w:rPr>
        <w:t xml:space="preserve"> </w:t>
      </w:r>
      <w:r w:rsidRPr="00F44F12">
        <w:rPr>
          <w:sz w:val="20"/>
          <w:szCs w:val="20"/>
          <w:lang w:val="pt-BR"/>
        </w:rPr>
        <w:t>Garantia da adequada prestação dos serviços securitários, em conformidade com as normas e regulamentações aplicáveis, especialmente aquelas estabelecidas pela Superintendência de Seguros Privados (SUSEP)</w:t>
      </w:r>
      <w:r>
        <w:rPr>
          <w:sz w:val="20"/>
          <w:szCs w:val="20"/>
          <w:lang w:val="pt-BR"/>
        </w:rPr>
        <w:t>.</w:t>
      </w:r>
    </w:p>
    <w:p w:rsidR="005A6A30" w:rsidRPr="00F44F12" w:rsidRDefault="005A6A30" w:rsidP="005A6A30">
      <w:pPr>
        <w:pStyle w:val="ParagraphStyle"/>
        <w:ind w:left="570"/>
        <w:jc w:val="both"/>
        <w:rPr>
          <w:sz w:val="20"/>
          <w:szCs w:val="20"/>
          <w:lang w:val="pt-BR"/>
        </w:rPr>
      </w:pPr>
    </w:p>
    <w:p w:rsidR="005A6A30" w:rsidRDefault="005A6A30" w:rsidP="005A6A30">
      <w:pPr>
        <w:pStyle w:val="ParagraphStyle"/>
        <w:ind w:left="570"/>
        <w:jc w:val="both"/>
        <w:rPr>
          <w:color w:val="000000"/>
          <w:sz w:val="20"/>
          <w:szCs w:val="20"/>
        </w:rPr>
      </w:pPr>
      <w:r>
        <w:rPr>
          <w:b/>
          <w:bCs/>
          <w:color w:val="000000"/>
          <w:sz w:val="20"/>
          <w:szCs w:val="20"/>
        </w:rPr>
        <w:t>4.</w:t>
      </w:r>
      <w:r>
        <w:rPr>
          <w:b/>
          <w:bCs/>
          <w:color w:val="000000"/>
          <w:sz w:val="20"/>
          <w:szCs w:val="20"/>
          <w:lang w:val="pt-BR"/>
        </w:rPr>
        <w:t>6</w:t>
      </w:r>
      <w:r>
        <w:rPr>
          <w:b/>
          <w:bCs/>
          <w:color w:val="000000"/>
          <w:sz w:val="20"/>
          <w:szCs w:val="20"/>
        </w:rPr>
        <w:t xml:space="preserve"> -</w:t>
      </w:r>
      <w:r>
        <w:rPr>
          <w:color w:val="000000"/>
          <w:sz w:val="20"/>
          <w:szCs w:val="20"/>
        </w:rPr>
        <w:t xml:space="preserve"> O prazo de vigência da </w:t>
      </w:r>
      <w:r>
        <w:rPr>
          <w:color w:val="000000"/>
          <w:sz w:val="20"/>
          <w:szCs w:val="20"/>
          <w:u w:val="single"/>
        </w:rPr>
        <w:t>aquisição é não contínuo</w:t>
      </w:r>
      <w:r>
        <w:rPr>
          <w:color w:val="000000"/>
          <w:sz w:val="20"/>
          <w:szCs w:val="20"/>
        </w:rPr>
        <w:t>, na forma do art. 105 da Lei nº 14.133/21.</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rPr>
        <w:t>4.</w:t>
      </w:r>
      <w:r>
        <w:rPr>
          <w:b/>
          <w:bCs/>
          <w:color w:val="000000"/>
          <w:sz w:val="20"/>
          <w:szCs w:val="20"/>
          <w:lang w:val="pt-BR"/>
        </w:rPr>
        <w:t>7</w:t>
      </w:r>
      <w:r>
        <w:rPr>
          <w:b/>
          <w:bCs/>
          <w:color w:val="000000"/>
          <w:sz w:val="20"/>
          <w:szCs w:val="20"/>
        </w:rPr>
        <w:t xml:space="preserve"> -</w:t>
      </w:r>
      <w:r>
        <w:rPr>
          <w:color w:val="000000"/>
          <w:sz w:val="20"/>
          <w:szCs w:val="20"/>
        </w:rPr>
        <w:t xml:space="preserve"> A contratação deverá observar os seguintes requisitos:</w:t>
      </w:r>
    </w:p>
    <w:p w:rsidR="005A6A30" w:rsidRDefault="005A6A30" w:rsidP="005A6A30">
      <w:pPr>
        <w:pStyle w:val="ParagraphStyle"/>
        <w:ind w:left="855"/>
        <w:jc w:val="both"/>
        <w:rPr>
          <w:color w:val="000000"/>
          <w:sz w:val="20"/>
          <w:szCs w:val="20"/>
        </w:rPr>
      </w:pPr>
      <w:r>
        <w:rPr>
          <w:color w:val="000000"/>
          <w:sz w:val="20"/>
          <w:szCs w:val="20"/>
        </w:rPr>
        <w:t>4.</w:t>
      </w:r>
      <w:r>
        <w:rPr>
          <w:color w:val="000000"/>
          <w:sz w:val="20"/>
          <w:szCs w:val="20"/>
          <w:lang w:val="pt-BR"/>
        </w:rPr>
        <w:t>7</w:t>
      </w:r>
      <w:r>
        <w:rPr>
          <w:color w:val="000000"/>
          <w:sz w:val="20"/>
          <w:szCs w:val="20"/>
        </w:rPr>
        <w:t>.1 - Sustentabilidade</w:t>
      </w:r>
    </w:p>
    <w:p w:rsidR="005A6A30" w:rsidRDefault="005A6A30" w:rsidP="005A6A30">
      <w:pPr>
        <w:pStyle w:val="ParagraphStyle"/>
        <w:ind w:left="855"/>
        <w:jc w:val="both"/>
        <w:rPr>
          <w:color w:val="000000"/>
          <w:sz w:val="20"/>
          <w:szCs w:val="20"/>
        </w:rPr>
      </w:pPr>
      <w:r>
        <w:rPr>
          <w:color w:val="000000"/>
          <w:sz w:val="20"/>
          <w:szCs w:val="20"/>
        </w:rPr>
        <w:t>4.</w:t>
      </w:r>
      <w:r>
        <w:rPr>
          <w:color w:val="000000"/>
          <w:sz w:val="20"/>
          <w:szCs w:val="20"/>
          <w:lang w:val="pt-BR"/>
        </w:rPr>
        <w:t>7</w:t>
      </w:r>
      <w:r>
        <w:rPr>
          <w:color w:val="000000"/>
          <w:sz w:val="20"/>
          <w:szCs w:val="20"/>
        </w:rPr>
        <w:t>.2 - Atendimento às características específicas de cada objeto.</w:t>
      </w:r>
    </w:p>
    <w:p w:rsidR="005A6A30" w:rsidRDefault="005A6A30" w:rsidP="005A6A30">
      <w:pPr>
        <w:pStyle w:val="ParagraphStyle"/>
        <w:ind w:left="855"/>
        <w:jc w:val="both"/>
        <w:rPr>
          <w:color w:val="000000"/>
          <w:sz w:val="20"/>
          <w:szCs w:val="20"/>
          <w:lang w:val="pt-BR"/>
        </w:rPr>
      </w:pPr>
      <w:r>
        <w:rPr>
          <w:color w:val="000000"/>
          <w:sz w:val="20"/>
          <w:szCs w:val="20"/>
        </w:rPr>
        <w:t>4.</w:t>
      </w:r>
      <w:r>
        <w:rPr>
          <w:color w:val="000000"/>
          <w:sz w:val="20"/>
          <w:szCs w:val="20"/>
          <w:lang w:val="pt-BR"/>
        </w:rPr>
        <w:t>7</w:t>
      </w:r>
      <w:r>
        <w:rPr>
          <w:color w:val="000000"/>
          <w:sz w:val="20"/>
          <w:szCs w:val="20"/>
        </w:rPr>
        <w:t>.3 - Será exigida a garantia dos objetos.</w:t>
      </w:r>
    </w:p>
    <w:p w:rsidR="005A6A30" w:rsidRPr="00C21786" w:rsidRDefault="005A6A30" w:rsidP="005A6A30">
      <w:pPr>
        <w:pStyle w:val="ParagraphStyle"/>
        <w:jc w:val="both"/>
        <w:rPr>
          <w:color w:val="000000"/>
          <w:sz w:val="20"/>
          <w:szCs w:val="20"/>
          <w:lang w:val="pt-BR"/>
        </w:rPr>
      </w:pPr>
    </w:p>
    <w:p w:rsidR="005A6A30" w:rsidRPr="00C21786" w:rsidRDefault="005A6A30" w:rsidP="005A6A30">
      <w:pPr>
        <w:pStyle w:val="ParagraphStyle"/>
        <w:pBdr>
          <w:top w:val="single" w:sz="6" w:space="2" w:color="000000"/>
          <w:bottom w:val="single" w:sz="6" w:space="0" w:color="000000"/>
        </w:pBdr>
        <w:jc w:val="both"/>
        <w:rPr>
          <w:b/>
          <w:bCs/>
          <w:sz w:val="22"/>
          <w:szCs w:val="22"/>
          <w:lang w:val="pt-BR"/>
        </w:rPr>
      </w:pPr>
      <w:r>
        <w:rPr>
          <w:b/>
          <w:bCs/>
          <w:sz w:val="22"/>
          <w:szCs w:val="22"/>
        </w:rPr>
        <w:t xml:space="preserve">5. – </w:t>
      </w:r>
      <w:r>
        <w:rPr>
          <w:b/>
          <w:bCs/>
          <w:sz w:val="22"/>
          <w:szCs w:val="22"/>
          <w:lang w:val="pt-BR"/>
        </w:rPr>
        <w:t>DA VISITA TÉCNICA</w:t>
      </w:r>
    </w:p>
    <w:p w:rsidR="005A6A30" w:rsidRDefault="005A6A30" w:rsidP="005A6A30">
      <w:pPr>
        <w:pStyle w:val="ParagraphStyle"/>
        <w:ind w:left="570"/>
        <w:jc w:val="both"/>
        <w:rPr>
          <w:sz w:val="20"/>
          <w:szCs w:val="20"/>
          <w:lang w:val="pt-BR"/>
        </w:rPr>
      </w:pPr>
    </w:p>
    <w:p w:rsidR="005A6A30" w:rsidRPr="003B55E3" w:rsidRDefault="005A6A30" w:rsidP="005A6A30">
      <w:pPr>
        <w:pStyle w:val="ParagraphStyle"/>
        <w:ind w:left="570"/>
        <w:jc w:val="both"/>
        <w:rPr>
          <w:sz w:val="20"/>
          <w:szCs w:val="20"/>
          <w:lang w:val="pt-BR"/>
        </w:rPr>
      </w:pPr>
      <w:r w:rsidRPr="003B55E3">
        <w:rPr>
          <w:b/>
          <w:sz w:val="20"/>
          <w:szCs w:val="20"/>
          <w:lang w:val="pt-BR"/>
        </w:rPr>
        <w:t>5.1</w:t>
      </w:r>
      <w:r w:rsidRPr="003B55E3">
        <w:rPr>
          <w:sz w:val="20"/>
          <w:szCs w:val="20"/>
          <w:lang w:val="pt-BR"/>
        </w:rPr>
        <w:t xml:space="preserve"> – A realização de visita técnica aos veículos da frota municipal será facultativa, t</w:t>
      </w:r>
      <w:r>
        <w:rPr>
          <w:sz w:val="20"/>
          <w:szCs w:val="20"/>
          <w:lang w:val="pt-BR"/>
        </w:rPr>
        <w:t>endo por objetivo possibilitar a</w:t>
      </w:r>
      <w:r w:rsidRPr="003B55E3">
        <w:rPr>
          <w:sz w:val="20"/>
          <w:szCs w:val="20"/>
          <w:lang w:val="pt-BR"/>
        </w:rPr>
        <w:t>s licitantes o pleno conhecimento das condições dos bens a serem segurados.</w:t>
      </w:r>
    </w:p>
    <w:p w:rsidR="005A6A30" w:rsidRPr="003B55E3" w:rsidRDefault="005A6A30" w:rsidP="005A6A30">
      <w:pPr>
        <w:pStyle w:val="ParagraphStyle"/>
        <w:ind w:left="570"/>
        <w:jc w:val="both"/>
        <w:rPr>
          <w:sz w:val="20"/>
          <w:szCs w:val="20"/>
          <w:lang w:val="pt-BR"/>
        </w:rPr>
      </w:pPr>
    </w:p>
    <w:p w:rsidR="005A6A30" w:rsidRPr="003B55E3" w:rsidRDefault="005A6A30" w:rsidP="005A6A30">
      <w:pPr>
        <w:pStyle w:val="ParagraphStyle"/>
        <w:ind w:left="570"/>
        <w:jc w:val="both"/>
        <w:rPr>
          <w:sz w:val="20"/>
          <w:szCs w:val="20"/>
          <w:lang w:val="pt-BR"/>
        </w:rPr>
      </w:pPr>
      <w:r w:rsidRPr="003B55E3">
        <w:rPr>
          <w:b/>
          <w:sz w:val="20"/>
          <w:szCs w:val="20"/>
          <w:lang w:val="pt-BR"/>
        </w:rPr>
        <w:t>5.2</w:t>
      </w:r>
      <w:r w:rsidRPr="003B55E3">
        <w:rPr>
          <w:sz w:val="20"/>
          <w:szCs w:val="20"/>
          <w:lang w:val="pt-BR"/>
        </w:rPr>
        <w:t xml:space="preserve"> – A empresa interessada em realizar a visita técnica deverá </w:t>
      </w:r>
      <w:r>
        <w:rPr>
          <w:sz w:val="20"/>
          <w:szCs w:val="20"/>
          <w:lang w:val="pt-BR"/>
        </w:rPr>
        <w:t>agendá-la previamente junto às s</w:t>
      </w:r>
      <w:r w:rsidRPr="003B55E3">
        <w:rPr>
          <w:sz w:val="20"/>
          <w:szCs w:val="20"/>
          <w:lang w:val="pt-BR"/>
        </w:rPr>
        <w:t>ecretarias solicitantes, com antecedência mínima de 24 (vinte e quatro) horas da data prevista para o certame.</w:t>
      </w:r>
    </w:p>
    <w:p w:rsidR="005A6A30" w:rsidRPr="003B55E3" w:rsidRDefault="005A6A30" w:rsidP="005A6A30">
      <w:pPr>
        <w:pStyle w:val="ParagraphStyle"/>
        <w:ind w:left="570"/>
        <w:jc w:val="both"/>
        <w:rPr>
          <w:sz w:val="20"/>
          <w:szCs w:val="20"/>
          <w:lang w:val="pt-BR"/>
        </w:rPr>
      </w:pPr>
    </w:p>
    <w:p w:rsidR="005A6A30" w:rsidRPr="003B55E3" w:rsidRDefault="005A6A30" w:rsidP="005A6A30">
      <w:pPr>
        <w:pStyle w:val="ParagraphStyle"/>
        <w:ind w:left="570"/>
        <w:jc w:val="both"/>
        <w:rPr>
          <w:sz w:val="20"/>
          <w:szCs w:val="20"/>
          <w:lang w:val="pt-BR"/>
        </w:rPr>
      </w:pPr>
      <w:r w:rsidRPr="003B55E3">
        <w:rPr>
          <w:b/>
          <w:sz w:val="20"/>
          <w:szCs w:val="20"/>
          <w:lang w:val="pt-BR"/>
        </w:rPr>
        <w:t>5.3</w:t>
      </w:r>
      <w:r w:rsidRPr="003B55E3">
        <w:rPr>
          <w:sz w:val="20"/>
          <w:szCs w:val="20"/>
          <w:lang w:val="pt-BR"/>
        </w:rPr>
        <w:t xml:space="preserve"> – Não serão realizadas visitas técnicas sem prévio agendamento.</w:t>
      </w:r>
    </w:p>
    <w:p w:rsidR="005A6A30" w:rsidRPr="003B55E3" w:rsidRDefault="005A6A30" w:rsidP="005A6A30">
      <w:pPr>
        <w:pStyle w:val="ParagraphStyle"/>
        <w:ind w:left="570"/>
        <w:jc w:val="both"/>
        <w:rPr>
          <w:sz w:val="20"/>
          <w:szCs w:val="20"/>
          <w:lang w:val="pt-BR"/>
        </w:rPr>
      </w:pPr>
    </w:p>
    <w:p w:rsidR="005A6A30" w:rsidRPr="00EB08BB" w:rsidRDefault="005A6A30" w:rsidP="005A6A30">
      <w:pPr>
        <w:pStyle w:val="ParagraphStyle"/>
        <w:ind w:left="570"/>
        <w:jc w:val="both"/>
        <w:rPr>
          <w:sz w:val="20"/>
          <w:szCs w:val="20"/>
          <w:lang w:val="pt-BR"/>
        </w:rPr>
      </w:pPr>
      <w:r w:rsidRPr="00EB08BB">
        <w:rPr>
          <w:b/>
          <w:sz w:val="20"/>
          <w:szCs w:val="20"/>
          <w:lang w:val="pt-BR"/>
        </w:rPr>
        <w:lastRenderedPageBreak/>
        <w:t>5.4</w:t>
      </w:r>
      <w:r w:rsidRPr="00EB08BB">
        <w:rPr>
          <w:sz w:val="20"/>
          <w:szCs w:val="20"/>
          <w:lang w:val="pt-BR"/>
        </w:rPr>
        <w:t xml:space="preserve"> – Ao final da visita técnica, será emitida declaração pela secretaria responsável, atestando que a empresa visitou os veículos e possui pleno conhecimento das condições da frota, a qual deverá ser apresentada juntamente com a proposta readequada.</w:t>
      </w:r>
    </w:p>
    <w:p w:rsidR="005A6A30" w:rsidRPr="00EB08BB" w:rsidRDefault="005A6A30" w:rsidP="005A6A30">
      <w:pPr>
        <w:pStyle w:val="ParagraphStyle"/>
        <w:ind w:left="570"/>
        <w:jc w:val="both"/>
        <w:rPr>
          <w:sz w:val="20"/>
          <w:szCs w:val="20"/>
          <w:lang w:val="pt-BR"/>
        </w:rPr>
      </w:pPr>
    </w:p>
    <w:p w:rsidR="005A6A30" w:rsidRDefault="005A6A30" w:rsidP="005A6A30">
      <w:pPr>
        <w:pStyle w:val="ParagraphStyle"/>
        <w:ind w:left="570"/>
        <w:jc w:val="both"/>
        <w:rPr>
          <w:sz w:val="20"/>
          <w:szCs w:val="20"/>
          <w:lang w:val="pt-BR"/>
        </w:rPr>
      </w:pPr>
      <w:r w:rsidRPr="00EB08BB">
        <w:rPr>
          <w:b/>
          <w:sz w:val="20"/>
          <w:szCs w:val="20"/>
          <w:lang w:val="pt-BR"/>
        </w:rPr>
        <w:t>5.5</w:t>
      </w:r>
      <w:r w:rsidRPr="00EB08BB">
        <w:rPr>
          <w:sz w:val="20"/>
          <w:szCs w:val="20"/>
          <w:lang w:val="pt-BR"/>
        </w:rPr>
        <w:t xml:space="preserve"> – A empresa que optar por não realizar a visita técnica deverá apresentar declaração formal, assinada por seu responsável legal, afirmando que possui pleno conhecimento das condições dos veículos e que assume total responsabilidade por eventuais custos adicionais decorrentes da não realização da visita.</w:t>
      </w:r>
    </w:p>
    <w:p w:rsidR="005A6A30" w:rsidRPr="00C21786" w:rsidRDefault="005A6A30" w:rsidP="005A6A30">
      <w:pPr>
        <w:pStyle w:val="ParagraphStyle"/>
        <w:ind w:left="570"/>
        <w:jc w:val="both"/>
        <w:rPr>
          <w:sz w:val="20"/>
          <w:szCs w:val="20"/>
          <w:lang w:val="pt-BR"/>
        </w:rPr>
      </w:pPr>
    </w:p>
    <w:p w:rsidR="005A6A30" w:rsidRDefault="005A6A30" w:rsidP="005A6A30">
      <w:pPr>
        <w:pStyle w:val="ParagraphStyle"/>
        <w:pBdr>
          <w:top w:val="single" w:sz="6" w:space="2" w:color="000000"/>
          <w:bottom w:val="single" w:sz="6" w:space="0" w:color="000000"/>
        </w:pBdr>
        <w:jc w:val="both"/>
        <w:rPr>
          <w:b/>
          <w:bCs/>
          <w:sz w:val="22"/>
          <w:szCs w:val="22"/>
        </w:rPr>
      </w:pPr>
      <w:r>
        <w:rPr>
          <w:b/>
          <w:bCs/>
          <w:sz w:val="22"/>
          <w:szCs w:val="22"/>
          <w:lang w:val="pt-BR"/>
        </w:rPr>
        <w:t>6</w:t>
      </w:r>
      <w:r>
        <w:rPr>
          <w:b/>
          <w:bCs/>
          <w:sz w:val="22"/>
          <w:szCs w:val="22"/>
        </w:rPr>
        <w:t>. - ACOMPANHAMENTO DA EXECUÇÃO DO CONTRATO</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.3 -</w:t>
      </w:r>
      <w:r>
        <w:rPr>
          <w:color w:val="000000"/>
          <w:sz w:val="20"/>
          <w:szCs w:val="20"/>
        </w:rPr>
        <w:t xml:space="preserve"> A execução do contrato deverá ser acompanhada e fiscalizada pelo(s) fiscal(</w:t>
      </w:r>
      <w:proofErr w:type="spellStart"/>
      <w:r>
        <w:rPr>
          <w:color w:val="000000"/>
          <w:sz w:val="20"/>
          <w:szCs w:val="20"/>
        </w:rPr>
        <w:t>is</w:t>
      </w:r>
      <w:proofErr w:type="spellEnd"/>
      <w:r>
        <w:rPr>
          <w:color w:val="000000"/>
          <w:sz w:val="20"/>
          <w:szCs w:val="20"/>
        </w:rPr>
        <w:t>) do contrato, ou pelos respectivos substitutos (Lei nº 14.133/21, art. 117, </w:t>
      </w:r>
      <w:r>
        <w:rPr>
          <w:i/>
          <w:iCs/>
          <w:color w:val="000000"/>
          <w:sz w:val="20"/>
          <w:szCs w:val="20"/>
        </w:rPr>
        <w:t>caput</w:t>
      </w:r>
      <w:r>
        <w:rPr>
          <w:color w:val="000000"/>
          <w:sz w:val="20"/>
          <w:szCs w:val="20"/>
        </w:rPr>
        <w:t>).</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.10 -</w:t>
      </w:r>
      <w:r>
        <w:rPr>
          <w:color w:val="000000"/>
          <w:sz w:val="20"/>
          <w:szCs w:val="20"/>
        </w:rPr>
        <w:t xml:space="preserve"> Antes do pagamento da nota fiscal ou da fatura, deverá ser consultada a situação da empresa junto ao SICAF.</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rsidR="005A6A30" w:rsidRDefault="005A6A30" w:rsidP="005A6A30">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rsidR="005A6A30" w:rsidRDefault="005A6A30" w:rsidP="005A6A30">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w:t>
      </w:r>
      <w:proofErr w:type="spellStart"/>
      <w:r>
        <w:rPr>
          <w:color w:val="000000"/>
          <w:sz w:val="20"/>
          <w:szCs w:val="20"/>
        </w:rPr>
        <w:t>ceis</w:t>
      </w:r>
      <w:proofErr w:type="spellEnd"/>
      <w:r>
        <w:rPr>
          <w:color w:val="000000"/>
          <w:sz w:val="20"/>
          <w:szCs w:val="20"/>
        </w:rPr>
        <w:t>);</w:t>
      </w:r>
    </w:p>
    <w:p w:rsidR="005A6A30" w:rsidRDefault="005A6A30" w:rsidP="005A6A30">
      <w:pPr>
        <w:pStyle w:val="ParagraphStyle"/>
        <w:ind w:left="855"/>
        <w:jc w:val="both"/>
        <w:rPr>
          <w:color w:val="000000"/>
          <w:sz w:val="20"/>
          <w:szCs w:val="20"/>
        </w:rPr>
      </w:pPr>
      <w:r>
        <w:rPr>
          <w:b/>
          <w:bCs/>
          <w:color w:val="000000"/>
          <w:sz w:val="20"/>
          <w:szCs w:val="20"/>
        </w:rPr>
        <w:lastRenderedPageBreak/>
        <w:t>c)</w:t>
      </w:r>
      <w:r>
        <w:rPr>
          <w:color w:val="000000"/>
          <w:sz w:val="20"/>
          <w:szCs w:val="20"/>
        </w:rPr>
        <w:t xml:space="preserve"> Cadastro Nacional de Empresas Punidas – CNEP, mantido pela Controladoria-Geral da União (https://www.portaltransparencia.gov.br/sancoes/cnep)</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6</w:t>
      </w:r>
      <w:r>
        <w:rPr>
          <w:b/>
          <w:bCs/>
          <w:color w:val="000000"/>
          <w:sz w:val="20"/>
          <w:szCs w:val="20"/>
        </w:rPr>
        <w:t>.12 -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rsidR="005A6A30" w:rsidRDefault="005A6A30" w:rsidP="005A6A30">
      <w:pPr>
        <w:pStyle w:val="ParagraphStyle"/>
        <w:ind w:left="570"/>
        <w:jc w:val="both"/>
        <w:rPr>
          <w:color w:val="000000"/>
          <w:sz w:val="20"/>
          <w:szCs w:val="20"/>
          <w:lang w:val="pt-BR"/>
        </w:rPr>
      </w:pPr>
    </w:p>
    <w:p w:rsidR="005A6A30" w:rsidRPr="009E48A1" w:rsidRDefault="005A6A30" w:rsidP="005A6A30">
      <w:pPr>
        <w:pStyle w:val="ParagraphStyle"/>
        <w:pBdr>
          <w:top w:val="single" w:sz="6" w:space="0" w:color="000000"/>
          <w:bottom w:val="single" w:sz="6" w:space="0" w:color="000000"/>
        </w:pBdr>
        <w:jc w:val="both"/>
        <w:rPr>
          <w:b/>
          <w:bCs/>
          <w:caps/>
          <w:color w:val="000000"/>
          <w:sz w:val="22"/>
          <w:szCs w:val="22"/>
          <w:lang w:val="pt-BR"/>
        </w:rPr>
      </w:pPr>
      <w:r>
        <w:rPr>
          <w:b/>
          <w:bCs/>
          <w:sz w:val="22"/>
          <w:szCs w:val="22"/>
          <w:lang w:val="pt-BR"/>
        </w:rPr>
        <w:t>7</w:t>
      </w:r>
      <w:r>
        <w:rPr>
          <w:b/>
          <w:bCs/>
          <w:sz w:val="22"/>
          <w:szCs w:val="22"/>
        </w:rPr>
        <w:t xml:space="preserve">. – </w:t>
      </w:r>
      <w:r>
        <w:rPr>
          <w:b/>
          <w:bCs/>
          <w:sz w:val="22"/>
          <w:szCs w:val="22"/>
          <w:lang w:val="pt-BR"/>
        </w:rPr>
        <w:t>DO VALOR DA CONTRATAÇÃO</w:t>
      </w:r>
    </w:p>
    <w:p w:rsidR="005A6A30" w:rsidRDefault="005A6A30" w:rsidP="005A6A30">
      <w:pPr>
        <w:pStyle w:val="ParagraphStyle"/>
        <w:ind w:left="570"/>
        <w:jc w:val="both"/>
        <w:rPr>
          <w:color w:val="000000"/>
          <w:sz w:val="20"/>
          <w:szCs w:val="20"/>
          <w:lang w:val="pt-BR"/>
        </w:rPr>
      </w:pPr>
    </w:p>
    <w:p w:rsidR="005A6A30" w:rsidRPr="00E05BB4" w:rsidRDefault="005A6A30" w:rsidP="005A6A30">
      <w:pPr>
        <w:pStyle w:val="ParagraphStyle"/>
        <w:ind w:left="570"/>
        <w:jc w:val="both"/>
        <w:rPr>
          <w:color w:val="000000"/>
          <w:sz w:val="20"/>
          <w:szCs w:val="20"/>
          <w:lang w:val="pt-BR"/>
        </w:rPr>
      </w:pPr>
      <w:r w:rsidRPr="00E05BB4">
        <w:rPr>
          <w:b/>
          <w:color w:val="000000"/>
          <w:sz w:val="20"/>
          <w:szCs w:val="20"/>
          <w:lang w:val="pt-BR"/>
        </w:rPr>
        <w:t>7.1</w:t>
      </w:r>
      <w:r w:rsidRPr="00E05BB4">
        <w:rPr>
          <w:color w:val="000000"/>
          <w:sz w:val="20"/>
          <w:szCs w:val="20"/>
          <w:lang w:val="pt-BR"/>
        </w:rPr>
        <w:t xml:space="preserve"> – O valor devido a título de prêmio pelo serviço de seguro total, prestado a cada veículo, será aquele ofertado pela proponente vencedora, conforme melhor proposta ou lance, desde que</w:t>
      </w:r>
      <w:r>
        <w:rPr>
          <w:color w:val="000000"/>
          <w:sz w:val="20"/>
          <w:szCs w:val="20"/>
          <w:lang w:val="pt-BR"/>
        </w:rPr>
        <w:t xml:space="preserve"> respeitado os valores máximos estimados</w:t>
      </w:r>
      <w:r w:rsidRPr="00E05BB4">
        <w:rPr>
          <w:color w:val="000000"/>
          <w:sz w:val="20"/>
          <w:szCs w:val="20"/>
          <w:lang w:val="pt-BR"/>
        </w:rPr>
        <w:t xml:space="preserve"> pela Administração.</w:t>
      </w:r>
    </w:p>
    <w:p w:rsidR="005A6A30" w:rsidRPr="00E05BB4" w:rsidRDefault="005A6A30" w:rsidP="005A6A30">
      <w:pPr>
        <w:pStyle w:val="ParagraphStyle"/>
        <w:ind w:left="570"/>
        <w:jc w:val="both"/>
        <w:rPr>
          <w:color w:val="000000"/>
          <w:sz w:val="20"/>
          <w:szCs w:val="20"/>
          <w:lang w:val="pt-BR"/>
        </w:rPr>
      </w:pPr>
    </w:p>
    <w:p w:rsidR="005A6A30" w:rsidRPr="00E05BB4" w:rsidRDefault="005A6A30" w:rsidP="005A6A30">
      <w:pPr>
        <w:pStyle w:val="ParagraphStyle"/>
        <w:ind w:left="570"/>
        <w:jc w:val="both"/>
        <w:rPr>
          <w:color w:val="000000"/>
          <w:sz w:val="20"/>
          <w:szCs w:val="20"/>
          <w:lang w:val="pt-BR"/>
        </w:rPr>
      </w:pPr>
      <w:r w:rsidRPr="00E05BB4">
        <w:rPr>
          <w:b/>
          <w:color w:val="000000"/>
          <w:sz w:val="20"/>
          <w:szCs w:val="20"/>
          <w:lang w:val="pt-BR"/>
        </w:rPr>
        <w:t>7.2</w:t>
      </w:r>
      <w:r w:rsidRPr="00E05BB4">
        <w:rPr>
          <w:color w:val="000000"/>
          <w:sz w:val="20"/>
          <w:szCs w:val="20"/>
          <w:lang w:val="pt-BR"/>
        </w:rPr>
        <w:t xml:space="preserve"> – Em nenhuma hipótese será admitida con</w:t>
      </w:r>
      <w:r>
        <w:rPr>
          <w:color w:val="000000"/>
          <w:sz w:val="20"/>
          <w:szCs w:val="20"/>
          <w:lang w:val="pt-BR"/>
        </w:rPr>
        <w:t>tratação por valor superior ao valor m</w:t>
      </w:r>
      <w:r w:rsidRPr="00E05BB4">
        <w:rPr>
          <w:color w:val="000000"/>
          <w:sz w:val="20"/>
          <w:szCs w:val="20"/>
          <w:lang w:val="pt-BR"/>
        </w:rPr>
        <w:t xml:space="preserve">áximo </w:t>
      </w:r>
      <w:r>
        <w:rPr>
          <w:color w:val="000000"/>
          <w:sz w:val="20"/>
          <w:szCs w:val="20"/>
          <w:lang w:val="pt-BR"/>
        </w:rPr>
        <w:t xml:space="preserve">estimado </w:t>
      </w:r>
      <w:r w:rsidRPr="00E05BB4">
        <w:rPr>
          <w:color w:val="000000"/>
          <w:sz w:val="20"/>
          <w:szCs w:val="20"/>
          <w:lang w:val="pt-BR"/>
        </w:rPr>
        <w:t>definido pela Administração.</w:t>
      </w:r>
    </w:p>
    <w:p w:rsidR="005A6A30" w:rsidRPr="00E05BB4" w:rsidRDefault="005A6A30" w:rsidP="005A6A30">
      <w:pPr>
        <w:pStyle w:val="ParagraphStyle"/>
        <w:ind w:left="570"/>
        <w:jc w:val="both"/>
        <w:rPr>
          <w:color w:val="000000"/>
          <w:sz w:val="20"/>
          <w:szCs w:val="20"/>
          <w:lang w:val="pt-BR"/>
        </w:rPr>
      </w:pPr>
    </w:p>
    <w:p w:rsidR="005A6A30" w:rsidRPr="00E05BB4" w:rsidRDefault="005A6A30" w:rsidP="005A6A30">
      <w:pPr>
        <w:pStyle w:val="ParagraphStyle"/>
        <w:ind w:left="570"/>
        <w:jc w:val="both"/>
        <w:rPr>
          <w:color w:val="000000"/>
          <w:sz w:val="20"/>
          <w:szCs w:val="20"/>
          <w:lang w:val="pt-BR"/>
        </w:rPr>
      </w:pPr>
      <w:r w:rsidRPr="00E05BB4">
        <w:rPr>
          <w:b/>
          <w:color w:val="000000"/>
          <w:sz w:val="20"/>
          <w:szCs w:val="20"/>
          <w:lang w:val="pt-BR"/>
        </w:rPr>
        <w:t>7.3</w:t>
      </w:r>
      <w:r w:rsidRPr="00E05BB4">
        <w:rPr>
          <w:color w:val="000000"/>
          <w:sz w:val="20"/>
          <w:szCs w:val="20"/>
          <w:lang w:val="pt-BR"/>
        </w:rPr>
        <w:t xml:space="preserve"> – As propostas deverão contemplar exclusivamente o valor do prêmio do seguro, sendo as franquias previamente estabelecidas pela Administração e constantes neste Termo de Referência, não podendo ser alteradas pelos licitantes.</w:t>
      </w:r>
    </w:p>
    <w:p w:rsidR="005A6A30" w:rsidRPr="00E05BB4" w:rsidRDefault="005A6A30" w:rsidP="005A6A30">
      <w:pPr>
        <w:pStyle w:val="ParagraphStyle"/>
        <w:ind w:left="570"/>
        <w:jc w:val="both"/>
        <w:rPr>
          <w:color w:val="000000"/>
          <w:sz w:val="20"/>
          <w:szCs w:val="20"/>
          <w:lang w:val="pt-BR"/>
        </w:rPr>
      </w:pPr>
    </w:p>
    <w:p w:rsidR="005A6A30" w:rsidRDefault="005A6A30" w:rsidP="005A6A30">
      <w:pPr>
        <w:pStyle w:val="ParagraphStyle"/>
        <w:ind w:left="570"/>
        <w:jc w:val="both"/>
        <w:rPr>
          <w:color w:val="000000"/>
          <w:sz w:val="20"/>
          <w:szCs w:val="20"/>
          <w:lang w:val="pt-BR"/>
        </w:rPr>
      </w:pPr>
      <w:r w:rsidRPr="00E05BB4">
        <w:rPr>
          <w:b/>
          <w:color w:val="000000"/>
          <w:sz w:val="20"/>
          <w:szCs w:val="20"/>
          <w:lang w:val="pt-BR"/>
        </w:rPr>
        <w:t>7.4</w:t>
      </w:r>
      <w:r w:rsidRPr="00E05BB4">
        <w:rPr>
          <w:color w:val="000000"/>
          <w:sz w:val="20"/>
          <w:szCs w:val="20"/>
          <w:lang w:val="pt-BR"/>
        </w:rPr>
        <w:t xml:space="preserve"> – </w:t>
      </w:r>
      <w:r w:rsidRPr="003E24C0">
        <w:rPr>
          <w:color w:val="000000"/>
          <w:sz w:val="20"/>
          <w:szCs w:val="20"/>
          <w:lang w:val="pt-BR"/>
        </w:rPr>
        <w:t>Os valores das franquias, inclusive aqueles relacionados a coberturas específicas, deverão obedecer integralmente ao dis</w:t>
      </w:r>
      <w:r>
        <w:rPr>
          <w:color w:val="000000"/>
          <w:sz w:val="20"/>
          <w:szCs w:val="20"/>
          <w:lang w:val="pt-BR"/>
        </w:rPr>
        <w:t>posto neste Termo de Referência.</w:t>
      </w:r>
    </w:p>
    <w:p w:rsidR="005A6A30" w:rsidRDefault="005A6A30" w:rsidP="005A6A30">
      <w:pPr>
        <w:pStyle w:val="ParagraphStyle"/>
        <w:ind w:left="570"/>
        <w:jc w:val="both"/>
        <w:rPr>
          <w:color w:val="000000"/>
          <w:sz w:val="20"/>
          <w:szCs w:val="20"/>
          <w:lang w:val="pt-BR"/>
        </w:rPr>
      </w:pPr>
    </w:p>
    <w:p w:rsidR="005A6A30" w:rsidRPr="009E48A1" w:rsidRDefault="005A6A30" w:rsidP="005A6A30">
      <w:pPr>
        <w:pStyle w:val="ParagraphStyle"/>
        <w:pBdr>
          <w:top w:val="single" w:sz="6" w:space="0" w:color="000000"/>
          <w:bottom w:val="single" w:sz="6" w:space="0" w:color="000000"/>
        </w:pBdr>
        <w:jc w:val="both"/>
        <w:rPr>
          <w:b/>
          <w:bCs/>
          <w:caps/>
          <w:color w:val="000000"/>
          <w:sz w:val="22"/>
          <w:szCs w:val="22"/>
          <w:lang w:val="pt-BR"/>
        </w:rPr>
      </w:pPr>
      <w:r>
        <w:rPr>
          <w:b/>
          <w:bCs/>
          <w:sz w:val="22"/>
          <w:szCs w:val="22"/>
          <w:lang w:val="pt-BR"/>
        </w:rPr>
        <w:t>8</w:t>
      </w:r>
      <w:r>
        <w:rPr>
          <w:b/>
          <w:bCs/>
          <w:sz w:val="22"/>
          <w:szCs w:val="22"/>
        </w:rPr>
        <w:t xml:space="preserve">. – </w:t>
      </w:r>
      <w:r>
        <w:rPr>
          <w:b/>
          <w:bCs/>
          <w:sz w:val="22"/>
          <w:szCs w:val="22"/>
          <w:lang w:val="pt-BR"/>
        </w:rPr>
        <w:t>DOS VALORES DA COBERTURA</w:t>
      </w:r>
    </w:p>
    <w:p w:rsidR="005A6A30" w:rsidRPr="00433870" w:rsidRDefault="005A6A30" w:rsidP="005A6A30">
      <w:pPr>
        <w:pStyle w:val="ParagraphStyle"/>
        <w:jc w:val="both"/>
        <w:rPr>
          <w:color w:val="000000"/>
          <w:sz w:val="20"/>
          <w:szCs w:val="20"/>
          <w:lang w:val="pt-BR"/>
        </w:rPr>
      </w:pPr>
    </w:p>
    <w:p w:rsidR="005A6A30" w:rsidRPr="00433870" w:rsidRDefault="005A6A30" w:rsidP="005A6A30">
      <w:pPr>
        <w:pStyle w:val="ParagraphStyle"/>
        <w:ind w:left="570"/>
        <w:jc w:val="both"/>
        <w:rPr>
          <w:b/>
          <w:color w:val="000000"/>
          <w:sz w:val="20"/>
          <w:szCs w:val="20"/>
          <w:lang w:val="pt-BR"/>
        </w:rPr>
      </w:pPr>
      <w:r>
        <w:rPr>
          <w:b/>
          <w:color w:val="000000"/>
          <w:sz w:val="20"/>
          <w:szCs w:val="20"/>
          <w:lang w:val="pt-BR"/>
        </w:rPr>
        <w:t>8</w:t>
      </w:r>
      <w:r w:rsidRPr="00433870">
        <w:rPr>
          <w:b/>
          <w:color w:val="000000"/>
          <w:sz w:val="20"/>
          <w:szCs w:val="20"/>
          <w:lang w:val="pt-BR"/>
        </w:rPr>
        <w:t>.1 – Veículos leves (carros de passe</w:t>
      </w:r>
      <w:r>
        <w:rPr>
          <w:b/>
          <w:color w:val="000000"/>
          <w:sz w:val="20"/>
          <w:szCs w:val="20"/>
          <w:lang w:val="pt-BR"/>
        </w:rPr>
        <w:t>io, utilitários e caminhonetes)</w:t>
      </w:r>
    </w:p>
    <w:p w:rsidR="005A6A30" w:rsidRPr="00433870" w:rsidRDefault="005A6A30" w:rsidP="005A6A30">
      <w:pPr>
        <w:pStyle w:val="ParagraphStyle"/>
        <w:numPr>
          <w:ilvl w:val="0"/>
          <w:numId w:val="7"/>
        </w:numPr>
        <w:jc w:val="both"/>
        <w:rPr>
          <w:color w:val="000000"/>
          <w:sz w:val="20"/>
          <w:szCs w:val="20"/>
          <w:lang w:val="pt-BR"/>
        </w:rPr>
      </w:pPr>
      <w:r>
        <w:rPr>
          <w:color w:val="000000"/>
          <w:sz w:val="20"/>
          <w:szCs w:val="20"/>
          <w:lang w:val="pt-BR"/>
        </w:rPr>
        <w:t>RCF – Danos materiais: R$ 25</w:t>
      </w:r>
      <w:r w:rsidRPr="00433870">
        <w:rPr>
          <w:color w:val="000000"/>
          <w:sz w:val="20"/>
          <w:szCs w:val="20"/>
          <w:lang w:val="pt-BR"/>
        </w:rPr>
        <w:t>0.000,00</w:t>
      </w:r>
    </w:p>
    <w:p w:rsidR="005A6A30" w:rsidRPr="00433870" w:rsidRDefault="005A6A30" w:rsidP="005A6A30">
      <w:pPr>
        <w:pStyle w:val="ParagraphStyle"/>
        <w:numPr>
          <w:ilvl w:val="0"/>
          <w:numId w:val="7"/>
        </w:numPr>
        <w:jc w:val="both"/>
        <w:rPr>
          <w:color w:val="000000"/>
          <w:sz w:val="20"/>
          <w:szCs w:val="20"/>
          <w:lang w:val="pt-BR"/>
        </w:rPr>
      </w:pPr>
      <w:r>
        <w:rPr>
          <w:color w:val="000000"/>
          <w:sz w:val="20"/>
          <w:szCs w:val="20"/>
          <w:lang w:val="pt-BR"/>
        </w:rPr>
        <w:t>RCF – Danos corporais: R$ 25</w:t>
      </w:r>
      <w:r w:rsidRPr="00433870">
        <w:rPr>
          <w:color w:val="000000"/>
          <w:sz w:val="20"/>
          <w:szCs w:val="20"/>
          <w:lang w:val="pt-BR"/>
        </w:rPr>
        <w:t>0.000,00</w:t>
      </w:r>
    </w:p>
    <w:p w:rsidR="005A6A30" w:rsidRPr="00433870" w:rsidRDefault="005A6A30" w:rsidP="005A6A30">
      <w:pPr>
        <w:pStyle w:val="ParagraphStyle"/>
        <w:numPr>
          <w:ilvl w:val="0"/>
          <w:numId w:val="7"/>
        </w:numPr>
        <w:jc w:val="both"/>
        <w:rPr>
          <w:color w:val="000000"/>
          <w:sz w:val="20"/>
          <w:szCs w:val="20"/>
          <w:lang w:val="pt-BR"/>
        </w:rPr>
      </w:pPr>
      <w:r>
        <w:rPr>
          <w:color w:val="000000"/>
          <w:sz w:val="20"/>
          <w:szCs w:val="20"/>
          <w:lang w:val="pt-BR"/>
        </w:rPr>
        <w:t>Danos morais: R$ 25</w:t>
      </w:r>
      <w:r w:rsidRPr="00433870">
        <w:rPr>
          <w:color w:val="000000"/>
          <w:sz w:val="20"/>
          <w:szCs w:val="20"/>
          <w:lang w:val="pt-BR"/>
        </w:rPr>
        <w:t>.000,00</w:t>
      </w:r>
    </w:p>
    <w:p w:rsidR="005A6A30" w:rsidRPr="00433870" w:rsidRDefault="005A6A30" w:rsidP="005A6A30">
      <w:pPr>
        <w:pStyle w:val="ParagraphStyle"/>
        <w:numPr>
          <w:ilvl w:val="0"/>
          <w:numId w:val="7"/>
        </w:numPr>
        <w:jc w:val="both"/>
        <w:rPr>
          <w:color w:val="000000"/>
          <w:sz w:val="20"/>
          <w:szCs w:val="20"/>
          <w:lang w:val="pt-BR"/>
        </w:rPr>
      </w:pPr>
      <w:r>
        <w:rPr>
          <w:color w:val="000000"/>
          <w:sz w:val="20"/>
          <w:szCs w:val="20"/>
          <w:lang w:val="pt-BR"/>
        </w:rPr>
        <w:t>APP – Morte acidental: R$ 62.5</w:t>
      </w:r>
      <w:r w:rsidRPr="00433870">
        <w:rPr>
          <w:color w:val="000000"/>
          <w:sz w:val="20"/>
          <w:szCs w:val="20"/>
          <w:lang w:val="pt-BR"/>
        </w:rPr>
        <w:t>00,00</w:t>
      </w:r>
    </w:p>
    <w:p w:rsidR="005A6A30" w:rsidRPr="00433870" w:rsidRDefault="005A6A30" w:rsidP="005A6A30">
      <w:pPr>
        <w:pStyle w:val="ParagraphStyle"/>
        <w:numPr>
          <w:ilvl w:val="0"/>
          <w:numId w:val="7"/>
        </w:numPr>
        <w:jc w:val="both"/>
        <w:rPr>
          <w:color w:val="000000"/>
          <w:sz w:val="20"/>
          <w:szCs w:val="20"/>
          <w:lang w:val="pt-BR"/>
        </w:rPr>
      </w:pPr>
      <w:r w:rsidRPr="00433870">
        <w:rPr>
          <w:color w:val="000000"/>
          <w:sz w:val="20"/>
          <w:szCs w:val="20"/>
          <w:lang w:val="pt-BR"/>
        </w:rPr>
        <w:t>A</w:t>
      </w:r>
      <w:r>
        <w:rPr>
          <w:color w:val="000000"/>
          <w:sz w:val="20"/>
          <w:szCs w:val="20"/>
          <w:lang w:val="pt-BR"/>
        </w:rPr>
        <w:t>PP – Invalidez permanente: R$ 25</w:t>
      </w:r>
      <w:r w:rsidRPr="00433870">
        <w:rPr>
          <w:color w:val="000000"/>
          <w:sz w:val="20"/>
          <w:szCs w:val="20"/>
          <w:lang w:val="pt-BR"/>
        </w:rPr>
        <w:t>.000,00</w:t>
      </w:r>
    </w:p>
    <w:p w:rsidR="005A6A30" w:rsidRPr="00433870" w:rsidRDefault="005A6A30" w:rsidP="005A6A30">
      <w:pPr>
        <w:pStyle w:val="ParagraphStyle"/>
        <w:numPr>
          <w:ilvl w:val="0"/>
          <w:numId w:val="7"/>
        </w:numPr>
        <w:jc w:val="both"/>
        <w:rPr>
          <w:color w:val="000000"/>
          <w:sz w:val="20"/>
          <w:szCs w:val="20"/>
          <w:lang w:val="pt-BR"/>
        </w:rPr>
      </w:pPr>
      <w:r w:rsidRPr="00433870">
        <w:rPr>
          <w:color w:val="000000"/>
          <w:sz w:val="20"/>
          <w:szCs w:val="20"/>
          <w:lang w:val="pt-BR"/>
        </w:rPr>
        <w:t>DMH – Des</w:t>
      </w:r>
      <w:r>
        <w:rPr>
          <w:color w:val="000000"/>
          <w:sz w:val="20"/>
          <w:szCs w:val="20"/>
          <w:lang w:val="pt-BR"/>
        </w:rPr>
        <w:t>pesas médico-hospitalares: R$ 25</w:t>
      </w:r>
      <w:r w:rsidRPr="00433870">
        <w:rPr>
          <w:color w:val="000000"/>
          <w:sz w:val="20"/>
          <w:szCs w:val="20"/>
          <w:lang w:val="pt-BR"/>
        </w:rPr>
        <w:t>.000,00</w:t>
      </w:r>
    </w:p>
    <w:p w:rsidR="005A6A30" w:rsidRPr="00433870" w:rsidRDefault="005A6A30" w:rsidP="005A6A30">
      <w:pPr>
        <w:pStyle w:val="ParagraphStyle"/>
        <w:ind w:left="570"/>
        <w:jc w:val="both"/>
        <w:rPr>
          <w:color w:val="000000"/>
          <w:sz w:val="20"/>
          <w:szCs w:val="20"/>
          <w:lang w:val="pt-BR"/>
        </w:rPr>
      </w:pPr>
    </w:p>
    <w:p w:rsidR="005A6A30" w:rsidRPr="00F048AB" w:rsidRDefault="005A6A30" w:rsidP="005A6A30">
      <w:pPr>
        <w:pStyle w:val="ParagraphStyle"/>
        <w:ind w:left="570"/>
        <w:jc w:val="both"/>
        <w:rPr>
          <w:b/>
          <w:color w:val="000000"/>
          <w:sz w:val="20"/>
          <w:szCs w:val="20"/>
          <w:lang w:val="pt-BR"/>
        </w:rPr>
      </w:pPr>
      <w:r w:rsidRPr="00F048AB">
        <w:rPr>
          <w:b/>
          <w:color w:val="000000"/>
          <w:sz w:val="20"/>
          <w:szCs w:val="20"/>
          <w:lang w:val="pt-BR"/>
        </w:rPr>
        <w:t>8.2 – Veículos de transporte coletivo (micro-ônibus, ônibus e vans)</w:t>
      </w:r>
    </w:p>
    <w:p w:rsidR="005A6A30" w:rsidRPr="00433870" w:rsidRDefault="005A6A30" w:rsidP="005A6A30">
      <w:pPr>
        <w:pStyle w:val="ParagraphStyle"/>
        <w:numPr>
          <w:ilvl w:val="0"/>
          <w:numId w:val="8"/>
        </w:numPr>
        <w:jc w:val="both"/>
        <w:rPr>
          <w:color w:val="000000"/>
          <w:sz w:val="20"/>
          <w:szCs w:val="20"/>
          <w:lang w:val="pt-BR"/>
        </w:rPr>
      </w:pPr>
      <w:r>
        <w:rPr>
          <w:color w:val="000000"/>
          <w:sz w:val="20"/>
          <w:szCs w:val="20"/>
          <w:lang w:val="pt-BR"/>
        </w:rPr>
        <w:t>RCF – Danos materiais: R$ 25</w:t>
      </w:r>
      <w:r w:rsidRPr="00433870">
        <w:rPr>
          <w:color w:val="000000"/>
          <w:sz w:val="20"/>
          <w:szCs w:val="20"/>
          <w:lang w:val="pt-BR"/>
        </w:rPr>
        <w:t>0.000,00</w:t>
      </w:r>
    </w:p>
    <w:p w:rsidR="005A6A30" w:rsidRPr="00433870" w:rsidRDefault="005A6A30" w:rsidP="005A6A30">
      <w:pPr>
        <w:pStyle w:val="ParagraphStyle"/>
        <w:numPr>
          <w:ilvl w:val="0"/>
          <w:numId w:val="8"/>
        </w:numPr>
        <w:jc w:val="both"/>
        <w:rPr>
          <w:color w:val="000000"/>
          <w:sz w:val="20"/>
          <w:szCs w:val="20"/>
          <w:lang w:val="pt-BR"/>
        </w:rPr>
      </w:pPr>
      <w:r>
        <w:rPr>
          <w:color w:val="000000"/>
          <w:sz w:val="20"/>
          <w:szCs w:val="20"/>
          <w:lang w:val="pt-BR"/>
        </w:rPr>
        <w:t>RCF – Danos corporais: R$ 25</w:t>
      </w:r>
      <w:r w:rsidRPr="00433870">
        <w:rPr>
          <w:color w:val="000000"/>
          <w:sz w:val="20"/>
          <w:szCs w:val="20"/>
          <w:lang w:val="pt-BR"/>
        </w:rPr>
        <w:t>0.000,00</w:t>
      </w:r>
    </w:p>
    <w:p w:rsidR="005A6A30" w:rsidRPr="00433870" w:rsidRDefault="005A6A30" w:rsidP="005A6A30">
      <w:pPr>
        <w:pStyle w:val="ParagraphStyle"/>
        <w:numPr>
          <w:ilvl w:val="0"/>
          <w:numId w:val="8"/>
        </w:numPr>
        <w:jc w:val="both"/>
        <w:rPr>
          <w:color w:val="000000"/>
          <w:sz w:val="20"/>
          <w:szCs w:val="20"/>
          <w:lang w:val="pt-BR"/>
        </w:rPr>
      </w:pPr>
      <w:r>
        <w:rPr>
          <w:color w:val="000000"/>
          <w:sz w:val="20"/>
          <w:szCs w:val="20"/>
          <w:lang w:val="pt-BR"/>
        </w:rPr>
        <w:t>Danos morais: R$ 25</w:t>
      </w:r>
      <w:r w:rsidRPr="00433870">
        <w:rPr>
          <w:color w:val="000000"/>
          <w:sz w:val="20"/>
          <w:szCs w:val="20"/>
          <w:lang w:val="pt-BR"/>
        </w:rPr>
        <w:t>.000,00</w:t>
      </w:r>
    </w:p>
    <w:p w:rsidR="005A6A30" w:rsidRPr="00433870" w:rsidRDefault="005A6A30" w:rsidP="005A6A30">
      <w:pPr>
        <w:pStyle w:val="ParagraphStyle"/>
        <w:numPr>
          <w:ilvl w:val="0"/>
          <w:numId w:val="8"/>
        </w:numPr>
        <w:jc w:val="both"/>
        <w:rPr>
          <w:color w:val="000000"/>
          <w:sz w:val="20"/>
          <w:szCs w:val="20"/>
          <w:lang w:val="pt-BR"/>
        </w:rPr>
      </w:pPr>
      <w:r>
        <w:rPr>
          <w:color w:val="000000"/>
          <w:sz w:val="20"/>
          <w:szCs w:val="20"/>
          <w:lang w:val="pt-BR"/>
        </w:rPr>
        <w:t>APP – Morte acidental: R$ 25</w:t>
      </w:r>
      <w:r w:rsidRPr="00433870">
        <w:rPr>
          <w:color w:val="000000"/>
          <w:sz w:val="20"/>
          <w:szCs w:val="20"/>
          <w:lang w:val="pt-BR"/>
        </w:rPr>
        <w:t>.000,00</w:t>
      </w:r>
    </w:p>
    <w:p w:rsidR="005A6A30" w:rsidRPr="00433870" w:rsidRDefault="005A6A30" w:rsidP="005A6A30">
      <w:pPr>
        <w:pStyle w:val="ParagraphStyle"/>
        <w:numPr>
          <w:ilvl w:val="0"/>
          <w:numId w:val="8"/>
        </w:numPr>
        <w:jc w:val="both"/>
        <w:rPr>
          <w:color w:val="000000"/>
          <w:sz w:val="20"/>
          <w:szCs w:val="20"/>
          <w:lang w:val="pt-BR"/>
        </w:rPr>
      </w:pPr>
      <w:r w:rsidRPr="00433870">
        <w:rPr>
          <w:color w:val="000000"/>
          <w:sz w:val="20"/>
          <w:szCs w:val="20"/>
          <w:lang w:val="pt-BR"/>
        </w:rPr>
        <w:t>A</w:t>
      </w:r>
      <w:r>
        <w:rPr>
          <w:color w:val="000000"/>
          <w:sz w:val="20"/>
          <w:szCs w:val="20"/>
          <w:lang w:val="pt-BR"/>
        </w:rPr>
        <w:t>PP – Invalidez permanente: R$ 25</w:t>
      </w:r>
      <w:r w:rsidRPr="00433870">
        <w:rPr>
          <w:color w:val="000000"/>
          <w:sz w:val="20"/>
          <w:szCs w:val="20"/>
          <w:lang w:val="pt-BR"/>
        </w:rPr>
        <w:t>.000,00</w:t>
      </w:r>
    </w:p>
    <w:p w:rsidR="005A6A30" w:rsidRPr="00433870" w:rsidRDefault="005A6A30" w:rsidP="005A6A30">
      <w:pPr>
        <w:pStyle w:val="ParagraphStyle"/>
        <w:numPr>
          <w:ilvl w:val="0"/>
          <w:numId w:val="8"/>
        </w:numPr>
        <w:jc w:val="both"/>
        <w:rPr>
          <w:color w:val="000000"/>
          <w:sz w:val="20"/>
          <w:szCs w:val="20"/>
          <w:lang w:val="pt-BR"/>
        </w:rPr>
      </w:pPr>
      <w:r w:rsidRPr="00433870">
        <w:rPr>
          <w:color w:val="000000"/>
          <w:sz w:val="20"/>
          <w:szCs w:val="20"/>
          <w:lang w:val="pt-BR"/>
        </w:rPr>
        <w:t>DMH – Des</w:t>
      </w:r>
      <w:r>
        <w:rPr>
          <w:color w:val="000000"/>
          <w:sz w:val="20"/>
          <w:szCs w:val="20"/>
          <w:lang w:val="pt-BR"/>
        </w:rPr>
        <w:t>pesas médico-hospitalares: R$ 25</w:t>
      </w:r>
      <w:r w:rsidRPr="00433870">
        <w:rPr>
          <w:color w:val="000000"/>
          <w:sz w:val="20"/>
          <w:szCs w:val="20"/>
          <w:lang w:val="pt-BR"/>
        </w:rPr>
        <w:t>.000,00</w:t>
      </w:r>
    </w:p>
    <w:p w:rsidR="005A6A30" w:rsidRPr="00433870" w:rsidRDefault="005A6A30" w:rsidP="005A6A30">
      <w:pPr>
        <w:pStyle w:val="ParagraphStyle"/>
        <w:ind w:left="570"/>
        <w:jc w:val="both"/>
        <w:rPr>
          <w:color w:val="000000"/>
          <w:sz w:val="20"/>
          <w:szCs w:val="20"/>
          <w:lang w:val="pt-BR"/>
        </w:rPr>
      </w:pPr>
    </w:p>
    <w:p w:rsidR="005A6A30" w:rsidRPr="00F048AB" w:rsidRDefault="005A6A30" w:rsidP="005A6A30">
      <w:pPr>
        <w:pStyle w:val="ParagraphStyle"/>
        <w:ind w:left="570"/>
        <w:jc w:val="both"/>
        <w:rPr>
          <w:b/>
          <w:color w:val="000000"/>
          <w:sz w:val="20"/>
          <w:szCs w:val="20"/>
          <w:lang w:val="pt-BR"/>
        </w:rPr>
      </w:pPr>
      <w:r>
        <w:rPr>
          <w:b/>
          <w:color w:val="000000"/>
          <w:sz w:val="20"/>
          <w:szCs w:val="20"/>
          <w:lang w:val="pt-BR"/>
        </w:rPr>
        <w:t>8.3 – Ambulâncias</w:t>
      </w:r>
    </w:p>
    <w:p w:rsidR="005A6A30" w:rsidRPr="00433870" w:rsidRDefault="005A6A30" w:rsidP="005A6A30">
      <w:pPr>
        <w:pStyle w:val="ParagraphStyle"/>
        <w:numPr>
          <w:ilvl w:val="0"/>
          <w:numId w:val="9"/>
        </w:numPr>
        <w:jc w:val="both"/>
        <w:rPr>
          <w:color w:val="000000"/>
          <w:sz w:val="20"/>
          <w:szCs w:val="20"/>
          <w:lang w:val="pt-BR"/>
        </w:rPr>
      </w:pPr>
      <w:r>
        <w:rPr>
          <w:color w:val="000000"/>
          <w:sz w:val="20"/>
          <w:szCs w:val="20"/>
          <w:lang w:val="pt-BR"/>
        </w:rPr>
        <w:t>RCF – Danos materiais: R$ 25</w:t>
      </w:r>
      <w:r w:rsidRPr="00433870">
        <w:rPr>
          <w:color w:val="000000"/>
          <w:sz w:val="20"/>
          <w:szCs w:val="20"/>
          <w:lang w:val="pt-BR"/>
        </w:rPr>
        <w:t>0.000,00</w:t>
      </w:r>
    </w:p>
    <w:p w:rsidR="005A6A30" w:rsidRPr="00433870" w:rsidRDefault="005A6A30" w:rsidP="005A6A30">
      <w:pPr>
        <w:pStyle w:val="ParagraphStyle"/>
        <w:numPr>
          <w:ilvl w:val="0"/>
          <w:numId w:val="9"/>
        </w:numPr>
        <w:jc w:val="both"/>
        <w:rPr>
          <w:color w:val="000000"/>
          <w:sz w:val="20"/>
          <w:szCs w:val="20"/>
          <w:lang w:val="pt-BR"/>
        </w:rPr>
      </w:pPr>
      <w:r>
        <w:rPr>
          <w:color w:val="000000"/>
          <w:sz w:val="20"/>
          <w:szCs w:val="20"/>
          <w:lang w:val="pt-BR"/>
        </w:rPr>
        <w:t>RCF – Danos corporais: R$ 25</w:t>
      </w:r>
      <w:r w:rsidRPr="00433870">
        <w:rPr>
          <w:color w:val="000000"/>
          <w:sz w:val="20"/>
          <w:szCs w:val="20"/>
          <w:lang w:val="pt-BR"/>
        </w:rPr>
        <w:t>0.000,00</w:t>
      </w:r>
    </w:p>
    <w:p w:rsidR="005A6A30" w:rsidRPr="00433870" w:rsidRDefault="005A6A30" w:rsidP="005A6A30">
      <w:pPr>
        <w:pStyle w:val="ParagraphStyle"/>
        <w:numPr>
          <w:ilvl w:val="0"/>
          <w:numId w:val="9"/>
        </w:numPr>
        <w:jc w:val="both"/>
        <w:rPr>
          <w:color w:val="000000"/>
          <w:sz w:val="20"/>
          <w:szCs w:val="20"/>
          <w:lang w:val="pt-BR"/>
        </w:rPr>
      </w:pPr>
      <w:r>
        <w:rPr>
          <w:color w:val="000000"/>
          <w:sz w:val="20"/>
          <w:szCs w:val="20"/>
          <w:lang w:val="pt-BR"/>
        </w:rPr>
        <w:t>Danos morais: R$ 25</w:t>
      </w:r>
      <w:r w:rsidRPr="00433870">
        <w:rPr>
          <w:color w:val="000000"/>
          <w:sz w:val="20"/>
          <w:szCs w:val="20"/>
          <w:lang w:val="pt-BR"/>
        </w:rPr>
        <w:t>.000,00</w:t>
      </w:r>
    </w:p>
    <w:p w:rsidR="005A6A30" w:rsidRPr="00433870" w:rsidRDefault="005A6A30" w:rsidP="005A6A30">
      <w:pPr>
        <w:pStyle w:val="ParagraphStyle"/>
        <w:numPr>
          <w:ilvl w:val="0"/>
          <w:numId w:val="9"/>
        </w:numPr>
        <w:jc w:val="both"/>
        <w:rPr>
          <w:color w:val="000000"/>
          <w:sz w:val="20"/>
          <w:szCs w:val="20"/>
          <w:lang w:val="pt-BR"/>
        </w:rPr>
      </w:pPr>
      <w:r>
        <w:rPr>
          <w:color w:val="000000"/>
          <w:sz w:val="20"/>
          <w:szCs w:val="20"/>
          <w:lang w:val="pt-BR"/>
        </w:rPr>
        <w:t>APP – Morte acidental: R$ 25</w:t>
      </w:r>
      <w:r w:rsidRPr="00433870">
        <w:rPr>
          <w:color w:val="000000"/>
          <w:sz w:val="20"/>
          <w:szCs w:val="20"/>
          <w:lang w:val="pt-BR"/>
        </w:rPr>
        <w:t>.000,00</w:t>
      </w:r>
    </w:p>
    <w:p w:rsidR="005A6A30" w:rsidRPr="00433870" w:rsidRDefault="005A6A30" w:rsidP="005A6A30">
      <w:pPr>
        <w:pStyle w:val="ParagraphStyle"/>
        <w:numPr>
          <w:ilvl w:val="0"/>
          <w:numId w:val="9"/>
        </w:numPr>
        <w:jc w:val="both"/>
        <w:rPr>
          <w:color w:val="000000"/>
          <w:sz w:val="20"/>
          <w:szCs w:val="20"/>
          <w:lang w:val="pt-BR"/>
        </w:rPr>
      </w:pPr>
      <w:r w:rsidRPr="00433870">
        <w:rPr>
          <w:color w:val="000000"/>
          <w:sz w:val="20"/>
          <w:szCs w:val="20"/>
          <w:lang w:val="pt-BR"/>
        </w:rPr>
        <w:t>APP – Inv</w:t>
      </w:r>
      <w:r>
        <w:rPr>
          <w:color w:val="000000"/>
          <w:sz w:val="20"/>
          <w:szCs w:val="20"/>
          <w:lang w:val="pt-BR"/>
        </w:rPr>
        <w:t>alidez permanente: R$ 25</w:t>
      </w:r>
      <w:r w:rsidRPr="00433870">
        <w:rPr>
          <w:color w:val="000000"/>
          <w:sz w:val="20"/>
          <w:szCs w:val="20"/>
          <w:lang w:val="pt-BR"/>
        </w:rPr>
        <w:t>.000,00</w:t>
      </w:r>
    </w:p>
    <w:p w:rsidR="005A6A30" w:rsidRPr="00433870" w:rsidRDefault="005A6A30" w:rsidP="005A6A30">
      <w:pPr>
        <w:pStyle w:val="ParagraphStyle"/>
        <w:numPr>
          <w:ilvl w:val="0"/>
          <w:numId w:val="9"/>
        </w:numPr>
        <w:jc w:val="both"/>
        <w:rPr>
          <w:color w:val="000000"/>
          <w:sz w:val="20"/>
          <w:szCs w:val="20"/>
          <w:lang w:val="pt-BR"/>
        </w:rPr>
      </w:pPr>
      <w:r w:rsidRPr="00433870">
        <w:rPr>
          <w:color w:val="000000"/>
          <w:sz w:val="20"/>
          <w:szCs w:val="20"/>
          <w:lang w:val="pt-BR"/>
        </w:rPr>
        <w:t>DMH – Des</w:t>
      </w:r>
      <w:r>
        <w:rPr>
          <w:color w:val="000000"/>
          <w:sz w:val="20"/>
          <w:szCs w:val="20"/>
          <w:lang w:val="pt-BR"/>
        </w:rPr>
        <w:t>pesas médico-hospitalares: R$ 25</w:t>
      </w:r>
      <w:r w:rsidRPr="00433870">
        <w:rPr>
          <w:color w:val="000000"/>
          <w:sz w:val="20"/>
          <w:szCs w:val="20"/>
          <w:lang w:val="pt-BR"/>
        </w:rPr>
        <w:t>.000,00</w:t>
      </w:r>
    </w:p>
    <w:p w:rsidR="005A6A30" w:rsidRPr="00433870" w:rsidRDefault="005A6A30" w:rsidP="005A6A30">
      <w:pPr>
        <w:pStyle w:val="ParagraphStyle"/>
        <w:ind w:left="570"/>
        <w:jc w:val="both"/>
        <w:rPr>
          <w:color w:val="000000"/>
          <w:sz w:val="20"/>
          <w:szCs w:val="20"/>
          <w:lang w:val="pt-BR"/>
        </w:rPr>
      </w:pPr>
    </w:p>
    <w:p w:rsidR="005A6A30" w:rsidRPr="00F048AB" w:rsidRDefault="005A6A30" w:rsidP="005A6A30">
      <w:pPr>
        <w:pStyle w:val="ParagraphStyle"/>
        <w:ind w:left="570"/>
        <w:jc w:val="both"/>
        <w:rPr>
          <w:b/>
          <w:color w:val="000000"/>
          <w:sz w:val="20"/>
          <w:szCs w:val="20"/>
          <w:lang w:val="pt-BR"/>
        </w:rPr>
      </w:pPr>
      <w:r w:rsidRPr="00F048AB">
        <w:rPr>
          <w:b/>
          <w:color w:val="000000"/>
          <w:sz w:val="20"/>
          <w:szCs w:val="20"/>
          <w:lang w:val="pt-BR"/>
        </w:rPr>
        <w:t>9.4 – Veículos pesados (c</w:t>
      </w:r>
      <w:r>
        <w:rPr>
          <w:b/>
          <w:color w:val="000000"/>
          <w:sz w:val="20"/>
          <w:szCs w:val="20"/>
          <w:lang w:val="pt-BR"/>
        </w:rPr>
        <w:t xml:space="preserve">aminhão tipo caçamba, </w:t>
      </w:r>
      <w:r w:rsidRPr="00F048AB">
        <w:rPr>
          <w:b/>
          <w:color w:val="000000"/>
          <w:sz w:val="20"/>
          <w:szCs w:val="20"/>
          <w:lang w:val="pt-BR"/>
        </w:rPr>
        <w:t>prancha</w:t>
      </w:r>
      <w:r>
        <w:rPr>
          <w:b/>
          <w:color w:val="000000"/>
          <w:sz w:val="20"/>
          <w:szCs w:val="20"/>
          <w:lang w:val="pt-BR"/>
        </w:rPr>
        <w:t xml:space="preserve"> e rebocador</w:t>
      </w:r>
      <w:r w:rsidRPr="00F048AB">
        <w:rPr>
          <w:b/>
          <w:color w:val="000000"/>
          <w:sz w:val="20"/>
          <w:szCs w:val="20"/>
          <w:lang w:val="pt-BR"/>
        </w:rPr>
        <w:t>)</w:t>
      </w:r>
    </w:p>
    <w:p w:rsidR="005A6A30" w:rsidRPr="00433870" w:rsidRDefault="005A6A30" w:rsidP="005A6A30">
      <w:pPr>
        <w:pStyle w:val="ParagraphStyle"/>
        <w:numPr>
          <w:ilvl w:val="0"/>
          <w:numId w:val="10"/>
        </w:numPr>
        <w:jc w:val="both"/>
        <w:rPr>
          <w:color w:val="000000"/>
          <w:sz w:val="20"/>
          <w:szCs w:val="20"/>
          <w:lang w:val="pt-BR"/>
        </w:rPr>
      </w:pPr>
      <w:r>
        <w:rPr>
          <w:color w:val="000000"/>
          <w:sz w:val="20"/>
          <w:szCs w:val="20"/>
          <w:lang w:val="pt-BR"/>
        </w:rPr>
        <w:t>RCF – Danos materiais: R$ 25</w:t>
      </w:r>
      <w:r w:rsidRPr="00433870">
        <w:rPr>
          <w:color w:val="000000"/>
          <w:sz w:val="20"/>
          <w:szCs w:val="20"/>
          <w:lang w:val="pt-BR"/>
        </w:rPr>
        <w:t>0.000,00</w:t>
      </w:r>
    </w:p>
    <w:p w:rsidR="005A6A30" w:rsidRPr="00433870" w:rsidRDefault="005A6A30" w:rsidP="005A6A30">
      <w:pPr>
        <w:pStyle w:val="ParagraphStyle"/>
        <w:numPr>
          <w:ilvl w:val="0"/>
          <w:numId w:val="10"/>
        </w:numPr>
        <w:jc w:val="both"/>
        <w:rPr>
          <w:color w:val="000000"/>
          <w:sz w:val="20"/>
          <w:szCs w:val="20"/>
          <w:lang w:val="pt-BR"/>
        </w:rPr>
      </w:pPr>
      <w:r>
        <w:rPr>
          <w:color w:val="000000"/>
          <w:sz w:val="20"/>
          <w:szCs w:val="20"/>
          <w:lang w:val="pt-BR"/>
        </w:rPr>
        <w:t>RCF – Danos corporais: R$ 25</w:t>
      </w:r>
      <w:r w:rsidRPr="00433870">
        <w:rPr>
          <w:color w:val="000000"/>
          <w:sz w:val="20"/>
          <w:szCs w:val="20"/>
          <w:lang w:val="pt-BR"/>
        </w:rPr>
        <w:t>0.000,00</w:t>
      </w:r>
    </w:p>
    <w:p w:rsidR="005A6A30" w:rsidRPr="00433870" w:rsidRDefault="005A6A30" w:rsidP="005A6A30">
      <w:pPr>
        <w:pStyle w:val="ParagraphStyle"/>
        <w:numPr>
          <w:ilvl w:val="0"/>
          <w:numId w:val="10"/>
        </w:numPr>
        <w:jc w:val="both"/>
        <w:rPr>
          <w:color w:val="000000"/>
          <w:sz w:val="20"/>
          <w:szCs w:val="20"/>
          <w:lang w:val="pt-BR"/>
        </w:rPr>
      </w:pPr>
      <w:r>
        <w:rPr>
          <w:color w:val="000000"/>
          <w:sz w:val="20"/>
          <w:szCs w:val="20"/>
          <w:lang w:val="pt-BR"/>
        </w:rPr>
        <w:t>Danos morais: R$ 25</w:t>
      </w:r>
      <w:r w:rsidRPr="00433870">
        <w:rPr>
          <w:color w:val="000000"/>
          <w:sz w:val="20"/>
          <w:szCs w:val="20"/>
          <w:lang w:val="pt-BR"/>
        </w:rPr>
        <w:t>.000,00</w:t>
      </w:r>
    </w:p>
    <w:p w:rsidR="005A6A30" w:rsidRPr="00433870" w:rsidRDefault="005A6A30" w:rsidP="005A6A30">
      <w:pPr>
        <w:pStyle w:val="ParagraphStyle"/>
        <w:numPr>
          <w:ilvl w:val="0"/>
          <w:numId w:val="10"/>
        </w:numPr>
        <w:jc w:val="both"/>
        <w:rPr>
          <w:color w:val="000000"/>
          <w:sz w:val="20"/>
          <w:szCs w:val="20"/>
          <w:lang w:val="pt-BR"/>
        </w:rPr>
      </w:pPr>
      <w:r w:rsidRPr="00433870">
        <w:rPr>
          <w:color w:val="000000"/>
          <w:sz w:val="20"/>
          <w:szCs w:val="20"/>
          <w:lang w:val="pt-BR"/>
        </w:rPr>
        <w:lastRenderedPageBreak/>
        <w:t>APP – Morte aci</w:t>
      </w:r>
      <w:r>
        <w:rPr>
          <w:color w:val="000000"/>
          <w:sz w:val="20"/>
          <w:szCs w:val="20"/>
          <w:lang w:val="pt-BR"/>
        </w:rPr>
        <w:t>dental: R$ 25</w:t>
      </w:r>
      <w:r w:rsidRPr="00433870">
        <w:rPr>
          <w:color w:val="000000"/>
          <w:sz w:val="20"/>
          <w:szCs w:val="20"/>
          <w:lang w:val="pt-BR"/>
        </w:rPr>
        <w:t>.000,00</w:t>
      </w:r>
    </w:p>
    <w:p w:rsidR="005A6A30" w:rsidRPr="00433870" w:rsidRDefault="005A6A30" w:rsidP="005A6A30">
      <w:pPr>
        <w:pStyle w:val="ParagraphStyle"/>
        <w:numPr>
          <w:ilvl w:val="0"/>
          <w:numId w:val="10"/>
        </w:numPr>
        <w:jc w:val="both"/>
        <w:rPr>
          <w:color w:val="000000"/>
          <w:sz w:val="20"/>
          <w:szCs w:val="20"/>
          <w:lang w:val="pt-BR"/>
        </w:rPr>
      </w:pPr>
      <w:r w:rsidRPr="00433870">
        <w:rPr>
          <w:color w:val="000000"/>
          <w:sz w:val="20"/>
          <w:szCs w:val="20"/>
          <w:lang w:val="pt-BR"/>
        </w:rPr>
        <w:t>A</w:t>
      </w:r>
      <w:r>
        <w:rPr>
          <w:color w:val="000000"/>
          <w:sz w:val="20"/>
          <w:szCs w:val="20"/>
          <w:lang w:val="pt-BR"/>
        </w:rPr>
        <w:t>PP – Invalidez permanente: R$ 25</w:t>
      </w:r>
      <w:r w:rsidRPr="00433870">
        <w:rPr>
          <w:color w:val="000000"/>
          <w:sz w:val="20"/>
          <w:szCs w:val="20"/>
          <w:lang w:val="pt-BR"/>
        </w:rPr>
        <w:t>.000,00</w:t>
      </w:r>
    </w:p>
    <w:p w:rsidR="005A6A30" w:rsidRDefault="005A6A30" w:rsidP="005A6A30">
      <w:pPr>
        <w:pStyle w:val="ParagraphStyle"/>
        <w:numPr>
          <w:ilvl w:val="0"/>
          <w:numId w:val="10"/>
        </w:numPr>
        <w:jc w:val="both"/>
        <w:rPr>
          <w:color w:val="000000"/>
          <w:sz w:val="20"/>
          <w:szCs w:val="20"/>
          <w:lang w:val="pt-BR"/>
        </w:rPr>
      </w:pPr>
      <w:r w:rsidRPr="00433870">
        <w:rPr>
          <w:color w:val="000000"/>
          <w:sz w:val="20"/>
          <w:szCs w:val="20"/>
          <w:lang w:val="pt-BR"/>
        </w:rPr>
        <w:t>DMH – Des</w:t>
      </w:r>
      <w:r>
        <w:rPr>
          <w:color w:val="000000"/>
          <w:sz w:val="20"/>
          <w:szCs w:val="20"/>
          <w:lang w:val="pt-BR"/>
        </w:rPr>
        <w:t>pesas médico-hospitalares: R$ 25</w:t>
      </w:r>
      <w:r w:rsidRPr="00433870">
        <w:rPr>
          <w:color w:val="000000"/>
          <w:sz w:val="20"/>
          <w:szCs w:val="20"/>
          <w:lang w:val="pt-BR"/>
        </w:rPr>
        <w:t>.000,00</w:t>
      </w:r>
    </w:p>
    <w:p w:rsidR="005A6A30" w:rsidRPr="00E867B2" w:rsidRDefault="005A6A30" w:rsidP="005A6A30">
      <w:pPr>
        <w:pStyle w:val="ParagraphStyle"/>
        <w:jc w:val="both"/>
        <w:rPr>
          <w:color w:val="000000"/>
          <w:sz w:val="20"/>
          <w:szCs w:val="20"/>
          <w:lang w:val="pt-BR"/>
        </w:rPr>
      </w:pPr>
    </w:p>
    <w:p w:rsidR="005A6A30" w:rsidRPr="002309A2" w:rsidRDefault="005A6A30" w:rsidP="005A6A30">
      <w:pPr>
        <w:pStyle w:val="ParagraphStyle"/>
        <w:pBdr>
          <w:top w:val="single" w:sz="6" w:space="0" w:color="000000"/>
          <w:bottom w:val="single" w:sz="6" w:space="0" w:color="000000"/>
        </w:pBdr>
        <w:jc w:val="both"/>
        <w:rPr>
          <w:b/>
          <w:bCs/>
          <w:caps/>
          <w:color w:val="000000"/>
          <w:sz w:val="22"/>
          <w:szCs w:val="22"/>
          <w:lang w:val="pt-BR"/>
        </w:rPr>
      </w:pPr>
      <w:r>
        <w:rPr>
          <w:b/>
          <w:bCs/>
          <w:sz w:val="22"/>
          <w:szCs w:val="22"/>
          <w:lang w:val="pt-BR"/>
        </w:rPr>
        <w:t>9</w:t>
      </w:r>
      <w:r>
        <w:rPr>
          <w:b/>
          <w:bCs/>
          <w:sz w:val="22"/>
          <w:szCs w:val="22"/>
        </w:rPr>
        <w:t xml:space="preserve">. – </w:t>
      </w:r>
      <w:r>
        <w:rPr>
          <w:b/>
          <w:bCs/>
          <w:sz w:val="22"/>
          <w:szCs w:val="22"/>
          <w:lang w:val="pt-BR"/>
        </w:rPr>
        <w:t>DOS VALORES DA FRANQUIA</w:t>
      </w:r>
    </w:p>
    <w:p w:rsidR="005A6A30" w:rsidRDefault="005A6A30" w:rsidP="005A6A30">
      <w:pPr>
        <w:pStyle w:val="ParagraphStyle"/>
        <w:jc w:val="both"/>
        <w:rPr>
          <w:color w:val="000000"/>
          <w:sz w:val="20"/>
          <w:szCs w:val="20"/>
          <w:highlight w:val="yellow"/>
          <w:lang w:val="pt-BR"/>
        </w:rPr>
      </w:pPr>
    </w:p>
    <w:p w:rsidR="005A6A30" w:rsidRPr="00482FDC" w:rsidRDefault="005A6A30" w:rsidP="005A6A30">
      <w:pPr>
        <w:pStyle w:val="ParagraphStyle"/>
        <w:ind w:left="567"/>
        <w:jc w:val="both"/>
        <w:rPr>
          <w:color w:val="000000"/>
          <w:sz w:val="20"/>
          <w:szCs w:val="20"/>
          <w:lang w:val="pt-BR"/>
        </w:rPr>
      </w:pPr>
      <w:r w:rsidRPr="00482FDC">
        <w:rPr>
          <w:color w:val="000000"/>
          <w:sz w:val="20"/>
          <w:szCs w:val="20"/>
          <w:lang w:val="pt-BR"/>
        </w:rPr>
        <w:t>Os valores de franquia foram definidos com base em parâmetros de mercado e ajustados proporcionalmente, considerando o porte, o tipo de utilização e o risco envolvido de cada categoria de veículo.</w:t>
      </w:r>
    </w:p>
    <w:p w:rsidR="005A6A30" w:rsidRPr="002309A2" w:rsidRDefault="005A6A30" w:rsidP="005A6A30">
      <w:pPr>
        <w:pStyle w:val="ParagraphStyle"/>
        <w:ind w:left="567"/>
        <w:jc w:val="both"/>
        <w:rPr>
          <w:b/>
          <w:color w:val="000000"/>
          <w:sz w:val="20"/>
          <w:szCs w:val="20"/>
          <w:lang w:val="pt-BR"/>
        </w:rPr>
      </w:pPr>
    </w:p>
    <w:p w:rsidR="005A6A30" w:rsidRPr="002309A2" w:rsidRDefault="005A6A30" w:rsidP="005A6A30">
      <w:pPr>
        <w:pStyle w:val="ParagraphStyle"/>
        <w:ind w:left="567"/>
        <w:jc w:val="both"/>
        <w:rPr>
          <w:b/>
          <w:color w:val="000000"/>
          <w:sz w:val="20"/>
          <w:szCs w:val="20"/>
          <w:lang w:val="pt-BR"/>
        </w:rPr>
      </w:pPr>
      <w:r>
        <w:rPr>
          <w:b/>
          <w:color w:val="000000"/>
          <w:sz w:val="20"/>
          <w:szCs w:val="20"/>
          <w:lang w:val="pt-BR"/>
        </w:rPr>
        <w:t>9.1 -</w:t>
      </w:r>
      <w:r w:rsidRPr="002309A2">
        <w:rPr>
          <w:b/>
          <w:color w:val="000000"/>
          <w:sz w:val="20"/>
          <w:szCs w:val="20"/>
          <w:lang w:val="pt-BR"/>
        </w:rPr>
        <w:t xml:space="preserve"> </w:t>
      </w:r>
      <w:r>
        <w:rPr>
          <w:b/>
          <w:color w:val="000000"/>
          <w:sz w:val="20"/>
          <w:szCs w:val="20"/>
          <w:lang w:val="pt-BR"/>
        </w:rPr>
        <w:t>Ônibus</w:t>
      </w:r>
    </w:p>
    <w:p w:rsidR="005A6A30" w:rsidRPr="00482FDC" w:rsidRDefault="005A6A30" w:rsidP="005A6A30">
      <w:pPr>
        <w:pStyle w:val="ParagraphStyle"/>
        <w:numPr>
          <w:ilvl w:val="0"/>
          <w:numId w:val="11"/>
        </w:numPr>
        <w:jc w:val="both"/>
        <w:rPr>
          <w:color w:val="000000"/>
          <w:sz w:val="20"/>
          <w:szCs w:val="20"/>
          <w:lang w:val="pt-BR"/>
        </w:rPr>
      </w:pPr>
      <w:r w:rsidRPr="00482FDC">
        <w:rPr>
          <w:color w:val="000000"/>
          <w:sz w:val="20"/>
          <w:szCs w:val="20"/>
          <w:lang w:val="pt-BR"/>
        </w:rPr>
        <w:t>Franquia: R$ 15.395,50</w:t>
      </w:r>
    </w:p>
    <w:p w:rsidR="005A6A30" w:rsidRPr="00482FDC" w:rsidRDefault="005A6A30" w:rsidP="005A6A30">
      <w:pPr>
        <w:pStyle w:val="ParagraphStyle"/>
        <w:numPr>
          <w:ilvl w:val="0"/>
          <w:numId w:val="11"/>
        </w:numPr>
        <w:jc w:val="both"/>
        <w:rPr>
          <w:color w:val="000000"/>
          <w:sz w:val="20"/>
          <w:szCs w:val="20"/>
          <w:lang w:val="pt-BR"/>
        </w:rPr>
      </w:pPr>
      <w:r w:rsidRPr="00482FDC">
        <w:rPr>
          <w:color w:val="000000"/>
          <w:sz w:val="20"/>
          <w:szCs w:val="20"/>
          <w:lang w:val="pt-BR"/>
        </w:rPr>
        <w:t>Laterais: R$ 626,25</w:t>
      </w:r>
    </w:p>
    <w:p w:rsidR="005A6A30" w:rsidRPr="00482FDC" w:rsidRDefault="005A6A30" w:rsidP="005A6A30">
      <w:pPr>
        <w:pStyle w:val="ParagraphStyle"/>
        <w:numPr>
          <w:ilvl w:val="0"/>
          <w:numId w:val="11"/>
        </w:numPr>
        <w:jc w:val="both"/>
        <w:rPr>
          <w:color w:val="000000"/>
          <w:sz w:val="20"/>
          <w:szCs w:val="20"/>
          <w:lang w:val="pt-BR"/>
        </w:rPr>
      </w:pPr>
      <w:r w:rsidRPr="00482FDC">
        <w:rPr>
          <w:color w:val="000000"/>
          <w:sz w:val="20"/>
          <w:szCs w:val="20"/>
          <w:lang w:val="pt-BR"/>
        </w:rPr>
        <w:t>Retrovisores: R$ 932,50</w:t>
      </w:r>
    </w:p>
    <w:p w:rsidR="005A6A30" w:rsidRPr="00482FDC" w:rsidRDefault="005A6A30" w:rsidP="005A6A30">
      <w:pPr>
        <w:pStyle w:val="ParagraphStyle"/>
        <w:numPr>
          <w:ilvl w:val="0"/>
          <w:numId w:val="11"/>
        </w:numPr>
        <w:jc w:val="both"/>
        <w:rPr>
          <w:color w:val="000000"/>
          <w:sz w:val="20"/>
          <w:szCs w:val="20"/>
          <w:lang w:val="pt-BR"/>
        </w:rPr>
      </w:pPr>
      <w:r w:rsidRPr="00482FDC">
        <w:rPr>
          <w:color w:val="000000"/>
          <w:sz w:val="20"/>
          <w:szCs w:val="20"/>
          <w:lang w:val="pt-BR"/>
        </w:rPr>
        <w:t>Lanternas LED: R$ 1.527,50</w:t>
      </w:r>
    </w:p>
    <w:p w:rsidR="005A6A30" w:rsidRPr="00482FDC" w:rsidRDefault="005A6A30" w:rsidP="005A6A30">
      <w:pPr>
        <w:pStyle w:val="ParagraphStyle"/>
        <w:numPr>
          <w:ilvl w:val="0"/>
          <w:numId w:val="11"/>
        </w:numPr>
        <w:jc w:val="both"/>
        <w:rPr>
          <w:color w:val="000000"/>
          <w:sz w:val="20"/>
          <w:szCs w:val="20"/>
          <w:lang w:val="pt-BR"/>
        </w:rPr>
      </w:pPr>
      <w:r w:rsidRPr="00482FDC">
        <w:rPr>
          <w:color w:val="000000"/>
          <w:sz w:val="20"/>
          <w:szCs w:val="20"/>
          <w:lang w:val="pt-BR"/>
        </w:rPr>
        <w:t>Lanternas: R$ 626,25</w:t>
      </w:r>
    </w:p>
    <w:p w:rsidR="005A6A30" w:rsidRPr="00482FDC" w:rsidRDefault="005A6A30" w:rsidP="005A6A30">
      <w:pPr>
        <w:pStyle w:val="ParagraphStyle"/>
        <w:numPr>
          <w:ilvl w:val="0"/>
          <w:numId w:val="11"/>
        </w:numPr>
        <w:jc w:val="both"/>
        <w:rPr>
          <w:color w:val="000000"/>
          <w:sz w:val="20"/>
          <w:szCs w:val="20"/>
          <w:lang w:val="pt-BR"/>
        </w:rPr>
      </w:pPr>
      <w:r w:rsidRPr="00482FDC">
        <w:rPr>
          <w:color w:val="000000"/>
          <w:sz w:val="20"/>
          <w:szCs w:val="20"/>
          <w:lang w:val="pt-BR"/>
        </w:rPr>
        <w:t xml:space="preserve">Faróis </w:t>
      </w:r>
      <w:proofErr w:type="spellStart"/>
      <w:r w:rsidRPr="00482FDC">
        <w:rPr>
          <w:color w:val="000000"/>
          <w:sz w:val="20"/>
          <w:szCs w:val="20"/>
          <w:lang w:val="pt-BR"/>
        </w:rPr>
        <w:t>Xenon</w:t>
      </w:r>
      <w:proofErr w:type="spellEnd"/>
      <w:r w:rsidRPr="00482FDC">
        <w:rPr>
          <w:color w:val="000000"/>
          <w:sz w:val="20"/>
          <w:szCs w:val="20"/>
          <w:lang w:val="pt-BR"/>
        </w:rPr>
        <w:t>: R$ 3.987,50</w:t>
      </w:r>
    </w:p>
    <w:p w:rsidR="005A6A30" w:rsidRPr="00482FDC" w:rsidRDefault="005A6A30" w:rsidP="005A6A30">
      <w:pPr>
        <w:pStyle w:val="ParagraphStyle"/>
        <w:numPr>
          <w:ilvl w:val="0"/>
          <w:numId w:val="11"/>
        </w:numPr>
        <w:jc w:val="both"/>
        <w:rPr>
          <w:color w:val="000000"/>
          <w:sz w:val="20"/>
          <w:szCs w:val="20"/>
          <w:lang w:val="pt-BR"/>
        </w:rPr>
      </w:pPr>
      <w:r w:rsidRPr="00482FDC">
        <w:rPr>
          <w:color w:val="000000"/>
          <w:sz w:val="20"/>
          <w:szCs w:val="20"/>
          <w:lang w:val="pt-BR"/>
        </w:rPr>
        <w:t>Para-brisa: R$ 788,75</w:t>
      </w:r>
    </w:p>
    <w:p w:rsidR="005A6A30" w:rsidRPr="00482FDC" w:rsidRDefault="005A6A30" w:rsidP="005A6A30">
      <w:pPr>
        <w:pStyle w:val="ParagraphStyle"/>
        <w:numPr>
          <w:ilvl w:val="0"/>
          <w:numId w:val="11"/>
        </w:numPr>
        <w:jc w:val="both"/>
        <w:rPr>
          <w:color w:val="000000"/>
          <w:sz w:val="20"/>
          <w:szCs w:val="20"/>
          <w:lang w:val="pt-BR"/>
        </w:rPr>
      </w:pPr>
      <w:r w:rsidRPr="00482FDC">
        <w:rPr>
          <w:color w:val="000000"/>
          <w:sz w:val="20"/>
          <w:szCs w:val="20"/>
          <w:lang w:val="pt-BR"/>
        </w:rPr>
        <w:t>Vidro traseiro: R$ 761,25</w:t>
      </w:r>
    </w:p>
    <w:p w:rsidR="005A6A30" w:rsidRPr="00482FDC" w:rsidRDefault="005A6A30" w:rsidP="005A6A30">
      <w:pPr>
        <w:pStyle w:val="ParagraphStyle"/>
        <w:numPr>
          <w:ilvl w:val="0"/>
          <w:numId w:val="11"/>
        </w:numPr>
        <w:jc w:val="both"/>
        <w:rPr>
          <w:color w:val="000000"/>
          <w:sz w:val="20"/>
          <w:szCs w:val="20"/>
          <w:lang w:val="pt-BR"/>
        </w:rPr>
      </w:pPr>
      <w:r w:rsidRPr="00482FDC">
        <w:rPr>
          <w:color w:val="000000"/>
          <w:sz w:val="20"/>
          <w:szCs w:val="20"/>
          <w:lang w:val="pt-BR"/>
        </w:rPr>
        <w:t>Faróis: R$ 688,75</w:t>
      </w:r>
    </w:p>
    <w:p w:rsidR="005A6A30" w:rsidRPr="00482FDC" w:rsidRDefault="005A6A30" w:rsidP="005A6A30">
      <w:pPr>
        <w:pStyle w:val="ParagraphStyle"/>
        <w:numPr>
          <w:ilvl w:val="0"/>
          <w:numId w:val="11"/>
        </w:numPr>
        <w:jc w:val="both"/>
        <w:rPr>
          <w:color w:val="000000"/>
          <w:sz w:val="20"/>
          <w:szCs w:val="20"/>
          <w:lang w:val="pt-BR"/>
        </w:rPr>
      </w:pPr>
      <w:r w:rsidRPr="00482FDC">
        <w:rPr>
          <w:color w:val="000000"/>
          <w:sz w:val="20"/>
          <w:szCs w:val="20"/>
          <w:lang w:val="pt-BR"/>
        </w:rPr>
        <w:t>Faróis LED: R$ 3.987,50</w:t>
      </w:r>
    </w:p>
    <w:p w:rsidR="005A6A30" w:rsidRPr="002309A2" w:rsidRDefault="005A6A30" w:rsidP="005A6A30">
      <w:pPr>
        <w:pStyle w:val="ParagraphStyle"/>
        <w:ind w:left="567"/>
        <w:jc w:val="both"/>
        <w:rPr>
          <w:b/>
          <w:color w:val="000000"/>
          <w:sz w:val="20"/>
          <w:szCs w:val="20"/>
          <w:lang w:val="pt-BR"/>
        </w:rPr>
      </w:pPr>
    </w:p>
    <w:p w:rsidR="005A6A30" w:rsidRPr="002309A2" w:rsidRDefault="005A6A30" w:rsidP="005A6A30">
      <w:pPr>
        <w:pStyle w:val="ParagraphStyle"/>
        <w:ind w:left="567"/>
        <w:jc w:val="both"/>
        <w:rPr>
          <w:b/>
          <w:color w:val="000000"/>
          <w:sz w:val="20"/>
          <w:szCs w:val="20"/>
          <w:lang w:val="pt-BR"/>
        </w:rPr>
      </w:pPr>
      <w:r>
        <w:rPr>
          <w:b/>
          <w:color w:val="000000"/>
          <w:sz w:val="20"/>
          <w:szCs w:val="20"/>
          <w:lang w:val="pt-BR"/>
        </w:rPr>
        <w:t>9.2 -</w:t>
      </w:r>
      <w:r w:rsidRPr="002309A2">
        <w:rPr>
          <w:b/>
          <w:color w:val="000000"/>
          <w:sz w:val="20"/>
          <w:szCs w:val="20"/>
          <w:lang w:val="pt-BR"/>
        </w:rPr>
        <w:t xml:space="preserve"> </w:t>
      </w:r>
      <w:r>
        <w:rPr>
          <w:b/>
          <w:color w:val="000000"/>
          <w:sz w:val="20"/>
          <w:szCs w:val="20"/>
          <w:lang w:val="pt-BR"/>
        </w:rPr>
        <w:t>Micro-Ônibus e</w:t>
      </w:r>
      <w:r w:rsidRPr="002309A2">
        <w:rPr>
          <w:b/>
          <w:color w:val="000000"/>
          <w:sz w:val="20"/>
          <w:szCs w:val="20"/>
          <w:lang w:val="pt-BR"/>
        </w:rPr>
        <w:t xml:space="preserve"> Vans</w:t>
      </w:r>
    </w:p>
    <w:p w:rsidR="005A6A30" w:rsidRPr="00482FDC" w:rsidRDefault="005A6A30" w:rsidP="005A6A30">
      <w:pPr>
        <w:pStyle w:val="ParagraphStyle"/>
        <w:numPr>
          <w:ilvl w:val="0"/>
          <w:numId w:val="12"/>
        </w:numPr>
        <w:jc w:val="both"/>
        <w:rPr>
          <w:color w:val="000000"/>
          <w:sz w:val="20"/>
          <w:szCs w:val="20"/>
          <w:lang w:val="pt-BR"/>
        </w:rPr>
      </w:pPr>
      <w:r w:rsidRPr="00482FDC">
        <w:rPr>
          <w:color w:val="000000"/>
          <w:sz w:val="20"/>
          <w:szCs w:val="20"/>
          <w:lang w:val="pt-BR"/>
        </w:rPr>
        <w:t>Franquia: R$ 13.500,00</w:t>
      </w:r>
    </w:p>
    <w:p w:rsidR="005A6A30" w:rsidRPr="00482FDC" w:rsidRDefault="005A6A30" w:rsidP="005A6A30">
      <w:pPr>
        <w:pStyle w:val="ParagraphStyle"/>
        <w:numPr>
          <w:ilvl w:val="0"/>
          <w:numId w:val="12"/>
        </w:numPr>
        <w:jc w:val="both"/>
        <w:rPr>
          <w:color w:val="000000"/>
          <w:sz w:val="20"/>
          <w:szCs w:val="20"/>
          <w:lang w:val="pt-BR"/>
        </w:rPr>
      </w:pPr>
      <w:r w:rsidRPr="00482FDC">
        <w:rPr>
          <w:color w:val="000000"/>
          <w:sz w:val="20"/>
          <w:szCs w:val="20"/>
          <w:lang w:val="pt-BR"/>
        </w:rPr>
        <w:t>Laterais: R$ 600,00</w:t>
      </w:r>
    </w:p>
    <w:p w:rsidR="005A6A30" w:rsidRPr="00482FDC" w:rsidRDefault="005A6A30" w:rsidP="005A6A30">
      <w:pPr>
        <w:pStyle w:val="ParagraphStyle"/>
        <w:numPr>
          <w:ilvl w:val="0"/>
          <w:numId w:val="12"/>
        </w:numPr>
        <w:jc w:val="both"/>
        <w:rPr>
          <w:color w:val="000000"/>
          <w:sz w:val="20"/>
          <w:szCs w:val="20"/>
          <w:lang w:val="pt-BR"/>
        </w:rPr>
      </w:pPr>
      <w:r w:rsidRPr="00482FDC">
        <w:rPr>
          <w:color w:val="000000"/>
          <w:sz w:val="20"/>
          <w:szCs w:val="20"/>
          <w:lang w:val="pt-BR"/>
        </w:rPr>
        <w:t>Retrovisores: R$ 850,00</w:t>
      </w:r>
    </w:p>
    <w:p w:rsidR="005A6A30" w:rsidRPr="00482FDC" w:rsidRDefault="005A6A30" w:rsidP="005A6A30">
      <w:pPr>
        <w:pStyle w:val="ParagraphStyle"/>
        <w:numPr>
          <w:ilvl w:val="0"/>
          <w:numId w:val="12"/>
        </w:numPr>
        <w:jc w:val="both"/>
        <w:rPr>
          <w:color w:val="000000"/>
          <w:sz w:val="20"/>
          <w:szCs w:val="20"/>
          <w:lang w:val="pt-BR"/>
        </w:rPr>
      </w:pPr>
      <w:r w:rsidRPr="00482FDC">
        <w:rPr>
          <w:color w:val="000000"/>
          <w:sz w:val="20"/>
          <w:szCs w:val="20"/>
          <w:lang w:val="pt-BR"/>
        </w:rPr>
        <w:t>Lanternas LED: R$ 1.300,00</w:t>
      </w:r>
    </w:p>
    <w:p w:rsidR="005A6A30" w:rsidRPr="00482FDC" w:rsidRDefault="005A6A30" w:rsidP="005A6A30">
      <w:pPr>
        <w:pStyle w:val="ParagraphStyle"/>
        <w:numPr>
          <w:ilvl w:val="0"/>
          <w:numId w:val="12"/>
        </w:numPr>
        <w:jc w:val="both"/>
        <w:rPr>
          <w:color w:val="000000"/>
          <w:sz w:val="20"/>
          <w:szCs w:val="20"/>
          <w:lang w:val="pt-BR"/>
        </w:rPr>
      </w:pPr>
      <w:r w:rsidRPr="00482FDC">
        <w:rPr>
          <w:color w:val="000000"/>
          <w:sz w:val="20"/>
          <w:szCs w:val="20"/>
          <w:lang w:val="pt-BR"/>
        </w:rPr>
        <w:t>Lanternas: R$ 600,00</w:t>
      </w:r>
    </w:p>
    <w:p w:rsidR="005A6A30" w:rsidRPr="00482FDC" w:rsidRDefault="005A6A30" w:rsidP="005A6A30">
      <w:pPr>
        <w:pStyle w:val="ParagraphStyle"/>
        <w:numPr>
          <w:ilvl w:val="0"/>
          <w:numId w:val="12"/>
        </w:numPr>
        <w:jc w:val="both"/>
        <w:rPr>
          <w:color w:val="000000"/>
          <w:sz w:val="20"/>
          <w:szCs w:val="20"/>
          <w:lang w:val="pt-BR"/>
        </w:rPr>
      </w:pPr>
      <w:r w:rsidRPr="00482FDC">
        <w:rPr>
          <w:color w:val="000000"/>
          <w:sz w:val="20"/>
          <w:szCs w:val="20"/>
          <w:lang w:val="pt-BR"/>
        </w:rPr>
        <w:t xml:space="preserve">Faróis </w:t>
      </w:r>
      <w:proofErr w:type="spellStart"/>
      <w:r w:rsidRPr="00482FDC">
        <w:rPr>
          <w:color w:val="000000"/>
          <w:sz w:val="20"/>
          <w:szCs w:val="20"/>
          <w:lang w:val="pt-BR"/>
        </w:rPr>
        <w:t>Xenon</w:t>
      </w:r>
      <w:proofErr w:type="spellEnd"/>
      <w:r w:rsidRPr="00482FDC">
        <w:rPr>
          <w:color w:val="000000"/>
          <w:sz w:val="20"/>
          <w:szCs w:val="20"/>
          <w:lang w:val="pt-BR"/>
        </w:rPr>
        <w:t>: R$ 3.200,00</w:t>
      </w:r>
    </w:p>
    <w:p w:rsidR="005A6A30" w:rsidRPr="00482FDC" w:rsidRDefault="005A6A30" w:rsidP="005A6A30">
      <w:pPr>
        <w:pStyle w:val="ParagraphStyle"/>
        <w:numPr>
          <w:ilvl w:val="0"/>
          <w:numId w:val="12"/>
        </w:numPr>
        <w:jc w:val="both"/>
        <w:rPr>
          <w:color w:val="000000"/>
          <w:sz w:val="20"/>
          <w:szCs w:val="20"/>
          <w:lang w:val="pt-BR"/>
        </w:rPr>
      </w:pPr>
      <w:r w:rsidRPr="00482FDC">
        <w:rPr>
          <w:color w:val="000000"/>
          <w:sz w:val="20"/>
          <w:szCs w:val="20"/>
          <w:lang w:val="pt-BR"/>
        </w:rPr>
        <w:t>Para-brisa: R$ 750,00</w:t>
      </w:r>
    </w:p>
    <w:p w:rsidR="005A6A30" w:rsidRPr="00482FDC" w:rsidRDefault="005A6A30" w:rsidP="005A6A30">
      <w:pPr>
        <w:pStyle w:val="ParagraphStyle"/>
        <w:numPr>
          <w:ilvl w:val="0"/>
          <w:numId w:val="12"/>
        </w:numPr>
        <w:jc w:val="both"/>
        <w:rPr>
          <w:color w:val="000000"/>
          <w:sz w:val="20"/>
          <w:szCs w:val="20"/>
          <w:lang w:val="pt-BR"/>
        </w:rPr>
      </w:pPr>
      <w:r w:rsidRPr="00482FDC">
        <w:rPr>
          <w:color w:val="000000"/>
          <w:sz w:val="20"/>
          <w:szCs w:val="20"/>
          <w:lang w:val="pt-BR"/>
        </w:rPr>
        <w:t>Vidro traseiro: R$ 700,00</w:t>
      </w:r>
    </w:p>
    <w:p w:rsidR="005A6A30" w:rsidRPr="00482FDC" w:rsidRDefault="005A6A30" w:rsidP="005A6A30">
      <w:pPr>
        <w:pStyle w:val="ParagraphStyle"/>
        <w:numPr>
          <w:ilvl w:val="0"/>
          <w:numId w:val="12"/>
        </w:numPr>
        <w:jc w:val="both"/>
        <w:rPr>
          <w:color w:val="000000"/>
          <w:sz w:val="20"/>
          <w:szCs w:val="20"/>
          <w:lang w:val="pt-BR"/>
        </w:rPr>
      </w:pPr>
      <w:r w:rsidRPr="00482FDC">
        <w:rPr>
          <w:color w:val="000000"/>
          <w:sz w:val="20"/>
          <w:szCs w:val="20"/>
          <w:lang w:val="pt-BR"/>
        </w:rPr>
        <w:t>Faróis: R$ 650,00</w:t>
      </w:r>
    </w:p>
    <w:p w:rsidR="005A6A30" w:rsidRPr="00482FDC" w:rsidRDefault="005A6A30" w:rsidP="005A6A30">
      <w:pPr>
        <w:pStyle w:val="ParagraphStyle"/>
        <w:numPr>
          <w:ilvl w:val="0"/>
          <w:numId w:val="12"/>
        </w:numPr>
        <w:jc w:val="both"/>
        <w:rPr>
          <w:color w:val="000000"/>
          <w:sz w:val="20"/>
          <w:szCs w:val="20"/>
          <w:lang w:val="pt-BR"/>
        </w:rPr>
      </w:pPr>
      <w:r w:rsidRPr="00482FDC">
        <w:rPr>
          <w:color w:val="000000"/>
          <w:sz w:val="20"/>
          <w:szCs w:val="20"/>
          <w:lang w:val="pt-BR"/>
        </w:rPr>
        <w:t>Faróis LED: R$ 3.200,00</w:t>
      </w:r>
    </w:p>
    <w:p w:rsidR="005A6A30" w:rsidRPr="002309A2" w:rsidRDefault="005A6A30" w:rsidP="005A6A30">
      <w:pPr>
        <w:pStyle w:val="ParagraphStyle"/>
        <w:ind w:left="567"/>
        <w:jc w:val="both"/>
        <w:rPr>
          <w:b/>
          <w:color w:val="000000"/>
          <w:sz w:val="20"/>
          <w:szCs w:val="20"/>
          <w:lang w:val="pt-BR"/>
        </w:rPr>
      </w:pPr>
    </w:p>
    <w:p w:rsidR="005A6A30" w:rsidRPr="002309A2" w:rsidRDefault="005A6A30" w:rsidP="005A6A30">
      <w:pPr>
        <w:pStyle w:val="ParagraphStyle"/>
        <w:ind w:left="567"/>
        <w:jc w:val="both"/>
        <w:rPr>
          <w:b/>
          <w:color w:val="000000"/>
          <w:sz w:val="20"/>
          <w:szCs w:val="20"/>
          <w:lang w:val="pt-BR"/>
        </w:rPr>
      </w:pPr>
      <w:r>
        <w:rPr>
          <w:b/>
          <w:color w:val="000000"/>
          <w:sz w:val="20"/>
          <w:szCs w:val="20"/>
          <w:lang w:val="pt-BR"/>
        </w:rPr>
        <w:t>9.3 -</w:t>
      </w:r>
      <w:r w:rsidRPr="002309A2">
        <w:rPr>
          <w:b/>
          <w:color w:val="000000"/>
          <w:sz w:val="20"/>
          <w:szCs w:val="20"/>
          <w:lang w:val="pt-BR"/>
        </w:rPr>
        <w:t xml:space="preserve"> Caminhões Tipo Caçamba</w:t>
      </w:r>
      <w:r>
        <w:rPr>
          <w:b/>
          <w:color w:val="000000"/>
          <w:sz w:val="20"/>
          <w:szCs w:val="20"/>
          <w:lang w:val="pt-BR"/>
        </w:rPr>
        <w:t>, Prancha e Rebocador</w:t>
      </w:r>
    </w:p>
    <w:p w:rsidR="005A6A30" w:rsidRPr="00482FDC" w:rsidRDefault="005A6A30" w:rsidP="005A6A30">
      <w:pPr>
        <w:pStyle w:val="ParagraphStyle"/>
        <w:numPr>
          <w:ilvl w:val="0"/>
          <w:numId w:val="13"/>
        </w:numPr>
        <w:jc w:val="both"/>
        <w:rPr>
          <w:color w:val="000000"/>
          <w:sz w:val="20"/>
          <w:szCs w:val="20"/>
          <w:lang w:val="pt-BR"/>
        </w:rPr>
      </w:pPr>
      <w:r w:rsidRPr="00482FDC">
        <w:rPr>
          <w:color w:val="000000"/>
          <w:sz w:val="20"/>
          <w:szCs w:val="20"/>
          <w:lang w:val="pt-BR"/>
        </w:rPr>
        <w:t>Franquia: R$ 14.500,00</w:t>
      </w:r>
    </w:p>
    <w:p w:rsidR="005A6A30" w:rsidRPr="00482FDC" w:rsidRDefault="005A6A30" w:rsidP="005A6A30">
      <w:pPr>
        <w:pStyle w:val="ParagraphStyle"/>
        <w:numPr>
          <w:ilvl w:val="0"/>
          <w:numId w:val="13"/>
        </w:numPr>
        <w:jc w:val="both"/>
        <w:rPr>
          <w:color w:val="000000"/>
          <w:sz w:val="20"/>
          <w:szCs w:val="20"/>
          <w:lang w:val="pt-BR"/>
        </w:rPr>
      </w:pPr>
      <w:r w:rsidRPr="00482FDC">
        <w:rPr>
          <w:color w:val="000000"/>
          <w:sz w:val="20"/>
          <w:szCs w:val="20"/>
          <w:lang w:val="pt-BR"/>
        </w:rPr>
        <w:t>Laterais: R$ 650,00</w:t>
      </w:r>
    </w:p>
    <w:p w:rsidR="005A6A30" w:rsidRPr="00482FDC" w:rsidRDefault="005A6A30" w:rsidP="005A6A30">
      <w:pPr>
        <w:pStyle w:val="ParagraphStyle"/>
        <w:numPr>
          <w:ilvl w:val="0"/>
          <w:numId w:val="13"/>
        </w:numPr>
        <w:jc w:val="both"/>
        <w:rPr>
          <w:color w:val="000000"/>
          <w:sz w:val="20"/>
          <w:szCs w:val="20"/>
          <w:lang w:val="pt-BR"/>
        </w:rPr>
      </w:pPr>
      <w:r w:rsidRPr="00482FDC">
        <w:rPr>
          <w:color w:val="000000"/>
          <w:sz w:val="20"/>
          <w:szCs w:val="20"/>
          <w:lang w:val="pt-BR"/>
        </w:rPr>
        <w:t>Retrovisores: R$ 950,00</w:t>
      </w:r>
    </w:p>
    <w:p w:rsidR="005A6A30" w:rsidRPr="00482FDC" w:rsidRDefault="005A6A30" w:rsidP="005A6A30">
      <w:pPr>
        <w:pStyle w:val="ParagraphStyle"/>
        <w:numPr>
          <w:ilvl w:val="0"/>
          <w:numId w:val="13"/>
        </w:numPr>
        <w:jc w:val="both"/>
        <w:rPr>
          <w:color w:val="000000"/>
          <w:sz w:val="20"/>
          <w:szCs w:val="20"/>
          <w:lang w:val="pt-BR"/>
        </w:rPr>
      </w:pPr>
      <w:r w:rsidRPr="00482FDC">
        <w:rPr>
          <w:color w:val="000000"/>
          <w:sz w:val="20"/>
          <w:szCs w:val="20"/>
          <w:lang w:val="pt-BR"/>
        </w:rPr>
        <w:t>Lanternas LED: R$ 1.400,00</w:t>
      </w:r>
    </w:p>
    <w:p w:rsidR="005A6A30" w:rsidRPr="00482FDC" w:rsidRDefault="005A6A30" w:rsidP="005A6A30">
      <w:pPr>
        <w:pStyle w:val="ParagraphStyle"/>
        <w:numPr>
          <w:ilvl w:val="0"/>
          <w:numId w:val="13"/>
        </w:numPr>
        <w:jc w:val="both"/>
        <w:rPr>
          <w:color w:val="000000"/>
          <w:sz w:val="20"/>
          <w:szCs w:val="20"/>
          <w:lang w:val="pt-BR"/>
        </w:rPr>
      </w:pPr>
      <w:r w:rsidRPr="00482FDC">
        <w:rPr>
          <w:color w:val="000000"/>
          <w:sz w:val="20"/>
          <w:szCs w:val="20"/>
          <w:lang w:val="pt-BR"/>
        </w:rPr>
        <w:t>Lanternas: R$ 650,00</w:t>
      </w:r>
    </w:p>
    <w:p w:rsidR="005A6A30" w:rsidRPr="00482FDC" w:rsidRDefault="005A6A30" w:rsidP="005A6A30">
      <w:pPr>
        <w:pStyle w:val="ParagraphStyle"/>
        <w:numPr>
          <w:ilvl w:val="0"/>
          <w:numId w:val="13"/>
        </w:numPr>
        <w:jc w:val="both"/>
        <w:rPr>
          <w:color w:val="000000"/>
          <w:sz w:val="20"/>
          <w:szCs w:val="20"/>
          <w:lang w:val="pt-BR"/>
        </w:rPr>
      </w:pPr>
      <w:r w:rsidRPr="00482FDC">
        <w:rPr>
          <w:color w:val="000000"/>
          <w:sz w:val="20"/>
          <w:szCs w:val="20"/>
          <w:lang w:val="pt-BR"/>
        </w:rPr>
        <w:t xml:space="preserve">Faróis </w:t>
      </w:r>
      <w:proofErr w:type="spellStart"/>
      <w:r w:rsidRPr="00482FDC">
        <w:rPr>
          <w:color w:val="000000"/>
          <w:sz w:val="20"/>
          <w:szCs w:val="20"/>
          <w:lang w:val="pt-BR"/>
        </w:rPr>
        <w:t>Xenon</w:t>
      </w:r>
      <w:proofErr w:type="spellEnd"/>
      <w:r w:rsidRPr="00482FDC">
        <w:rPr>
          <w:color w:val="000000"/>
          <w:sz w:val="20"/>
          <w:szCs w:val="20"/>
          <w:lang w:val="pt-BR"/>
        </w:rPr>
        <w:t>: R$ 3.500,00</w:t>
      </w:r>
    </w:p>
    <w:p w:rsidR="005A6A30" w:rsidRPr="00482FDC" w:rsidRDefault="005A6A30" w:rsidP="005A6A30">
      <w:pPr>
        <w:pStyle w:val="ParagraphStyle"/>
        <w:numPr>
          <w:ilvl w:val="0"/>
          <w:numId w:val="13"/>
        </w:numPr>
        <w:jc w:val="both"/>
        <w:rPr>
          <w:color w:val="000000"/>
          <w:sz w:val="20"/>
          <w:szCs w:val="20"/>
          <w:lang w:val="pt-BR"/>
        </w:rPr>
      </w:pPr>
      <w:r w:rsidRPr="00482FDC">
        <w:rPr>
          <w:color w:val="000000"/>
          <w:sz w:val="20"/>
          <w:szCs w:val="20"/>
          <w:lang w:val="pt-BR"/>
        </w:rPr>
        <w:t>Para-brisa: R$ 800,00</w:t>
      </w:r>
    </w:p>
    <w:p w:rsidR="005A6A30" w:rsidRPr="00482FDC" w:rsidRDefault="005A6A30" w:rsidP="005A6A30">
      <w:pPr>
        <w:pStyle w:val="ParagraphStyle"/>
        <w:numPr>
          <w:ilvl w:val="0"/>
          <w:numId w:val="13"/>
        </w:numPr>
        <w:jc w:val="both"/>
        <w:rPr>
          <w:color w:val="000000"/>
          <w:sz w:val="20"/>
          <w:szCs w:val="20"/>
          <w:lang w:val="pt-BR"/>
        </w:rPr>
      </w:pPr>
      <w:r w:rsidRPr="00482FDC">
        <w:rPr>
          <w:color w:val="000000"/>
          <w:sz w:val="20"/>
          <w:szCs w:val="20"/>
          <w:lang w:val="pt-BR"/>
        </w:rPr>
        <w:t>Vidro traseiro: R$ 750,00</w:t>
      </w:r>
    </w:p>
    <w:p w:rsidR="005A6A30" w:rsidRPr="00482FDC" w:rsidRDefault="005A6A30" w:rsidP="005A6A30">
      <w:pPr>
        <w:pStyle w:val="ParagraphStyle"/>
        <w:numPr>
          <w:ilvl w:val="0"/>
          <w:numId w:val="13"/>
        </w:numPr>
        <w:jc w:val="both"/>
        <w:rPr>
          <w:color w:val="000000"/>
          <w:sz w:val="20"/>
          <w:szCs w:val="20"/>
          <w:lang w:val="pt-BR"/>
        </w:rPr>
      </w:pPr>
      <w:r w:rsidRPr="00482FDC">
        <w:rPr>
          <w:color w:val="000000"/>
          <w:sz w:val="20"/>
          <w:szCs w:val="20"/>
          <w:lang w:val="pt-BR"/>
        </w:rPr>
        <w:t>Faróis: R$ 700,00</w:t>
      </w:r>
    </w:p>
    <w:p w:rsidR="005A6A30" w:rsidRDefault="005A6A30" w:rsidP="005A6A30">
      <w:pPr>
        <w:pStyle w:val="ParagraphStyle"/>
        <w:numPr>
          <w:ilvl w:val="0"/>
          <w:numId w:val="13"/>
        </w:numPr>
        <w:jc w:val="both"/>
        <w:rPr>
          <w:color w:val="000000"/>
          <w:sz w:val="20"/>
          <w:szCs w:val="20"/>
          <w:lang w:val="pt-BR"/>
        </w:rPr>
      </w:pPr>
      <w:r w:rsidRPr="00482FDC">
        <w:rPr>
          <w:color w:val="000000"/>
          <w:sz w:val="20"/>
          <w:szCs w:val="20"/>
          <w:lang w:val="pt-BR"/>
        </w:rPr>
        <w:t>Faróis LED: R$ 3.500,00</w:t>
      </w:r>
    </w:p>
    <w:p w:rsidR="005A6A30" w:rsidRPr="00482FDC" w:rsidRDefault="005A6A30" w:rsidP="005A6A30">
      <w:pPr>
        <w:pStyle w:val="ParagraphStyle"/>
        <w:ind w:left="1287"/>
        <w:jc w:val="both"/>
        <w:rPr>
          <w:color w:val="000000"/>
          <w:sz w:val="20"/>
          <w:szCs w:val="20"/>
          <w:lang w:val="pt-BR"/>
        </w:rPr>
      </w:pPr>
    </w:p>
    <w:p w:rsidR="005A6A30" w:rsidRPr="002309A2" w:rsidRDefault="005A6A30" w:rsidP="005A6A30">
      <w:pPr>
        <w:pStyle w:val="ParagraphStyle"/>
        <w:ind w:left="567"/>
        <w:jc w:val="both"/>
        <w:rPr>
          <w:b/>
          <w:color w:val="000000"/>
          <w:sz w:val="20"/>
          <w:szCs w:val="20"/>
          <w:lang w:val="pt-BR"/>
        </w:rPr>
      </w:pPr>
      <w:r>
        <w:rPr>
          <w:b/>
          <w:color w:val="000000"/>
          <w:sz w:val="20"/>
          <w:szCs w:val="20"/>
          <w:lang w:val="pt-BR"/>
        </w:rPr>
        <w:t>9.4 -</w:t>
      </w:r>
      <w:r w:rsidRPr="002309A2">
        <w:rPr>
          <w:b/>
          <w:color w:val="000000"/>
          <w:sz w:val="20"/>
          <w:szCs w:val="20"/>
          <w:lang w:val="pt-BR"/>
        </w:rPr>
        <w:t xml:space="preserve"> </w:t>
      </w:r>
      <w:r w:rsidRPr="00482FDC">
        <w:rPr>
          <w:b/>
          <w:color w:val="000000"/>
          <w:sz w:val="20"/>
          <w:szCs w:val="20"/>
          <w:lang w:val="pt-BR"/>
        </w:rPr>
        <w:t>Ambulâncias</w:t>
      </w:r>
    </w:p>
    <w:p w:rsidR="005A6A30" w:rsidRPr="00482FDC" w:rsidRDefault="005A6A30" w:rsidP="005A6A30">
      <w:pPr>
        <w:pStyle w:val="ParagraphStyle"/>
        <w:numPr>
          <w:ilvl w:val="0"/>
          <w:numId w:val="14"/>
        </w:numPr>
        <w:jc w:val="both"/>
        <w:rPr>
          <w:color w:val="000000"/>
          <w:sz w:val="20"/>
          <w:szCs w:val="20"/>
          <w:lang w:val="pt-BR"/>
        </w:rPr>
      </w:pPr>
      <w:r w:rsidRPr="00482FDC">
        <w:rPr>
          <w:color w:val="000000"/>
          <w:sz w:val="20"/>
          <w:szCs w:val="20"/>
          <w:lang w:val="pt-BR"/>
        </w:rPr>
        <w:t>Franquia: R$ 11.400,50</w:t>
      </w:r>
    </w:p>
    <w:p w:rsidR="005A6A30" w:rsidRPr="00482FDC" w:rsidRDefault="005A6A30" w:rsidP="005A6A30">
      <w:pPr>
        <w:pStyle w:val="ParagraphStyle"/>
        <w:numPr>
          <w:ilvl w:val="0"/>
          <w:numId w:val="14"/>
        </w:numPr>
        <w:jc w:val="both"/>
        <w:rPr>
          <w:color w:val="000000"/>
          <w:sz w:val="20"/>
          <w:szCs w:val="20"/>
          <w:lang w:val="pt-BR"/>
        </w:rPr>
      </w:pPr>
      <w:r w:rsidRPr="00482FDC">
        <w:rPr>
          <w:color w:val="000000"/>
          <w:sz w:val="20"/>
          <w:szCs w:val="20"/>
          <w:lang w:val="pt-BR"/>
        </w:rPr>
        <w:t>Faróis: R$ 1.058,75</w:t>
      </w:r>
    </w:p>
    <w:p w:rsidR="005A6A30" w:rsidRPr="00482FDC" w:rsidRDefault="005A6A30" w:rsidP="005A6A30">
      <w:pPr>
        <w:pStyle w:val="ParagraphStyle"/>
        <w:numPr>
          <w:ilvl w:val="0"/>
          <w:numId w:val="14"/>
        </w:numPr>
        <w:jc w:val="both"/>
        <w:rPr>
          <w:color w:val="000000"/>
          <w:sz w:val="20"/>
          <w:szCs w:val="20"/>
          <w:lang w:val="pt-BR"/>
        </w:rPr>
      </w:pPr>
      <w:r w:rsidRPr="00482FDC">
        <w:rPr>
          <w:color w:val="000000"/>
          <w:sz w:val="20"/>
          <w:szCs w:val="20"/>
          <w:lang w:val="pt-BR"/>
        </w:rPr>
        <w:t>Lanternas LED: R$ 1.028,75</w:t>
      </w:r>
    </w:p>
    <w:p w:rsidR="005A6A30" w:rsidRPr="00482FDC" w:rsidRDefault="005A6A30" w:rsidP="005A6A30">
      <w:pPr>
        <w:pStyle w:val="ParagraphStyle"/>
        <w:numPr>
          <w:ilvl w:val="0"/>
          <w:numId w:val="14"/>
        </w:numPr>
        <w:jc w:val="both"/>
        <w:rPr>
          <w:color w:val="000000"/>
          <w:sz w:val="20"/>
          <w:szCs w:val="20"/>
          <w:lang w:val="pt-BR"/>
        </w:rPr>
      </w:pPr>
      <w:r w:rsidRPr="00482FDC">
        <w:rPr>
          <w:color w:val="000000"/>
          <w:sz w:val="20"/>
          <w:szCs w:val="20"/>
          <w:lang w:val="pt-BR"/>
        </w:rPr>
        <w:t>Vidro traseiro: R$ 327,50</w:t>
      </w:r>
    </w:p>
    <w:p w:rsidR="005A6A30" w:rsidRPr="00482FDC" w:rsidRDefault="005A6A30" w:rsidP="005A6A30">
      <w:pPr>
        <w:pStyle w:val="ParagraphStyle"/>
        <w:numPr>
          <w:ilvl w:val="0"/>
          <w:numId w:val="14"/>
        </w:numPr>
        <w:jc w:val="both"/>
        <w:rPr>
          <w:color w:val="000000"/>
          <w:sz w:val="20"/>
          <w:szCs w:val="20"/>
          <w:lang w:val="pt-BR"/>
        </w:rPr>
      </w:pPr>
      <w:r w:rsidRPr="00482FDC">
        <w:rPr>
          <w:color w:val="000000"/>
          <w:sz w:val="20"/>
          <w:szCs w:val="20"/>
          <w:lang w:val="pt-BR"/>
        </w:rPr>
        <w:t>Lanternas: R$ 471,25</w:t>
      </w:r>
    </w:p>
    <w:p w:rsidR="005A6A30" w:rsidRPr="00482FDC" w:rsidRDefault="005A6A30" w:rsidP="005A6A30">
      <w:pPr>
        <w:pStyle w:val="ParagraphStyle"/>
        <w:numPr>
          <w:ilvl w:val="0"/>
          <w:numId w:val="14"/>
        </w:numPr>
        <w:jc w:val="both"/>
        <w:rPr>
          <w:color w:val="000000"/>
          <w:sz w:val="20"/>
          <w:szCs w:val="20"/>
          <w:lang w:val="pt-BR"/>
        </w:rPr>
      </w:pPr>
      <w:r w:rsidRPr="00482FDC">
        <w:rPr>
          <w:color w:val="000000"/>
          <w:sz w:val="20"/>
          <w:szCs w:val="20"/>
          <w:lang w:val="pt-BR"/>
        </w:rPr>
        <w:t>Para-brisa: R$ 463,75</w:t>
      </w:r>
    </w:p>
    <w:p w:rsidR="005A6A30" w:rsidRPr="00482FDC" w:rsidRDefault="005A6A30" w:rsidP="005A6A30">
      <w:pPr>
        <w:pStyle w:val="ParagraphStyle"/>
        <w:numPr>
          <w:ilvl w:val="0"/>
          <w:numId w:val="14"/>
        </w:numPr>
        <w:jc w:val="both"/>
        <w:rPr>
          <w:color w:val="000000"/>
          <w:sz w:val="20"/>
          <w:szCs w:val="20"/>
          <w:lang w:val="pt-BR"/>
        </w:rPr>
      </w:pPr>
      <w:r w:rsidRPr="00482FDC">
        <w:rPr>
          <w:color w:val="000000"/>
          <w:sz w:val="20"/>
          <w:szCs w:val="20"/>
          <w:lang w:val="pt-BR"/>
        </w:rPr>
        <w:t xml:space="preserve">Faróis </w:t>
      </w:r>
      <w:proofErr w:type="spellStart"/>
      <w:r w:rsidRPr="00482FDC">
        <w:rPr>
          <w:color w:val="000000"/>
          <w:sz w:val="20"/>
          <w:szCs w:val="20"/>
          <w:lang w:val="pt-BR"/>
        </w:rPr>
        <w:t>Xenon</w:t>
      </w:r>
      <w:proofErr w:type="spellEnd"/>
      <w:r w:rsidRPr="00482FDC">
        <w:rPr>
          <w:color w:val="000000"/>
          <w:sz w:val="20"/>
          <w:szCs w:val="20"/>
          <w:lang w:val="pt-BR"/>
        </w:rPr>
        <w:t>: R$ 2.868,75</w:t>
      </w:r>
    </w:p>
    <w:p w:rsidR="005A6A30" w:rsidRPr="00482FDC" w:rsidRDefault="005A6A30" w:rsidP="005A6A30">
      <w:pPr>
        <w:pStyle w:val="ParagraphStyle"/>
        <w:numPr>
          <w:ilvl w:val="0"/>
          <w:numId w:val="14"/>
        </w:numPr>
        <w:jc w:val="both"/>
        <w:rPr>
          <w:color w:val="000000"/>
          <w:sz w:val="20"/>
          <w:szCs w:val="20"/>
          <w:lang w:val="pt-BR"/>
        </w:rPr>
      </w:pPr>
      <w:r w:rsidRPr="00482FDC">
        <w:rPr>
          <w:color w:val="000000"/>
          <w:sz w:val="20"/>
          <w:szCs w:val="20"/>
          <w:lang w:val="pt-BR"/>
        </w:rPr>
        <w:lastRenderedPageBreak/>
        <w:t>Faróis LED: R$ 2.868,75</w:t>
      </w:r>
    </w:p>
    <w:p w:rsidR="005A6A30" w:rsidRPr="00482FDC" w:rsidRDefault="005A6A30" w:rsidP="005A6A30">
      <w:pPr>
        <w:pStyle w:val="ParagraphStyle"/>
        <w:numPr>
          <w:ilvl w:val="0"/>
          <w:numId w:val="14"/>
        </w:numPr>
        <w:jc w:val="both"/>
        <w:rPr>
          <w:color w:val="000000"/>
          <w:sz w:val="20"/>
          <w:szCs w:val="20"/>
          <w:lang w:val="pt-BR"/>
        </w:rPr>
      </w:pPr>
      <w:r w:rsidRPr="00482FDC">
        <w:rPr>
          <w:color w:val="000000"/>
          <w:sz w:val="20"/>
          <w:szCs w:val="20"/>
          <w:lang w:val="pt-BR"/>
        </w:rPr>
        <w:t>Laterais: R$ 1.210,00</w:t>
      </w:r>
    </w:p>
    <w:p w:rsidR="005A6A30" w:rsidRDefault="005A6A30" w:rsidP="005A6A30">
      <w:pPr>
        <w:pStyle w:val="ParagraphStyle"/>
        <w:numPr>
          <w:ilvl w:val="0"/>
          <w:numId w:val="14"/>
        </w:numPr>
        <w:jc w:val="both"/>
        <w:rPr>
          <w:color w:val="000000"/>
          <w:sz w:val="20"/>
          <w:szCs w:val="20"/>
          <w:lang w:val="pt-BR"/>
        </w:rPr>
      </w:pPr>
      <w:r w:rsidRPr="00482FDC">
        <w:rPr>
          <w:color w:val="000000"/>
          <w:sz w:val="20"/>
          <w:szCs w:val="20"/>
          <w:lang w:val="pt-BR"/>
        </w:rPr>
        <w:t>Retrovisores: R$ 771,25</w:t>
      </w:r>
    </w:p>
    <w:p w:rsidR="005A6A30" w:rsidRPr="00482FDC" w:rsidRDefault="005A6A30" w:rsidP="005A6A30">
      <w:pPr>
        <w:pStyle w:val="ParagraphStyle"/>
        <w:ind w:left="1287"/>
        <w:jc w:val="both"/>
        <w:rPr>
          <w:color w:val="000000"/>
          <w:sz w:val="20"/>
          <w:szCs w:val="20"/>
          <w:lang w:val="pt-BR"/>
        </w:rPr>
      </w:pPr>
    </w:p>
    <w:p w:rsidR="005A6A30" w:rsidRPr="002309A2" w:rsidRDefault="005A6A30" w:rsidP="005A6A30">
      <w:pPr>
        <w:pStyle w:val="ParagraphStyle"/>
        <w:ind w:left="567"/>
        <w:jc w:val="both"/>
        <w:rPr>
          <w:b/>
          <w:color w:val="000000"/>
          <w:sz w:val="20"/>
          <w:szCs w:val="20"/>
          <w:lang w:val="pt-BR"/>
        </w:rPr>
      </w:pPr>
      <w:r>
        <w:rPr>
          <w:b/>
          <w:color w:val="000000"/>
          <w:sz w:val="20"/>
          <w:szCs w:val="20"/>
          <w:lang w:val="pt-BR"/>
        </w:rPr>
        <w:t>9.5 -</w:t>
      </w:r>
      <w:r w:rsidRPr="002309A2">
        <w:rPr>
          <w:b/>
          <w:color w:val="000000"/>
          <w:sz w:val="20"/>
          <w:szCs w:val="20"/>
          <w:lang w:val="pt-BR"/>
        </w:rPr>
        <w:t xml:space="preserve"> Veículos Leve</w:t>
      </w:r>
      <w:r>
        <w:rPr>
          <w:b/>
          <w:color w:val="000000"/>
          <w:sz w:val="20"/>
          <w:szCs w:val="20"/>
          <w:lang w:val="pt-BR"/>
        </w:rPr>
        <w:t>s e</w:t>
      </w:r>
      <w:r w:rsidRPr="002309A2">
        <w:rPr>
          <w:b/>
          <w:color w:val="000000"/>
          <w:sz w:val="20"/>
          <w:szCs w:val="20"/>
          <w:lang w:val="pt-BR"/>
        </w:rPr>
        <w:t xml:space="preserve"> </w:t>
      </w:r>
      <w:r w:rsidRPr="00445E10">
        <w:rPr>
          <w:b/>
          <w:sz w:val="20"/>
          <w:szCs w:val="20"/>
          <w:lang w:val="pt-BR"/>
        </w:rPr>
        <w:t>Utilitários</w:t>
      </w:r>
    </w:p>
    <w:p w:rsidR="005A6A30" w:rsidRPr="00482FDC" w:rsidRDefault="005A6A30" w:rsidP="005A6A30">
      <w:pPr>
        <w:pStyle w:val="ParagraphStyle"/>
        <w:numPr>
          <w:ilvl w:val="0"/>
          <w:numId w:val="15"/>
        </w:numPr>
        <w:jc w:val="both"/>
        <w:rPr>
          <w:color w:val="000000"/>
          <w:sz w:val="20"/>
          <w:szCs w:val="20"/>
          <w:lang w:val="pt-BR"/>
        </w:rPr>
      </w:pPr>
      <w:r w:rsidRPr="00482FDC">
        <w:rPr>
          <w:color w:val="000000"/>
          <w:sz w:val="20"/>
          <w:szCs w:val="20"/>
          <w:lang w:val="pt-BR"/>
        </w:rPr>
        <w:t>Franquia: R$ 2.000,00</w:t>
      </w:r>
    </w:p>
    <w:p w:rsidR="005A6A30" w:rsidRPr="00482FDC" w:rsidRDefault="005A6A30" w:rsidP="005A6A30">
      <w:pPr>
        <w:pStyle w:val="ParagraphStyle"/>
        <w:numPr>
          <w:ilvl w:val="0"/>
          <w:numId w:val="15"/>
        </w:numPr>
        <w:jc w:val="both"/>
        <w:rPr>
          <w:color w:val="000000"/>
          <w:sz w:val="20"/>
          <w:szCs w:val="20"/>
          <w:lang w:val="pt-BR"/>
        </w:rPr>
      </w:pPr>
      <w:r w:rsidRPr="00482FDC">
        <w:rPr>
          <w:color w:val="000000"/>
          <w:sz w:val="20"/>
          <w:szCs w:val="20"/>
          <w:lang w:val="pt-BR"/>
        </w:rPr>
        <w:t>Lanternas LED: R$ 868,75</w:t>
      </w:r>
    </w:p>
    <w:p w:rsidR="005A6A30" w:rsidRPr="00482FDC" w:rsidRDefault="005A6A30" w:rsidP="005A6A30">
      <w:pPr>
        <w:pStyle w:val="ParagraphStyle"/>
        <w:numPr>
          <w:ilvl w:val="0"/>
          <w:numId w:val="15"/>
        </w:numPr>
        <w:jc w:val="both"/>
        <w:rPr>
          <w:color w:val="000000"/>
          <w:sz w:val="20"/>
          <w:szCs w:val="20"/>
          <w:lang w:val="pt-BR"/>
        </w:rPr>
      </w:pPr>
      <w:r w:rsidRPr="00482FDC">
        <w:rPr>
          <w:color w:val="000000"/>
          <w:sz w:val="20"/>
          <w:szCs w:val="20"/>
          <w:lang w:val="pt-BR"/>
        </w:rPr>
        <w:t>Retrovisores: R$ 626,25</w:t>
      </w:r>
    </w:p>
    <w:p w:rsidR="005A6A30" w:rsidRPr="00482FDC" w:rsidRDefault="005A6A30" w:rsidP="005A6A30">
      <w:pPr>
        <w:pStyle w:val="ParagraphStyle"/>
        <w:numPr>
          <w:ilvl w:val="0"/>
          <w:numId w:val="15"/>
        </w:numPr>
        <w:jc w:val="both"/>
        <w:rPr>
          <w:color w:val="000000"/>
          <w:sz w:val="20"/>
          <w:szCs w:val="20"/>
          <w:lang w:val="pt-BR"/>
        </w:rPr>
      </w:pPr>
      <w:r w:rsidRPr="00482FDC">
        <w:rPr>
          <w:color w:val="000000"/>
          <w:sz w:val="20"/>
          <w:szCs w:val="20"/>
          <w:lang w:val="pt-BR"/>
        </w:rPr>
        <w:t>Laterais: R$ 185,00</w:t>
      </w:r>
    </w:p>
    <w:p w:rsidR="005A6A30" w:rsidRPr="00482FDC" w:rsidRDefault="005A6A30" w:rsidP="005A6A30">
      <w:pPr>
        <w:pStyle w:val="ParagraphStyle"/>
        <w:numPr>
          <w:ilvl w:val="0"/>
          <w:numId w:val="15"/>
        </w:numPr>
        <w:jc w:val="both"/>
        <w:rPr>
          <w:color w:val="000000"/>
          <w:sz w:val="20"/>
          <w:szCs w:val="20"/>
          <w:lang w:val="pt-BR"/>
        </w:rPr>
      </w:pPr>
      <w:r w:rsidRPr="00482FDC">
        <w:rPr>
          <w:color w:val="000000"/>
          <w:sz w:val="20"/>
          <w:szCs w:val="20"/>
          <w:lang w:val="pt-BR"/>
        </w:rPr>
        <w:t>Vidro traseiro: R$ 643,75</w:t>
      </w:r>
    </w:p>
    <w:p w:rsidR="005A6A30" w:rsidRPr="00482FDC" w:rsidRDefault="005A6A30" w:rsidP="005A6A30">
      <w:pPr>
        <w:pStyle w:val="ParagraphStyle"/>
        <w:numPr>
          <w:ilvl w:val="0"/>
          <w:numId w:val="15"/>
        </w:numPr>
        <w:jc w:val="both"/>
        <w:rPr>
          <w:color w:val="000000"/>
          <w:sz w:val="20"/>
          <w:szCs w:val="20"/>
          <w:lang w:val="pt-BR"/>
        </w:rPr>
      </w:pPr>
      <w:r w:rsidRPr="00482FDC">
        <w:rPr>
          <w:color w:val="000000"/>
          <w:sz w:val="20"/>
          <w:szCs w:val="20"/>
          <w:lang w:val="pt-BR"/>
        </w:rPr>
        <w:t>Para-brisa: R$ 665,00</w:t>
      </w:r>
    </w:p>
    <w:p w:rsidR="005A6A30" w:rsidRPr="00482FDC" w:rsidRDefault="005A6A30" w:rsidP="005A6A30">
      <w:pPr>
        <w:pStyle w:val="ParagraphStyle"/>
        <w:numPr>
          <w:ilvl w:val="0"/>
          <w:numId w:val="15"/>
        </w:numPr>
        <w:jc w:val="both"/>
        <w:rPr>
          <w:color w:val="000000"/>
          <w:sz w:val="20"/>
          <w:szCs w:val="20"/>
          <w:lang w:val="pt-BR"/>
        </w:rPr>
      </w:pPr>
      <w:r w:rsidRPr="00482FDC">
        <w:rPr>
          <w:color w:val="000000"/>
          <w:sz w:val="20"/>
          <w:szCs w:val="20"/>
          <w:lang w:val="pt-BR"/>
        </w:rPr>
        <w:t>Faróis LED: R$ 852,50</w:t>
      </w:r>
    </w:p>
    <w:p w:rsidR="005A6A30" w:rsidRPr="00482FDC" w:rsidRDefault="005A6A30" w:rsidP="005A6A30">
      <w:pPr>
        <w:pStyle w:val="ParagraphStyle"/>
        <w:numPr>
          <w:ilvl w:val="0"/>
          <w:numId w:val="15"/>
        </w:numPr>
        <w:jc w:val="both"/>
        <w:rPr>
          <w:color w:val="000000"/>
          <w:sz w:val="20"/>
          <w:szCs w:val="20"/>
          <w:lang w:val="pt-BR"/>
        </w:rPr>
      </w:pPr>
      <w:r w:rsidRPr="00482FDC">
        <w:rPr>
          <w:color w:val="000000"/>
          <w:sz w:val="20"/>
          <w:szCs w:val="20"/>
          <w:lang w:val="pt-BR"/>
        </w:rPr>
        <w:t>Faróis: R$ 547,50</w:t>
      </w:r>
    </w:p>
    <w:p w:rsidR="005A6A30" w:rsidRPr="00482FDC" w:rsidRDefault="005A6A30" w:rsidP="005A6A30">
      <w:pPr>
        <w:pStyle w:val="ParagraphStyle"/>
        <w:numPr>
          <w:ilvl w:val="0"/>
          <w:numId w:val="15"/>
        </w:numPr>
        <w:jc w:val="both"/>
        <w:rPr>
          <w:color w:val="000000"/>
          <w:sz w:val="20"/>
          <w:szCs w:val="20"/>
          <w:lang w:val="pt-BR"/>
        </w:rPr>
      </w:pPr>
      <w:r w:rsidRPr="00482FDC">
        <w:rPr>
          <w:color w:val="000000"/>
          <w:sz w:val="20"/>
          <w:szCs w:val="20"/>
          <w:lang w:val="pt-BR"/>
        </w:rPr>
        <w:t>Lanternas: R$ 498,75</w:t>
      </w:r>
    </w:p>
    <w:p w:rsidR="005A6A30" w:rsidRDefault="005A6A30" w:rsidP="005A6A30">
      <w:pPr>
        <w:pStyle w:val="ParagraphStyle"/>
        <w:numPr>
          <w:ilvl w:val="0"/>
          <w:numId w:val="15"/>
        </w:numPr>
        <w:jc w:val="both"/>
        <w:rPr>
          <w:color w:val="000000"/>
          <w:sz w:val="20"/>
          <w:szCs w:val="20"/>
          <w:lang w:val="pt-BR"/>
        </w:rPr>
      </w:pPr>
      <w:r w:rsidRPr="00482FDC">
        <w:rPr>
          <w:color w:val="000000"/>
          <w:sz w:val="20"/>
          <w:szCs w:val="20"/>
          <w:lang w:val="pt-BR"/>
        </w:rPr>
        <w:t xml:space="preserve">Faróis </w:t>
      </w:r>
      <w:proofErr w:type="spellStart"/>
      <w:r w:rsidRPr="00482FDC">
        <w:rPr>
          <w:color w:val="000000"/>
          <w:sz w:val="20"/>
          <w:szCs w:val="20"/>
          <w:lang w:val="pt-BR"/>
        </w:rPr>
        <w:t>Xenon</w:t>
      </w:r>
      <w:proofErr w:type="spellEnd"/>
      <w:r w:rsidRPr="00482FDC">
        <w:rPr>
          <w:color w:val="000000"/>
          <w:sz w:val="20"/>
          <w:szCs w:val="20"/>
          <w:lang w:val="pt-BR"/>
        </w:rPr>
        <w:t>: R$ 1.045,00</w:t>
      </w:r>
    </w:p>
    <w:p w:rsidR="005A6A30" w:rsidRPr="00EB08BB" w:rsidRDefault="005A6A30" w:rsidP="005A6A30">
      <w:pPr>
        <w:pStyle w:val="ParagraphStyle"/>
        <w:jc w:val="both"/>
        <w:rPr>
          <w:color w:val="000000"/>
          <w:sz w:val="20"/>
          <w:szCs w:val="20"/>
          <w:lang w:val="pt-BR"/>
        </w:rPr>
      </w:pPr>
    </w:p>
    <w:p w:rsidR="005A6A30" w:rsidRPr="00091B2D" w:rsidRDefault="005A6A30" w:rsidP="005A6A30">
      <w:pPr>
        <w:pStyle w:val="ParagraphStyle"/>
        <w:pBdr>
          <w:top w:val="single" w:sz="6" w:space="0" w:color="000000"/>
          <w:bottom w:val="single" w:sz="6" w:space="0" w:color="000000"/>
        </w:pBdr>
        <w:jc w:val="both"/>
        <w:rPr>
          <w:b/>
          <w:bCs/>
          <w:caps/>
          <w:sz w:val="22"/>
          <w:szCs w:val="22"/>
          <w:lang w:val="pt-BR"/>
        </w:rPr>
      </w:pPr>
      <w:r>
        <w:rPr>
          <w:b/>
          <w:bCs/>
          <w:sz w:val="22"/>
          <w:szCs w:val="22"/>
          <w:lang w:val="pt-BR"/>
        </w:rPr>
        <w:t>10</w:t>
      </w:r>
      <w:r w:rsidRPr="00091B2D">
        <w:rPr>
          <w:b/>
          <w:bCs/>
          <w:sz w:val="22"/>
          <w:szCs w:val="22"/>
        </w:rPr>
        <w:t xml:space="preserve">. – </w:t>
      </w:r>
      <w:r w:rsidRPr="00091B2D">
        <w:rPr>
          <w:b/>
          <w:bCs/>
          <w:sz w:val="22"/>
          <w:szCs w:val="22"/>
          <w:lang w:val="pt-BR"/>
        </w:rPr>
        <w:t>DOS SINISTROS, FRANQUIAS E INDENIZAÇÕES</w:t>
      </w:r>
    </w:p>
    <w:p w:rsidR="005A6A30" w:rsidRPr="00091B2D" w:rsidRDefault="005A6A30" w:rsidP="005A6A30">
      <w:pPr>
        <w:pStyle w:val="ParagraphStyle"/>
        <w:ind w:left="567"/>
        <w:jc w:val="both"/>
        <w:rPr>
          <w:color w:val="000000"/>
          <w:sz w:val="20"/>
          <w:szCs w:val="20"/>
          <w:lang w:val="pt-BR"/>
        </w:rPr>
      </w:pPr>
    </w:p>
    <w:p w:rsidR="005A6A30" w:rsidRPr="00091B2D" w:rsidRDefault="005A6A30" w:rsidP="005A6A30">
      <w:pPr>
        <w:pStyle w:val="ParagraphStyle"/>
        <w:ind w:left="567"/>
        <w:jc w:val="both"/>
        <w:rPr>
          <w:color w:val="000000"/>
          <w:sz w:val="20"/>
          <w:szCs w:val="20"/>
          <w:lang w:val="pt-BR"/>
        </w:rPr>
      </w:pPr>
      <w:r w:rsidRPr="00661B4F">
        <w:rPr>
          <w:b/>
          <w:color w:val="000000"/>
          <w:sz w:val="20"/>
          <w:szCs w:val="20"/>
          <w:lang w:val="pt-BR"/>
        </w:rPr>
        <w:t>10.1</w:t>
      </w:r>
      <w:r w:rsidRPr="00091B2D">
        <w:rPr>
          <w:color w:val="000000"/>
          <w:sz w:val="20"/>
          <w:szCs w:val="20"/>
          <w:lang w:val="pt-BR"/>
        </w:rPr>
        <w:t xml:space="preserve"> – Do pagamento da franquia</w:t>
      </w:r>
    </w:p>
    <w:p w:rsidR="005A6A30" w:rsidRPr="00091B2D" w:rsidRDefault="005A6A30" w:rsidP="005A6A30">
      <w:pPr>
        <w:pStyle w:val="ParagraphStyle"/>
        <w:ind w:left="567"/>
        <w:jc w:val="both"/>
        <w:rPr>
          <w:color w:val="000000"/>
          <w:sz w:val="20"/>
          <w:szCs w:val="20"/>
          <w:lang w:val="pt-BR"/>
        </w:rPr>
      </w:pPr>
      <w:r w:rsidRPr="00091B2D">
        <w:rPr>
          <w:color w:val="000000"/>
          <w:sz w:val="20"/>
          <w:szCs w:val="20"/>
          <w:lang w:val="pt-BR"/>
        </w:rPr>
        <w:t>O pagamento da franquia, quando devido em razão de sinistro, será realizado diretamente ao prestador de serviço indicado pela contratada.</w:t>
      </w:r>
    </w:p>
    <w:p w:rsidR="005A6A30" w:rsidRPr="00091B2D" w:rsidRDefault="005A6A30" w:rsidP="005A6A30">
      <w:pPr>
        <w:pStyle w:val="ParagraphStyle"/>
        <w:ind w:left="567"/>
        <w:jc w:val="both"/>
        <w:rPr>
          <w:color w:val="000000"/>
          <w:sz w:val="20"/>
          <w:szCs w:val="20"/>
          <w:lang w:val="pt-BR"/>
        </w:rPr>
      </w:pPr>
    </w:p>
    <w:p w:rsidR="005A6A30" w:rsidRPr="00091B2D" w:rsidRDefault="005A6A30" w:rsidP="005A6A30">
      <w:pPr>
        <w:pStyle w:val="ParagraphStyle"/>
        <w:ind w:left="567"/>
        <w:jc w:val="both"/>
        <w:rPr>
          <w:color w:val="000000"/>
          <w:sz w:val="20"/>
          <w:szCs w:val="20"/>
          <w:lang w:val="pt-BR"/>
        </w:rPr>
      </w:pPr>
      <w:r w:rsidRPr="00091B2D">
        <w:rPr>
          <w:color w:val="000000"/>
          <w:sz w:val="20"/>
          <w:szCs w:val="20"/>
          <w:lang w:val="pt-BR"/>
        </w:rPr>
        <w:t>O pagamento poderá ser suspenso em caso de execução incompleta ou irregular, até a sua devida regularização.</w:t>
      </w:r>
    </w:p>
    <w:p w:rsidR="005A6A30" w:rsidRPr="00091B2D" w:rsidRDefault="005A6A30" w:rsidP="005A6A30">
      <w:pPr>
        <w:pStyle w:val="ParagraphStyle"/>
        <w:ind w:left="567"/>
        <w:jc w:val="both"/>
        <w:rPr>
          <w:color w:val="000000"/>
          <w:sz w:val="20"/>
          <w:szCs w:val="20"/>
          <w:lang w:val="pt-BR"/>
        </w:rPr>
      </w:pPr>
    </w:p>
    <w:p w:rsidR="005A6A30" w:rsidRPr="00091B2D" w:rsidRDefault="005A6A30" w:rsidP="005A6A30">
      <w:pPr>
        <w:pStyle w:val="ParagraphStyle"/>
        <w:ind w:left="567"/>
        <w:jc w:val="both"/>
        <w:rPr>
          <w:color w:val="000000"/>
          <w:sz w:val="20"/>
          <w:szCs w:val="20"/>
          <w:lang w:val="pt-BR"/>
        </w:rPr>
      </w:pPr>
      <w:r w:rsidRPr="00661B4F">
        <w:rPr>
          <w:b/>
          <w:color w:val="000000"/>
          <w:sz w:val="20"/>
          <w:szCs w:val="20"/>
          <w:lang w:val="pt-BR"/>
        </w:rPr>
        <w:t>10.2</w:t>
      </w:r>
      <w:r w:rsidRPr="00091B2D">
        <w:rPr>
          <w:color w:val="000000"/>
          <w:sz w:val="20"/>
          <w:szCs w:val="20"/>
          <w:lang w:val="pt-BR"/>
        </w:rPr>
        <w:t xml:space="preserve"> – Do pagamento de indenizações e restituições</w:t>
      </w:r>
    </w:p>
    <w:p w:rsidR="005A6A30" w:rsidRPr="00091B2D" w:rsidRDefault="005A6A30" w:rsidP="005A6A30">
      <w:pPr>
        <w:pStyle w:val="ParagraphStyle"/>
        <w:ind w:left="567"/>
        <w:jc w:val="both"/>
        <w:rPr>
          <w:color w:val="000000"/>
          <w:sz w:val="20"/>
          <w:szCs w:val="20"/>
          <w:lang w:val="pt-BR"/>
        </w:rPr>
      </w:pPr>
      <w:r w:rsidRPr="00091B2D">
        <w:rPr>
          <w:color w:val="000000"/>
          <w:sz w:val="20"/>
          <w:szCs w:val="20"/>
          <w:lang w:val="pt-BR"/>
        </w:rPr>
        <w:t>O prazo para liquidação e pagamento de indenizações ou restituições será de até 30 (trinta) dias corridos, contados da entrega completa da documentação exigida pela contratada, conforme previsto na apólice e na regulamentação aplicável.</w:t>
      </w:r>
    </w:p>
    <w:p w:rsidR="005A6A30" w:rsidRPr="00091B2D" w:rsidRDefault="005A6A30" w:rsidP="005A6A30">
      <w:pPr>
        <w:pStyle w:val="ParagraphStyle"/>
        <w:ind w:left="567"/>
        <w:jc w:val="both"/>
        <w:rPr>
          <w:color w:val="000000"/>
          <w:sz w:val="20"/>
          <w:szCs w:val="20"/>
          <w:lang w:val="pt-BR"/>
        </w:rPr>
      </w:pPr>
    </w:p>
    <w:p w:rsidR="005A6A30" w:rsidRPr="00091B2D" w:rsidRDefault="005A6A30" w:rsidP="005A6A30">
      <w:pPr>
        <w:pStyle w:val="ParagraphStyle"/>
        <w:ind w:left="567"/>
        <w:jc w:val="both"/>
        <w:rPr>
          <w:color w:val="000000"/>
          <w:sz w:val="20"/>
          <w:szCs w:val="20"/>
          <w:lang w:val="pt-BR"/>
        </w:rPr>
      </w:pPr>
      <w:r w:rsidRPr="00661B4F">
        <w:rPr>
          <w:b/>
          <w:color w:val="000000"/>
          <w:sz w:val="20"/>
          <w:szCs w:val="20"/>
          <w:lang w:val="pt-BR"/>
        </w:rPr>
        <w:t>10.3</w:t>
      </w:r>
      <w:r w:rsidRPr="00091B2D">
        <w:rPr>
          <w:color w:val="000000"/>
          <w:sz w:val="20"/>
          <w:szCs w:val="20"/>
          <w:lang w:val="pt-BR"/>
        </w:rPr>
        <w:t xml:space="preserve"> – Das providências em caso de sinistro</w:t>
      </w:r>
    </w:p>
    <w:p w:rsidR="005A6A30" w:rsidRDefault="005A6A30" w:rsidP="005A6A30">
      <w:pPr>
        <w:pStyle w:val="ParagraphStyle"/>
        <w:ind w:left="567"/>
        <w:jc w:val="both"/>
        <w:rPr>
          <w:color w:val="000000"/>
          <w:sz w:val="20"/>
          <w:szCs w:val="20"/>
          <w:lang w:val="pt-BR"/>
        </w:rPr>
      </w:pPr>
      <w:r w:rsidRPr="00091B2D">
        <w:rPr>
          <w:color w:val="000000"/>
          <w:sz w:val="20"/>
          <w:szCs w:val="20"/>
          <w:lang w:val="pt-BR"/>
        </w:rPr>
        <w:t>Na ocorrência de sinistro, a contratada deverá ser acionada para adoção imediata das providências necessárias ao atendimento, regulação e liquidação do evento, nos termos da apólice, sem ônus adicional à Administração, além daqueles previstos contratualmente.</w:t>
      </w:r>
    </w:p>
    <w:p w:rsidR="005A6A30" w:rsidRPr="0000093A" w:rsidRDefault="005A6A30" w:rsidP="005A6A30">
      <w:pPr>
        <w:pStyle w:val="ParagraphStyle"/>
        <w:ind w:left="567"/>
        <w:jc w:val="both"/>
        <w:rPr>
          <w:color w:val="000000"/>
          <w:sz w:val="20"/>
          <w:szCs w:val="20"/>
          <w:lang w:val="pt-BR"/>
        </w:rPr>
      </w:pPr>
    </w:p>
    <w:p w:rsidR="005A6A30" w:rsidRDefault="005A6A30" w:rsidP="005A6A30">
      <w:pPr>
        <w:pStyle w:val="ParagraphStyle"/>
        <w:pBdr>
          <w:top w:val="single" w:sz="6" w:space="0" w:color="000000"/>
          <w:bottom w:val="single" w:sz="6" w:space="0" w:color="000000"/>
        </w:pBdr>
        <w:jc w:val="both"/>
        <w:rPr>
          <w:b/>
          <w:bCs/>
          <w:caps/>
          <w:color w:val="000000"/>
          <w:sz w:val="22"/>
          <w:szCs w:val="22"/>
        </w:rPr>
      </w:pPr>
      <w:r>
        <w:rPr>
          <w:b/>
          <w:bCs/>
          <w:sz w:val="22"/>
          <w:szCs w:val="22"/>
          <w:lang w:val="pt-BR"/>
        </w:rPr>
        <w:t>11</w:t>
      </w:r>
      <w:r>
        <w:rPr>
          <w:b/>
          <w:bCs/>
          <w:sz w:val="22"/>
          <w:szCs w:val="22"/>
        </w:rPr>
        <w:t>.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rsidR="005A6A30" w:rsidRDefault="005A6A30" w:rsidP="005A6A30">
      <w:pPr>
        <w:pStyle w:val="ParagraphStyle"/>
        <w:ind w:left="570"/>
        <w:jc w:val="both"/>
        <w:rPr>
          <w:sz w:val="20"/>
          <w:szCs w:val="20"/>
        </w:rPr>
      </w:pPr>
    </w:p>
    <w:p w:rsidR="005A6A30" w:rsidRPr="00B90052" w:rsidRDefault="005A6A30" w:rsidP="005A6A30">
      <w:pPr>
        <w:pStyle w:val="ParagraphStyle"/>
        <w:ind w:left="570"/>
        <w:jc w:val="both"/>
        <w:rPr>
          <w:sz w:val="20"/>
          <w:szCs w:val="20"/>
        </w:rPr>
      </w:pPr>
      <w:r>
        <w:rPr>
          <w:b/>
          <w:bCs/>
          <w:sz w:val="20"/>
          <w:szCs w:val="20"/>
          <w:lang w:val="pt-BR"/>
        </w:rPr>
        <w:t>11</w:t>
      </w:r>
      <w:r w:rsidRPr="00B90052">
        <w:rPr>
          <w:b/>
          <w:bCs/>
          <w:sz w:val="20"/>
          <w:szCs w:val="20"/>
        </w:rPr>
        <w:t xml:space="preserve">.1 - </w:t>
      </w:r>
      <w:r w:rsidRPr="00B90052">
        <w:rPr>
          <w:sz w:val="20"/>
          <w:szCs w:val="20"/>
        </w:rPr>
        <w:t xml:space="preserve">A contratação do fornecedor </w:t>
      </w:r>
      <w:r w:rsidRPr="00B90052">
        <w:rPr>
          <w:sz w:val="20"/>
          <w:szCs w:val="20"/>
          <w:lang w:val="pt-BR"/>
        </w:rPr>
        <w:t xml:space="preserve">dos </w:t>
      </w:r>
      <w:r w:rsidRPr="00B90052">
        <w:rPr>
          <w:sz w:val="20"/>
          <w:szCs w:val="20"/>
        </w:rPr>
        <w:t>serviço</w:t>
      </w:r>
      <w:r w:rsidRPr="00B90052">
        <w:rPr>
          <w:sz w:val="20"/>
          <w:szCs w:val="20"/>
          <w:lang w:val="pt-BR"/>
        </w:rPr>
        <w:t>s</w:t>
      </w:r>
      <w:r w:rsidRPr="00B90052">
        <w:rPr>
          <w:sz w:val="20"/>
          <w:szCs w:val="20"/>
        </w:rPr>
        <w:t xml:space="preserve"> para a presente aquisição será realizada por meio de </w:t>
      </w:r>
      <w:r w:rsidRPr="00B90052">
        <w:rPr>
          <w:b/>
          <w:bCs/>
          <w:sz w:val="20"/>
          <w:szCs w:val="20"/>
        </w:rPr>
        <w:t>Pregão</w:t>
      </w:r>
      <w:r w:rsidRPr="00B90052">
        <w:rPr>
          <w:sz w:val="20"/>
          <w:szCs w:val="20"/>
        </w:rPr>
        <w:t>, com fundamento no art. 28, inciso I</w:t>
      </w:r>
      <w:r w:rsidRPr="00B90052">
        <w:rPr>
          <w:sz w:val="20"/>
          <w:szCs w:val="20"/>
          <w:lang w:val="pt-BR"/>
        </w:rPr>
        <w:t xml:space="preserve"> </w:t>
      </w:r>
      <w:r w:rsidRPr="00B90052">
        <w:rPr>
          <w:sz w:val="20"/>
          <w:szCs w:val="20"/>
        </w:rPr>
        <w:t>da Lei nº 14.133/21.</w:t>
      </w:r>
    </w:p>
    <w:p w:rsidR="005A6A30" w:rsidRPr="00B90052" w:rsidRDefault="005A6A30" w:rsidP="005A6A30">
      <w:pPr>
        <w:pStyle w:val="ParagraphStyle"/>
        <w:ind w:left="570"/>
        <w:jc w:val="both"/>
        <w:rPr>
          <w:sz w:val="20"/>
          <w:szCs w:val="20"/>
        </w:rPr>
      </w:pPr>
    </w:p>
    <w:p w:rsidR="005A6A30" w:rsidRPr="00B90052" w:rsidRDefault="005A6A30" w:rsidP="005A6A30">
      <w:pPr>
        <w:pStyle w:val="ParagraphStyle"/>
        <w:ind w:left="570"/>
        <w:jc w:val="both"/>
        <w:rPr>
          <w:sz w:val="20"/>
          <w:szCs w:val="20"/>
        </w:rPr>
      </w:pPr>
      <w:r>
        <w:rPr>
          <w:b/>
          <w:bCs/>
          <w:sz w:val="20"/>
          <w:szCs w:val="20"/>
          <w:lang w:val="pt-BR"/>
        </w:rPr>
        <w:t>11</w:t>
      </w:r>
      <w:r w:rsidRPr="00B90052">
        <w:rPr>
          <w:b/>
          <w:bCs/>
          <w:sz w:val="20"/>
          <w:szCs w:val="20"/>
        </w:rPr>
        <w:t xml:space="preserve">.2 - </w:t>
      </w:r>
      <w:r w:rsidRPr="00B90052">
        <w:rPr>
          <w:sz w:val="20"/>
          <w:szCs w:val="20"/>
        </w:rPr>
        <w:t>Previamente à celebração do contrato, a Administração verificará o eventual descumprimento das condições para contratação, especialmente quanto à</w:t>
      </w:r>
      <w:r>
        <w:rPr>
          <w:sz w:val="20"/>
          <w:szCs w:val="20"/>
        </w:rPr>
        <w:t xml:space="preserve"> existência de sanção que a </w:t>
      </w:r>
      <w:proofErr w:type="spellStart"/>
      <w:r>
        <w:rPr>
          <w:sz w:val="20"/>
          <w:szCs w:val="20"/>
        </w:rPr>
        <w:t>imp</w:t>
      </w:r>
      <w:r w:rsidRPr="00B90052">
        <w:rPr>
          <w:sz w:val="20"/>
          <w:szCs w:val="20"/>
        </w:rPr>
        <w:t>ça</w:t>
      </w:r>
      <w:proofErr w:type="spellEnd"/>
      <w:r w:rsidRPr="00B90052">
        <w:rPr>
          <w:sz w:val="20"/>
          <w:szCs w:val="20"/>
        </w:rPr>
        <w:t>, mediante a consulta da Regularidade fiscal e trabalhista ou SICAF.</w:t>
      </w:r>
    </w:p>
    <w:p w:rsidR="005A6A30" w:rsidRPr="00B90052" w:rsidRDefault="005A6A30" w:rsidP="005A6A30">
      <w:pPr>
        <w:pStyle w:val="ParagraphStyle"/>
        <w:ind w:left="570"/>
        <w:jc w:val="both"/>
        <w:rPr>
          <w:sz w:val="20"/>
          <w:szCs w:val="20"/>
        </w:rPr>
      </w:pPr>
    </w:p>
    <w:p w:rsidR="005A6A30" w:rsidRPr="00B90052" w:rsidRDefault="005A6A30" w:rsidP="005A6A30">
      <w:pPr>
        <w:pStyle w:val="ParagraphStyle"/>
        <w:ind w:left="570"/>
        <w:jc w:val="both"/>
        <w:rPr>
          <w:sz w:val="20"/>
          <w:szCs w:val="20"/>
        </w:rPr>
      </w:pPr>
      <w:r>
        <w:rPr>
          <w:b/>
          <w:bCs/>
          <w:sz w:val="20"/>
          <w:szCs w:val="20"/>
          <w:lang w:val="pt-BR"/>
        </w:rPr>
        <w:t>11</w:t>
      </w:r>
      <w:r w:rsidRPr="00B90052">
        <w:rPr>
          <w:b/>
          <w:bCs/>
          <w:sz w:val="20"/>
          <w:szCs w:val="20"/>
        </w:rPr>
        <w:t xml:space="preserve">.3 - </w:t>
      </w:r>
      <w:r w:rsidRPr="00B90052">
        <w:rPr>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5A6A30" w:rsidRPr="00B90052" w:rsidRDefault="005A6A30" w:rsidP="005A6A30">
      <w:pPr>
        <w:pStyle w:val="ParagraphStyle"/>
        <w:ind w:left="570"/>
        <w:jc w:val="both"/>
        <w:rPr>
          <w:sz w:val="20"/>
          <w:szCs w:val="20"/>
        </w:rPr>
      </w:pPr>
    </w:p>
    <w:p w:rsidR="005A6A30" w:rsidRPr="00B90052" w:rsidRDefault="005A6A30" w:rsidP="005A6A30">
      <w:pPr>
        <w:pStyle w:val="ParagraphStyle"/>
        <w:ind w:left="570"/>
        <w:jc w:val="both"/>
        <w:rPr>
          <w:sz w:val="20"/>
          <w:szCs w:val="20"/>
        </w:rPr>
      </w:pPr>
      <w:r>
        <w:rPr>
          <w:b/>
          <w:bCs/>
          <w:sz w:val="20"/>
          <w:szCs w:val="20"/>
          <w:lang w:val="pt-BR"/>
        </w:rPr>
        <w:t>11</w:t>
      </w:r>
      <w:r w:rsidRPr="00B90052">
        <w:rPr>
          <w:b/>
          <w:bCs/>
          <w:sz w:val="20"/>
          <w:szCs w:val="20"/>
        </w:rPr>
        <w:t xml:space="preserve">.4 - </w:t>
      </w:r>
      <w:r w:rsidRPr="00B90052">
        <w:rPr>
          <w:sz w:val="20"/>
          <w:szCs w:val="20"/>
        </w:rPr>
        <w:t>A tentativa de burla será verificada por meio dos vínculos societários, linhas de fornecimento similares, dentre outros.</w:t>
      </w:r>
    </w:p>
    <w:p w:rsidR="005A6A30" w:rsidRPr="00B90052" w:rsidRDefault="005A6A30" w:rsidP="005A6A30">
      <w:pPr>
        <w:pStyle w:val="ParagraphStyle"/>
        <w:ind w:left="570"/>
        <w:jc w:val="both"/>
        <w:rPr>
          <w:sz w:val="20"/>
          <w:szCs w:val="20"/>
        </w:rPr>
      </w:pPr>
    </w:p>
    <w:p w:rsidR="005A6A30" w:rsidRPr="00B90052" w:rsidRDefault="005A6A30" w:rsidP="005A6A30">
      <w:pPr>
        <w:pStyle w:val="ParagraphStyle"/>
        <w:ind w:left="570"/>
        <w:jc w:val="both"/>
        <w:rPr>
          <w:sz w:val="20"/>
          <w:szCs w:val="20"/>
        </w:rPr>
      </w:pPr>
      <w:r>
        <w:rPr>
          <w:b/>
          <w:bCs/>
          <w:sz w:val="20"/>
          <w:szCs w:val="20"/>
          <w:lang w:val="pt-BR"/>
        </w:rPr>
        <w:t>11</w:t>
      </w:r>
      <w:r w:rsidRPr="00B90052">
        <w:rPr>
          <w:b/>
          <w:bCs/>
          <w:sz w:val="20"/>
          <w:szCs w:val="20"/>
        </w:rPr>
        <w:t xml:space="preserve">.5 - </w:t>
      </w:r>
      <w:r w:rsidRPr="00B90052">
        <w:rPr>
          <w:sz w:val="20"/>
          <w:szCs w:val="20"/>
        </w:rPr>
        <w:t>O fornecedor será convocado para manifestação previamente a uma eventual negativa de contratação.</w:t>
      </w:r>
    </w:p>
    <w:p w:rsidR="005A6A30" w:rsidRPr="00B90052" w:rsidRDefault="005A6A30" w:rsidP="005A6A30">
      <w:pPr>
        <w:pStyle w:val="ParagraphStyle"/>
        <w:ind w:left="570"/>
        <w:jc w:val="both"/>
        <w:rPr>
          <w:sz w:val="20"/>
          <w:szCs w:val="20"/>
        </w:rPr>
      </w:pPr>
    </w:p>
    <w:p w:rsidR="005A6A30" w:rsidRPr="00B90052" w:rsidRDefault="005A6A30" w:rsidP="005A6A30">
      <w:pPr>
        <w:pStyle w:val="ParagraphStyle"/>
        <w:ind w:left="570"/>
        <w:jc w:val="both"/>
        <w:rPr>
          <w:sz w:val="20"/>
          <w:szCs w:val="20"/>
        </w:rPr>
      </w:pPr>
      <w:r>
        <w:rPr>
          <w:b/>
          <w:bCs/>
          <w:sz w:val="20"/>
          <w:szCs w:val="20"/>
          <w:lang w:val="pt-BR"/>
        </w:rPr>
        <w:lastRenderedPageBreak/>
        <w:t>11</w:t>
      </w:r>
      <w:r w:rsidRPr="00B90052">
        <w:rPr>
          <w:b/>
          <w:bCs/>
          <w:sz w:val="20"/>
          <w:szCs w:val="20"/>
        </w:rPr>
        <w:t xml:space="preserve">.6 - </w:t>
      </w:r>
      <w:r w:rsidRPr="00B90052">
        <w:rPr>
          <w:sz w:val="20"/>
          <w:szCs w:val="20"/>
        </w:rPr>
        <w:t>Caso atendidas as condições para contratação, a habilitação do fornecedor será verificada por meio da consulta da Regularidade fiscal e trabalhista ou SICAF, nos documentos por ele abrangidos.</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11</w:t>
      </w:r>
      <w:r>
        <w:rPr>
          <w:b/>
          <w:bCs/>
          <w:color w:val="000000"/>
          <w:sz w:val="20"/>
          <w:szCs w:val="20"/>
        </w:rPr>
        <w:t xml:space="preserve">.7 - </w:t>
      </w:r>
      <w:r>
        <w:rPr>
          <w:color w:val="000000"/>
          <w:sz w:val="20"/>
          <w:szCs w:val="20"/>
        </w:rPr>
        <w:t>É dever do fornecedor manter atualizada a respectiva documentação constante do SICAF, ou encaminhar, quando solicitado pela Administração, a respectiva documentação atualizada.</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sz w:val="20"/>
          <w:szCs w:val="20"/>
          <w:lang w:val="pt-BR"/>
        </w:rPr>
      </w:pPr>
      <w:r>
        <w:rPr>
          <w:b/>
          <w:bCs/>
          <w:color w:val="000000"/>
          <w:sz w:val="20"/>
          <w:szCs w:val="20"/>
          <w:lang w:val="pt-BR"/>
        </w:rPr>
        <w:t>11</w:t>
      </w:r>
      <w:r>
        <w:rPr>
          <w:b/>
          <w:bCs/>
          <w:color w:val="000000"/>
          <w:sz w:val="20"/>
          <w:szCs w:val="20"/>
        </w:rPr>
        <w:t xml:space="preserve">.8 - </w:t>
      </w:r>
      <w:r>
        <w:rPr>
          <w:color w:val="000000"/>
          <w:sz w:val="20"/>
          <w:szCs w:val="20"/>
        </w:rPr>
        <w:t xml:space="preserve">Não serão aceitos documentos de habilitação com indicação de CNPJ/CPF diferentes, salvo aqueles legalmente </w:t>
      </w:r>
      <w:r>
        <w:rPr>
          <w:sz w:val="20"/>
          <w:szCs w:val="20"/>
        </w:rPr>
        <w:t>permitidos.</w:t>
      </w:r>
    </w:p>
    <w:p w:rsidR="005A6A30" w:rsidRDefault="005A6A30" w:rsidP="005A6A30">
      <w:pPr>
        <w:pStyle w:val="ParagraphStyle"/>
        <w:ind w:left="570"/>
        <w:jc w:val="both"/>
        <w:rPr>
          <w:sz w:val="20"/>
          <w:szCs w:val="20"/>
          <w:lang w:val="pt-BR"/>
        </w:rPr>
      </w:pPr>
    </w:p>
    <w:p w:rsidR="005A6A30" w:rsidRDefault="005A6A30" w:rsidP="005A6A30">
      <w:pPr>
        <w:pStyle w:val="ParagraphStyle"/>
        <w:ind w:left="570"/>
        <w:jc w:val="both"/>
        <w:rPr>
          <w:color w:val="000000"/>
          <w:sz w:val="20"/>
          <w:szCs w:val="20"/>
          <w:lang w:val="pt-BR"/>
        </w:rPr>
      </w:pPr>
      <w:r w:rsidRPr="00E02610">
        <w:rPr>
          <w:b/>
          <w:color w:val="000000"/>
          <w:sz w:val="20"/>
          <w:szCs w:val="20"/>
          <w:lang w:val="pt-BR"/>
        </w:rPr>
        <w:t>11.9</w:t>
      </w:r>
      <w:r w:rsidRPr="00E02610">
        <w:rPr>
          <w:color w:val="000000"/>
          <w:sz w:val="20"/>
          <w:szCs w:val="20"/>
          <w:lang w:val="pt-BR"/>
        </w:rPr>
        <w:t xml:space="preserve"> </w:t>
      </w:r>
      <w:r>
        <w:rPr>
          <w:color w:val="000000"/>
          <w:sz w:val="20"/>
          <w:szCs w:val="20"/>
          <w:lang w:val="pt-BR"/>
        </w:rPr>
        <w:t>–</w:t>
      </w:r>
      <w:r w:rsidRPr="00E02610">
        <w:rPr>
          <w:color w:val="000000"/>
          <w:sz w:val="20"/>
          <w:szCs w:val="20"/>
          <w:lang w:val="pt-BR"/>
        </w:rPr>
        <w:t xml:space="preserve"> </w:t>
      </w:r>
      <w:r>
        <w:rPr>
          <w:color w:val="000000"/>
          <w:sz w:val="20"/>
          <w:szCs w:val="20"/>
          <w:lang w:val="pt-BR"/>
        </w:rPr>
        <w:t>Será exigida</w:t>
      </w:r>
      <w:r w:rsidRPr="00E02610">
        <w:rPr>
          <w:color w:val="000000"/>
          <w:sz w:val="20"/>
          <w:szCs w:val="20"/>
          <w:lang w:val="pt-BR"/>
        </w:rPr>
        <w:t>, como documentação específica, a comprovação de registro da empresa proponente junto à Superintendência de Seguros Privados (SUSEP).</w:t>
      </w:r>
    </w:p>
    <w:p w:rsidR="005A6A30" w:rsidRPr="00E02610" w:rsidRDefault="005A6A30" w:rsidP="005A6A30">
      <w:pPr>
        <w:pStyle w:val="ParagraphStyle"/>
        <w:jc w:val="both"/>
        <w:rPr>
          <w:color w:val="000000"/>
          <w:sz w:val="20"/>
          <w:szCs w:val="20"/>
          <w:lang w:val="pt-BR"/>
        </w:rPr>
      </w:pPr>
    </w:p>
    <w:p w:rsidR="005A6A30" w:rsidRDefault="005A6A30" w:rsidP="005A6A30">
      <w:pPr>
        <w:pStyle w:val="ParagraphStyle"/>
        <w:pBdr>
          <w:top w:val="single" w:sz="6" w:space="0" w:color="000000"/>
          <w:bottom w:val="single" w:sz="6" w:space="0" w:color="000000"/>
        </w:pBdr>
        <w:jc w:val="both"/>
        <w:rPr>
          <w:b/>
          <w:bCs/>
          <w:sz w:val="22"/>
          <w:szCs w:val="22"/>
        </w:rPr>
      </w:pPr>
      <w:r>
        <w:rPr>
          <w:b/>
          <w:bCs/>
          <w:sz w:val="22"/>
          <w:szCs w:val="22"/>
          <w:lang w:val="pt-BR"/>
        </w:rPr>
        <w:t>12</w:t>
      </w:r>
      <w:r>
        <w:rPr>
          <w:b/>
          <w:bCs/>
          <w:sz w:val="22"/>
          <w:szCs w:val="22"/>
        </w:rPr>
        <w:t>. - CRITÉRIOS DE ACEITABILIDADE</w:t>
      </w:r>
    </w:p>
    <w:p w:rsidR="005A6A30" w:rsidRDefault="005A6A30" w:rsidP="005A6A30">
      <w:pPr>
        <w:pStyle w:val="ParagraphStyle"/>
        <w:ind w:left="570"/>
        <w:jc w:val="both"/>
        <w:rPr>
          <w:sz w:val="20"/>
          <w:szCs w:val="20"/>
        </w:rPr>
      </w:pPr>
    </w:p>
    <w:p w:rsidR="005A6A30" w:rsidRDefault="005A6A30" w:rsidP="005A6A30">
      <w:pPr>
        <w:pStyle w:val="ParagraphStyle"/>
        <w:ind w:left="570"/>
        <w:jc w:val="both"/>
        <w:rPr>
          <w:sz w:val="20"/>
          <w:szCs w:val="20"/>
        </w:rPr>
      </w:pPr>
      <w:r>
        <w:rPr>
          <w:b/>
          <w:bCs/>
          <w:sz w:val="20"/>
          <w:szCs w:val="20"/>
          <w:lang w:val="pt-BR"/>
        </w:rPr>
        <w:t>12</w:t>
      </w:r>
      <w:r>
        <w:rPr>
          <w:b/>
          <w:bCs/>
          <w:sz w:val="20"/>
          <w:szCs w:val="20"/>
        </w:rPr>
        <w:t xml:space="preserve">.1 - </w:t>
      </w:r>
      <w:r>
        <w:rPr>
          <w:sz w:val="20"/>
          <w:szCs w:val="20"/>
        </w:rPr>
        <w:t xml:space="preserve">Após solicitação formal da </w:t>
      </w:r>
      <w:r>
        <w:rPr>
          <w:b/>
          <w:bCs/>
          <w:sz w:val="20"/>
          <w:szCs w:val="20"/>
        </w:rPr>
        <w:t>CONTRATANTE</w:t>
      </w:r>
      <w:r>
        <w:rPr>
          <w:sz w:val="20"/>
          <w:szCs w:val="20"/>
        </w:rPr>
        <w:t>, através de emissão de requisição de compras/serviços da Prefeitura Municipal, o recebimento se efetivará nos seguintes termos:</w:t>
      </w:r>
    </w:p>
    <w:p w:rsidR="005A6A30" w:rsidRDefault="005A6A30" w:rsidP="005A6A30">
      <w:pPr>
        <w:pStyle w:val="ParagraphStyle"/>
        <w:ind w:left="855"/>
        <w:jc w:val="both"/>
        <w:rPr>
          <w:sz w:val="20"/>
          <w:szCs w:val="20"/>
        </w:rPr>
      </w:pPr>
      <w:r>
        <w:rPr>
          <w:b/>
          <w:bCs/>
          <w:sz w:val="20"/>
          <w:szCs w:val="20"/>
        </w:rPr>
        <w:t>a) Provisoriamente</w:t>
      </w:r>
      <w:r>
        <w:rPr>
          <w:sz w:val="20"/>
          <w:szCs w:val="20"/>
        </w:rPr>
        <w:t>, de forma sumária, pelo responsável por seu acompanhamento e fiscalização, com verificação posterior da conformidade do material com as exigências contratuais; (art. 140, inc. II, “a” da Lei nº 14.133/21)</w:t>
      </w:r>
    </w:p>
    <w:p w:rsidR="005A6A30" w:rsidRDefault="005A6A30" w:rsidP="005A6A30">
      <w:pPr>
        <w:pStyle w:val="ParagraphStyle"/>
        <w:ind w:left="855"/>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rsidR="005A6A30" w:rsidRDefault="005A6A30" w:rsidP="005A6A30">
      <w:pPr>
        <w:pStyle w:val="ParagraphStyle"/>
        <w:ind w:left="570"/>
        <w:jc w:val="both"/>
        <w:rPr>
          <w:color w:val="000000"/>
          <w:sz w:val="20"/>
          <w:szCs w:val="20"/>
        </w:rPr>
      </w:pPr>
    </w:p>
    <w:p w:rsidR="005A6A30" w:rsidRDefault="005A6A30" w:rsidP="005A6A30">
      <w:pPr>
        <w:pStyle w:val="ParagraphStyle"/>
        <w:jc w:val="both"/>
        <w:rPr>
          <w:color w:val="000000"/>
          <w:sz w:val="20"/>
          <w:szCs w:val="20"/>
        </w:rPr>
      </w:pPr>
    </w:p>
    <w:p w:rsidR="005A6A30" w:rsidRDefault="005A6A30" w:rsidP="005A6A30">
      <w:pPr>
        <w:pStyle w:val="ParagraphStyle"/>
        <w:pBdr>
          <w:top w:val="single" w:sz="6" w:space="0" w:color="000000"/>
          <w:bottom w:val="single" w:sz="6" w:space="0" w:color="000000"/>
        </w:pBdr>
        <w:jc w:val="both"/>
        <w:rPr>
          <w:b/>
          <w:bCs/>
          <w:color w:val="000000"/>
          <w:sz w:val="22"/>
          <w:szCs w:val="22"/>
        </w:rPr>
      </w:pPr>
      <w:r>
        <w:rPr>
          <w:b/>
          <w:bCs/>
          <w:color w:val="000000"/>
          <w:sz w:val="22"/>
          <w:szCs w:val="22"/>
          <w:lang w:val="pt-BR"/>
        </w:rPr>
        <w:t>13</w:t>
      </w:r>
      <w:r>
        <w:rPr>
          <w:b/>
          <w:bCs/>
          <w:color w:val="000000"/>
          <w:sz w:val="22"/>
          <w:szCs w:val="22"/>
        </w:rPr>
        <w:t>. - DAS OBRIGAÇÕES E RESPONSABILIDADES DO FORNECEDOR</w:t>
      </w:r>
    </w:p>
    <w:p w:rsidR="005A6A30" w:rsidRDefault="005A6A30" w:rsidP="005A6A30">
      <w:pPr>
        <w:pStyle w:val="ParagraphStyle"/>
        <w:ind w:left="360"/>
        <w:jc w:val="both"/>
        <w:rPr>
          <w:color w:val="000000"/>
          <w:sz w:val="20"/>
          <w:szCs w:val="20"/>
        </w:rPr>
      </w:pPr>
    </w:p>
    <w:p w:rsidR="005A6A30" w:rsidRPr="005E63FF" w:rsidRDefault="005A6A30" w:rsidP="005A6A30">
      <w:pPr>
        <w:pStyle w:val="ParagraphStyle"/>
        <w:ind w:left="570"/>
        <w:jc w:val="both"/>
        <w:rPr>
          <w:sz w:val="20"/>
          <w:szCs w:val="20"/>
        </w:rPr>
      </w:pPr>
      <w:r w:rsidRPr="005E63FF">
        <w:rPr>
          <w:b/>
          <w:bCs/>
          <w:sz w:val="20"/>
          <w:szCs w:val="20"/>
          <w:lang w:val="pt-BR"/>
        </w:rPr>
        <w:t>13</w:t>
      </w:r>
      <w:r w:rsidRPr="005E63FF">
        <w:rPr>
          <w:b/>
          <w:bCs/>
          <w:sz w:val="20"/>
          <w:szCs w:val="20"/>
        </w:rPr>
        <w:t>.1 -</w:t>
      </w:r>
      <w:r w:rsidRPr="005E63FF">
        <w:rPr>
          <w:sz w:val="20"/>
          <w:szCs w:val="20"/>
        </w:rPr>
        <w:t xml:space="preserve"> O fornecedor deverá:</w:t>
      </w:r>
    </w:p>
    <w:p w:rsidR="005A6A30" w:rsidRPr="005E63FF" w:rsidRDefault="005A6A30" w:rsidP="005A6A30">
      <w:pPr>
        <w:pStyle w:val="ParagraphStyle"/>
        <w:tabs>
          <w:tab w:val="left" w:pos="1695"/>
        </w:tabs>
        <w:spacing w:line="288" w:lineRule="auto"/>
        <w:ind w:left="855"/>
        <w:jc w:val="both"/>
        <w:rPr>
          <w:color w:val="000000"/>
          <w:sz w:val="20"/>
          <w:szCs w:val="20"/>
        </w:rPr>
      </w:pPr>
      <w:r w:rsidRPr="005E63FF">
        <w:rPr>
          <w:color w:val="000000"/>
          <w:sz w:val="20"/>
          <w:szCs w:val="20"/>
          <w:lang w:val="pt-BR"/>
        </w:rPr>
        <w:t>13</w:t>
      </w:r>
      <w:r w:rsidRPr="005E63FF">
        <w:rPr>
          <w:color w:val="000000"/>
          <w:sz w:val="20"/>
          <w:szCs w:val="20"/>
        </w:rPr>
        <w:t>.1.1 -</w:t>
      </w:r>
      <w:r w:rsidRPr="005E63FF">
        <w:rPr>
          <w:color w:val="000000"/>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rsidR="005A6A30" w:rsidRPr="005E63FF" w:rsidRDefault="005A6A30" w:rsidP="005A6A30">
      <w:pPr>
        <w:pStyle w:val="ParagraphStyle"/>
        <w:tabs>
          <w:tab w:val="left" w:pos="1695"/>
        </w:tabs>
        <w:spacing w:line="288" w:lineRule="auto"/>
        <w:ind w:left="855"/>
        <w:jc w:val="both"/>
        <w:rPr>
          <w:color w:val="000000"/>
          <w:sz w:val="20"/>
          <w:szCs w:val="20"/>
        </w:rPr>
      </w:pPr>
      <w:r w:rsidRPr="005E63FF">
        <w:rPr>
          <w:color w:val="000000"/>
          <w:sz w:val="20"/>
          <w:szCs w:val="20"/>
          <w:lang w:val="pt-BR"/>
        </w:rPr>
        <w:t>13</w:t>
      </w:r>
      <w:r w:rsidRPr="005E63FF">
        <w:rPr>
          <w:color w:val="000000"/>
          <w:sz w:val="20"/>
          <w:szCs w:val="20"/>
        </w:rPr>
        <w:t>.1.2 -</w:t>
      </w:r>
      <w:r w:rsidRPr="005E63FF">
        <w:rPr>
          <w:color w:val="000000"/>
          <w:sz w:val="20"/>
          <w:szCs w:val="20"/>
        </w:rPr>
        <w:tab/>
        <w:t>Entregar no prazo, local e horário, previstos no Termo de Referência;</w:t>
      </w:r>
    </w:p>
    <w:p w:rsidR="005A6A30" w:rsidRPr="005E63FF" w:rsidRDefault="005A6A30" w:rsidP="005A6A30">
      <w:pPr>
        <w:pStyle w:val="ParagraphStyle"/>
        <w:tabs>
          <w:tab w:val="left" w:pos="1695"/>
        </w:tabs>
        <w:spacing w:line="288" w:lineRule="auto"/>
        <w:ind w:left="855"/>
        <w:jc w:val="both"/>
        <w:rPr>
          <w:sz w:val="20"/>
          <w:szCs w:val="20"/>
        </w:rPr>
      </w:pPr>
      <w:r w:rsidRPr="005E63FF">
        <w:rPr>
          <w:color w:val="000000"/>
          <w:sz w:val="20"/>
          <w:szCs w:val="20"/>
          <w:lang w:val="pt-BR"/>
        </w:rPr>
        <w:t>13</w:t>
      </w:r>
      <w:r w:rsidRPr="005E63FF">
        <w:rPr>
          <w:color w:val="000000"/>
          <w:sz w:val="20"/>
          <w:szCs w:val="20"/>
        </w:rPr>
        <w:t>.1.3 -</w:t>
      </w:r>
      <w:r w:rsidRPr="005E63FF">
        <w:rPr>
          <w:color w:val="000000"/>
          <w:sz w:val="20"/>
          <w:szCs w:val="20"/>
        </w:rPr>
        <w:tab/>
      </w:r>
      <w:r w:rsidRPr="005E63FF">
        <w:rPr>
          <w:sz w:val="20"/>
          <w:szCs w:val="20"/>
        </w:rPr>
        <w:t>Emitir Nota Fiscal Eletrônica-NF-e, modelo 55, em substituição à Nota Fiscal, modelo 1 ou 1-A, conforme Norma de Procedimento Fiscal n° 095/2009.</w:t>
      </w:r>
    </w:p>
    <w:p w:rsidR="005A6A30" w:rsidRPr="005E63FF" w:rsidRDefault="005A6A30" w:rsidP="005A6A30">
      <w:pPr>
        <w:pStyle w:val="ParagraphStyle"/>
        <w:tabs>
          <w:tab w:val="left" w:pos="1695"/>
        </w:tabs>
        <w:spacing w:line="288" w:lineRule="auto"/>
        <w:ind w:left="855"/>
        <w:jc w:val="both"/>
        <w:rPr>
          <w:color w:val="000000"/>
          <w:sz w:val="20"/>
          <w:szCs w:val="20"/>
        </w:rPr>
      </w:pPr>
      <w:r w:rsidRPr="005E63FF">
        <w:rPr>
          <w:color w:val="000000"/>
          <w:sz w:val="20"/>
          <w:szCs w:val="20"/>
          <w:lang w:val="pt-BR"/>
        </w:rPr>
        <w:t>13</w:t>
      </w:r>
      <w:r w:rsidRPr="005E63FF">
        <w:rPr>
          <w:color w:val="000000"/>
          <w:sz w:val="20"/>
          <w:szCs w:val="20"/>
        </w:rPr>
        <w:t>.1.4 -</w:t>
      </w:r>
      <w:r w:rsidRPr="005E63FF">
        <w:rPr>
          <w:color w:val="000000"/>
          <w:sz w:val="20"/>
          <w:szCs w:val="20"/>
        </w:rPr>
        <w:tab/>
        <w:t xml:space="preserve">Comunicar à Administração, no prazo máximo de 24 (vinte e quatro) horas que antecede a data da entrega, os motivos que impossibilitem o cumprimento do prazo previsto, </w:t>
      </w:r>
      <w:r w:rsidRPr="005E63FF">
        <w:rPr>
          <w:b/>
          <w:bCs/>
          <w:color w:val="000000"/>
          <w:sz w:val="20"/>
          <w:szCs w:val="20"/>
        </w:rPr>
        <w:t>com a devida comprovação do caso furtuito</w:t>
      </w:r>
      <w:r w:rsidRPr="005E63FF">
        <w:rPr>
          <w:color w:val="000000"/>
          <w:sz w:val="20"/>
          <w:szCs w:val="20"/>
        </w:rPr>
        <w:t>;</w:t>
      </w:r>
    </w:p>
    <w:p w:rsidR="005A6A30" w:rsidRPr="005E63FF" w:rsidRDefault="005A6A30" w:rsidP="005A6A30">
      <w:pPr>
        <w:pStyle w:val="ParagraphStyle"/>
        <w:tabs>
          <w:tab w:val="left" w:pos="1695"/>
        </w:tabs>
        <w:spacing w:line="288" w:lineRule="auto"/>
        <w:ind w:left="855"/>
        <w:jc w:val="both"/>
        <w:rPr>
          <w:color w:val="000000"/>
          <w:sz w:val="20"/>
          <w:szCs w:val="20"/>
        </w:rPr>
      </w:pPr>
      <w:r w:rsidRPr="005E63FF">
        <w:rPr>
          <w:color w:val="000000"/>
          <w:sz w:val="20"/>
          <w:szCs w:val="20"/>
          <w:lang w:val="pt-BR"/>
        </w:rPr>
        <w:t>13</w:t>
      </w:r>
      <w:r w:rsidRPr="005E63FF">
        <w:rPr>
          <w:color w:val="000000"/>
          <w:sz w:val="20"/>
          <w:szCs w:val="20"/>
        </w:rPr>
        <w:t>.1.5 -</w:t>
      </w:r>
      <w:r w:rsidRPr="005E63FF">
        <w:rPr>
          <w:color w:val="000000"/>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rsidR="005A6A30" w:rsidRPr="005E63FF" w:rsidRDefault="005A6A30" w:rsidP="005A6A30">
      <w:pPr>
        <w:pStyle w:val="ParagraphStyle"/>
        <w:tabs>
          <w:tab w:val="left" w:pos="1695"/>
        </w:tabs>
        <w:spacing w:line="288" w:lineRule="auto"/>
        <w:ind w:left="855"/>
        <w:jc w:val="both"/>
        <w:rPr>
          <w:color w:val="000000"/>
          <w:sz w:val="20"/>
          <w:szCs w:val="20"/>
        </w:rPr>
      </w:pPr>
      <w:r w:rsidRPr="005E63FF">
        <w:rPr>
          <w:color w:val="000000"/>
          <w:sz w:val="20"/>
          <w:szCs w:val="20"/>
          <w:lang w:val="pt-BR"/>
        </w:rPr>
        <w:t>13</w:t>
      </w:r>
      <w:r w:rsidRPr="005E63FF">
        <w:rPr>
          <w:color w:val="000000"/>
          <w:sz w:val="20"/>
          <w:szCs w:val="20"/>
        </w:rPr>
        <w:t>.1.6 -</w:t>
      </w:r>
      <w:r w:rsidRPr="005E63FF">
        <w:rPr>
          <w:color w:val="000000"/>
          <w:sz w:val="20"/>
          <w:szCs w:val="20"/>
        </w:rPr>
        <w:tab/>
        <w:t>Responsabilizar-se pelos vícios e danos decorrentes do produto, de acordo com os artigos 12, 13, 18 e 26, do Código de Defesa do Consumidor (Lei nº 8.078, de 1990);</w:t>
      </w:r>
    </w:p>
    <w:p w:rsidR="005A6A30" w:rsidRPr="005E63FF" w:rsidRDefault="005A6A30" w:rsidP="005A6A30">
      <w:pPr>
        <w:pStyle w:val="ParagraphStyle"/>
        <w:tabs>
          <w:tab w:val="left" w:pos="1695"/>
        </w:tabs>
        <w:spacing w:line="288" w:lineRule="auto"/>
        <w:ind w:left="855"/>
        <w:jc w:val="both"/>
        <w:rPr>
          <w:color w:val="000000"/>
          <w:sz w:val="20"/>
          <w:szCs w:val="20"/>
        </w:rPr>
      </w:pPr>
      <w:r w:rsidRPr="005E63FF">
        <w:rPr>
          <w:color w:val="000000"/>
          <w:sz w:val="20"/>
          <w:szCs w:val="20"/>
          <w:lang w:val="pt-BR"/>
        </w:rPr>
        <w:t>13</w:t>
      </w:r>
      <w:r w:rsidRPr="005E63FF">
        <w:rPr>
          <w:color w:val="000000"/>
          <w:sz w:val="20"/>
          <w:szCs w:val="20"/>
        </w:rPr>
        <w:t>.1.7 -</w:t>
      </w:r>
      <w:r w:rsidRPr="005E63FF">
        <w:rPr>
          <w:color w:val="000000"/>
          <w:sz w:val="20"/>
          <w:szCs w:val="20"/>
        </w:rPr>
        <w:tab/>
        <w:t>Atender prontamente a quaisquer exigências da Administração, inerentes ao objeto da presente licitação;</w:t>
      </w:r>
    </w:p>
    <w:p w:rsidR="005A6A30" w:rsidRPr="005E63FF" w:rsidRDefault="005A6A30" w:rsidP="005A6A30">
      <w:pPr>
        <w:pStyle w:val="ParagraphStyle"/>
        <w:tabs>
          <w:tab w:val="left" w:pos="1695"/>
        </w:tabs>
        <w:spacing w:line="288" w:lineRule="auto"/>
        <w:ind w:left="855"/>
        <w:jc w:val="both"/>
        <w:rPr>
          <w:color w:val="000000"/>
          <w:sz w:val="20"/>
          <w:szCs w:val="20"/>
        </w:rPr>
      </w:pPr>
      <w:r w:rsidRPr="005E63FF">
        <w:rPr>
          <w:color w:val="000000"/>
          <w:sz w:val="20"/>
          <w:szCs w:val="20"/>
          <w:lang w:val="pt-BR"/>
        </w:rPr>
        <w:t>13</w:t>
      </w:r>
      <w:r w:rsidRPr="005E63FF">
        <w:rPr>
          <w:color w:val="000000"/>
          <w:sz w:val="20"/>
          <w:szCs w:val="20"/>
        </w:rPr>
        <w:t>.1.8 -</w:t>
      </w:r>
      <w:r w:rsidRPr="005E63FF">
        <w:rPr>
          <w:color w:val="000000"/>
          <w:sz w:val="20"/>
          <w:szCs w:val="20"/>
        </w:rPr>
        <w:tab/>
        <w:t>Manter, durante toda a execução do contrato, em compatibilidade com as obrigações assumidas, todas as condições de habilitação e qualificação exigidas na licitação;</w:t>
      </w:r>
    </w:p>
    <w:p w:rsidR="005A6A30" w:rsidRPr="005E63FF" w:rsidRDefault="005A6A30" w:rsidP="005A6A30">
      <w:pPr>
        <w:pStyle w:val="ParagraphStyle"/>
        <w:tabs>
          <w:tab w:val="left" w:pos="1695"/>
        </w:tabs>
        <w:spacing w:line="288" w:lineRule="auto"/>
        <w:ind w:left="855"/>
        <w:jc w:val="both"/>
        <w:rPr>
          <w:color w:val="000000"/>
          <w:sz w:val="20"/>
          <w:szCs w:val="20"/>
        </w:rPr>
      </w:pPr>
      <w:r w:rsidRPr="005E63FF">
        <w:rPr>
          <w:color w:val="000000"/>
          <w:sz w:val="20"/>
          <w:szCs w:val="20"/>
          <w:lang w:val="pt-BR"/>
        </w:rPr>
        <w:lastRenderedPageBreak/>
        <w:t>13</w:t>
      </w:r>
      <w:r w:rsidRPr="005E63FF">
        <w:rPr>
          <w:color w:val="000000"/>
          <w:sz w:val="20"/>
          <w:szCs w:val="20"/>
        </w:rPr>
        <w:t>.1.9 -</w:t>
      </w:r>
      <w:r w:rsidRPr="005E63FF">
        <w:rPr>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rsidR="005A6A30" w:rsidRPr="005E63FF" w:rsidRDefault="005A6A30" w:rsidP="005A6A30">
      <w:pPr>
        <w:pStyle w:val="ParagraphStyle"/>
        <w:tabs>
          <w:tab w:val="left" w:pos="1695"/>
        </w:tabs>
        <w:spacing w:line="288" w:lineRule="auto"/>
        <w:ind w:left="855"/>
        <w:jc w:val="both"/>
        <w:rPr>
          <w:sz w:val="20"/>
          <w:szCs w:val="20"/>
        </w:rPr>
      </w:pPr>
      <w:r w:rsidRPr="005E63FF">
        <w:rPr>
          <w:color w:val="000000"/>
          <w:sz w:val="20"/>
          <w:szCs w:val="20"/>
          <w:lang w:val="pt-BR"/>
        </w:rPr>
        <w:t>13</w:t>
      </w:r>
      <w:r w:rsidRPr="005E63FF">
        <w:rPr>
          <w:color w:val="000000"/>
          <w:sz w:val="20"/>
          <w:szCs w:val="20"/>
        </w:rPr>
        <w:t>.1.10 -</w:t>
      </w:r>
      <w:r w:rsidRPr="005E63FF">
        <w:rPr>
          <w:color w:val="000000"/>
          <w:sz w:val="20"/>
          <w:szCs w:val="20"/>
        </w:rPr>
        <w:tab/>
      </w:r>
      <w:r w:rsidRPr="005E63FF">
        <w:rPr>
          <w:sz w:val="20"/>
          <w:szCs w:val="20"/>
        </w:rPr>
        <w:t>Cumprir as exigências de reserva de cargos prevista em lei, bem como em outras normas específicas, para pessoa com deficiência, para reabilitado da Previdência Social e para aprendiz;</w:t>
      </w:r>
    </w:p>
    <w:p w:rsidR="005A6A30" w:rsidRPr="005E63FF" w:rsidRDefault="005A6A30" w:rsidP="005A6A30">
      <w:pPr>
        <w:pStyle w:val="ParagraphStyle"/>
        <w:spacing w:line="288" w:lineRule="auto"/>
        <w:ind w:left="570"/>
        <w:jc w:val="both"/>
        <w:rPr>
          <w:color w:val="000000"/>
          <w:sz w:val="20"/>
          <w:szCs w:val="20"/>
        </w:rPr>
      </w:pPr>
    </w:p>
    <w:p w:rsidR="005A6A30" w:rsidRPr="00AF4BEE" w:rsidRDefault="005A6A30" w:rsidP="005A6A30">
      <w:pPr>
        <w:pStyle w:val="ParagraphStyle"/>
        <w:spacing w:line="288" w:lineRule="auto"/>
        <w:ind w:left="567"/>
        <w:jc w:val="both"/>
        <w:rPr>
          <w:sz w:val="20"/>
          <w:szCs w:val="20"/>
          <w:lang w:val="pt-BR"/>
        </w:rPr>
      </w:pPr>
      <w:r w:rsidRPr="005E63FF">
        <w:rPr>
          <w:b/>
          <w:bCs/>
          <w:sz w:val="20"/>
          <w:szCs w:val="20"/>
          <w:lang w:val="pt-BR"/>
        </w:rPr>
        <w:t>13</w:t>
      </w:r>
      <w:r w:rsidRPr="005E63FF">
        <w:rPr>
          <w:b/>
          <w:bCs/>
          <w:sz w:val="20"/>
          <w:szCs w:val="20"/>
        </w:rPr>
        <w:t>.2 -</w:t>
      </w:r>
      <w:r w:rsidRPr="005E63FF">
        <w:rPr>
          <w:sz w:val="20"/>
          <w:szCs w:val="20"/>
          <w:lang w:val="pt-BR"/>
        </w:rPr>
        <w:t xml:space="preserve"> </w:t>
      </w:r>
      <w:r w:rsidRPr="005E63FF">
        <w:rPr>
          <w:sz w:val="20"/>
          <w:szCs w:val="20"/>
        </w:rPr>
        <w:t>Da conformidade das apólices e correções</w:t>
      </w:r>
      <w:r>
        <w:rPr>
          <w:sz w:val="20"/>
          <w:szCs w:val="20"/>
          <w:lang w:val="pt-BR"/>
        </w:rPr>
        <w:t>:</w:t>
      </w:r>
    </w:p>
    <w:p w:rsidR="005A6A30" w:rsidRPr="005E63FF" w:rsidRDefault="005A6A30" w:rsidP="005A6A30">
      <w:pPr>
        <w:pStyle w:val="ParagraphStyle"/>
        <w:spacing w:line="288" w:lineRule="auto"/>
        <w:ind w:left="851"/>
        <w:jc w:val="both"/>
        <w:rPr>
          <w:sz w:val="20"/>
          <w:szCs w:val="20"/>
          <w:lang w:val="pt-BR"/>
        </w:rPr>
      </w:pPr>
      <w:r w:rsidRPr="005E63FF">
        <w:rPr>
          <w:sz w:val="20"/>
          <w:szCs w:val="20"/>
        </w:rPr>
        <w:t>8.2.1 – As apólices de seguro deverão ser emitidas em conformidade com as condições estabelecidas neste Termo de Referência, no edital, em seus anexos e na proposta da contratada.</w:t>
      </w:r>
    </w:p>
    <w:p w:rsidR="005A6A30" w:rsidRPr="005E63FF" w:rsidRDefault="005A6A30" w:rsidP="005A6A30">
      <w:pPr>
        <w:pStyle w:val="ParagraphStyle"/>
        <w:spacing w:line="288" w:lineRule="auto"/>
        <w:ind w:left="851"/>
        <w:jc w:val="both"/>
        <w:rPr>
          <w:sz w:val="20"/>
          <w:szCs w:val="20"/>
          <w:lang w:val="pt-BR"/>
        </w:rPr>
      </w:pPr>
      <w:r w:rsidRPr="005E63FF">
        <w:rPr>
          <w:sz w:val="20"/>
          <w:szCs w:val="20"/>
        </w:rPr>
        <w:t>8.2.2 – Constatadas inconsistências, divergências ou desconformidades nas apólices emitidas, a contratada deverá providenciar a devida correção no prazo a ser estabelecido pela Administração, sem qualquer ônus adicional.</w:t>
      </w:r>
    </w:p>
    <w:p w:rsidR="005A6A30" w:rsidRPr="005E63FF" w:rsidRDefault="005A6A30" w:rsidP="005A6A30">
      <w:pPr>
        <w:pStyle w:val="ParagraphStyle"/>
        <w:spacing w:line="288" w:lineRule="auto"/>
        <w:ind w:left="851"/>
        <w:jc w:val="both"/>
        <w:rPr>
          <w:sz w:val="20"/>
          <w:szCs w:val="20"/>
          <w:lang w:val="pt-BR"/>
        </w:rPr>
      </w:pPr>
      <w:r w:rsidRPr="005E63FF">
        <w:rPr>
          <w:sz w:val="20"/>
          <w:szCs w:val="20"/>
        </w:rPr>
        <w:t xml:space="preserve">8.2.3 – Todos os custos decorrentes da correção ou </w:t>
      </w:r>
      <w:proofErr w:type="spellStart"/>
      <w:r w:rsidRPr="005E63FF">
        <w:rPr>
          <w:sz w:val="20"/>
          <w:szCs w:val="20"/>
        </w:rPr>
        <w:t>reemissão</w:t>
      </w:r>
      <w:proofErr w:type="spellEnd"/>
      <w:r w:rsidRPr="005E63FF">
        <w:rPr>
          <w:sz w:val="20"/>
          <w:szCs w:val="20"/>
        </w:rPr>
        <w:t xml:space="preserve"> das apólices serão de responsabilidade exclusiva da contratada.</w:t>
      </w:r>
    </w:p>
    <w:p w:rsidR="005A6A30" w:rsidRPr="005E63FF" w:rsidRDefault="005A6A30" w:rsidP="005A6A30">
      <w:pPr>
        <w:pStyle w:val="ParagraphStyle"/>
        <w:spacing w:line="288" w:lineRule="auto"/>
        <w:ind w:left="851"/>
        <w:jc w:val="both"/>
        <w:rPr>
          <w:sz w:val="20"/>
          <w:szCs w:val="20"/>
          <w:lang w:val="pt-BR"/>
        </w:rPr>
      </w:pPr>
      <w:r w:rsidRPr="005E63FF">
        <w:rPr>
          <w:sz w:val="20"/>
          <w:szCs w:val="20"/>
        </w:rPr>
        <w:t>8.2.4 – O não atendimento às exigências no prazo estipulado poderá ensejar a aplicação das penalidades previstas no edital, bem como demais sanções cabíveis, nos termos da legislação vigente.</w:t>
      </w:r>
    </w:p>
    <w:p w:rsidR="005A6A30" w:rsidRPr="005E63FF" w:rsidRDefault="005A6A30" w:rsidP="005A6A30">
      <w:pPr>
        <w:pStyle w:val="ParagraphStyle"/>
        <w:spacing w:line="288" w:lineRule="auto"/>
        <w:ind w:left="851"/>
        <w:jc w:val="both"/>
        <w:rPr>
          <w:color w:val="000000"/>
          <w:sz w:val="20"/>
          <w:szCs w:val="20"/>
          <w:lang w:val="pt-BR"/>
        </w:rPr>
      </w:pPr>
    </w:p>
    <w:p w:rsidR="005A6A30" w:rsidRPr="005E63FF" w:rsidRDefault="005A6A30" w:rsidP="005A6A30">
      <w:pPr>
        <w:pStyle w:val="ParagraphStyle"/>
        <w:ind w:left="570"/>
        <w:jc w:val="both"/>
        <w:rPr>
          <w:color w:val="000000"/>
          <w:sz w:val="20"/>
          <w:szCs w:val="20"/>
        </w:rPr>
      </w:pPr>
      <w:r w:rsidRPr="005E63FF">
        <w:rPr>
          <w:b/>
          <w:bCs/>
          <w:sz w:val="20"/>
          <w:szCs w:val="20"/>
          <w:lang w:val="pt-BR"/>
        </w:rPr>
        <w:t>13</w:t>
      </w:r>
      <w:r w:rsidRPr="005E63FF">
        <w:rPr>
          <w:b/>
          <w:bCs/>
          <w:sz w:val="20"/>
          <w:szCs w:val="20"/>
        </w:rPr>
        <w:t>.3 -</w:t>
      </w:r>
      <w:r w:rsidRPr="005E63FF">
        <w:rPr>
          <w:sz w:val="20"/>
          <w:szCs w:val="20"/>
        </w:rPr>
        <w:t xml:space="preserve"> </w:t>
      </w:r>
      <w:r w:rsidRPr="005E63FF">
        <w:rPr>
          <w:color w:val="000000"/>
          <w:sz w:val="20"/>
          <w:szCs w:val="20"/>
        </w:rPr>
        <w:t>Observações:</w:t>
      </w:r>
    </w:p>
    <w:p w:rsidR="005A6A30" w:rsidRPr="005E63FF" w:rsidRDefault="005A6A30" w:rsidP="005A6A30">
      <w:pPr>
        <w:pStyle w:val="ParagraphStyle"/>
        <w:tabs>
          <w:tab w:val="left" w:pos="1695"/>
        </w:tabs>
        <w:spacing w:line="288" w:lineRule="auto"/>
        <w:ind w:left="855"/>
        <w:jc w:val="both"/>
        <w:rPr>
          <w:sz w:val="20"/>
          <w:szCs w:val="20"/>
        </w:rPr>
      </w:pPr>
      <w:r w:rsidRPr="005E63FF">
        <w:rPr>
          <w:color w:val="000000"/>
          <w:sz w:val="20"/>
          <w:szCs w:val="20"/>
        </w:rPr>
        <w:t>8.3.1 -</w:t>
      </w:r>
      <w:r w:rsidRPr="005E63FF">
        <w:rPr>
          <w:color w:val="000000"/>
          <w:sz w:val="20"/>
          <w:szCs w:val="20"/>
        </w:rPr>
        <w:tab/>
      </w:r>
      <w:r w:rsidRPr="005E63FF">
        <w:rPr>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rsidR="005A6A30" w:rsidRPr="005E63FF" w:rsidRDefault="005A6A30" w:rsidP="005A6A30">
      <w:pPr>
        <w:pStyle w:val="ParagraphStyle"/>
        <w:tabs>
          <w:tab w:val="left" w:pos="1695"/>
        </w:tabs>
        <w:spacing w:line="288" w:lineRule="auto"/>
        <w:ind w:left="855"/>
        <w:jc w:val="both"/>
        <w:rPr>
          <w:sz w:val="20"/>
          <w:szCs w:val="20"/>
        </w:rPr>
      </w:pPr>
      <w:r w:rsidRPr="005E63FF">
        <w:rPr>
          <w:color w:val="000000"/>
          <w:sz w:val="20"/>
          <w:szCs w:val="20"/>
        </w:rPr>
        <w:t>8.3.2 -</w:t>
      </w:r>
      <w:r w:rsidRPr="005E63FF">
        <w:rPr>
          <w:color w:val="000000"/>
          <w:sz w:val="20"/>
          <w:szCs w:val="20"/>
        </w:rPr>
        <w:tab/>
      </w:r>
      <w:r w:rsidRPr="005E63FF">
        <w:rPr>
          <w:sz w:val="20"/>
          <w:szCs w:val="20"/>
        </w:rPr>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rsidR="005A6A30" w:rsidRPr="005E63FF" w:rsidRDefault="005A6A30" w:rsidP="005A6A30">
      <w:pPr>
        <w:pStyle w:val="ParagraphStyle"/>
        <w:tabs>
          <w:tab w:val="left" w:pos="1695"/>
        </w:tabs>
        <w:spacing w:line="288" w:lineRule="auto"/>
        <w:ind w:left="855"/>
        <w:rPr>
          <w:sz w:val="20"/>
          <w:szCs w:val="20"/>
        </w:rPr>
      </w:pPr>
      <w:r w:rsidRPr="005E63FF">
        <w:rPr>
          <w:sz w:val="20"/>
          <w:szCs w:val="20"/>
        </w:rPr>
        <w:t>8.3.3 -</w:t>
      </w:r>
      <w:r w:rsidRPr="005E63FF">
        <w:rPr>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rsidR="005A6A30" w:rsidRDefault="005A6A30" w:rsidP="005A6A30">
      <w:pPr>
        <w:pStyle w:val="ParagraphStyle"/>
        <w:ind w:left="570"/>
        <w:jc w:val="both"/>
        <w:rPr>
          <w:color w:val="000000"/>
          <w:sz w:val="20"/>
          <w:szCs w:val="20"/>
        </w:rPr>
      </w:pPr>
    </w:p>
    <w:p w:rsidR="005A6A30" w:rsidRDefault="005A6A30" w:rsidP="005A6A30">
      <w:pPr>
        <w:pStyle w:val="ParagraphStyle"/>
        <w:pBdr>
          <w:top w:val="single" w:sz="6" w:space="0" w:color="000000"/>
          <w:bottom w:val="single" w:sz="6" w:space="0" w:color="000000"/>
        </w:pBdr>
        <w:jc w:val="both"/>
        <w:rPr>
          <w:b/>
          <w:bCs/>
          <w:sz w:val="22"/>
          <w:szCs w:val="22"/>
        </w:rPr>
      </w:pPr>
      <w:r>
        <w:rPr>
          <w:b/>
          <w:bCs/>
          <w:sz w:val="22"/>
          <w:szCs w:val="22"/>
          <w:lang w:val="pt-BR"/>
        </w:rPr>
        <w:t>14</w:t>
      </w:r>
      <w:r>
        <w:rPr>
          <w:b/>
          <w:bCs/>
          <w:sz w:val="22"/>
          <w:szCs w:val="22"/>
        </w:rPr>
        <w:t>. - FORMA DE PAGAMENTO</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lang w:val="pt-BR"/>
        </w:rPr>
      </w:pPr>
      <w:r>
        <w:rPr>
          <w:b/>
          <w:bCs/>
          <w:color w:val="000000"/>
          <w:sz w:val="20"/>
          <w:szCs w:val="20"/>
          <w:lang w:val="pt-BR"/>
        </w:rPr>
        <w:t>14</w:t>
      </w:r>
      <w:r w:rsidRPr="00404F4B">
        <w:rPr>
          <w:b/>
          <w:bCs/>
          <w:color w:val="000000"/>
          <w:sz w:val="20"/>
          <w:szCs w:val="20"/>
        </w:rPr>
        <w:t>.1 -</w:t>
      </w:r>
      <w:r w:rsidRPr="00404F4B">
        <w:rPr>
          <w:color w:val="000000"/>
          <w:sz w:val="20"/>
          <w:szCs w:val="20"/>
        </w:rPr>
        <w:t xml:space="preserve"> O pagamento</w:t>
      </w:r>
      <w:r w:rsidRPr="00404F4B">
        <w:rPr>
          <w:color w:val="000000"/>
          <w:sz w:val="20"/>
          <w:szCs w:val="20"/>
          <w:lang w:val="pt-BR"/>
        </w:rPr>
        <w:t xml:space="preserve"> do prêmio</w:t>
      </w:r>
      <w:r w:rsidRPr="00404F4B">
        <w:rPr>
          <w:color w:val="000000"/>
          <w:sz w:val="20"/>
          <w:szCs w:val="20"/>
        </w:rPr>
        <w:t xml:space="preserve"> será realizado por meio de ordem bancária, para crédito em banco, agência e conta corrente indicados pelo contratado</w:t>
      </w:r>
      <w:r w:rsidRPr="00404F4B">
        <w:rPr>
          <w:color w:val="000000"/>
          <w:sz w:val="20"/>
          <w:szCs w:val="20"/>
          <w:lang w:val="pt-BR"/>
        </w:rPr>
        <w:t xml:space="preserve">, </w:t>
      </w:r>
      <w:r w:rsidRPr="00404F4B">
        <w:rPr>
          <w:color w:val="000000"/>
          <w:sz w:val="20"/>
          <w:szCs w:val="20"/>
        </w:rPr>
        <w:t>podendo ser dividido em até 03 (três) parcelas iguais e sucessivas, com vencimento mensal</w:t>
      </w:r>
      <w:r>
        <w:rPr>
          <w:color w:val="000000"/>
          <w:sz w:val="20"/>
          <w:szCs w:val="20"/>
        </w:rPr>
        <w:t>,</w:t>
      </w:r>
      <w:r>
        <w:rPr>
          <w:color w:val="000000"/>
          <w:sz w:val="20"/>
          <w:szCs w:val="20"/>
          <w:lang w:val="pt-BR"/>
        </w:rPr>
        <w:t xml:space="preserve"> </w:t>
      </w:r>
      <w:r w:rsidRPr="00404F4B">
        <w:rPr>
          <w:color w:val="000000"/>
          <w:sz w:val="20"/>
          <w:szCs w:val="20"/>
        </w:rPr>
        <w:t>sendo a primeira parcela com vencimento em até 30 (trinta) dias após a emissão das apólices.</w:t>
      </w:r>
    </w:p>
    <w:p w:rsidR="005A6A30" w:rsidRPr="00852A20" w:rsidRDefault="005A6A30" w:rsidP="005A6A30">
      <w:pPr>
        <w:pStyle w:val="ParagraphStyle"/>
        <w:ind w:left="570"/>
        <w:jc w:val="both"/>
        <w:rPr>
          <w:color w:val="000000"/>
          <w:sz w:val="20"/>
          <w:szCs w:val="20"/>
          <w:lang w:val="pt-BR"/>
        </w:rPr>
      </w:pPr>
    </w:p>
    <w:p w:rsidR="005A6A30" w:rsidRPr="00852A20" w:rsidRDefault="005A6A30" w:rsidP="005A6A30">
      <w:pPr>
        <w:pStyle w:val="ParagraphStyle"/>
        <w:ind w:left="570"/>
        <w:jc w:val="both"/>
        <w:rPr>
          <w:color w:val="000000"/>
          <w:sz w:val="20"/>
          <w:szCs w:val="20"/>
          <w:lang w:val="pt-BR"/>
        </w:rPr>
      </w:pPr>
      <w:r>
        <w:rPr>
          <w:b/>
          <w:color w:val="000000"/>
          <w:sz w:val="20"/>
          <w:szCs w:val="20"/>
          <w:lang w:val="pt-BR"/>
        </w:rPr>
        <w:t>14</w:t>
      </w:r>
      <w:r w:rsidRPr="00852A20">
        <w:rPr>
          <w:b/>
          <w:color w:val="000000"/>
          <w:sz w:val="20"/>
          <w:szCs w:val="20"/>
          <w:lang w:val="pt-BR"/>
        </w:rPr>
        <w:t>.2</w:t>
      </w:r>
      <w:r w:rsidRPr="00852A20">
        <w:rPr>
          <w:color w:val="000000"/>
          <w:sz w:val="20"/>
          <w:szCs w:val="20"/>
          <w:lang w:val="pt-BR"/>
        </w:rPr>
        <w:t xml:space="preserve"> - Em caso de devolução de apólices e/ou boletos para correção, o prazo para pagamento será contado a partir de sua reapresentação.</w:t>
      </w:r>
    </w:p>
    <w:p w:rsidR="005A6A30" w:rsidRPr="00852A20" w:rsidRDefault="005A6A30" w:rsidP="005A6A30">
      <w:pPr>
        <w:pStyle w:val="ParagraphStyle"/>
        <w:ind w:left="570"/>
        <w:jc w:val="both"/>
        <w:rPr>
          <w:color w:val="000000"/>
          <w:sz w:val="20"/>
          <w:szCs w:val="20"/>
          <w:lang w:val="pt-BR"/>
        </w:rPr>
      </w:pPr>
    </w:p>
    <w:p w:rsidR="005A6A30" w:rsidRDefault="005A6A30" w:rsidP="005A6A30">
      <w:pPr>
        <w:pStyle w:val="ParagraphStyle"/>
        <w:ind w:left="570"/>
        <w:jc w:val="both"/>
        <w:rPr>
          <w:color w:val="000000"/>
          <w:sz w:val="20"/>
          <w:szCs w:val="20"/>
        </w:rPr>
      </w:pPr>
      <w:r>
        <w:rPr>
          <w:b/>
          <w:bCs/>
          <w:color w:val="000000"/>
          <w:sz w:val="20"/>
          <w:szCs w:val="20"/>
          <w:lang w:val="pt-BR"/>
        </w:rPr>
        <w:t>14</w:t>
      </w:r>
      <w:r>
        <w:rPr>
          <w:b/>
          <w:bCs/>
          <w:color w:val="000000"/>
          <w:sz w:val="20"/>
          <w:szCs w:val="20"/>
        </w:rPr>
        <w:t>.</w:t>
      </w:r>
      <w:r>
        <w:rPr>
          <w:b/>
          <w:bCs/>
          <w:color w:val="000000"/>
          <w:sz w:val="20"/>
          <w:szCs w:val="20"/>
          <w:lang w:val="pt-BR"/>
        </w:rPr>
        <w:t>3</w:t>
      </w:r>
      <w:r>
        <w:rPr>
          <w:b/>
          <w:bCs/>
          <w:color w:val="000000"/>
          <w:sz w:val="20"/>
          <w:szCs w:val="20"/>
        </w:rPr>
        <w:t xml:space="preserve"> -</w:t>
      </w:r>
      <w:r>
        <w:rPr>
          <w:color w:val="000000"/>
          <w:sz w:val="20"/>
          <w:szCs w:val="20"/>
        </w:rPr>
        <w:t xml:space="preserve"> Será considerada data do pagamento o dia em que constar como emitida a ordem bancária para pagamento.</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color w:val="000000"/>
          <w:sz w:val="20"/>
          <w:szCs w:val="20"/>
          <w:lang w:val="pt-BR"/>
        </w:rPr>
        <w:t>14</w:t>
      </w:r>
      <w:r>
        <w:rPr>
          <w:b/>
          <w:bCs/>
          <w:color w:val="000000"/>
          <w:sz w:val="20"/>
          <w:szCs w:val="20"/>
        </w:rPr>
        <w:t>.</w:t>
      </w:r>
      <w:r>
        <w:rPr>
          <w:b/>
          <w:bCs/>
          <w:color w:val="000000"/>
          <w:sz w:val="20"/>
          <w:szCs w:val="20"/>
          <w:lang w:val="pt-BR"/>
        </w:rPr>
        <w:t>4</w:t>
      </w:r>
      <w:r>
        <w:rPr>
          <w:b/>
          <w:bCs/>
          <w:color w:val="000000"/>
          <w:sz w:val="20"/>
          <w:szCs w:val="20"/>
        </w:rPr>
        <w:t xml:space="preserve"> -</w:t>
      </w:r>
      <w:r>
        <w:rPr>
          <w:color w:val="000000"/>
          <w:sz w:val="20"/>
          <w:szCs w:val="20"/>
        </w:rPr>
        <w:t xml:space="preserve"> Quando do pagamento, será efetuada a retenção tributária prevista na legislação aplicável.</w:t>
      </w:r>
    </w:p>
    <w:p w:rsidR="005A6A30" w:rsidRDefault="005A6A30" w:rsidP="005A6A30">
      <w:pPr>
        <w:pStyle w:val="ParagraphStyle"/>
        <w:ind w:left="855"/>
        <w:jc w:val="both"/>
        <w:rPr>
          <w:color w:val="000000"/>
          <w:sz w:val="20"/>
          <w:szCs w:val="20"/>
        </w:rPr>
      </w:pPr>
      <w:r>
        <w:rPr>
          <w:color w:val="000000"/>
          <w:sz w:val="20"/>
          <w:szCs w:val="20"/>
          <w:lang w:val="pt-BR"/>
        </w:rPr>
        <w:lastRenderedPageBreak/>
        <w:t>14</w:t>
      </w:r>
      <w:r>
        <w:rPr>
          <w:color w:val="000000"/>
          <w:sz w:val="20"/>
          <w:szCs w:val="20"/>
        </w:rPr>
        <w:t>.3.1 - Independentemente do percentual de tributo inserido na planilha, quando houver, serão retidos na fonte, quando da realização do pagamento, os percentuais estabelecidos na legislação vigente.</w:t>
      </w:r>
    </w:p>
    <w:p w:rsidR="005A6A30" w:rsidRDefault="005A6A30" w:rsidP="005A6A30">
      <w:pPr>
        <w:pStyle w:val="ParagraphStyle"/>
        <w:ind w:left="855"/>
        <w:jc w:val="both"/>
        <w:rPr>
          <w:color w:val="000000"/>
          <w:sz w:val="20"/>
          <w:szCs w:val="20"/>
        </w:rPr>
      </w:pPr>
    </w:p>
    <w:p w:rsidR="005A6A30" w:rsidRDefault="005A6A30" w:rsidP="005A6A30">
      <w:pPr>
        <w:pStyle w:val="ParagraphStyle"/>
        <w:ind w:left="570"/>
        <w:jc w:val="both"/>
        <w:rPr>
          <w:color w:val="000000"/>
          <w:sz w:val="20"/>
          <w:szCs w:val="20"/>
          <w:lang w:val="pt-BR"/>
        </w:rPr>
      </w:pPr>
      <w:r>
        <w:rPr>
          <w:b/>
          <w:bCs/>
          <w:color w:val="000000"/>
          <w:sz w:val="20"/>
          <w:szCs w:val="20"/>
          <w:lang w:val="pt-BR"/>
        </w:rPr>
        <w:t>14</w:t>
      </w:r>
      <w:r>
        <w:rPr>
          <w:b/>
          <w:bCs/>
          <w:color w:val="000000"/>
          <w:sz w:val="20"/>
          <w:szCs w:val="20"/>
        </w:rPr>
        <w:t>.</w:t>
      </w:r>
      <w:r>
        <w:rPr>
          <w:b/>
          <w:bCs/>
          <w:color w:val="000000"/>
          <w:sz w:val="20"/>
          <w:szCs w:val="20"/>
          <w:lang w:val="pt-BR"/>
        </w:rPr>
        <w:t>5</w:t>
      </w:r>
      <w:r>
        <w:rPr>
          <w:b/>
          <w:bCs/>
          <w:color w:val="000000"/>
          <w:sz w:val="20"/>
          <w:szCs w:val="20"/>
        </w:rPr>
        <w:t xml:space="preserve">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A6A30" w:rsidRPr="00852A20" w:rsidRDefault="005A6A30" w:rsidP="005A6A30">
      <w:pPr>
        <w:pStyle w:val="ParagraphStyle"/>
        <w:ind w:left="570"/>
        <w:jc w:val="both"/>
        <w:rPr>
          <w:color w:val="000000"/>
          <w:sz w:val="20"/>
          <w:szCs w:val="20"/>
          <w:lang w:val="pt-BR"/>
        </w:rPr>
      </w:pPr>
    </w:p>
    <w:p w:rsidR="005A6A30" w:rsidRDefault="005A6A30" w:rsidP="005A6A30">
      <w:pPr>
        <w:pStyle w:val="ParagraphStyle"/>
        <w:ind w:left="570"/>
        <w:jc w:val="both"/>
        <w:rPr>
          <w:sz w:val="20"/>
          <w:szCs w:val="20"/>
        </w:rPr>
      </w:pPr>
      <w:r>
        <w:rPr>
          <w:b/>
          <w:bCs/>
          <w:color w:val="000000"/>
          <w:sz w:val="20"/>
          <w:szCs w:val="20"/>
          <w:lang w:val="pt-BR"/>
        </w:rPr>
        <w:t>14</w:t>
      </w:r>
      <w:r>
        <w:rPr>
          <w:b/>
          <w:bCs/>
          <w:color w:val="000000"/>
          <w:sz w:val="20"/>
          <w:szCs w:val="20"/>
        </w:rPr>
        <w:t>.</w:t>
      </w:r>
      <w:r>
        <w:rPr>
          <w:b/>
          <w:bCs/>
          <w:color w:val="000000"/>
          <w:sz w:val="20"/>
          <w:szCs w:val="20"/>
          <w:lang w:val="pt-BR"/>
        </w:rPr>
        <w:t>6</w:t>
      </w:r>
      <w:r>
        <w:rPr>
          <w:b/>
          <w:bCs/>
          <w:color w:val="000000"/>
          <w:sz w:val="20"/>
          <w:szCs w:val="20"/>
        </w:rPr>
        <w:t xml:space="preserve">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rsidR="005A6A30" w:rsidRDefault="005A6A30" w:rsidP="005A6A30">
      <w:pPr>
        <w:pStyle w:val="ParagraphStyle"/>
        <w:ind w:left="570"/>
        <w:jc w:val="both"/>
        <w:rPr>
          <w:color w:val="000000"/>
          <w:sz w:val="20"/>
          <w:szCs w:val="20"/>
        </w:rPr>
      </w:pPr>
    </w:p>
    <w:p w:rsidR="005A6A30" w:rsidRDefault="005A6A30" w:rsidP="005A6A30">
      <w:pPr>
        <w:pStyle w:val="ParagraphStyle"/>
        <w:pBdr>
          <w:top w:val="single" w:sz="6" w:space="0" w:color="000000"/>
          <w:bottom w:val="single" w:sz="6" w:space="0" w:color="000000"/>
        </w:pBdr>
        <w:jc w:val="both"/>
        <w:rPr>
          <w:b/>
          <w:bCs/>
        </w:rPr>
      </w:pPr>
      <w:r>
        <w:rPr>
          <w:b/>
          <w:bCs/>
          <w:sz w:val="22"/>
          <w:szCs w:val="22"/>
        </w:rPr>
        <w:t>1</w:t>
      </w:r>
      <w:r>
        <w:rPr>
          <w:b/>
          <w:bCs/>
          <w:sz w:val="22"/>
          <w:szCs w:val="22"/>
          <w:lang w:val="pt-BR"/>
        </w:rPr>
        <w:t>5</w:t>
      </w:r>
      <w:r>
        <w:rPr>
          <w:b/>
          <w:bCs/>
          <w:sz w:val="22"/>
          <w:szCs w:val="22"/>
        </w:rPr>
        <w:t xml:space="preserve">. - </w:t>
      </w:r>
      <w:r>
        <w:rPr>
          <w:b/>
          <w:bCs/>
        </w:rPr>
        <w:t>DAS SANÇÕES</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.1.1 -</w:t>
      </w:r>
      <w:r>
        <w:rPr>
          <w:color w:val="000000"/>
          <w:sz w:val="20"/>
          <w:szCs w:val="20"/>
        </w:rPr>
        <w:tab/>
        <w:t xml:space="preserve"> Dar causa à inexecução parcial do contrato;</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.1.2 - </w:t>
      </w:r>
      <w:r>
        <w:rPr>
          <w:color w:val="000000"/>
          <w:sz w:val="20"/>
          <w:szCs w:val="20"/>
        </w:rPr>
        <w:tab/>
        <w:t>Dar causa à inexecução parcial do contrato que cause grave dano à Administração, ao funcionamento dos serviços públicos ou ao interesse coletivo;</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.1.3 - </w:t>
      </w:r>
      <w:r>
        <w:rPr>
          <w:color w:val="000000"/>
          <w:sz w:val="20"/>
          <w:szCs w:val="20"/>
        </w:rPr>
        <w:tab/>
        <w:t>Dar causa à inexecução total do contrato;</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.1.4 - </w:t>
      </w:r>
      <w:r>
        <w:rPr>
          <w:color w:val="000000"/>
          <w:sz w:val="20"/>
          <w:szCs w:val="20"/>
        </w:rPr>
        <w:tab/>
        <w:t>Deixar de entregar a documentação exigida para o certame;</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.1.5 - </w:t>
      </w:r>
      <w:r>
        <w:rPr>
          <w:color w:val="000000"/>
          <w:sz w:val="20"/>
          <w:szCs w:val="20"/>
        </w:rPr>
        <w:tab/>
        <w:t>Não manter a proposta, salvo em decorrência de fato superveniente devidamente justificado;</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.1.6 - </w:t>
      </w:r>
      <w:r>
        <w:rPr>
          <w:color w:val="000000"/>
          <w:sz w:val="20"/>
          <w:szCs w:val="20"/>
        </w:rPr>
        <w:tab/>
        <w:t>Não celebrar o contrato ou não entregar a documentação exigida para a contratação, quando convocado dentro do prazo de validade de sua proposta;</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.1.7 - </w:t>
      </w:r>
      <w:r>
        <w:rPr>
          <w:color w:val="000000"/>
          <w:sz w:val="20"/>
          <w:szCs w:val="20"/>
        </w:rPr>
        <w:tab/>
        <w:t xml:space="preserve">Ensejar o retardamento da execução ou da entrega do objeto da licitação sem motivo justificado; </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.1.8 - </w:t>
      </w:r>
      <w:r>
        <w:rPr>
          <w:color w:val="000000"/>
          <w:sz w:val="20"/>
          <w:szCs w:val="20"/>
        </w:rPr>
        <w:tab/>
        <w:t>Apresentar declaração ou documentação falsa exigida para o certame ou prestar declaração falsa durante a licitação ou a execução do contrato;</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.1.9 - </w:t>
      </w:r>
      <w:r>
        <w:rPr>
          <w:color w:val="000000"/>
          <w:sz w:val="20"/>
          <w:szCs w:val="20"/>
        </w:rPr>
        <w:tab/>
        <w:t>Fraudar a licitação ou praticar ato fraudulento na execução do contrato;</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.1.10 - </w:t>
      </w:r>
      <w:r>
        <w:rPr>
          <w:color w:val="000000"/>
          <w:sz w:val="20"/>
          <w:szCs w:val="20"/>
        </w:rPr>
        <w:tab/>
        <w:t>Comportar-se de modo inidôneo ou cometer fraude de qualquer natureza;</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.1.11 - </w:t>
      </w:r>
      <w:r>
        <w:rPr>
          <w:color w:val="000000"/>
          <w:sz w:val="20"/>
          <w:szCs w:val="20"/>
        </w:rPr>
        <w:tab/>
        <w:t>Praticar atos ilícitos com vistas a frustrar os objetivos da licitação;</w:t>
      </w:r>
    </w:p>
    <w:p w:rsidR="005A6A30" w:rsidRDefault="005A6A30" w:rsidP="005A6A30">
      <w:pPr>
        <w:pStyle w:val="ParagraphStyle"/>
        <w:tabs>
          <w:tab w:val="left" w:pos="1695"/>
        </w:tabs>
        <w:spacing w:line="288" w:lineRule="auto"/>
        <w:ind w:left="855"/>
        <w:jc w:val="both"/>
        <w:rPr>
          <w:color w:val="000000"/>
          <w:sz w:val="20"/>
          <w:szCs w:val="20"/>
        </w:rPr>
      </w:pPr>
      <w:r>
        <w:rPr>
          <w:color w:val="000000"/>
          <w:sz w:val="20"/>
          <w:szCs w:val="20"/>
        </w:rPr>
        <w:t>1</w:t>
      </w:r>
      <w:r>
        <w:rPr>
          <w:color w:val="000000"/>
          <w:sz w:val="20"/>
          <w:szCs w:val="20"/>
          <w:lang w:val="pt-BR"/>
        </w:rPr>
        <w:t>5</w:t>
      </w:r>
      <w:r>
        <w:rPr>
          <w:color w:val="000000"/>
          <w:sz w:val="20"/>
          <w:szCs w:val="20"/>
        </w:rPr>
        <w:t xml:space="preserve">.1.12 - </w:t>
      </w:r>
      <w:r>
        <w:rPr>
          <w:color w:val="000000"/>
          <w:sz w:val="20"/>
          <w:szCs w:val="20"/>
        </w:rPr>
        <w:tab/>
        <w:t>Praticar ato lesivo previsto no art. 5º da Lei nº 12.846, de 1º de agosto de 2013.</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10.1</w:t>
      </w:r>
      <w:r>
        <w:rPr>
          <w:color w:val="000000"/>
          <w:sz w:val="20"/>
          <w:szCs w:val="20"/>
        </w:rPr>
        <w:t xml:space="preserve">, conforme detalhado nos </w:t>
      </w:r>
      <w:r>
        <w:rPr>
          <w:b/>
          <w:bCs/>
          <w:color w:val="000000"/>
          <w:sz w:val="20"/>
          <w:szCs w:val="20"/>
        </w:rPr>
        <w:t>itens 10.1.1 ao 10.1.12</w:t>
      </w:r>
      <w:r>
        <w:rPr>
          <w:color w:val="000000"/>
          <w:sz w:val="20"/>
          <w:szCs w:val="20"/>
        </w:rPr>
        <w:t>.</w:t>
      </w:r>
    </w:p>
    <w:p w:rsidR="005A6A30" w:rsidRDefault="005A6A30" w:rsidP="005A6A30">
      <w:pPr>
        <w:pStyle w:val="ParagraphStyle"/>
        <w:ind w:left="570"/>
        <w:jc w:val="both"/>
        <w:rPr>
          <w:rFonts w:ascii="Times New Roman" w:hAnsi="Times New Roman" w:cs="Times New Roman"/>
          <w:color w:val="000000"/>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rsidR="005A6A30" w:rsidRDefault="005A6A30" w:rsidP="005A6A30">
      <w:pPr>
        <w:pStyle w:val="ParagraphStyle"/>
        <w:ind w:left="570"/>
        <w:jc w:val="both"/>
        <w:rPr>
          <w:rFonts w:ascii="Times New Roman" w:hAnsi="Times New Roman" w:cs="Times New Roman"/>
          <w:color w:val="000000"/>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.4 - </w:t>
      </w:r>
      <w:r>
        <w:rPr>
          <w:color w:val="000000"/>
          <w:sz w:val="20"/>
          <w:szCs w:val="20"/>
        </w:rPr>
        <w:t xml:space="preserve">As infrações administrativas serão aplicadas a contratada seguindo os fundamentadamente no Art. 156, da Lei nº 14.133/21, a Prefeitura Municipal de Ibaiti, </w:t>
      </w:r>
      <w:r>
        <w:rPr>
          <w:color w:val="000000"/>
          <w:sz w:val="20"/>
          <w:szCs w:val="20"/>
        </w:rPr>
        <w:lastRenderedPageBreak/>
        <w:t>Entidades e Fundações poderá, garantida a defesa prévia, aplicar à CONTRATADA as multas fixadas a seguir, sem prejuízo de outras sanções previstas neste Termo de Referência, no contrato, e demais legislações aplicáveis à espécie:</w:t>
      </w:r>
    </w:p>
    <w:p w:rsidR="005A6A30" w:rsidRDefault="005A6A30" w:rsidP="005A6A30">
      <w:pPr>
        <w:pStyle w:val="ParagraphStyle"/>
        <w:spacing w:line="288" w:lineRule="auto"/>
        <w:ind w:left="855"/>
        <w:jc w:val="both"/>
        <w:rPr>
          <w:color w:val="000000"/>
          <w:sz w:val="20"/>
          <w:szCs w:val="20"/>
        </w:rPr>
      </w:pPr>
      <w:r>
        <w:rPr>
          <w:color w:val="000000"/>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rsidR="005A6A30" w:rsidRDefault="005A6A30" w:rsidP="005A6A30">
      <w:pPr>
        <w:pStyle w:val="ParagraphStyle"/>
        <w:spacing w:line="288" w:lineRule="auto"/>
        <w:ind w:left="855"/>
        <w:jc w:val="both"/>
        <w:rPr>
          <w:color w:val="000000"/>
          <w:sz w:val="20"/>
          <w:szCs w:val="20"/>
        </w:rPr>
      </w:pPr>
      <w:r>
        <w:rPr>
          <w:color w:val="000000"/>
          <w:sz w:val="20"/>
          <w:szCs w:val="20"/>
        </w:rPr>
        <w:t>10.4.2 - Multa de 1% (um por cento) sobre o valor total item no contrato a cada reincidência do motivo determinante da aplicação da penalidade de advertência;</w:t>
      </w:r>
    </w:p>
    <w:p w:rsidR="005A6A30" w:rsidRDefault="005A6A30" w:rsidP="005A6A30">
      <w:pPr>
        <w:pStyle w:val="ParagraphStyle"/>
        <w:spacing w:line="288" w:lineRule="auto"/>
        <w:ind w:left="855"/>
        <w:jc w:val="both"/>
        <w:rPr>
          <w:color w:val="000000"/>
          <w:sz w:val="20"/>
          <w:szCs w:val="20"/>
        </w:rPr>
      </w:pPr>
      <w:r>
        <w:rPr>
          <w:color w:val="000000"/>
          <w:sz w:val="20"/>
          <w:szCs w:val="20"/>
        </w:rPr>
        <w:t>10.4.3 - Multa compensatória de até 20% (vinte por cento) do valor do contrato, no caso de sua inexecução total ou parcial, ou ainda, pela recusa injustificada em assinar o contrato;</w:t>
      </w:r>
    </w:p>
    <w:p w:rsidR="005A6A30" w:rsidRDefault="005A6A30" w:rsidP="005A6A30">
      <w:pPr>
        <w:pStyle w:val="ParagraphStyle"/>
        <w:spacing w:line="288" w:lineRule="auto"/>
        <w:ind w:left="855"/>
        <w:jc w:val="both"/>
        <w:rPr>
          <w:color w:val="000000"/>
          <w:sz w:val="20"/>
          <w:szCs w:val="20"/>
        </w:rPr>
      </w:pPr>
      <w:r>
        <w:rPr>
          <w:color w:val="000000"/>
          <w:sz w:val="20"/>
          <w:szCs w:val="20"/>
        </w:rPr>
        <w:t>10.4.4. - Multa de 10% (dez por cento) do valor do contrato, no caso de descumprimento de qualquer outra obrigação pactuada;</w:t>
      </w:r>
    </w:p>
    <w:p w:rsidR="005A6A30" w:rsidRDefault="005A6A30" w:rsidP="005A6A30">
      <w:pPr>
        <w:pStyle w:val="ParagraphStyle"/>
        <w:ind w:left="570"/>
        <w:jc w:val="both"/>
        <w:rPr>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.5 - </w:t>
      </w:r>
      <w:r>
        <w:rPr>
          <w:color w:val="000000"/>
          <w:sz w:val="20"/>
          <w:szCs w:val="20"/>
        </w:rPr>
        <w:t xml:space="preserve">As sanções previstas </w:t>
      </w:r>
      <w:r>
        <w:rPr>
          <w:sz w:val="20"/>
          <w:szCs w:val="20"/>
        </w:rPr>
        <w:t xml:space="preserve">nos </w:t>
      </w:r>
      <w:r>
        <w:rPr>
          <w:b/>
          <w:bCs/>
          <w:sz w:val="20"/>
          <w:szCs w:val="20"/>
        </w:rPr>
        <w:t>itens 10.1 e 10.2</w:t>
      </w:r>
      <w:r>
        <w:rPr>
          <w:sz w:val="20"/>
          <w:szCs w:val="20"/>
        </w:rPr>
        <w:t xml:space="preserve"> poderão </w:t>
      </w:r>
      <w:r>
        <w:rPr>
          <w:color w:val="000000"/>
          <w:sz w:val="20"/>
          <w:szCs w:val="20"/>
        </w:rPr>
        <w:t>ser aplicadas à CONTRATADA juntamente com a de multa.</w:t>
      </w:r>
    </w:p>
    <w:p w:rsidR="005A6A30" w:rsidRDefault="005A6A30" w:rsidP="005A6A30">
      <w:pPr>
        <w:pStyle w:val="ParagraphStyle"/>
        <w:ind w:left="570"/>
        <w:jc w:val="both"/>
        <w:rPr>
          <w:color w:val="000000"/>
          <w:sz w:val="20"/>
          <w:szCs w:val="20"/>
        </w:rPr>
      </w:pPr>
    </w:p>
    <w:p w:rsidR="005A6A30" w:rsidRPr="002309A2" w:rsidRDefault="005A6A30" w:rsidP="005A6A30">
      <w:pPr>
        <w:pStyle w:val="ParagraphStyle"/>
        <w:ind w:left="570"/>
        <w:jc w:val="both"/>
        <w:rPr>
          <w:sz w:val="20"/>
          <w:szCs w:val="20"/>
        </w:rPr>
      </w:pPr>
      <w:r>
        <w:rPr>
          <w:b/>
          <w:bCs/>
          <w:sz w:val="20"/>
          <w:szCs w:val="20"/>
        </w:rPr>
        <w:t>1</w:t>
      </w:r>
      <w:r>
        <w:rPr>
          <w:b/>
          <w:bCs/>
          <w:sz w:val="20"/>
          <w:szCs w:val="20"/>
          <w:lang w:val="pt-BR"/>
        </w:rPr>
        <w:t>5</w:t>
      </w:r>
      <w:r>
        <w:rPr>
          <w:b/>
          <w:bCs/>
          <w:sz w:val="20"/>
          <w:szCs w:val="20"/>
        </w:rPr>
        <w:t xml:space="preserve">.6 - </w:t>
      </w:r>
      <w:r>
        <w:rPr>
          <w:color w:val="000000"/>
          <w:sz w:val="20"/>
          <w:szCs w:val="20"/>
        </w:rPr>
        <w:t xml:space="preserve">Comprovado impedimento ou reconhecida força maior, devidamente justificado e aceito pela Prefeitura Municipal de Ibaiti, Entidades e Fundações, a CONTRATADA ficará isenta das penalidades </w:t>
      </w:r>
      <w:r>
        <w:rPr>
          <w:sz w:val="20"/>
          <w:szCs w:val="20"/>
        </w:rPr>
        <w:t xml:space="preserve">mencionadas nos </w:t>
      </w:r>
      <w:r>
        <w:rPr>
          <w:b/>
          <w:bCs/>
          <w:sz w:val="20"/>
          <w:szCs w:val="20"/>
        </w:rPr>
        <w:t>itens 10.1 e 10.2</w:t>
      </w:r>
      <w:r>
        <w:rPr>
          <w:color w:val="FF0000"/>
          <w:sz w:val="20"/>
          <w:szCs w:val="20"/>
        </w:rPr>
        <w:t>.</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.7 - </w:t>
      </w:r>
      <w:r>
        <w:rPr>
          <w:color w:val="000000"/>
          <w:sz w:val="20"/>
          <w:szCs w:val="20"/>
        </w:rPr>
        <w:t>As penalidades serão no caso de suspensão de licitar, o licitante deverá ser descredenciado por igual período, sem prejuízo das multas previstas neste Edital e das demais cominações legais.</w:t>
      </w:r>
    </w:p>
    <w:p w:rsidR="005A6A30" w:rsidRDefault="005A6A30" w:rsidP="005A6A30">
      <w:pPr>
        <w:pStyle w:val="ParagraphStyle"/>
        <w:ind w:left="570"/>
        <w:jc w:val="both"/>
        <w:rPr>
          <w:rFonts w:ascii="Times New Roman" w:hAnsi="Times New Roman" w:cs="Times New Roman"/>
          <w:color w:val="000000"/>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.8 - </w:t>
      </w:r>
      <w:r>
        <w:rPr>
          <w:color w:val="000000"/>
          <w:sz w:val="20"/>
          <w:szCs w:val="20"/>
        </w:rPr>
        <w:t xml:space="preserve">O percentual de multa previsto no </w:t>
      </w:r>
      <w:r>
        <w:rPr>
          <w:b/>
          <w:bCs/>
          <w:color w:val="000000"/>
          <w:sz w:val="20"/>
          <w:szCs w:val="20"/>
        </w:rPr>
        <w:t>item 10.4</w:t>
      </w:r>
      <w:r>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rsidR="005A6A30" w:rsidRDefault="005A6A30" w:rsidP="005A6A30">
      <w:pPr>
        <w:pStyle w:val="ParagraphStyle"/>
        <w:ind w:left="570"/>
        <w:jc w:val="both"/>
        <w:rPr>
          <w:rFonts w:ascii="Times New Roman" w:hAnsi="Times New Roman" w:cs="Times New Roman"/>
          <w:color w:val="000000"/>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rsidR="005A6A30" w:rsidRDefault="005A6A30" w:rsidP="005A6A30">
      <w:pPr>
        <w:pStyle w:val="ParagraphStyle"/>
        <w:ind w:left="570"/>
        <w:jc w:val="both"/>
        <w:rPr>
          <w:rFonts w:ascii="Times New Roman" w:hAnsi="Times New Roman" w:cs="Times New Roman"/>
          <w:color w:val="000000"/>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.10 - </w:t>
      </w:r>
      <w:r>
        <w:rPr>
          <w:color w:val="000000"/>
          <w:sz w:val="20"/>
          <w:szCs w:val="20"/>
        </w:rPr>
        <w:t>Na hipótese de não pagamento ou recolhimento referido no subitem imediatamente acima, os valores serão objeto de inscrição em dívida ativa e sua consequente cobrança pelos meios legais.</w:t>
      </w:r>
    </w:p>
    <w:p w:rsidR="005A6A30" w:rsidRDefault="005A6A30" w:rsidP="005A6A30">
      <w:pPr>
        <w:pStyle w:val="ParagraphStyle"/>
        <w:spacing w:line="252" w:lineRule="auto"/>
        <w:ind w:left="570"/>
        <w:rPr>
          <w:color w:val="000000"/>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.11 - </w:t>
      </w:r>
      <w:r>
        <w:rPr>
          <w:color w:val="000000"/>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rsidR="005A6A30" w:rsidRDefault="005A6A30" w:rsidP="005A6A30">
      <w:pPr>
        <w:pStyle w:val="ParagraphStyle"/>
        <w:ind w:left="570"/>
        <w:jc w:val="both"/>
        <w:rPr>
          <w:rFonts w:ascii="Times New Roman" w:hAnsi="Times New Roman" w:cs="Times New Roman"/>
          <w:color w:val="000000"/>
          <w:sz w:val="20"/>
          <w:szCs w:val="20"/>
        </w:rPr>
      </w:pPr>
    </w:p>
    <w:p w:rsidR="005A6A30" w:rsidRDefault="005A6A30" w:rsidP="005A6A30">
      <w:pPr>
        <w:pStyle w:val="ParagraphStyle"/>
        <w:ind w:left="570"/>
        <w:jc w:val="both"/>
        <w:rPr>
          <w:color w:val="000000"/>
          <w:sz w:val="20"/>
          <w:szCs w:val="20"/>
        </w:rPr>
      </w:pPr>
      <w:r>
        <w:rPr>
          <w:b/>
          <w:bCs/>
          <w:sz w:val="20"/>
          <w:szCs w:val="20"/>
        </w:rPr>
        <w:t>1</w:t>
      </w:r>
      <w:r>
        <w:rPr>
          <w:b/>
          <w:bCs/>
          <w:sz w:val="20"/>
          <w:szCs w:val="20"/>
          <w:lang w:val="pt-BR"/>
        </w:rPr>
        <w:t>5</w:t>
      </w:r>
      <w:r>
        <w:rPr>
          <w:b/>
          <w:bCs/>
          <w:sz w:val="20"/>
          <w:szCs w:val="20"/>
        </w:rPr>
        <w:t xml:space="preserve">.12 - </w:t>
      </w:r>
      <w:r>
        <w:rPr>
          <w:color w:val="000000"/>
          <w:sz w:val="20"/>
          <w:szCs w:val="20"/>
        </w:rPr>
        <w:t>A aplicação de qualquer das penalidades previstas realizar-se-á em processo administrativo que assegurará o contraditório e a ampla defesa, observando-se o procedimento previsto na Lei nº 14.133/21.</w:t>
      </w:r>
    </w:p>
    <w:p w:rsidR="005A6A30" w:rsidRDefault="005A6A30" w:rsidP="005A6A30">
      <w:pPr>
        <w:pStyle w:val="ParagraphStyle"/>
        <w:spacing w:line="252" w:lineRule="auto"/>
        <w:ind w:left="570"/>
        <w:rPr>
          <w:color w:val="000000"/>
          <w:sz w:val="20"/>
          <w:szCs w:val="20"/>
        </w:rPr>
      </w:pPr>
    </w:p>
    <w:p w:rsidR="005A6A30" w:rsidRDefault="005A6A30" w:rsidP="005A6A30">
      <w:pPr>
        <w:pStyle w:val="ParagraphStyle"/>
        <w:ind w:left="570"/>
        <w:jc w:val="both"/>
        <w:rPr>
          <w:color w:val="000000"/>
          <w:sz w:val="20"/>
          <w:szCs w:val="20"/>
        </w:rPr>
      </w:pPr>
      <w:r>
        <w:rPr>
          <w:b/>
          <w:bCs/>
          <w:sz w:val="20"/>
          <w:szCs w:val="20"/>
        </w:rPr>
        <w:lastRenderedPageBreak/>
        <w:t>1</w:t>
      </w:r>
      <w:r>
        <w:rPr>
          <w:b/>
          <w:bCs/>
          <w:sz w:val="20"/>
          <w:szCs w:val="20"/>
          <w:lang w:val="pt-BR"/>
        </w:rPr>
        <w:t>5</w:t>
      </w:r>
      <w:r>
        <w:rPr>
          <w:b/>
          <w:bCs/>
          <w:sz w:val="20"/>
          <w:szCs w:val="20"/>
        </w:rPr>
        <w:t xml:space="preserve">.13 -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A6A30" w:rsidRDefault="005A6A30" w:rsidP="005A6A30">
      <w:pPr>
        <w:pStyle w:val="ParagraphStyle"/>
        <w:ind w:left="570"/>
        <w:jc w:val="both"/>
        <w:rPr>
          <w:color w:val="000000"/>
          <w:sz w:val="20"/>
          <w:szCs w:val="20"/>
        </w:rPr>
      </w:pPr>
    </w:p>
    <w:p w:rsidR="005A6A30" w:rsidRDefault="005A6A30" w:rsidP="005A6A30">
      <w:pPr>
        <w:pStyle w:val="ParagraphStyle"/>
        <w:ind w:left="570"/>
        <w:jc w:val="both"/>
        <w:rPr>
          <w:color w:val="000000"/>
          <w:sz w:val="20"/>
          <w:szCs w:val="20"/>
        </w:rPr>
      </w:pPr>
    </w:p>
    <w:p w:rsidR="005A6A30" w:rsidRDefault="005A6A30" w:rsidP="005A6A30">
      <w:pPr>
        <w:pStyle w:val="ParagraphStyle"/>
        <w:pBdr>
          <w:top w:val="single" w:sz="6" w:space="0" w:color="000000"/>
          <w:bottom w:val="single" w:sz="6" w:space="0" w:color="000000"/>
        </w:pBdr>
        <w:jc w:val="both"/>
        <w:rPr>
          <w:b/>
          <w:bCs/>
          <w:sz w:val="22"/>
          <w:szCs w:val="22"/>
        </w:rPr>
      </w:pPr>
      <w:r>
        <w:rPr>
          <w:b/>
          <w:bCs/>
          <w:sz w:val="22"/>
          <w:szCs w:val="22"/>
        </w:rPr>
        <w:t>1</w:t>
      </w:r>
      <w:r>
        <w:rPr>
          <w:b/>
          <w:bCs/>
          <w:sz w:val="22"/>
          <w:szCs w:val="22"/>
          <w:lang w:val="pt-BR"/>
        </w:rPr>
        <w:t>6</w:t>
      </w:r>
      <w:r>
        <w:rPr>
          <w:b/>
          <w:bCs/>
          <w:sz w:val="22"/>
          <w:szCs w:val="22"/>
        </w:rPr>
        <w:t>. - DISPOSIÇÕES GERAIS/INFORMAÇÕES COMPLEMENTARES</w:t>
      </w:r>
    </w:p>
    <w:p w:rsidR="005A6A30" w:rsidRDefault="005A6A30" w:rsidP="005A6A30">
      <w:pPr>
        <w:pStyle w:val="ParagraphStyle"/>
        <w:ind w:left="570"/>
        <w:jc w:val="both"/>
        <w:rPr>
          <w:sz w:val="20"/>
          <w:szCs w:val="20"/>
        </w:rPr>
      </w:pPr>
    </w:p>
    <w:p w:rsidR="005A6A30" w:rsidRDefault="005A6A30" w:rsidP="005A6A30">
      <w:pPr>
        <w:pStyle w:val="ParagraphStyle"/>
        <w:ind w:left="570"/>
        <w:jc w:val="both"/>
        <w:rPr>
          <w:color w:val="000000"/>
          <w:sz w:val="20"/>
          <w:szCs w:val="20"/>
          <w:lang w:val="pt-BR"/>
        </w:rPr>
      </w:pPr>
      <w:r>
        <w:rPr>
          <w:b/>
          <w:bCs/>
          <w:color w:val="000000"/>
          <w:sz w:val="20"/>
          <w:szCs w:val="20"/>
        </w:rPr>
        <w:t>1</w:t>
      </w:r>
      <w:r>
        <w:rPr>
          <w:b/>
          <w:bCs/>
          <w:color w:val="000000"/>
          <w:sz w:val="20"/>
          <w:szCs w:val="20"/>
          <w:lang w:val="pt-BR"/>
        </w:rPr>
        <w:t>6</w:t>
      </w:r>
      <w:r>
        <w:rPr>
          <w:b/>
          <w:bCs/>
          <w:color w:val="000000"/>
          <w:sz w:val="20"/>
          <w:szCs w:val="20"/>
        </w:rPr>
        <w:t xml:space="preserve">.1 -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rsidR="005A6A30" w:rsidRPr="00E24701" w:rsidRDefault="005A6A30" w:rsidP="005A6A30">
      <w:pPr>
        <w:pStyle w:val="ParagraphStyle"/>
        <w:ind w:left="570"/>
        <w:jc w:val="both"/>
        <w:rPr>
          <w:color w:val="000000"/>
          <w:sz w:val="20"/>
          <w:szCs w:val="20"/>
          <w:lang w:val="pt-BR"/>
        </w:rPr>
      </w:pPr>
    </w:p>
    <w:p w:rsidR="005A6A30" w:rsidRPr="00E24701" w:rsidRDefault="005A6A30" w:rsidP="005A6A30">
      <w:pPr>
        <w:pStyle w:val="ParagraphStyle"/>
        <w:jc w:val="center"/>
        <w:rPr>
          <w:sz w:val="20"/>
          <w:szCs w:val="20"/>
          <w:lang w:val="pt-BR"/>
        </w:rPr>
      </w:pPr>
      <w:r w:rsidRPr="00E24701">
        <w:rPr>
          <w:b/>
          <w:bCs/>
          <w:sz w:val="20"/>
          <w:szCs w:val="20"/>
        </w:rPr>
        <w:t>Ibaiti</w:t>
      </w:r>
      <w:r w:rsidRPr="00E24701">
        <w:rPr>
          <w:sz w:val="20"/>
          <w:szCs w:val="20"/>
        </w:rPr>
        <w:t xml:space="preserve">, </w:t>
      </w:r>
      <w:r>
        <w:rPr>
          <w:sz w:val="20"/>
          <w:szCs w:val="20"/>
          <w:lang w:val="pt-BR"/>
        </w:rPr>
        <w:t>05</w:t>
      </w:r>
      <w:r w:rsidRPr="00E24701">
        <w:rPr>
          <w:sz w:val="20"/>
          <w:szCs w:val="20"/>
          <w:lang w:val="pt-BR"/>
        </w:rPr>
        <w:t xml:space="preserve"> </w:t>
      </w:r>
      <w:r w:rsidRPr="00E24701">
        <w:rPr>
          <w:sz w:val="20"/>
          <w:szCs w:val="20"/>
        </w:rPr>
        <w:t xml:space="preserve">de </w:t>
      </w:r>
      <w:r w:rsidRPr="00E24701">
        <w:rPr>
          <w:sz w:val="20"/>
          <w:szCs w:val="20"/>
          <w:lang w:val="pt-BR"/>
        </w:rPr>
        <w:t>maio</w:t>
      </w:r>
      <w:r w:rsidRPr="00E24701">
        <w:rPr>
          <w:sz w:val="20"/>
          <w:szCs w:val="20"/>
        </w:rPr>
        <w:t xml:space="preserve"> de </w:t>
      </w:r>
      <w:r w:rsidRPr="00E24701">
        <w:rPr>
          <w:sz w:val="20"/>
          <w:szCs w:val="20"/>
          <w:lang w:val="pt-BR"/>
        </w:rPr>
        <w:t>2026</w:t>
      </w:r>
    </w:p>
    <w:p w:rsidR="005A6A30" w:rsidRDefault="005A6A30" w:rsidP="005A6A30">
      <w:pPr>
        <w:pStyle w:val="ParagraphStyle"/>
        <w:jc w:val="center"/>
        <w:rPr>
          <w:sz w:val="20"/>
          <w:szCs w:val="20"/>
        </w:rPr>
      </w:pPr>
    </w:p>
    <w:p w:rsidR="005A6A30" w:rsidRDefault="005A6A30" w:rsidP="005A6A30">
      <w:pPr>
        <w:pStyle w:val="ParagraphStyle"/>
        <w:jc w:val="center"/>
        <w:rPr>
          <w:sz w:val="20"/>
          <w:szCs w:val="20"/>
        </w:rPr>
      </w:pPr>
    </w:p>
    <w:p w:rsidR="005A6A30" w:rsidRDefault="005A6A30" w:rsidP="005A6A30">
      <w:pPr>
        <w:pStyle w:val="ParagraphStyle"/>
        <w:jc w:val="center"/>
        <w:rPr>
          <w:sz w:val="20"/>
          <w:szCs w:val="20"/>
        </w:rPr>
      </w:pPr>
    </w:p>
    <w:p w:rsidR="005A6A30" w:rsidRDefault="005A6A30" w:rsidP="005A6A30">
      <w:pPr>
        <w:pStyle w:val="ParagraphStyle"/>
        <w:jc w:val="center"/>
        <w:rPr>
          <w:sz w:val="20"/>
          <w:szCs w:val="20"/>
        </w:rPr>
      </w:pPr>
      <w:r>
        <w:rPr>
          <w:sz w:val="20"/>
          <w:szCs w:val="20"/>
        </w:rPr>
        <w:t>_________________________________________</w:t>
      </w:r>
    </w:p>
    <w:p w:rsidR="005A6A30" w:rsidRPr="000B068E" w:rsidRDefault="005A6A30" w:rsidP="005A6A30">
      <w:pPr>
        <w:pStyle w:val="ParagraphStyle"/>
        <w:jc w:val="center"/>
        <w:rPr>
          <w:b/>
          <w:bCs/>
          <w:sz w:val="20"/>
          <w:szCs w:val="20"/>
        </w:rPr>
      </w:pPr>
      <w:r w:rsidRPr="000B068E">
        <w:rPr>
          <w:b/>
          <w:bCs/>
          <w:sz w:val="20"/>
          <w:szCs w:val="20"/>
        </w:rPr>
        <w:t>Rafael Augusto Bueno de Oliveira</w:t>
      </w:r>
    </w:p>
    <w:p w:rsidR="005A6A30" w:rsidRPr="000B068E" w:rsidRDefault="005A6A30" w:rsidP="005A6A30">
      <w:pPr>
        <w:pStyle w:val="ParagraphStyle"/>
        <w:jc w:val="center"/>
        <w:rPr>
          <w:bCs/>
          <w:sz w:val="20"/>
          <w:szCs w:val="20"/>
        </w:rPr>
      </w:pPr>
      <w:r w:rsidRPr="000B068E">
        <w:rPr>
          <w:bCs/>
          <w:sz w:val="20"/>
          <w:szCs w:val="20"/>
        </w:rPr>
        <w:t>Secretário Municipal de Administração</w:t>
      </w:r>
    </w:p>
    <w:p w:rsidR="005A6A30" w:rsidRPr="000B068E" w:rsidRDefault="005A6A30" w:rsidP="005A6A30">
      <w:pPr>
        <w:pStyle w:val="ParagraphStyle"/>
        <w:jc w:val="center"/>
        <w:rPr>
          <w:sz w:val="20"/>
          <w:szCs w:val="20"/>
        </w:rPr>
      </w:pPr>
      <w:r w:rsidRPr="000B068E">
        <w:rPr>
          <w:bCs/>
          <w:sz w:val="20"/>
          <w:szCs w:val="20"/>
        </w:rPr>
        <w:t>Portaria nº 550, de 05 de maio 2026</w:t>
      </w:r>
    </w:p>
    <w:p w:rsidR="005A6A30" w:rsidRDefault="005A6A30" w:rsidP="005A6A30">
      <w:pPr>
        <w:pStyle w:val="ParagraphStyle"/>
        <w:jc w:val="center"/>
        <w:rPr>
          <w:sz w:val="20"/>
          <w:szCs w:val="20"/>
          <w:lang w:val="pt-BR"/>
        </w:rPr>
      </w:pPr>
    </w:p>
    <w:p w:rsidR="005A6A30" w:rsidRPr="000B068E" w:rsidRDefault="005A6A30" w:rsidP="005A6A30">
      <w:pPr>
        <w:pStyle w:val="ParagraphStyle"/>
        <w:jc w:val="center"/>
        <w:rPr>
          <w:sz w:val="20"/>
          <w:szCs w:val="20"/>
          <w:lang w:val="pt-BR"/>
        </w:rPr>
      </w:pPr>
    </w:p>
    <w:p w:rsidR="005A6A30" w:rsidRDefault="005A6A30" w:rsidP="005A6A30">
      <w:pPr>
        <w:pStyle w:val="ParagraphStyle"/>
        <w:pBdr>
          <w:left w:val="single" w:sz="6" w:space="3" w:color="000000"/>
        </w:pBdr>
        <w:ind w:left="3690"/>
        <w:rPr>
          <w:sz w:val="20"/>
          <w:szCs w:val="20"/>
        </w:rPr>
      </w:pPr>
      <w:r>
        <w:rPr>
          <w:sz w:val="20"/>
          <w:szCs w:val="20"/>
        </w:rPr>
        <w:t>Aprovo o presente Termo de Referência:</w:t>
      </w:r>
    </w:p>
    <w:p w:rsidR="005A6A30" w:rsidRDefault="005A6A30" w:rsidP="005A6A30">
      <w:pPr>
        <w:pStyle w:val="ParagraphStyle"/>
        <w:pBdr>
          <w:left w:val="single" w:sz="6" w:space="3" w:color="000000"/>
        </w:pBdr>
        <w:ind w:left="3690"/>
        <w:rPr>
          <w:sz w:val="20"/>
          <w:szCs w:val="20"/>
        </w:rPr>
      </w:pPr>
    </w:p>
    <w:p w:rsidR="005A6A30" w:rsidRDefault="005A6A30" w:rsidP="005A6A30">
      <w:pPr>
        <w:pStyle w:val="ParagraphStyle"/>
        <w:pBdr>
          <w:left w:val="single" w:sz="6" w:space="3" w:color="000000"/>
        </w:pBdr>
        <w:ind w:left="3690"/>
        <w:rPr>
          <w:sz w:val="20"/>
          <w:szCs w:val="20"/>
        </w:rPr>
      </w:pPr>
    </w:p>
    <w:p w:rsidR="005A6A30" w:rsidRDefault="005A6A30" w:rsidP="005A6A30">
      <w:pPr>
        <w:pStyle w:val="ParagraphStyle"/>
        <w:pBdr>
          <w:left w:val="single" w:sz="6" w:space="3" w:color="000000"/>
        </w:pBdr>
        <w:ind w:left="3690"/>
        <w:rPr>
          <w:b/>
          <w:bCs/>
          <w:sz w:val="20"/>
          <w:szCs w:val="20"/>
        </w:rPr>
      </w:pPr>
      <w:r>
        <w:rPr>
          <w:b/>
          <w:bCs/>
          <w:sz w:val="20"/>
          <w:szCs w:val="20"/>
        </w:rPr>
        <w:t>ROBERTO REGAZZO</w:t>
      </w:r>
    </w:p>
    <w:p w:rsidR="005A6A30" w:rsidRPr="007064F1" w:rsidRDefault="005A6A30" w:rsidP="005A6A30">
      <w:pPr>
        <w:pStyle w:val="ParagraphStyle"/>
        <w:pBdr>
          <w:left w:val="single" w:sz="6" w:space="3" w:color="000000"/>
        </w:pBdr>
        <w:spacing w:after="165" w:line="252" w:lineRule="auto"/>
        <w:ind w:left="3690"/>
        <w:rPr>
          <w:sz w:val="20"/>
          <w:szCs w:val="20"/>
          <w:lang w:val="pt-BR"/>
        </w:rPr>
      </w:pPr>
      <w:r>
        <w:rPr>
          <w:sz w:val="20"/>
          <w:szCs w:val="20"/>
        </w:rPr>
        <w:t>Prefeito Municipal</w:t>
      </w:r>
    </w:p>
    <w:p w:rsidR="005A6A30" w:rsidRDefault="005A6A30" w:rsidP="005A6A30">
      <w:pPr>
        <w:pStyle w:val="ParagraphStyle"/>
        <w:jc w:val="center"/>
        <w:rPr>
          <w:rFonts w:ascii="Calibri" w:hAnsi="Calibri" w:cs="Calibri"/>
          <w:b/>
          <w:bCs/>
          <w:sz w:val="22"/>
          <w:szCs w:val="22"/>
        </w:rPr>
      </w:pPr>
      <w:r>
        <w:rPr>
          <w:rFonts w:ascii="Calibri" w:hAnsi="Calibri" w:cs="Calibri"/>
          <w:color w:val="000000"/>
          <w:sz w:val="20"/>
          <w:szCs w:val="20"/>
        </w:rPr>
        <w:br w:type="page"/>
      </w:r>
      <w:r>
        <w:rPr>
          <w:rFonts w:ascii="Calibri" w:hAnsi="Calibri" w:cs="Calibri"/>
          <w:b/>
          <w:bCs/>
          <w:sz w:val="22"/>
          <w:szCs w:val="22"/>
        </w:rPr>
        <w:lastRenderedPageBreak/>
        <w:t>ANEXO 0</w:t>
      </w:r>
      <w:r>
        <w:rPr>
          <w:rFonts w:ascii="Calibri" w:hAnsi="Calibri" w:cs="Calibri"/>
          <w:b/>
          <w:bCs/>
          <w:sz w:val="22"/>
          <w:szCs w:val="22"/>
          <w:lang w:val="pt-BR"/>
        </w:rPr>
        <w:t>6</w:t>
      </w:r>
      <w:r>
        <w:rPr>
          <w:rFonts w:ascii="Calibri" w:hAnsi="Calibri" w:cs="Calibri"/>
          <w:b/>
          <w:bCs/>
          <w:sz w:val="22"/>
          <w:szCs w:val="22"/>
        </w:rPr>
        <w:t xml:space="preserve"> –  ESTUDO TÉCNICO PRELIMINAR - ETP</w:t>
      </w:r>
    </w:p>
    <w:p w:rsidR="005A6A30" w:rsidRDefault="005A6A30" w:rsidP="005A6A30">
      <w:pPr>
        <w:pStyle w:val="ParagraphStyle"/>
        <w:jc w:val="center"/>
        <w:rPr>
          <w:rFonts w:ascii="Calibri" w:hAnsi="Calibri" w:cs="Calibri"/>
          <w:b/>
          <w:bCs/>
          <w:sz w:val="22"/>
          <w:szCs w:val="22"/>
          <w:lang w:val="pt-BR"/>
        </w:rPr>
      </w:pPr>
      <w:r>
        <w:rPr>
          <w:rFonts w:ascii="Calibri" w:hAnsi="Calibri" w:cs="Calibri"/>
          <w:b/>
          <w:bCs/>
          <w:sz w:val="22"/>
          <w:szCs w:val="22"/>
        </w:rPr>
        <w:t>PREGÃO, NA FORMA ELETRÔNICA Nº 20/2026</w:t>
      </w:r>
    </w:p>
    <w:p w:rsidR="005A6A30" w:rsidRDefault="005A6A30" w:rsidP="005A6A30">
      <w:pPr>
        <w:pStyle w:val="ParagraphStyle"/>
        <w:jc w:val="center"/>
        <w:rPr>
          <w:rFonts w:ascii="Calibri" w:hAnsi="Calibri" w:cs="Calibri"/>
          <w:b/>
          <w:bCs/>
          <w:sz w:val="22"/>
          <w:szCs w:val="22"/>
          <w:lang w:val="pt-BR"/>
        </w:rPr>
      </w:pPr>
    </w:p>
    <w:p w:rsidR="005A6A30" w:rsidRPr="009C4FF5" w:rsidRDefault="005A6A30" w:rsidP="005A6A30">
      <w:pPr>
        <w:pStyle w:val="ParagraphStyle"/>
        <w:jc w:val="center"/>
        <w:rPr>
          <w:rFonts w:ascii="Calibri" w:hAnsi="Calibri" w:cs="Calibri"/>
          <w:b/>
          <w:bCs/>
          <w:lang w:val="pt-BR"/>
        </w:rPr>
      </w:pPr>
      <w:r w:rsidRPr="009C4FF5">
        <w:rPr>
          <w:rFonts w:ascii="Calibri" w:hAnsi="Calibri" w:cs="Calibri"/>
          <w:b/>
          <w:bCs/>
          <w:lang w:val="pt-BR"/>
        </w:rPr>
        <w:t>ESTUDO TÉCNICO PRELIMINAR</w:t>
      </w:r>
    </w:p>
    <w:p w:rsidR="005A6A30" w:rsidRPr="009C4FF5" w:rsidRDefault="005A6A30" w:rsidP="005A6A30">
      <w:pPr>
        <w:pStyle w:val="ParagraphStyle"/>
        <w:jc w:val="center"/>
        <w:rPr>
          <w:rFonts w:ascii="Calibri" w:hAnsi="Calibri" w:cs="Calibri"/>
          <w:b/>
          <w:bCs/>
          <w:sz w:val="20"/>
          <w:szCs w:val="20"/>
          <w:lang w:val="pt-BR"/>
        </w:rPr>
      </w:pPr>
      <w:r w:rsidRPr="009C4FF5">
        <w:rPr>
          <w:rFonts w:ascii="Calibri" w:hAnsi="Calibri" w:cs="Calibri"/>
          <w:b/>
          <w:bCs/>
          <w:sz w:val="20"/>
          <w:szCs w:val="20"/>
          <w:lang w:val="pt-BR"/>
        </w:rPr>
        <w:t>(LEI 14.133/2021)</w:t>
      </w:r>
    </w:p>
    <w:p w:rsidR="005A6A30" w:rsidRPr="00536FCB" w:rsidRDefault="005A6A30" w:rsidP="005A6A30">
      <w:pPr>
        <w:pStyle w:val="ParagraphStyle"/>
        <w:jc w:val="both"/>
        <w:rPr>
          <w:rFonts w:asciiTheme="minorHAnsi" w:hAnsiTheme="minorHAnsi" w:cstheme="minorHAnsi"/>
          <w:sz w:val="20"/>
          <w:szCs w:val="20"/>
        </w:rPr>
      </w:pPr>
    </w:p>
    <w:p w:rsidR="005A6A30" w:rsidRPr="00536FCB" w:rsidRDefault="005A6A30" w:rsidP="005A6A30">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Este documento refere-se a primeira etapa do planejamento de uma contratação, abaixo segue as análises realizadas em termos de requisitos, alternativas, escolhas, resultados pretendidos e demais características, dando base ao anteprojeto, ao termo de referência ou ao projeto básico, caso se conclua pela viabilidade da contratação.</w:t>
      </w:r>
    </w:p>
    <w:p w:rsidR="005A6A30" w:rsidRPr="00536FCB" w:rsidRDefault="005A6A30" w:rsidP="005A6A30">
      <w:pPr>
        <w:pStyle w:val="ParagraphStyle"/>
        <w:jc w:val="both"/>
        <w:rPr>
          <w:rFonts w:asciiTheme="minorHAnsi" w:hAnsiTheme="minorHAnsi" w:cstheme="minorHAnsi"/>
          <w:sz w:val="20"/>
          <w:szCs w:val="20"/>
        </w:rPr>
      </w:pPr>
    </w:p>
    <w:p w:rsidR="005A6A30" w:rsidRPr="00087265" w:rsidRDefault="005A6A30" w:rsidP="005A6A30">
      <w:pPr>
        <w:pStyle w:val="ParagraphStyle"/>
        <w:shd w:val="clear" w:color="auto" w:fill="F2F2F2"/>
        <w:spacing w:line="360" w:lineRule="auto"/>
        <w:jc w:val="both"/>
        <w:rPr>
          <w:rFonts w:asciiTheme="minorHAnsi" w:hAnsiTheme="minorHAnsi" w:cstheme="minorHAnsi"/>
          <w:b/>
          <w:bCs/>
          <w:sz w:val="20"/>
          <w:szCs w:val="20"/>
          <w:lang w:val="pt-BR"/>
        </w:rPr>
      </w:pPr>
      <w:r w:rsidRPr="00536FCB">
        <w:rPr>
          <w:rFonts w:asciiTheme="minorHAnsi" w:hAnsiTheme="minorHAnsi" w:cstheme="minorHAnsi"/>
          <w:b/>
          <w:bCs/>
          <w:sz w:val="20"/>
          <w:szCs w:val="20"/>
        </w:rPr>
        <w:t>1. Informações Básicas</w:t>
      </w:r>
    </w:p>
    <w:p w:rsidR="005A6A30" w:rsidRPr="00536FCB" w:rsidRDefault="005A6A30" w:rsidP="005A6A30">
      <w:pPr>
        <w:pStyle w:val="ParagraphStyle"/>
        <w:jc w:val="both"/>
        <w:rPr>
          <w:rFonts w:asciiTheme="minorHAnsi" w:hAnsiTheme="minorHAnsi" w:cstheme="minorHAnsi"/>
          <w:color w:val="000000"/>
          <w:sz w:val="20"/>
          <w:szCs w:val="20"/>
          <w:lang w:val="pt-BR"/>
        </w:rPr>
      </w:pPr>
      <w:r w:rsidRPr="00536FCB">
        <w:rPr>
          <w:rFonts w:asciiTheme="minorHAnsi" w:hAnsiTheme="minorHAnsi" w:cstheme="minorHAnsi"/>
          <w:b/>
          <w:bCs/>
          <w:color w:val="000000"/>
          <w:sz w:val="20"/>
          <w:szCs w:val="20"/>
        </w:rPr>
        <w:t>Categoria ETP:</w:t>
      </w:r>
      <w:r w:rsidRPr="00536FCB">
        <w:rPr>
          <w:rFonts w:asciiTheme="minorHAnsi" w:hAnsiTheme="minorHAnsi" w:cstheme="minorHAnsi"/>
          <w:color w:val="000000"/>
          <w:sz w:val="20"/>
          <w:szCs w:val="20"/>
        </w:rPr>
        <w:t xml:space="preserve"> Contratação de empresa seguradora para a prestação de serviços de seguro dos veículos pertencentes à Ad</w:t>
      </w:r>
      <w:r>
        <w:rPr>
          <w:rFonts w:asciiTheme="minorHAnsi" w:hAnsiTheme="minorHAnsi" w:cstheme="minorHAnsi"/>
          <w:color w:val="000000"/>
          <w:sz w:val="20"/>
          <w:szCs w:val="20"/>
        </w:rPr>
        <w:t>ministração Municipal em geral.</w:t>
      </w:r>
    </w:p>
    <w:p w:rsidR="005A6A30" w:rsidRPr="00536FCB" w:rsidRDefault="005A6A30" w:rsidP="005A6A30">
      <w:pPr>
        <w:pStyle w:val="ParagraphStyle"/>
        <w:jc w:val="both"/>
        <w:rPr>
          <w:rFonts w:asciiTheme="minorHAnsi" w:hAnsiTheme="minorHAnsi" w:cstheme="minorHAnsi"/>
          <w:color w:val="000000"/>
          <w:sz w:val="20"/>
          <w:szCs w:val="20"/>
        </w:rPr>
      </w:pPr>
    </w:p>
    <w:p w:rsidR="005A6A30" w:rsidRPr="00087265" w:rsidRDefault="005A6A30" w:rsidP="005A6A30">
      <w:pPr>
        <w:pStyle w:val="ParagraphStyle"/>
        <w:shd w:val="clear" w:color="auto" w:fill="F2F2F2"/>
        <w:spacing w:line="360" w:lineRule="auto"/>
        <w:jc w:val="both"/>
        <w:rPr>
          <w:rFonts w:asciiTheme="minorHAnsi" w:hAnsiTheme="minorHAnsi" w:cstheme="minorHAnsi"/>
          <w:b/>
          <w:bCs/>
          <w:sz w:val="20"/>
          <w:szCs w:val="20"/>
          <w:lang w:val="pt-BR"/>
        </w:rPr>
      </w:pPr>
      <w:r w:rsidRPr="00536FCB">
        <w:rPr>
          <w:rFonts w:asciiTheme="minorHAnsi" w:hAnsiTheme="minorHAnsi" w:cstheme="minorHAnsi"/>
          <w:b/>
          <w:bCs/>
          <w:sz w:val="20"/>
          <w:szCs w:val="20"/>
        </w:rPr>
        <w:t>2. Descrição da Necessidade</w:t>
      </w:r>
    </w:p>
    <w:p w:rsidR="005A6A30" w:rsidRPr="00536FCB" w:rsidRDefault="005A6A30" w:rsidP="005A6A30">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A presente contratação torna-se necessária em razão da necessidade de cobertura securitária para os veículos de propriedade deste Município, considerando que estes circulam constantemente em rodovias e vias de tráfego intenso, estando, portanto, sujeitos à ocorrência de sinistros. Tais eventos podem resultar, inclusive, em indenizações por danos materiais e pessoais a servidores públicos e a terceiros.</w:t>
      </w:r>
    </w:p>
    <w:p w:rsidR="005A6A30" w:rsidRDefault="005A6A30" w:rsidP="005A6A30">
      <w:pPr>
        <w:pStyle w:val="ParagraphStyle"/>
        <w:jc w:val="both"/>
        <w:rPr>
          <w:rFonts w:asciiTheme="minorHAnsi" w:hAnsiTheme="minorHAnsi" w:cstheme="minorHAnsi"/>
          <w:sz w:val="20"/>
          <w:szCs w:val="20"/>
          <w:lang w:val="pt-BR"/>
        </w:rPr>
      </w:pPr>
      <w:r w:rsidRPr="00536FCB">
        <w:rPr>
          <w:rFonts w:asciiTheme="minorHAnsi" w:hAnsiTheme="minorHAnsi" w:cstheme="minorHAnsi"/>
          <w:sz w:val="20"/>
          <w:szCs w:val="20"/>
        </w:rPr>
        <w:t>Dessa forma, busca-se resguardar o patrimônio público contra eventuais prejuízos decorrentes de acidentes, bem como evitar que o Município venha a arcar diretamente com custos relacionados à responsabilidade civil.</w:t>
      </w:r>
    </w:p>
    <w:p w:rsidR="005A6A30" w:rsidRPr="00536FCB" w:rsidRDefault="005A6A30" w:rsidP="005A6A30">
      <w:pPr>
        <w:pStyle w:val="ParagraphStyle"/>
        <w:jc w:val="both"/>
        <w:rPr>
          <w:rFonts w:asciiTheme="minorHAnsi" w:hAnsiTheme="minorHAnsi" w:cstheme="minorHAnsi"/>
          <w:sz w:val="20"/>
          <w:szCs w:val="20"/>
        </w:rPr>
      </w:pPr>
    </w:p>
    <w:p w:rsidR="005A6A30" w:rsidRPr="00E5235E" w:rsidRDefault="005A6A30" w:rsidP="005A6A30">
      <w:pPr>
        <w:pStyle w:val="ParagraphStyle"/>
        <w:shd w:val="clear" w:color="auto" w:fill="F2F2F2"/>
        <w:spacing w:line="360" w:lineRule="auto"/>
        <w:jc w:val="both"/>
        <w:rPr>
          <w:rFonts w:asciiTheme="minorHAnsi" w:hAnsiTheme="minorHAnsi" w:cstheme="minorHAnsi"/>
          <w:b/>
          <w:bCs/>
          <w:sz w:val="20"/>
          <w:szCs w:val="20"/>
          <w:lang w:val="pt-BR"/>
        </w:rPr>
      </w:pPr>
      <w:r w:rsidRPr="00536FCB">
        <w:rPr>
          <w:rFonts w:asciiTheme="minorHAnsi" w:hAnsiTheme="minorHAnsi" w:cstheme="minorHAnsi"/>
          <w:b/>
          <w:bCs/>
          <w:sz w:val="20"/>
          <w:szCs w:val="20"/>
        </w:rPr>
        <w:t>3. Área (s) requisitante (s)</w:t>
      </w:r>
    </w:p>
    <w:p w:rsidR="005A6A30" w:rsidRPr="00536FCB" w:rsidRDefault="005A6A30" w:rsidP="005A6A30">
      <w:pPr>
        <w:pStyle w:val="ParagraphStyle"/>
        <w:jc w:val="both"/>
        <w:rPr>
          <w:rFonts w:asciiTheme="minorHAnsi" w:hAnsiTheme="minorHAnsi" w:cstheme="minorHAnsi"/>
          <w:sz w:val="20"/>
          <w:szCs w:val="20"/>
          <w:lang w:val="pt-BR"/>
        </w:rPr>
      </w:pPr>
      <w:r w:rsidRPr="00536FCB">
        <w:rPr>
          <w:rFonts w:asciiTheme="minorHAnsi" w:hAnsiTheme="minorHAnsi" w:cstheme="minorHAnsi"/>
          <w:sz w:val="20"/>
          <w:szCs w:val="20"/>
        </w:rPr>
        <w:t>O objeto desta contratação terá a participação dos seguintes locais:</w:t>
      </w:r>
    </w:p>
    <w:tbl>
      <w:tblPr>
        <w:tblW w:w="5000" w:type="pct"/>
        <w:jc w:val="center"/>
        <w:tblInd w:w="15" w:type="dxa"/>
        <w:tblLayout w:type="fixed"/>
        <w:tblCellMar>
          <w:top w:w="15" w:type="dxa"/>
          <w:left w:w="15" w:type="dxa"/>
          <w:bottom w:w="15" w:type="dxa"/>
          <w:right w:w="15" w:type="dxa"/>
        </w:tblCellMar>
        <w:tblLook w:val="0000" w:firstRow="0" w:lastRow="0" w:firstColumn="0" w:lastColumn="0" w:noHBand="0" w:noVBand="0"/>
      </w:tblPr>
      <w:tblGrid>
        <w:gridCol w:w="1008"/>
        <w:gridCol w:w="1134"/>
        <w:gridCol w:w="1134"/>
        <w:gridCol w:w="2693"/>
        <w:gridCol w:w="3125"/>
      </w:tblGrid>
      <w:tr w:rsidR="005A6A30" w:rsidRPr="00536FCB" w:rsidTr="00F36E91">
        <w:trPr>
          <w:jc w:val="center"/>
        </w:trPr>
        <w:tc>
          <w:tcPr>
            <w:tcW w:w="9094" w:type="dxa"/>
            <w:gridSpan w:val="5"/>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Solicitantes</w:t>
            </w:r>
          </w:p>
        </w:tc>
      </w:tr>
      <w:tr w:rsidR="005A6A30" w:rsidRPr="00536FCB" w:rsidTr="00F36E91">
        <w:trPr>
          <w:jc w:val="center"/>
        </w:trPr>
        <w:tc>
          <w:tcPr>
            <w:tcW w:w="1008"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Entidade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Solicitação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Exercício</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Solicitante</w:t>
            </w:r>
          </w:p>
        </w:tc>
        <w:tc>
          <w:tcPr>
            <w:tcW w:w="3125"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Local</w:t>
            </w:r>
          </w:p>
        </w:tc>
      </w:tr>
      <w:tr w:rsidR="005A6A30" w:rsidRPr="00536FCB" w:rsidTr="00F36E91">
        <w:trPr>
          <w:jc w:val="center"/>
        </w:trPr>
        <w:tc>
          <w:tcPr>
            <w:tcW w:w="1008"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2026</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5A6A30" w:rsidRPr="00C464D8" w:rsidRDefault="005A6A30" w:rsidP="00F36E91">
            <w:pPr>
              <w:pStyle w:val="ParagraphStyle"/>
              <w:jc w:val="both"/>
              <w:rPr>
                <w:rFonts w:asciiTheme="minorHAnsi" w:hAnsiTheme="minorHAnsi" w:cstheme="minorHAnsi"/>
                <w:sz w:val="20"/>
                <w:szCs w:val="20"/>
              </w:rPr>
            </w:pPr>
            <w:r w:rsidRPr="00C464D8">
              <w:rPr>
                <w:rFonts w:asciiTheme="minorHAnsi" w:hAnsiTheme="minorHAnsi" w:cstheme="minorHAnsi"/>
                <w:sz w:val="20"/>
                <w:szCs w:val="20"/>
              </w:rPr>
              <w:t>PEDRO MARTINS CARNEIRO</w:t>
            </w:r>
          </w:p>
          <w:p w:rsidR="005A6A30" w:rsidRPr="00536FCB" w:rsidRDefault="005A6A30" w:rsidP="00F36E91">
            <w:pPr>
              <w:pStyle w:val="ParagraphStyle"/>
              <w:jc w:val="both"/>
              <w:rPr>
                <w:rFonts w:asciiTheme="minorHAnsi" w:hAnsiTheme="minorHAnsi" w:cstheme="minorHAnsi"/>
                <w:sz w:val="20"/>
                <w:szCs w:val="20"/>
              </w:rPr>
            </w:pPr>
          </w:p>
        </w:tc>
        <w:tc>
          <w:tcPr>
            <w:tcW w:w="3125" w:type="dxa"/>
            <w:tcBorders>
              <w:top w:val="single" w:sz="6" w:space="0" w:color="000000"/>
              <w:left w:val="single" w:sz="6" w:space="0" w:color="000000"/>
              <w:bottom w:val="single" w:sz="6" w:space="0" w:color="000000"/>
              <w:right w:val="single" w:sz="6" w:space="0" w:color="000000"/>
            </w:tcBorders>
            <w:shd w:val="clear" w:color="auto" w:fill="auto"/>
          </w:tcPr>
          <w:p w:rsidR="005A6A30" w:rsidRPr="00C464D8" w:rsidRDefault="005A6A30" w:rsidP="00F36E91">
            <w:pPr>
              <w:pStyle w:val="ParagraphStyle"/>
              <w:jc w:val="both"/>
              <w:rPr>
                <w:rFonts w:asciiTheme="minorHAnsi" w:hAnsiTheme="minorHAnsi" w:cstheme="minorHAnsi"/>
                <w:sz w:val="20"/>
                <w:szCs w:val="20"/>
                <w:lang w:val="pt-BR"/>
              </w:rPr>
            </w:pPr>
            <w:r w:rsidRPr="00536FCB">
              <w:rPr>
                <w:rFonts w:asciiTheme="minorHAnsi" w:hAnsiTheme="minorHAnsi" w:cstheme="minorHAnsi"/>
                <w:sz w:val="20"/>
                <w:szCs w:val="20"/>
              </w:rPr>
              <w:t xml:space="preserve">SECRETARIA MUNICIPAL DE </w:t>
            </w:r>
            <w:r>
              <w:rPr>
                <w:rFonts w:asciiTheme="minorHAnsi" w:hAnsiTheme="minorHAnsi" w:cstheme="minorHAnsi"/>
                <w:sz w:val="20"/>
                <w:szCs w:val="20"/>
                <w:lang w:val="pt-BR"/>
              </w:rPr>
              <w:t>ADMINISTRAÇÃO</w:t>
            </w:r>
          </w:p>
        </w:tc>
      </w:tr>
    </w:tbl>
    <w:p w:rsidR="005A6A30" w:rsidRPr="00536FCB" w:rsidRDefault="005A6A30" w:rsidP="005A6A30">
      <w:pPr>
        <w:pStyle w:val="ParagraphStyle"/>
        <w:jc w:val="both"/>
        <w:rPr>
          <w:rFonts w:asciiTheme="minorHAnsi" w:hAnsiTheme="minorHAnsi" w:cstheme="minorHAnsi"/>
          <w:sz w:val="20"/>
          <w:szCs w:val="20"/>
        </w:rPr>
      </w:pPr>
    </w:p>
    <w:p w:rsidR="005A6A30" w:rsidRPr="00BC3676" w:rsidRDefault="005A6A30" w:rsidP="005A6A30">
      <w:pPr>
        <w:pStyle w:val="ParagraphStyle"/>
        <w:shd w:val="clear" w:color="auto" w:fill="F2F2F2"/>
        <w:spacing w:line="360" w:lineRule="auto"/>
        <w:jc w:val="both"/>
        <w:rPr>
          <w:rFonts w:asciiTheme="minorHAnsi" w:hAnsiTheme="minorHAnsi" w:cstheme="minorHAnsi"/>
          <w:b/>
          <w:bCs/>
          <w:sz w:val="20"/>
          <w:szCs w:val="20"/>
          <w:lang w:val="pt-BR"/>
        </w:rPr>
      </w:pPr>
      <w:r w:rsidRPr="00536FCB">
        <w:rPr>
          <w:rFonts w:asciiTheme="minorHAnsi" w:hAnsiTheme="minorHAnsi" w:cstheme="minorHAnsi"/>
          <w:b/>
          <w:bCs/>
          <w:sz w:val="20"/>
          <w:szCs w:val="20"/>
        </w:rPr>
        <w:t>4. Descrição dos requisitos da contratação</w:t>
      </w:r>
    </w:p>
    <w:p w:rsidR="005A6A30" w:rsidRPr="00660E46" w:rsidRDefault="005A6A30" w:rsidP="005A6A30">
      <w:pPr>
        <w:pStyle w:val="ParagraphStyle"/>
        <w:spacing w:line="360" w:lineRule="auto"/>
        <w:jc w:val="both"/>
        <w:rPr>
          <w:rFonts w:asciiTheme="minorHAnsi" w:hAnsiTheme="minorHAnsi" w:cstheme="minorHAnsi"/>
          <w:b/>
          <w:sz w:val="20"/>
          <w:szCs w:val="20"/>
          <w:lang w:val="pt-BR"/>
        </w:rPr>
      </w:pPr>
      <w:r w:rsidRPr="00660E46">
        <w:rPr>
          <w:rFonts w:asciiTheme="minorHAnsi" w:hAnsiTheme="minorHAnsi" w:cstheme="minorHAnsi"/>
          <w:b/>
          <w:sz w:val="20"/>
          <w:szCs w:val="20"/>
          <w:lang w:val="pt-BR"/>
        </w:rPr>
        <w:t>4.1 Natureza da contratação, prazo e vigência</w:t>
      </w:r>
    </w:p>
    <w:p w:rsidR="005A6A30" w:rsidRPr="00091410" w:rsidRDefault="005A6A30" w:rsidP="005A6A30">
      <w:pPr>
        <w:pStyle w:val="ParagraphStyle"/>
        <w:spacing w:after="120"/>
        <w:jc w:val="both"/>
        <w:rPr>
          <w:rFonts w:asciiTheme="minorHAnsi" w:hAnsiTheme="minorHAnsi" w:cstheme="minorHAnsi"/>
          <w:sz w:val="20"/>
          <w:szCs w:val="20"/>
          <w:lang w:val="pt-BR"/>
        </w:rPr>
      </w:pPr>
      <w:r w:rsidRPr="00091410">
        <w:rPr>
          <w:rFonts w:asciiTheme="minorHAnsi" w:hAnsiTheme="minorHAnsi" w:cstheme="minorHAnsi"/>
          <w:sz w:val="20"/>
          <w:szCs w:val="20"/>
          <w:lang w:val="pt-BR"/>
        </w:rPr>
        <w:t>A contratação de empresa seguradora para a prestação de serviços de seguro veicular da frota municipal possui natureza de serviço com prazo determinado, sendo classificada como não continuada, tendo em vista que sua execução se dá por meio de apólices com vigência previamente estabelecida. O prazo inicial do contrato será de 12 (doze) meses, podendo ser prorrogado conforme a legislação vigente e o interesse da Administração, de modo a garantir a continuidade da cobertura securitária sem interrupções.</w:t>
      </w:r>
    </w:p>
    <w:p w:rsidR="005A6A30" w:rsidRPr="00091410" w:rsidRDefault="005A6A30" w:rsidP="005A6A30">
      <w:pPr>
        <w:pStyle w:val="ParagraphStyle"/>
        <w:spacing w:after="120"/>
        <w:jc w:val="both"/>
        <w:rPr>
          <w:rFonts w:asciiTheme="minorHAnsi" w:hAnsiTheme="minorHAnsi" w:cstheme="minorHAnsi"/>
          <w:sz w:val="20"/>
          <w:szCs w:val="20"/>
          <w:lang w:val="pt-BR"/>
        </w:rPr>
      </w:pPr>
      <w:r w:rsidRPr="00091410">
        <w:rPr>
          <w:rFonts w:asciiTheme="minorHAnsi" w:hAnsiTheme="minorHAnsi" w:cstheme="minorHAnsi"/>
          <w:sz w:val="20"/>
          <w:szCs w:val="20"/>
          <w:lang w:val="pt-BR"/>
        </w:rPr>
        <w:t xml:space="preserve">A vigência do contrato estará vinculada à vigência das apólices de seguro dele decorrentes, as quais terão prazo de 12 (doze) meses, podendo haver prorrogação contratual, nos termos da Lei nº 14.133/2021, mediante a emissão de novas apólices, desde que haja interesse da Administração e </w:t>
      </w:r>
      <w:proofErr w:type="spellStart"/>
      <w:r w:rsidRPr="00091410">
        <w:rPr>
          <w:rFonts w:asciiTheme="minorHAnsi" w:hAnsiTheme="minorHAnsi" w:cstheme="minorHAnsi"/>
          <w:sz w:val="20"/>
          <w:szCs w:val="20"/>
          <w:lang w:val="pt-BR"/>
        </w:rPr>
        <w:t>vantajosidade</w:t>
      </w:r>
      <w:proofErr w:type="spellEnd"/>
      <w:r w:rsidRPr="00091410">
        <w:rPr>
          <w:rFonts w:asciiTheme="minorHAnsi" w:hAnsiTheme="minorHAnsi" w:cstheme="minorHAnsi"/>
          <w:sz w:val="20"/>
          <w:szCs w:val="20"/>
          <w:lang w:val="pt-BR"/>
        </w:rPr>
        <w:t xml:space="preserve">, sendo que, na hipótese de prorrogação após esse período, os valores poderão ser reajustados com base no </w:t>
      </w:r>
      <w:r>
        <w:rPr>
          <w:rFonts w:asciiTheme="minorHAnsi" w:hAnsiTheme="minorHAnsi" w:cstheme="minorHAnsi"/>
          <w:sz w:val="20"/>
          <w:szCs w:val="20"/>
          <w:lang w:val="pt-BR"/>
        </w:rPr>
        <w:t>IGP-M</w:t>
      </w:r>
      <w:r w:rsidRPr="00091410">
        <w:rPr>
          <w:rFonts w:asciiTheme="minorHAnsi" w:hAnsiTheme="minorHAnsi" w:cstheme="minorHAnsi"/>
          <w:sz w:val="20"/>
          <w:szCs w:val="20"/>
          <w:lang w:val="pt-BR"/>
        </w:rPr>
        <w:t xml:space="preserve"> ou outro índice que venha a substituí-lo, mediante justificativa e interesse da Administração.</w:t>
      </w:r>
    </w:p>
    <w:p w:rsidR="005A6A30" w:rsidRDefault="005A6A30" w:rsidP="005A6A30">
      <w:pPr>
        <w:pStyle w:val="ParagraphStyle"/>
        <w:jc w:val="both"/>
        <w:rPr>
          <w:rFonts w:asciiTheme="minorHAnsi" w:hAnsiTheme="minorHAnsi" w:cstheme="minorHAnsi"/>
          <w:sz w:val="20"/>
          <w:szCs w:val="20"/>
          <w:lang w:val="pt-BR"/>
        </w:rPr>
      </w:pPr>
      <w:r w:rsidRPr="00091410">
        <w:rPr>
          <w:rFonts w:asciiTheme="minorHAnsi" w:hAnsiTheme="minorHAnsi" w:cstheme="minorHAnsi"/>
          <w:sz w:val="20"/>
          <w:szCs w:val="20"/>
          <w:lang w:val="pt-BR"/>
        </w:rPr>
        <w:t>Não há necessidade de transição contratual, considerando que o objeto não envolve transferência de conhecimento, tecnologia ou técnicas específicas entre contratadas.</w:t>
      </w:r>
    </w:p>
    <w:p w:rsidR="005A6A30" w:rsidRPr="00091410" w:rsidRDefault="005A6A30" w:rsidP="005A6A30">
      <w:pPr>
        <w:pStyle w:val="ParagraphStyle"/>
        <w:jc w:val="both"/>
        <w:rPr>
          <w:rFonts w:asciiTheme="minorHAnsi" w:hAnsiTheme="minorHAnsi" w:cstheme="minorHAnsi"/>
          <w:sz w:val="20"/>
          <w:szCs w:val="20"/>
          <w:lang w:val="pt-BR"/>
        </w:rPr>
      </w:pPr>
    </w:p>
    <w:p w:rsidR="005A6A30" w:rsidRPr="00660E46" w:rsidRDefault="005A6A30" w:rsidP="005A6A30">
      <w:pPr>
        <w:pStyle w:val="ParagraphStyle"/>
        <w:spacing w:line="360" w:lineRule="auto"/>
        <w:jc w:val="both"/>
        <w:rPr>
          <w:rFonts w:asciiTheme="minorHAnsi" w:hAnsiTheme="minorHAnsi" w:cstheme="minorHAnsi"/>
          <w:b/>
          <w:sz w:val="20"/>
          <w:szCs w:val="20"/>
          <w:lang w:val="pt-BR"/>
        </w:rPr>
      </w:pPr>
      <w:r w:rsidRPr="00660E46">
        <w:rPr>
          <w:rFonts w:asciiTheme="minorHAnsi" w:hAnsiTheme="minorHAnsi" w:cstheme="minorHAnsi"/>
          <w:b/>
          <w:sz w:val="20"/>
          <w:szCs w:val="20"/>
          <w:lang w:val="pt-BR"/>
        </w:rPr>
        <w:t>4.2 Requisitos da contratação e habilitação</w:t>
      </w:r>
    </w:p>
    <w:p w:rsidR="005A6A30" w:rsidRPr="00B6059E" w:rsidRDefault="005A6A30" w:rsidP="005A6A30">
      <w:pPr>
        <w:pStyle w:val="ParagraphStyle"/>
        <w:spacing w:after="120"/>
        <w:jc w:val="both"/>
        <w:rPr>
          <w:rFonts w:asciiTheme="minorHAnsi" w:hAnsiTheme="minorHAnsi" w:cstheme="minorHAnsi"/>
          <w:sz w:val="20"/>
          <w:szCs w:val="20"/>
          <w:lang w:val="pt-BR"/>
        </w:rPr>
      </w:pPr>
      <w:r w:rsidRPr="00B6059E">
        <w:rPr>
          <w:rFonts w:asciiTheme="minorHAnsi" w:hAnsiTheme="minorHAnsi" w:cstheme="minorHAnsi"/>
          <w:sz w:val="20"/>
          <w:szCs w:val="20"/>
          <w:lang w:val="pt-BR"/>
        </w:rPr>
        <w:lastRenderedPageBreak/>
        <w:t>Para atendimento da demanda, a empresa a ser contratada deverá comprovar atuação em ramo compatível com o objeto, bem como apresentar toda a documentação de habilitação exigida, nos termos da Lei nº 14.133/2021.</w:t>
      </w:r>
    </w:p>
    <w:p w:rsidR="005A6A30" w:rsidRPr="00B6059E" w:rsidRDefault="005A6A30" w:rsidP="005A6A30">
      <w:pPr>
        <w:pStyle w:val="ParagraphStyle"/>
        <w:spacing w:after="120"/>
        <w:jc w:val="both"/>
        <w:rPr>
          <w:rFonts w:asciiTheme="minorHAnsi" w:hAnsiTheme="minorHAnsi" w:cstheme="minorHAnsi"/>
          <w:sz w:val="20"/>
          <w:szCs w:val="20"/>
          <w:lang w:val="pt-BR"/>
        </w:rPr>
      </w:pPr>
      <w:r w:rsidRPr="00B6059E">
        <w:rPr>
          <w:rFonts w:asciiTheme="minorHAnsi" w:hAnsiTheme="minorHAnsi" w:cstheme="minorHAnsi"/>
          <w:sz w:val="20"/>
          <w:szCs w:val="20"/>
          <w:lang w:val="pt-BR"/>
        </w:rPr>
        <w:t>A contratação deverá contemplar a emissão de apólices de seguro para os veículos da frota municipal, com cobertura total, abrangendo, no mínimo, danos decorrentes de colisão, abalroamento e capotamento; roubo ou furto total, bem como danos causados por tentativa, incluindo vidros; incêndio, explosão, raios e suas consequências; fenômenos naturais, tais como granizo, vendavais, terremotos e eventos similares; queda em precipícios, de pontes ou de agentes externos sobre o veículo; danos ocorridos durante o transporte por meio apropriado; bem como danos ocorridos enquanto o veículo estiver em poder de terceiros em decorrência de roubo ou furto, excetuados, nesse caso,</w:t>
      </w:r>
      <w:r>
        <w:rPr>
          <w:rFonts w:asciiTheme="minorHAnsi" w:hAnsiTheme="minorHAnsi" w:cstheme="minorHAnsi"/>
          <w:sz w:val="20"/>
          <w:szCs w:val="20"/>
          <w:lang w:val="pt-BR"/>
        </w:rPr>
        <w:t xml:space="preserve"> os danos causados a terceiros.</w:t>
      </w:r>
    </w:p>
    <w:p w:rsidR="005A6A30" w:rsidRPr="00B6059E" w:rsidRDefault="005A6A30" w:rsidP="005A6A30">
      <w:pPr>
        <w:pStyle w:val="ParagraphStyle"/>
        <w:jc w:val="both"/>
        <w:rPr>
          <w:rFonts w:asciiTheme="minorHAnsi" w:hAnsiTheme="minorHAnsi" w:cstheme="minorHAnsi"/>
          <w:sz w:val="20"/>
          <w:szCs w:val="20"/>
          <w:lang w:val="pt-BR"/>
        </w:rPr>
      </w:pPr>
      <w:r w:rsidRPr="00B6059E">
        <w:rPr>
          <w:rFonts w:asciiTheme="minorHAnsi" w:hAnsiTheme="minorHAnsi" w:cstheme="minorHAnsi"/>
          <w:sz w:val="20"/>
          <w:szCs w:val="20"/>
          <w:lang w:val="pt-BR"/>
        </w:rPr>
        <w:t>A cobertura deverá contemplar, aind</w:t>
      </w:r>
      <w:r>
        <w:rPr>
          <w:rFonts w:asciiTheme="minorHAnsi" w:hAnsiTheme="minorHAnsi" w:cstheme="minorHAnsi"/>
          <w:sz w:val="20"/>
          <w:szCs w:val="20"/>
          <w:lang w:val="pt-BR"/>
        </w:rPr>
        <w:t xml:space="preserve">a, seguro compreensivo (casco), </w:t>
      </w:r>
      <w:r w:rsidRPr="00B6059E">
        <w:rPr>
          <w:rFonts w:asciiTheme="minorHAnsi" w:hAnsiTheme="minorHAnsi" w:cstheme="minorHAnsi"/>
          <w:sz w:val="20"/>
          <w:szCs w:val="20"/>
          <w:lang w:val="pt-BR"/>
        </w:rPr>
        <w:t>Responsabilidade Civil Facultativa – RCF, abrangendo danos materiais e pessoais a terceiros, e cobertura para Acidentes Pessoais por Passageiros – APP.</w:t>
      </w:r>
    </w:p>
    <w:p w:rsidR="005A6A30" w:rsidRPr="00B71C10" w:rsidRDefault="005A6A30" w:rsidP="005A6A30">
      <w:pPr>
        <w:pStyle w:val="ParagraphStyle"/>
        <w:jc w:val="both"/>
        <w:rPr>
          <w:rFonts w:asciiTheme="minorHAnsi" w:hAnsiTheme="minorHAnsi" w:cstheme="minorHAnsi"/>
          <w:sz w:val="20"/>
          <w:szCs w:val="20"/>
          <w:lang w:val="pt-BR"/>
        </w:rPr>
      </w:pPr>
    </w:p>
    <w:p w:rsidR="005A6A30" w:rsidRPr="00660E46" w:rsidRDefault="005A6A30" w:rsidP="005A6A30">
      <w:pPr>
        <w:pStyle w:val="ParagraphStyle"/>
        <w:spacing w:line="360" w:lineRule="auto"/>
        <w:jc w:val="both"/>
        <w:rPr>
          <w:rFonts w:asciiTheme="minorHAnsi" w:hAnsiTheme="minorHAnsi" w:cstheme="minorHAnsi"/>
          <w:b/>
          <w:sz w:val="20"/>
          <w:szCs w:val="20"/>
          <w:lang w:val="pt-BR"/>
        </w:rPr>
      </w:pPr>
      <w:r w:rsidRPr="00660E46">
        <w:rPr>
          <w:rFonts w:asciiTheme="minorHAnsi" w:hAnsiTheme="minorHAnsi" w:cstheme="minorHAnsi"/>
          <w:b/>
          <w:sz w:val="20"/>
          <w:szCs w:val="20"/>
          <w:lang w:val="pt-BR"/>
        </w:rPr>
        <w:t>4.3 Condições da cobertura e assistência</w:t>
      </w:r>
    </w:p>
    <w:p w:rsidR="005A6A30" w:rsidRPr="00CA7F7C" w:rsidRDefault="005A6A30" w:rsidP="005A6A30">
      <w:pPr>
        <w:pStyle w:val="ParagraphStyle"/>
        <w:spacing w:after="120"/>
        <w:jc w:val="both"/>
        <w:rPr>
          <w:rFonts w:asciiTheme="minorHAnsi" w:hAnsiTheme="minorHAnsi" w:cstheme="minorHAnsi"/>
          <w:sz w:val="20"/>
          <w:szCs w:val="20"/>
          <w:lang w:val="pt-BR"/>
        </w:rPr>
      </w:pPr>
      <w:r w:rsidRPr="00CA7F7C">
        <w:rPr>
          <w:rFonts w:asciiTheme="minorHAnsi" w:hAnsiTheme="minorHAnsi" w:cstheme="minorHAnsi"/>
          <w:sz w:val="20"/>
          <w:szCs w:val="20"/>
          <w:lang w:val="pt-BR"/>
        </w:rPr>
        <w:t>As apólices deverão prever cobertura correspondente a 100% do valor da tabela FIPE ou, nos casos de veículos não constantes na referida tabela, ao valor determinado em reais conforme especificado no Termo de Referência.</w:t>
      </w:r>
    </w:p>
    <w:p w:rsidR="005A6A30" w:rsidRPr="00CA7F7C" w:rsidRDefault="005A6A30" w:rsidP="005A6A30">
      <w:pPr>
        <w:pStyle w:val="ParagraphStyle"/>
        <w:spacing w:after="120"/>
        <w:jc w:val="both"/>
        <w:rPr>
          <w:rFonts w:asciiTheme="minorHAnsi" w:hAnsiTheme="minorHAnsi" w:cstheme="minorHAnsi"/>
          <w:sz w:val="20"/>
          <w:szCs w:val="20"/>
          <w:lang w:val="pt-BR"/>
        </w:rPr>
      </w:pPr>
      <w:r w:rsidRPr="00CA7F7C">
        <w:rPr>
          <w:rFonts w:asciiTheme="minorHAnsi" w:hAnsiTheme="minorHAnsi" w:cstheme="minorHAnsi"/>
          <w:sz w:val="20"/>
          <w:szCs w:val="20"/>
          <w:lang w:val="pt-BR"/>
        </w:rPr>
        <w:t>Deverá ser garantida cobertura integral para vidros, faróis, lanternas e retrovisores, não sendo considerado o perfil do condutor, tampouco limite de quilometragem, po</w:t>
      </w:r>
      <w:r>
        <w:rPr>
          <w:rFonts w:asciiTheme="minorHAnsi" w:hAnsiTheme="minorHAnsi" w:cstheme="minorHAnsi"/>
          <w:sz w:val="20"/>
          <w:szCs w:val="20"/>
          <w:lang w:val="pt-BR"/>
        </w:rPr>
        <w:t>r se tratar de seguro de frota.</w:t>
      </w:r>
    </w:p>
    <w:p w:rsidR="005A6A30" w:rsidRPr="00CA7F7C" w:rsidRDefault="005A6A30" w:rsidP="005A6A30">
      <w:pPr>
        <w:pStyle w:val="ParagraphStyle"/>
        <w:jc w:val="both"/>
        <w:rPr>
          <w:rFonts w:asciiTheme="minorHAnsi" w:hAnsiTheme="minorHAnsi" w:cstheme="minorHAnsi"/>
          <w:sz w:val="20"/>
          <w:szCs w:val="20"/>
          <w:lang w:val="pt-BR"/>
        </w:rPr>
      </w:pPr>
      <w:r w:rsidRPr="00CA7F7C">
        <w:rPr>
          <w:rFonts w:asciiTheme="minorHAnsi" w:hAnsiTheme="minorHAnsi" w:cstheme="minorHAnsi"/>
          <w:sz w:val="20"/>
          <w:szCs w:val="20"/>
          <w:lang w:val="pt-BR"/>
        </w:rPr>
        <w:t>A contratada deverá disponibilizar assistência 24 (vinte e quatro) horas, em todo o território nacional, com quilometragem ilimitada para serviços de reboque, contemplando, no mínimo, chaveiro, socorro mecânico emergencial no local, troca de pneus, reboque ou transporte do veículo até oficina autorizada pelo contratante, bem como transporte de usuários em caso de imobilização do veículo ou em decorrência de roubo ou furto.</w:t>
      </w:r>
    </w:p>
    <w:p w:rsidR="005A6A30" w:rsidRPr="00B617C1" w:rsidRDefault="005A6A30" w:rsidP="005A6A30">
      <w:pPr>
        <w:pStyle w:val="ParagraphStyle"/>
        <w:jc w:val="both"/>
        <w:rPr>
          <w:rFonts w:asciiTheme="minorHAnsi" w:hAnsiTheme="minorHAnsi" w:cstheme="minorHAnsi"/>
          <w:sz w:val="20"/>
          <w:szCs w:val="20"/>
          <w:lang w:val="pt-BR"/>
        </w:rPr>
      </w:pPr>
    </w:p>
    <w:p w:rsidR="005A6A30" w:rsidRPr="00660E46" w:rsidRDefault="005A6A30" w:rsidP="005A6A30">
      <w:pPr>
        <w:pStyle w:val="ParagraphStyle"/>
        <w:spacing w:line="360" w:lineRule="auto"/>
        <w:jc w:val="both"/>
        <w:rPr>
          <w:rFonts w:asciiTheme="minorHAnsi" w:hAnsiTheme="minorHAnsi" w:cstheme="minorHAnsi"/>
          <w:b/>
          <w:sz w:val="20"/>
          <w:szCs w:val="20"/>
          <w:lang w:val="pt-BR"/>
        </w:rPr>
      </w:pPr>
      <w:r w:rsidRPr="00660E46">
        <w:rPr>
          <w:rFonts w:asciiTheme="minorHAnsi" w:hAnsiTheme="minorHAnsi" w:cstheme="minorHAnsi"/>
          <w:b/>
          <w:sz w:val="20"/>
          <w:szCs w:val="20"/>
          <w:lang w:val="pt-BR"/>
        </w:rPr>
        <w:t>4.4 Condições financeiras e pagamento</w:t>
      </w:r>
    </w:p>
    <w:p w:rsidR="005A6A30" w:rsidRPr="00B617C1" w:rsidRDefault="005A6A30" w:rsidP="005A6A30">
      <w:pPr>
        <w:pStyle w:val="ParagraphStyle"/>
        <w:spacing w:after="120"/>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Não serão admitidas cláusulas de participação obrigatória do segurado (POS), entendida como qualquer valor ou percentual adicional à franquia que gere custo extra ao contratante em caso de sinistro, devendo as franquias ser previamente definidas pela Administração.</w:t>
      </w:r>
    </w:p>
    <w:p w:rsidR="005A6A30" w:rsidRPr="00B617C1" w:rsidRDefault="005A6A30" w:rsidP="005A6A30">
      <w:pPr>
        <w:pStyle w:val="ParagraphStyle"/>
        <w:spacing w:after="120"/>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O valor do prêmio deverá incluir todos os custos diretos e indiretos, tributos, taxas e encargos.</w:t>
      </w:r>
    </w:p>
    <w:p w:rsidR="005A6A30" w:rsidRPr="00B617C1" w:rsidRDefault="005A6A30" w:rsidP="005A6A30">
      <w:pPr>
        <w:pStyle w:val="ParagraphStyle"/>
        <w:spacing w:after="120"/>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 xml:space="preserve">O pagamento do prêmio será realizado por meio de boleto bancário, </w:t>
      </w:r>
      <w:r w:rsidRPr="00750D53">
        <w:rPr>
          <w:rFonts w:asciiTheme="minorHAnsi" w:hAnsiTheme="minorHAnsi" w:cstheme="minorHAnsi"/>
          <w:sz w:val="20"/>
          <w:szCs w:val="20"/>
          <w:lang w:val="pt-BR"/>
        </w:rPr>
        <w:t>dividido em 03 (três) parcelas iguais</w:t>
      </w:r>
      <w:r w:rsidRPr="00B617C1">
        <w:rPr>
          <w:rFonts w:asciiTheme="minorHAnsi" w:hAnsiTheme="minorHAnsi" w:cstheme="minorHAnsi"/>
          <w:sz w:val="20"/>
          <w:szCs w:val="20"/>
          <w:lang w:val="pt-BR"/>
        </w:rPr>
        <w:t xml:space="preserve"> e sucessivas, com vencimento mensal, sendo a primeira parcela com vencimento em até 30 (trinta) dias após a emissão das apólices.</w:t>
      </w:r>
    </w:p>
    <w:p w:rsidR="005A6A30" w:rsidRPr="00B617C1" w:rsidRDefault="005A6A30" w:rsidP="005A6A30">
      <w:pPr>
        <w:pStyle w:val="ParagraphStyle"/>
        <w:spacing w:after="120"/>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O pagamento estará sujeito a retenções legais, quando aplicáveis. Em caso de atraso, incidirão juros moratórios de 0,5% ao mês e correção monetária pelo IPCA.</w:t>
      </w:r>
    </w:p>
    <w:p w:rsidR="005A6A30" w:rsidRPr="00B617C1" w:rsidRDefault="005A6A30" w:rsidP="005A6A30">
      <w:pPr>
        <w:pStyle w:val="ParagraphStyle"/>
        <w:spacing w:after="120"/>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O valor da franquia será pago à vista, quando da retirada do veículo após a execução dos serviços, podendo ser pago diretamente ao prestador indicado pela seguradora. O pagamento poderá ser suspenso em caso de execução inadequada dos serviços.</w:t>
      </w:r>
    </w:p>
    <w:p w:rsidR="005A6A30" w:rsidRDefault="005A6A30" w:rsidP="005A6A30">
      <w:pPr>
        <w:pStyle w:val="ParagraphStyle"/>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Em caso de cancelamento ou exclusão de veículos, deverá ser garantida a devolução proporcional do prêmio, conforme regulamentação da SUSEP.</w:t>
      </w:r>
    </w:p>
    <w:p w:rsidR="005A6A30" w:rsidRPr="00B617C1" w:rsidRDefault="005A6A30" w:rsidP="005A6A30">
      <w:pPr>
        <w:pStyle w:val="ParagraphStyle"/>
        <w:spacing w:after="120"/>
        <w:jc w:val="both"/>
        <w:rPr>
          <w:rFonts w:asciiTheme="minorHAnsi" w:hAnsiTheme="minorHAnsi" w:cstheme="minorHAnsi"/>
          <w:sz w:val="20"/>
          <w:szCs w:val="20"/>
          <w:lang w:val="pt-BR"/>
        </w:rPr>
      </w:pPr>
    </w:p>
    <w:p w:rsidR="005A6A30" w:rsidRPr="00660E46" w:rsidRDefault="005A6A30" w:rsidP="005A6A30">
      <w:pPr>
        <w:pStyle w:val="ParagraphStyle"/>
        <w:spacing w:line="360" w:lineRule="auto"/>
        <w:jc w:val="both"/>
        <w:rPr>
          <w:rFonts w:asciiTheme="minorHAnsi" w:hAnsiTheme="minorHAnsi" w:cstheme="minorHAnsi"/>
          <w:b/>
          <w:sz w:val="20"/>
          <w:szCs w:val="20"/>
          <w:lang w:val="pt-BR"/>
        </w:rPr>
      </w:pPr>
      <w:r w:rsidRPr="00660E46">
        <w:rPr>
          <w:rFonts w:asciiTheme="minorHAnsi" w:hAnsiTheme="minorHAnsi" w:cstheme="minorHAnsi"/>
          <w:b/>
          <w:sz w:val="20"/>
          <w:szCs w:val="20"/>
          <w:lang w:val="pt-BR"/>
        </w:rPr>
        <w:t>4.5 Prazos, emissão e indenizações</w:t>
      </w:r>
    </w:p>
    <w:p w:rsidR="005A6A30" w:rsidRPr="00B617C1" w:rsidRDefault="005A6A30" w:rsidP="005A6A30">
      <w:pPr>
        <w:pStyle w:val="ParagraphStyle"/>
        <w:spacing w:after="120"/>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A emissão das apólices deverá ocorrer após a formalização contratual, com entrega no prazo máximo de 15 (quinze) dias, em meio eletrônico a ser definido pela contratante.</w:t>
      </w:r>
    </w:p>
    <w:p w:rsidR="005A6A30" w:rsidRPr="00B617C1" w:rsidRDefault="005A6A30" w:rsidP="005A6A30">
      <w:pPr>
        <w:pStyle w:val="ParagraphStyle"/>
        <w:spacing w:after="120"/>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As apólices terão vigência de 12 (doze) meses, contados de sua emissão.</w:t>
      </w:r>
    </w:p>
    <w:p w:rsidR="005A6A30" w:rsidRPr="00B617C1" w:rsidRDefault="005A6A30" w:rsidP="005A6A30">
      <w:pPr>
        <w:pStyle w:val="ParagraphStyle"/>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lastRenderedPageBreak/>
        <w:t>O prazo para pagamento de indenizações será de até 30 (trinta) dias, contados da entrega completa da documentação exigida pela seguradora.</w:t>
      </w:r>
    </w:p>
    <w:p w:rsidR="005A6A30" w:rsidRPr="00B617C1" w:rsidRDefault="005A6A30" w:rsidP="005A6A30">
      <w:pPr>
        <w:pStyle w:val="ParagraphStyle"/>
        <w:jc w:val="both"/>
        <w:rPr>
          <w:rFonts w:asciiTheme="minorHAnsi" w:hAnsiTheme="minorHAnsi" w:cstheme="minorHAnsi"/>
          <w:sz w:val="20"/>
          <w:szCs w:val="20"/>
          <w:lang w:val="pt-BR"/>
        </w:rPr>
      </w:pPr>
    </w:p>
    <w:p w:rsidR="005A6A30" w:rsidRPr="00660E46" w:rsidRDefault="005A6A30" w:rsidP="005A6A30">
      <w:pPr>
        <w:pStyle w:val="ParagraphStyle"/>
        <w:spacing w:line="360" w:lineRule="auto"/>
        <w:jc w:val="both"/>
        <w:rPr>
          <w:rFonts w:asciiTheme="minorHAnsi" w:hAnsiTheme="minorHAnsi" w:cstheme="minorHAnsi"/>
          <w:b/>
          <w:sz w:val="20"/>
          <w:szCs w:val="20"/>
          <w:lang w:val="pt-BR"/>
        </w:rPr>
      </w:pPr>
      <w:r w:rsidRPr="00660E46">
        <w:rPr>
          <w:rFonts w:asciiTheme="minorHAnsi" w:hAnsiTheme="minorHAnsi" w:cstheme="minorHAnsi"/>
          <w:b/>
          <w:sz w:val="20"/>
          <w:szCs w:val="20"/>
          <w:lang w:val="pt-BR"/>
        </w:rPr>
        <w:t>4.6 Procedimentos em caso de sinistro</w:t>
      </w:r>
    </w:p>
    <w:p w:rsidR="005A6A30" w:rsidRPr="00B617C1" w:rsidRDefault="005A6A30" w:rsidP="005A6A30">
      <w:pPr>
        <w:pStyle w:val="ParagraphStyle"/>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Na ocorrência de sinistros, a contratada deverá ser acionada e deverá adotar, de imediato, todas as providências necessárias ao atendimento, sem qualquer ônus adicional ao contratante, garantindo a continuidade das atividades administrativas.</w:t>
      </w:r>
    </w:p>
    <w:p w:rsidR="005A6A30" w:rsidRPr="00B617C1" w:rsidRDefault="005A6A30" w:rsidP="005A6A30">
      <w:pPr>
        <w:pStyle w:val="ParagraphStyle"/>
        <w:jc w:val="both"/>
        <w:rPr>
          <w:rFonts w:asciiTheme="minorHAnsi" w:hAnsiTheme="minorHAnsi" w:cstheme="minorHAnsi"/>
          <w:sz w:val="20"/>
          <w:szCs w:val="20"/>
          <w:lang w:val="pt-BR"/>
        </w:rPr>
      </w:pPr>
    </w:p>
    <w:p w:rsidR="005A6A30" w:rsidRPr="00660E46" w:rsidRDefault="005A6A30" w:rsidP="005A6A30">
      <w:pPr>
        <w:pStyle w:val="ParagraphStyle"/>
        <w:spacing w:line="360" w:lineRule="auto"/>
        <w:jc w:val="both"/>
        <w:rPr>
          <w:rFonts w:asciiTheme="minorHAnsi" w:hAnsiTheme="minorHAnsi" w:cstheme="minorHAnsi"/>
          <w:b/>
          <w:sz w:val="20"/>
          <w:szCs w:val="20"/>
          <w:lang w:val="pt-BR"/>
        </w:rPr>
      </w:pPr>
      <w:r w:rsidRPr="00660E46">
        <w:rPr>
          <w:rFonts w:asciiTheme="minorHAnsi" w:hAnsiTheme="minorHAnsi" w:cstheme="minorHAnsi"/>
          <w:b/>
          <w:sz w:val="20"/>
          <w:szCs w:val="20"/>
          <w:lang w:val="pt-BR"/>
        </w:rPr>
        <w:t>4.7 Visita técnica</w:t>
      </w:r>
    </w:p>
    <w:p w:rsidR="005A6A30" w:rsidRPr="00B617C1" w:rsidRDefault="005A6A30" w:rsidP="005A6A30">
      <w:pPr>
        <w:pStyle w:val="ParagraphStyle"/>
        <w:spacing w:after="120"/>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A visita técnica será facultativa, devendo ser previamente agendada junto às secretarias responsáveis.</w:t>
      </w:r>
    </w:p>
    <w:p w:rsidR="005A6A30" w:rsidRPr="00B617C1" w:rsidRDefault="005A6A30" w:rsidP="005A6A30">
      <w:pPr>
        <w:pStyle w:val="ParagraphStyle"/>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 xml:space="preserve">A empresa que optar por não realizá-la deverá apresentar </w:t>
      </w:r>
      <w:r w:rsidRPr="00EF4A59">
        <w:rPr>
          <w:rFonts w:asciiTheme="minorHAnsi" w:hAnsiTheme="minorHAnsi" w:cstheme="minorHAnsi"/>
          <w:sz w:val="20"/>
          <w:szCs w:val="20"/>
          <w:lang w:val="pt-BR"/>
        </w:rPr>
        <w:t>declaração formal de pleno conhecimento das condições da frota</w:t>
      </w:r>
      <w:r w:rsidRPr="00B617C1">
        <w:rPr>
          <w:rFonts w:asciiTheme="minorHAnsi" w:hAnsiTheme="minorHAnsi" w:cstheme="minorHAnsi"/>
          <w:sz w:val="20"/>
          <w:szCs w:val="20"/>
          <w:lang w:val="pt-BR"/>
        </w:rPr>
        <w:t>, assumindo total responsabilidade por eventuais intercorrências decorrentes da ausência de vistoria prévia.</w:t>
      </w:r>
    </w:p>
    <w:p w:rsidR="005A6A30" w:rsidRPr="00B617C1" w:rsidRDefault="005A6A30" w:rsidP="005A6A30">
      <w:pPr>
        <w:pStyle w:val="ParagraphStyle"/>
        <w:jc w:val="both"/>
        <w:rPr>
          <w:rFonts w:asciiTheme="minorHAnsi" w:hAnsiTheme="minorHAnsi" w:cstheme="minorHAnsi"/>
          <w:sz w:val="20"/>
          <w:szCs w:val="20"/>
          <w:lang w:val="pt-BR"/>
        </w:rPr>
      </w:pPr>
    </w:p>
    <w:p w:rsidR="005A6A30" w:rsidRPr="00660E46" w:rsidRDefault="005A6A30" w:rsidP="005A6A30">
      <w:pPr>
        <w:pStyle w:val="ParagraphStyle"/>
        <w:spacing w:line="360" w:lineRule="auto"/>
        <w:jc w:val="both"/>
        <w:rPr>
          <w:rFonts w:asciiTheme="minorHAnsi" w:hAnsiTheme="minorHAnsi" w:cstheme="minorHAnsi"/>
          <w:b/>
          <w:sz w:val="20"/>
          <w:szCs w:val="20"/>
          <w:lang w:val="pt-BR"/>
        </w:rPr>
      </w:pPr>
      <w:r w:rsidRPr="00660E46">
        <w:rPr>
          <w:rFonts w:asciiTheme="minorHAnsi" w:hAnsiTheme="minorHAnsi" w:cstheme="minorHAnsi"/>
          <w:b/>
          <w:sz w:val="20"/>
          <w:szCs w:val="20"/>
          <w:lang w:val="pt-BR"/>
        </w:rPr>
        <w:t>4.8 Subcontratação e responsabilidade</w:t>
      </w:r>
    </w:p>
    <w:p w:rsidR="005A6A30" w:rsidRPr="00B617C1" w:rsidRDefault="005A6A30" w:rsidP="005A6A30">
      <w:pPr>
        <w:pStyle w:val="ParagraphStyle"/>
        <w:spacing w:after="120"/>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Não será permitida a subcontratação, cessão ou transferência do objeto, total ou parcial, sem autorização da Administração.</w:t>
      </w:r>
    </w:p>
    <w:p w:rsidR="005A6A30" w:rsidRPr="00B617C1" w:rsidRDefault="005A6A30" w:rsidP="005A6A30">
      <w:pPr>
        <w:pStyle w:val="ParagraphStyle"/>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A contratada será responsável integral pela execução dos serviços. Alterações societárias deverão ser comunicadas, podendo ensejar rescisão contratual.</w:t>
      </w:r>
    </w:p>
    <w:p w:rsidR="005A6A30" w:rsidRPr="00B617C1" w:rsidRDefault="005A6A30" w:rsidP="005A6A30">
      <w:pPr>
        <w:pStyle w:val="ParagraphStyle"/>
        <w:jc w:val="both"/>
        <w:rPr>
          <w:rFonts w:asciiTheme="minorHAnsi" w:hAnsiTheme="minorHAnsi" w:cstheme="minorHAnsi"/>
          <w:sz w:val="20"/>
          <w:szCs w:val="20"/>
          <w:lang w:val="pt-BR"/>
        </w:rPr>
      </w:pPr>
    </w:p>
    <w:p w:rsidR="005A6A30" w:rsidRPr="00660E46" w:rsidRDefault="005A6A30" w:rsidP="005A6A30">
      <w:pPr>
        <w:pStyle w:val="ParagraphStyle"/>
        <w:spacing w:line="360" w:lineRule="auto"/>
        <w:jc w:val="both"/>
        <w:rPr>
          <w:rFonts w:asciiTheme="minorHAnsi" w:hAnsiTheme="minorHAnsi" w:cstheme="minorHAnsi"/>
          <w:b/>
          <w:sz w:val="20"/>
          <w:szCs w:val="20"/>
          <w:lang w:val="pt-BR"/>
        </w:rPr>
      </w:pPr>
      <w:r w:rsidRPr="00660E46">
        <w:rPr>
          <w:rFonts w:asciiTheme="minorHAnsi" w:hAnsiTheme="minorHAnsi" w:cstheme="minorHAnsi"/>
          <w:b/>
          <w:sz w:val="20"/>
          <w:szCs w:val="20"/>
          <w:lang w:val="pt-BR"/>
        </w:rPr>
        <w:t>4.9 Sustentabilidade e conformidade legal</w:t>
      </w:r>
    </w:p>
    <w:p w:rsidR="005A6A30" w:rsidRPr="00B617C1" w:rsidRDefault="005A6A30" w:rsidP="005A6A30">
      <w:pPr>
        <w:pStyle w:val="ParagraphStyle"/>
        <w:spacing w:after="120"/>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A contratação deverá observar práticas sustentáveis, priorizando a utilização de meios digitais para emissão e gestão das apólices, reduzindo o uso de papel.</w:t>
      </w:r>
    </w:p>
    <w:p w:rsidR="005A6A30" w:rsidRPr="00B617C1" w:rsidRDefault="005A6A30" w:rsidP="005A6A30">
      <w:pPr>
        <w:pStyle w:val="ParagraphStyle"/>
        <w:jc w:val="both"/>
        <w:rPr>
          <w:rFonts w:asciiTheme="minorHAnsi" w:hAnsiTheme="minorHAnsi" w:cstheme="minorHAnsi"/>
          <w:sz w:val="20"/>
          <w:szCs w:val="20"/>
          <w:lang w:val="pt-BR"/>
        </w:rPr>
      </w:pPr>
      <w:r w:rsidRPr="00B617C1">
        <w:rPr>
          <w:rFonts w:asciiTheme="minorHAnsi" w:hAnsiTheme="minorHAnsi" w:cstheme="minorHAnsi"/>
          <w:sz w:val="20"/>
          <w:szCs w:val="20"/>
          <w:lang w:val="pt-BR"/>
        </w:rPr>
        <w:t>A execução contratual deverá observar os padrões de qualidade exigidos pelos órgãos reguladores, bem como as disposições do Código de Defesa do Consumidor, garantindo transparência, eficiência e segurança jurídica.</w:t>
      </w:r>
    </w:p>
    <w:p w:rsidR="005A6A30" w:rsidRPr="008D013C" w:rsidRDefault="005A6A30" w:rsidP="005A6A30">
      <w:pPr>
        <w:pStyle w:val="ParagraphStyle"/>
        <w:jc w:val="both"/>
        <w:rPr>
          <w:rFonts w:asciiTheme="minorHAnsi" w:hAnsiTheme="minorHAnsi" w:cstheme="minorHAnsi"/>
          <w:sz w:val="20"/>
          <w:szCs w:val="20"/>
          <w:lang w:val="pt-BR"/>
        </w:rPr>
      </w:pPr>
    </w:p>
    <w:p w:rsidR="005A6A30" w:rsidRPr="00536FCB" w:rsidRDefault="005A6A30" w:rsidP="005A6A30">
      <w:pPr>
        <w:pStyle w:val="ParagraphStyle"/>
        <w:shd w:val="clear" w:color="auto" w:fill="F2F2F2"/>
        <w:spacing w:line="360" w:lineRule="auto"/>
        <w:jc w:val="both"/>
        <w:rPr>
          <w:rFonts w:asciiTheme="minorHAnsi" w:hAnsiTheme="minorHAnsi" w:cstheme="minorHAnsi"/>
          <w:b/>
          <w:bCs/>
          <w:sz w:val="20"/>
          <w:szCs w:val="20"/>
        </w:rPr>
      </w:pPr>
      <w:r w:rsidRPr="00536FCB">
        <w:rPr>
          <w:rFonts w:asciiTheme="minorHAnsi" w:hAnsiTheme="minorHAnsi" w:cstheme="minorHAnsi"/>
          <w:b/>
          <w:bCs/>
          <w:sz w:val="20"/>
          <w:szCs w:val="20"/>
        </w:rPr>
        <w:t>5. Levantamento de mercado/estimativa de preços</w:t>
      </w:r>
    </w:p>
    <w:p w:rsidR="005A6A30" w:rsidRPr="00842B21" w:rsidRDefault="005A6A30" w:rsidP="005A6A30">
      <w:pPr>
        <w:pStyle w:val="ParagraphStyle"/>
        <w:jc w:val="both"/>
        <w:rPr>
          <w:rFonts w:asciiTheme="minorHAnsi" w:hAnsiTheme="minorHAnsi" w:cstheme="minorHAnsi"/>
          <w:sz w:val="20"/>
          <w:szCs w:val="20"/>
          <w:lang w:val="pt-BR"/>
        </w:rPr>
      </w:pPr>
      <w:r w:rsidRPr="00842B21">
        <w:rPr>
          <w:rFonts w:asciiTheme="minorHAnsi" w:hAnsiTheme="minorHAnsi" w:cstheme="minorHAnsi"/>
          <w:sz w:val="20"/>
          <w:szCs w:val="20"/>
          <w:lang w:val="pt-BR"/>
        </w:rPr>
        <w:t xml:space="preserve">O levantamento de preços foi realizado por meio de múltiplas fontes, com o objetivo de garantir a compatibilidade dos valores estimados com aqueles praticados no mercado. Para tanto, utilizou-se ferramenta especializada de pesquisa e comparação de preços praticados pela Administração Pública, baseada em resultados de licitações adjudicadas e/ou homologadas. Foram considerados, ainda, dados obtidos em painéis públicos de preços, bem como consultas diretas ao Portal Nacional de Contratações Públicas, referentes a contratações similares realizadas por outros entes públicos, identificadas inclusive pelos </w:t>
      </w:r>
      <w:proofErr w:type="spellStart"/>
      <w:r w:rsidRPr="00842B21">
        <w:rPr>
          <w:rFonts w:asciiTheme="minorHAnsi" w:hAnsiTheme="minorHAnsi" w:cstheme="minorHAnsi"/>
          <w:sz w:val="20"/>
          <w:szCs w:val="20"/>
          <w:lang w:val="pt-BR"/>
        </w:rPr>
        <w:t>CNPJs</w:t>
      </w:r>
      <w:proofErr w:type="spellEnd"/>
      <w:r w:rsidRPr="00842B21">
        <w:rPr>
          <w:rFonts w:asciiTheme="minorHAnsi" w:hAnsiTheme="minorHAnsi" w:cstheme="minorHAnsi"/>
          <w:sz w:val="20"/>
          <w:szCs w:val="20"/>
          <w:lang w:val="pt-BR"/>
        </w:rPr>
        <w:t xml:space="preserve"> dos órgãos contratantes, assegurando a rastreabilidade das informações. Complementarmente, foi realizada cotação direta com empresa do ramo securitário (Porto Seguro).</w:t>
      </w:r>
    </w:p>
    <w:p w:rsidR="005A6A30" w:rsidRPr="00842B21" w:rsidRDefault="005A6A30" w:rsidP="005A6A30">
      <w:pPr>
        <w:pStyle w:val="ParagraphStyle"/>
        <w:jc w:val="both"/>
        <w:rPr>
          <w:rFonts w:asciiTheme="minorHAnsi" w:hAnsiTheme="minorHAnsi" w:cstheme="minorHAnsi"/>
          <w:sz w:val="20"/>
          <w:szCs w:val="20"/>
          <w:lang w:val="pt-BR"/>
        </w:rPr>
      </w:pPr>
    </w:p>
    <w:p w:rsidR="005A6A30" w:rsidRPr="00842B21" w:rsidRDefault="005A6A30" w:rsidP="005A6A30">
      <w:pPr>
        <w:pStyle w:val="ParagraphStyle"/>
        <w:jc w:val="both"/>
        <w:rPr>
          <w:rFonts w:asciiTheme="minorHAnsi" w:hAnsiTheme="minorHAnsi" w:cstheme="minorHAnsi"/>
          <w:sz w:val="20"/>
          <w:szCs w:val="20"/>
          <w:lang w:val="pt-BR"/>
        </w:rPr>
      </w:pPr>
      <w:r w:rsidRPr="00842B21">
        <w:rPr>
          <w:rFonts w:asciiTheme="minorHAnsi" w:hAnsiTheme="minorHAnsi" w:cstheme="minorHAnsi"/>
          <w:sz w:val="20"/>
          <w:szCs w:val="20"/>
          <w:lang w:val="pt-BR"/>
        </w:rPr>
        <w:t>Ressalta-se que, em razão das peculiaridades da frota municipal, diversas seguradoras não demonstraram interesse em participar do processo de cotação. Ademais, considerando o ano de fabricação e as características específicas de alguns veículos, não foi possível obter um número mais amplo de referências que refletissem com maior precisão os valores de mercado. Ainda assim, os dados coletados mostraram-se consistentes e suficientes para a formação do preço estimado.</w:t>
      </w:r>
    </w:p>
    <w:p w:rsidR="005A6A30" w:rsidRPr="00842B21" w:rsidRDefault="005A6A30" w:rsidP="005A6A30">
      <w:pPr>
        <w:pStyle w:val="ParagraphStyle"/>
        <w:jc w:val="both"/>
        <w:rPr>
          <w:rFonts w:asciiTheme="minorHAnsi" w:hAnsiTheme="minorHAnsi" w:cstheme="minorHAnsi"/>
          <w:sz w:val="20"/>
          <w:szCs w:val="20"/>
          <w:lang w:val="pt-BR"/>
        </w:rPr>
      </w:pPr>
    </w:p>
    <w:p w:rsidR="005A6A30" w:rsidRPr="00842B21" w:rsidRDefault="005A6A30" w:rsidP="005A6A30">
      <w:pPr>
        <w:pStyle w:val="ParagraphStyle"/>
        <w:jc w:val="both"/>
        <w:rPr>
          <w:rFonts w:asciiTheme="minorHAnsi" w:hAnsiTheme="minorHAnsi" w:cstheme="minorHAnsi"/>
          <w:sz w:val="20"/>
          <w:szCs w:val="20"/>
          <w:lang w:val="pt-BR"/>
        </w:rPr>
      </w:pPr>
      <w:r w:rsidRPr="00842B21">
        <w:rPr>
          <w:rFonts w:asciiTheme="minorHAnsi" w:hAnsiTheme="minorHAnsi" w:cstheme="minorHAnsi"/>
          <w:sz w:val="20"/>
          <w:szCs w:val="20"/>
          <w:lang w:val="pt-BR"/>
        </w:rPr>
        <w:t xml:space="preserve">Como parâmetro complementar, procedeu-se à atualização monetária dos valores constantes do contrato anterior deste ente, utilizando como índice de referência o IGP-M, aplicado ao período de janeiro de 2024 a março de 2026. O cálculo considerou o fator acumulado do índice, obtido por meio do </w:t>
      </w:r>
      <w:proofErr w:type="spellStart"/>
      <w:r w:rsidRPr="00842B21">
        <w:rPr>
          <w:rFonts w:asciiTheme="minorHAnsi" w:hAnsiTheme="minorHAnsi" w:cstheme="minorHAnsi"/>
          <w:sz w:val="20"/>
          <w:szCs w:val="20"/>
          <w:lang w:val="pt-BR"/>
        </w:rPr>
        <w:t>produtório</w:t>
      </w:r>
      <w:proofErr w:type="spellEnd"/>
      <w:r w:rsidRPr="00842B21">
        <w:rPr>
          <w:rFonts w:asciiTheme="minorHAnsi" w:hAnsiTheme="minorHAnsi" w:cstheme="minorHAnsi"/>
          <w:sz w:val="20"/>
          <w:szCs w:val="20"/>
          <w:lang w:val="pt-BR"/>
        </w:rPr>
        <w:t xml:space="preserve"> dos índices mensais (índice/100 + 1), resultando no percentual de 5,625080%. O valor atualizado foi considerado como uma das referências utilizadas para a composição do preço estimado da contratação, contribuindo para maior aderência aos valores praticados no mercado.</w:t>
      </w:r>
    </w:p>
    <w:p w:rsidR="005A6A30" w:rsidRPr="00536FCB" w:rsidRDefault="005A6A30" w:rsidP="005A6A30">
      <w:pPr>
        <w:pStyle w:val="ParagraphStyle"/>
        <w:jc w:val="both"/>
        <w:rPr>
          <w:rFonts w:asciiTheme="minorHAnsi" w:hAnsiTheme="minorHAnsi" w:cstheme="minorHAnsi"/>
          <w:sz w:val="20"/>
          <w:szCs w:val="20"/>
        </w:rPr>
      </w:pPr>
    </w:p>
    <w:p w:rsidR="005A6A30" w:rsidRPr="00536FCB" w:rsidRDefault="005A6A30" w:rsidP="005A6A30">
      <w:pPr>
        <w:pStyle w:val="ParagraphStyle"/>
        <w:shd w:val="clear" w:color="auto" w:fill="F2F2F2"/>
        <w:spacing w:line="360" w:lineRule="auto"/>
        <w:jc w:val="both"/>
        <w:rPr>
          <w:rFonts w:asciiTheme="minorHAnsi" w:hAnsiTheme="minorHAnsi" w:cstheme="minorHAnsi"/>
          <w:b/>
          <w:bCs/>
          <w:sz w:val="20"/>
          <w:szCs w:val="20"/>
        </w:rPr>
      </w:pPr>
      <w:r w:rsidRPr="00536FCB">
        <w:rPr>
          <w:rFonts w:asciiTheme="minorHAnsi" w:hAnsiTheme="minorHAnsi" w:cstheme="minorHAnsi"/>
          <w:b/>
          <w:bCs/>
          <w:sz w:val="20"/>
          <w:szCs w:val="20"/>
        </w:rPr>
        <w:lastRenderedPageBreak/>
        <w:t>6. Estimativa das Quantidades a serem contratadas</w:t>
      </w:r>
    </w:p>
    <w:p w:rsidR="005A6A30" w:rsidRDefault="005A6A30" w:rsidP="005A6A30">
      <w:pPr>
        <w:pStyle w:val="ParagraphStyle"/>
        <w:jc w:val="both"/>
        <w:rPr>
          <w:rFonts w:asciiTheme="minorHAnsi" w:hAnsiTheme="minorHAnsi" w:cstheme="minorHAnsi"/>
          <w:sz w:val="20"/>
          <w:szCs w:val="20"/>
          <w:lang w:val="pt-BR"/>
        </w:rPr>
      </w:pPr>
      <w:r w:rsidRPr="002A2405">
        <w:rPr>
          <w:rFonts w:asciiTheme="minorHAnsi" w:hAnsiTheme="minorHAnsi" w:cstheme="minorHAnsi"/>
          <w:sz w:val="20"/>
          <w:szCs w:val="20"/>
          <w:lang w:val="pt-BR"/>
        </w:rPr>
        <w:t>A estimativa das quantidades a serem contratadas foi definida com base no levantamento atualizado da frota de veículos da Administração Municipal, considerando as necessidades operacionais das secretarias demandantes, a partir de informações encaminhadas por meio de planilhas descritivas contendo a relação dos veículos, suas características e formas de utilização, bem como por solicitação conjunta formalizada no sistema administrativo. Para sua apuração, foram considerados o levantamento atual da frota, a análise das contratações anteriores, visando à continuidade da cobertura securitária, e a inclusão de eventuais novos veículos incorporados ao patrimônio público, sendo que as memórias de cálculo e documentos que fundamentam tais quantitativos encontram-se devidamente anexados ao processo administrativo, garantindo a adequada definição das quantidades a serem contratadas.</w:t>
      </w:r>
    </w:p>
    <w:p w:rsidR="005A6A30" w:rsidRDefault="005A6A30" w:rsidP="005A6A30">
      <w:pPr>
        <w:pStyle w:val="ParagraphStyle"/>
        <w:jc w:val="both"/>
        <w:rPr>
          <w:rFonts w:asciiTheme="minorHAnsi" w:hAnsiTheme="minorHAnsi" w:cstheme="minorHAnsi"/>
          <w:sz w:val="20"/>
          <w:szCs w:val="20"/>
          <w:lang w:val="pt-BR"/>
        </w:rPr>
      </w:pPr>
    </w:p>
    <w:p w:rsidR="005A6A30" w:rsidRDefault="005A6A30" w:rsidP="005A6A30">
      <w:pPr>
        <w:pStyle w:val="ParagraphStyle"/>
        <w:jc w:val="both"/>
        <w:rPr>
          <w:rFonts w:asciiTheme="minorHAnsi" w:hAnsiTheme="minorHAnsi" w:cstheme="minorHAnsi"/>
          <w:sz w:val="20"/>
          <w:szCs w:val="20"/>
          <w:lang w:val="pt-BR"/>
        </w:rPr>
      </w:pPr>
      <w:r w:rsidRPr="002A2405">
        <w:rPr>
          <w:rFonts w:asciiTheme="minorHAnsi" w:hAnsiTheme="minorHAnsi" w:cstheme="minorHAnsi"/>
          <w:sz w:val="20"/>
          <w:szCs w:val="20"/>
          <w:lang w:val="pt-BR"/>
        </w:rPr>
        <w:t>Ressalta-se que foram definidos dois itens adicionais, sendo um destinado a veículos leves e outro a am</w:t>
      </w:r>
      <w:r>
        <w:rPr>
          <w:rFonts w:asciiTheme="minorHAnsi" w:hAnsiTheme="minorHAnsi" w:cstheme="minorHAnsi"/>
          <w:sz w:val="20"/>
          <w:szCs w:val="20"/>
          <w:lang w:val="pt-BR"/>
        </w:rPr>
        <w:t xml:space="preserve">bulâncias, sem especificações </w:t>
      </w:r>
      <w:r w:rsidRPr="002A2405">
        <w:rPr>
          <w:rFonts w:asciiTheme="minorHAnsi" w:hAnsiTheme="minorHAnsi" w:cstheme="minorHAnsi"/>
          <w:sz w:val="20"/>
          <w:szCs w:val="20"/>
          <w:lang w:val="pt-BR"/>
        </w:rPr>
        <w:t>detalhadas, com a finalidade de possibilitar sua utilização em eventuais novas aquisições de veículos pelo Município durante</w:t>
      </w:r>
      <w:r>
        <w:rPr>
          <w:rFonts w:asciiTheme="minorHAnsi" w:hAnsiTheme="minorHAnsi" w:cstheme="minorHAnsi"/>
          <w:sz w:val="20"/>
          <w:szCs w:val="20"/>
          <w:lang w:val="pt-BR"/>
        </w:rPr>
        <w:t xml:space="preserve"> a vigência contratual, evitando </w:t>
      </w:r>
      <w:r w:rsidRPr="002A2405">
        <w:rPr>
          <w:rFonts w:asciiTheme="minorHAnsi" w:hAnsiTheme="minorHAnsi" w:cstheme="minorHAnsi"/>
          <w:sz w:val="20"/>
          <w:szCs w:val="20"/>
          <w:lang w:val="pt-BR"/>
        </w:rPr>
        <w:t>assim, a necessidade de contratações diretas isoladas e promovendo maior eficiência e economicidade no processo administrativo.</w:t>
      </w:r>
    </w:p>
    <w:p w:rsidR="005A6A30" w:rsidRPr="00536FCB" w:rsidRDefault="005A6A30" w:rsidP="005A6A30">
      <w:pPr>
        <w:pStyle w:val="ParagraphStyle"/>
        <w:jc w:val="both"/>
        <w:rPr>
          <w:rFonts w:asciiTheme="minorHAnsi" w:hAnsiTheme="minorHAnsi" w:cstheme="minorHAnsi"/>
          <w:sz w:val="20"/>
          <w:szCs w:val="20"/>
        </w:rPr>
      </w:pPr>
    </w:p>
    <w:p w:rsidR="005A6A30" w:rsidRPr="00536FCB" w:rsidRDefault="005A6A30" w:rsidP="005A6A30">
      <w:pPr>
        <w:pStyle w:val="ParagraphStyle"/>
        <w:jc w:val="both"/>
        <w:rPr>
          <w:rFonts w:asciiTheme="minorHAnsi" w:hAnsiTheme="minorHAnsi" w:cstheme="minorHAnsi"/>
          <w:sz w:val="20"/>
          <w:szCs w:val="20"/>
          <w:lang w:val="pt-BR"/>
        </w:rPr>
      </w:pPr>
      <w:r w:rsidRPr="00536FCB">
        <w:rPr>
          <w:rFonts w:asciiTheme="minorHAnsi" w:hAnsiTheme="minorHAnsi" w:cstheme="minorHAnsi"/>
          <w:sz w:val="20"/>
          <w:szCs w:val="20"/>
        </w:rPr>
        <w:t xml:space="preserve">O quantitativo do objeto </w:t>
      </w:r>
      <w:r>
        <w:rPr>
          <w:rFonts w:asciiTheme="minorHAnsi" w:hAnsiTheme="minorHAnsi" w:cstheme="minorHAnsi"/>
          <w:sz w:val="20"/>
          <w:szCs w:val="20"/>
        </w:rPr>
        <w:t>está presente na solicitação nº</w:t>
      </w:r>
      <w:r>
        <w:rPr>
          <w:rFonts w:asciiTheme="minorHAnsi" w:hAnsiTheme="minorHAnsi" w:cstheme="minorHAnsi"/>
          <w:sz w:val="20"/>
          <w:szCs w:val="20"/>
          <w:lang w:val="pt-BR"/>
        </w:rPr>
        <w:t xml:space="preserve"> 75, conforme descrito abaixo:</w:t>
      </w:r>
    </w:p>
    <w:tbl>
      <w:tblPr>
        <w:tblW w:w="5000" w:type="pct"/>
        <w:jc w:val="center"/>
        <w:tblInd w:w="15" w:type="dxa"/>
        <w:tblLayout w:type="fixed"/>
        <w:tblCellMar>
          <w:top w:w="15" w:type="dxa"/>
          <w:left w:w="15" w:type="dxa"/>
          <w:bottom w:w="15" w:type="dxa"/>
          <w:right w:w="15" w:type="dxa"/>
        </w:tblCellMar>
        <w:tblLook w:val="0000" w:firstRow="0" w:lastRow="0" w:firstColumn="0" w:lastColumn="0" w:noHBand="0" w:noVBand="0"/>
      </w:tblPr>
      <w:tblGrid>
        <w:gridCol w:w="1008"/>
        <w:gridCol w:w="1134"/>
        <w:gridCol w:w="1134"/>
        <w:gridCol w:w="2693"/>
        <w:gridCol w:w="3125"/>
      </w:tblGrid>
      <w:tr w:rsidR="005A6A30" w:rsidRPr="00536FCB" w:rsidTr="00F36E91">
        <w:trPr>
          <w:jc w:val="center"/>
        </w:trPr>
        <w:tc>
          <w:tcPr>
            <w:tcW w:w="9094" w:type="dxa"/>
            <w:gridSpan w:val="5"/>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Solicitantes</w:t>
            </w:r>
          </w:p>
        </w:tc>
      </w:tr>
      <w:tr w:rsidR="005A6A30" w:rsidRPr="00536FCB" w:rsidTr="00F36E91">
        <w:trPr>
          <w:jc w:val="center"/>
        </w:trPr>
        <w:tc>
          <w:tcPr>
            <w:tcW w:w="1008"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Entidade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Solicitação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Exercício</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Solicitante</w:t>
            </w:r>
          </w:p>
        </w:tc>
        <w:tc>
          <w:tcPr>
            <w:tcW w:w="3125"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Local</w:t>
            </w:r>
          </w:p>
        </w:tc>
      </w:tr>
      <w:tr w:rsidR="005A6A30" w:rsidRPr="00536FCB" w:rsidTr="00F36E91">
        <w:trPr>
          <w:jc w:val="center"/>
        </w:trPr>
        <w:tc>
          <w:tcPr>
            <w:tcW w:w="1008"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5A6A30" w:rsidRPr="00536FCB" w:rsidRDefault="005A6A30" w:rsidP="00F36E91">
            <w:pPr>
              <w:pStyle w:val="ParagraphStyle"/>
              <w:jc w:val="both"/>
              <w:rPr>
                <w:rFonts w:asciiTheme="minorHAnsi" w:hAnsiTheme="minorHAnsi" w:cstheme="minorHAnsi"/>
                <w:sz w:val="20"/>
                <w:szCs w:val="20"/>
              </w:rPr>
            </w:pPr>
            <w:r w:rsidRPr="00536FCB">
              <w:rPr>
                <w:rFonts w:asciiTheme="minorHAnsi" w:hAnsiTheme="minorHAnsi" w:cstheme="minorHAnsi"/>
                <w:sz w:val="20"/>
                <w:szCs w:val="20"/>
              </w:rPr>
              <w:t>2026</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5A6A30" w:rsidRPr="00C464D8" w:rsidRDefault="005A6A30" w:rsidP="00F36E91">
            <w:pPr>
              <w:pStyle w:val="ParagraphStyle"/>
              <w:jc w:val="both"/>
              <w:rPr>
                <w:rFonts w:asciiTheme="minorHAnsi" w:hAnsiTheme="minorHAnsi" w:cstheme="minorHAnsi"/>
                <w:sz w:val="20"/>
                <w:szCs w:val="20"/>
              </w:rPr>
            </w:pPr>
            <w:r w:rsidRPr="00C464D8">
              <w:rPr>
                <w:rFonts w:asciiTheme="minorHAnsi" w:hAnsiTheme="minorHAnsi" w:cstheme="minorHAnsi"/>
                <w:sz w:val="20"/>
                <w:szCs w:val="20"/>
              </w:rPr>
              <w:t>PEDRO MARTINS CARNEIRO</w:t>
            </w:r>
          </w:p>
          <w:p w:rsidR="005A6A30" w:rsidRPr="00536FCB" w:rsidRDefault="005A6A30" w:rsidP="00F36E91">
            <w:pPr>
              <w:pStyle w:val="ParagraphStyle"/>
              <w:jc w:val="both"/>
              <w:rPr>
                <w:rFonts w:asciiTheme="minorHAnsi" w:hAnsiTheme="minorHAnsi" w:cstheme="minorHAnsi"/>
                <w:sz w:val="20"/>
                <w:szCs w:val="20"/>
              </w:rPr>
            </w:pPr>
          </w:p>
        </w:tc>
        <w:tc>
          <w:tcPr>
            <w:tcW w:w="3125" w:type="dxa"/>
            <w:tcBorders>
              <w:top w:val="single" w:sz="6" w:space="0" w:color="000000"/>
              <w:left w:val="single" w:sz="6" w:space="0" w:color="000000"/>
              <w:bottom w:val="single" w:sz="6" w:space="0" w:color="000000"/>
              <w:right w:val="single" w:sz="6" w:space="0" w:color="000000"/>
            </w:tcBorders>
            <w:shd w:val="clear" w:color="auto" w:fill="auto"/>
          </w:tcPr>
          <w:p w:rsidR="005A6A30" w:rsidRPr="00C464D8" w:rsidRDefault="005A6A30" w:rsidP="00F36E91">
            <w:pPr>
              <w:pStyle w:val="ParagraphStyle"/>
              <w:jc w:val="both"/>
              <w:rPr>
                <w:rFonts w:asciiTheme="minorHAnsi" w:hAnsiTheme="minorHAnsi" w:cstheme="minorHAnsi"/>
                <w:sz w:val="20"/>
                <w:szCs w:val="20"/>
                <w:lang w:val="pt-BR"/>
              </w:rPr>
            </w:pPr>
            <w:r w:rsidRPr="00536FCB">
              <w:rPr>
                <w:rFonts w:asciiTheme="minorHAnsi" w:hAnsiTheme="minorHAnsi" w:cstheme="minorHAnsi"/>
                <w:sz w:val="20"/>
                <w:szCs w:val="20"/>
              </w:rPr>
              <w:t xml:space="preserve">SECRETARIA MUNICIPAL DE </w:t>
            </w:r>
            <w:r>
              <w:rPr>
                <w:rFonts w:asciiTheme="minorHAnsi" w:hAnsiTheme="minorHAnsi" w:cstheme="minorHAnsi"/>
                <w:sz w:val="20"/>
                <w:szCs w:val="20"/>
                <w:lang w:val="pt-BR"/>
              </w:rPr>
              <w:t>ADMINISTRAÇÃO</w:t>
            </w:r>
          </w:p>
        </w:tc>
      </w:tr>
    </w:tbl>
    <w:p w:rsidR="005A6A30" w:rsidRPr="00536FCB" w:rsidRDefault="005A6A30" w:rsidP="005A6A30">
      <w:pPr>
        <w:pStyle w:val="ParagraphStyle"/>
        <w:jc w:val="both"/>
        <w:rPr>
          <w:rFonts w:asciiTheme="minorHAnsi" w:hAnsiTheme="minorHAnsi" w:cstheme="minorHAnsi"/>
          <w:sz w:val="20"/>
          <w:szCs w:val="20"/>
        </w:rPr>
      </w:pPr>
    </w:p>
    <w:p w:rsidR="005A6A30" w:rsidRPr="00BB40C5" w:rsidRDefault="005A6A30" w:rsidP="005A6A30">
      <w:pPr>
        <w:pStyle w:val="ParagraphStyle"/>
        <w:shd w:val="clear" w:color="auto" w:fill="F2F2F2"/>
        <w:spacing w:line="360" w:lineRule="auto"/>
        <w:jc w:val="both"/>
        <w:rPr>
          <w:rFonts w:asciiTheme="minorHAnsi" w:hAnsiTheme="minorHAnsi" w:cstheme="minorHAnsi"/>
          <w:b/>
          <w:bCs/>
          <w:sz w:val="20"/>
          <w:szCs w:val="20"/>
          <w:lang w:val="pt-BR"/>
        </w:rPr>
      </w:pPr>
      <w:r w:rsidRPr="00536FCB">
        <w:rPr>
          <w:rFonts w:asciiTheme="minorHAnsi" w:hAnsiTheme="minorHAnsi" w:cstheme="minorHAnsi"/>
          <w:b/>
          <w:bCs/>
          <w:sz w:val="20"/>
          <w:szCs w:val="20"/>
        </w:rPr>
        <w:t>7. Estimativa do Valor da Contratação</w:t>
      </w:r>
      <w:bookmarkStart w:id="11" w:name="_Hlk159247195"/>
      <w:bookmarkEnd w:id="11"/>
    </w:p>
    <w:p w:rsidR="005A6A30" w:rsidRPr="00574541" w:rsidRDefault="005A6A30" w:rsidP="005A6A30">
      <w:pPr>
        <w:pStyle w:val="ParagraphStyle"/>
        <w:jc w:val="both"/>
        <w:rPr>
          <w:rFonts w:asciiTheme="minorHAnsi" w:hAnsiTheme="minorHAnsi" w:cstheme="minorHAnsi"/>
          <w:sz w:val="20"/>
          <w:szCs w:val="20"/>
          <w:lang w:val="pt-BR"/>
        </w:rPr>
      </w:pPr>
      <w:r w:rsidRPr="00536FCB">
        <w:rPr>
          <w:rFonts w:asciiTheme="minorHAnsi" w:hAnsiTheme="minorHAnsi" w:cstheme="minorHAnsi"/>
          <w:sz w:val="20"/>
          <w:szCs w:val="20"/>
        </w:rPr>
        <w:t xml:space="preserve">Considerando os orçamentos obtidos com empresas do ramo, o objeto resultou no valor orçado estimado em </w:t>
      </w:r>
      <w:r w:rsidRPr="003D0343">
        <w:rPr>
          <w:rFonts w:asciiTheme="minorHAnsi" w:hAnsiTheme="minorHAnsi" w:cstheme="minorHAnsi"/>
          <w:b/>
          <w:sz w:val="20"/>
          <w:szCs w:val="20"/>
        </w:rPr>
        <w:t>R$ 253.922,34 (Duzentos e Cinquenta e Três Mil, Novecentos e Vinte e Dois Reais e Trinta e Quatro Centavos)</w:t>
      </w:r>
      <w:r>
        <w:rPr>
          <w:rFonts w:asciiTheme="minorHAnsi" w:hAnsiTheme="minorHAnsi" w:cstheme="minorHAnsi"/>
          <w:b/>
          <w:sz w:val="20"/>
          <w:szCs w:val="20"/>
          <w:lang w:val="pt-BR"/>
        </w:rPr>
        <w:t>.</w:t>
      </w:r>
    </w:p>
    <w:p w:rsidR="005A6A30" w:rsidRPr="00536FCB" w:rsidRDefault="005A6A30" w:rsidP="005A6A30">
      <w:pPr>
        <w:pStyle w:val="ParagraphStyle"/>
        <w:jc w:val="both"/>
        <w:rPr>
          <w:rFonts w:asciiTheme="minorHAnsi" w:hAnsiTheme="minorHAnsi" w:cstheme="minorHAnsi"/>
          <w:sz w:val="20"/>
          <w:szCs w:val="20"/>
        </w:rPr>
      </w:pPr>
    </w:p>
    <w:p w:rsidR="005A6A30" w:rsidRPr="00536FCB" w:rsidRDefault="005A6A30" w:rsidP="005A6A30">
      <w:pPr>
        <w:pStyle w:val="ParagraphStyle"/>
        <w:shd w:val="clear" w:color="auto" w:fill="F2F2F2"/>
        <w:spacing w:line="360" w:lineRule="auto"/>
        <w:jc w:val="both"/>
        <w:rPr>
          <w:rFonts w:asciiTheme="minorHAnsi" w:hAnsiTheme="minorHAnsi" w:cstheme="minorHAnsi"/>
          <w:b/>
          <w:bCs/>
          <w:sz w:val="20"/>
          <w:szCs w:val="20"/>
        </w:rPr>
      </w:pPr>
      <w:r w:rsidRPr="00536FCB">
        <w:rPr>
          <w:rFonts w:asciiTheme="minorHAnsi" w:hAnsiTheme="minorHAnsi" w:cstheme="minorHAnsi"/>
          <w:b/>
          <w:bCs/>
          <w:sz w:val="20"/>
          <w:szCs w:val="20"/>
        </w:rPr>
        <w:t>8. Descrição da Solução como um todo</w:t>
      </w:r>
    </w:p>
    <w:p w:rsidR="005A6A30" w:rsidRPr="00EB2927" w:rsidRDefault="005A6A30" w:rsidP="005A6A30">
      <w:pPr>
        <w:pStyle w:val="ParagraphStyle"/>
        <w:jc w:val="both"/>
        <w:rPr>
          <w:rFonts w:asciiTheme="minorHAnsi" w:hAnsiTheme="minorHAnsi" w:cstheme="minorHAnsi"/>
          <w:sz w:val="20"/>
          <w:szCs w:val="20"/>
          <w:lang w:val="pt-BR"/>
        </w:rPr>
      </w:pPr>
      <w:r w:rsidRPr="00EB2927">
        <w:rPr>
          <w:rFonts w:asciiTheme="minorHAnsi" w:hAnsiTheme="minorHAnsi" w:cstheme="minorHAnsi"/>
          <w:sz w:val="20"/>
          <w:szCs w:val="20"/>
          <w:lang w:val="pt-BR"/>
        </w:rPr>
        <w:t>Durante a elaboração deste Estudo Técnico Preliminar, foram analisados os quantitativos necessários, os preços praticados no mercado, os requisitos de contratação e a descrição das necessidades, de forma a assegurar a cobertura integral da demanda apresentada e subsidiar a definição da solução mais vantajosa, bem como a escolha da modalidade de contratação adequada ao objeto.</w:t>
      </w:r>
    </w:p>
    <w:p w:rsidR="005A6A30" w:rsidRPr="00EB2927" w:rsidRDefault="005A6A30" w:rsidP="005A6A30">
      <w:pPr>
        <w:pStyle w:val="ParagraphStyle"/>
        <w:jc w:val="both"/>
        <w:rPr>
          <w:rFonts w:asciiTheme="minorHAnsi" w:hAnsiTheme="minorHAnsi" w:cstheme="minorHAnsi"/>
          <w:sz w:val="20"/>
          <w:szCs w:val="20"/>
          <w:lang w:val="pt-BR"/>
        </w:rPr>
      </w:pPr>
    </w:p>
    <w:p w:rsidR="005A6A30" w:rsidRPr="00EB2927" w:rsidRDefault="005A6A30" w:rsidP="005A6A30">
      <w:pPr>
        <w:pStyle w:val="ParagraphStyle"/>
        <w:jc w:val="both"/>
        <w:rPr>
          <w:rFonts w:asciiTheme="minorHAnsi" w:hAnsiTheme="minorHAnsi" w:cstheme="minorHAnsi"/>
          <w:sz w:val="20"/>
          <w:szCs w:val="20"/>
          <w:lang w:val="pt-BR"/>
        </w:rPr>
      </w:pPr>
      <w:r w:rsidRPr="00EB2927">
        <w:rPr>
          <w:rFonts w:asciiTheme="minorHAnsi" w:hAnsiTheme="minorHAnsi" w:cstheme="minorHAnsi"/>
          <w:sz w:val="20"/>
          <w:szCs w:val="20"/>
          <w:lang w:val="pt-BR"/>
        </w:rPr>
        <w:t>A solução proposta consiste na contratação de empresa seguradora para prestação de serviços de seguro veicular para a frota de veículos do Município, abrangendo cobertura contra colisões, roubos, furtos, danos causados por fenômenos naturais e responsabilidade civil facultativa contra terceiros (danos materiais e pessoais). O serviço deverá contemplar, ainda, assistência 24 horas, incluindo serviços de reboque/guincho, chaveiro, socorro mecânico e demais atendimentos necessários ao restabelecimento das condições de uso dos veículos, garantindo a continuidade das atividades administrativas e operacionais.</w:t>
      </w:r>
    </w:p>
    <w:p w:rsidR="005A6A30" w:rsidRPr="00EB2927" w:rsidRDefault="005A6A30" w:rsidP="005A6A30">
      <w:pPr>
        <w:pStyle w:val="ParagraphStyle"/>
        <w:jc w:val="both"/>
        <w:rPr>
          <w:rFonts w:asciiTheme="minorHAnsi" w:hAnsiTheme="minorHAnsi" w:cstheme="minorHAnsi"/>
          <w:sz w:val="20"/>
          <w:szCs w:val="20"/>
          <w:lang w:val="pt-BR"/>
        </w:rPr>
      </w:pPr>
    </w:p>
    <w:p w:rsidR="005A6A30" w:rsidRPr="00EB2927" w:rsidRDefault="005A6A30" w:rsidP="005A6A30">
      <w:pPr>
        <w:pStyle w:val="ParagraphStyle"/>
        <w:jc w:val="both"/>
        <w:rPr>
          <w:rFonts w:asciiTheme="minorHAnsi" w:hAnsiTheme="minorHAnsi" w:cstheme="minorHAnsi"/>
          <w:sz w:val="20"/>
          <w:szCs w:val="20"/>
          <w:lang w:val="pt-BR"/>
        </w:rPr>
      </w:pPr>
      <w:r w:rsidRPr="00EB2927">
        <w:rPr>
          <w:rFonts w:asciiTheme="minorHAnsi" w:hAnsiTheme="minorHAnsi" w:cstheme="minorHAnsi"/>
          <w:sz w:val="20"/>
          <w:szCs w:val="20"/>
          <w:lang w:val="pt-BR"/>
        </w:rPr>
        <w:t>A escolha da solução justifica-se tecnicamente pela necessidade de proteção contínua da frota municipal, considerando sua essencialidade na prestação de serviços públicos, e economicamente pela análise de mercado realizada, a qual demonstrou que os valores estimados estão compatíveis com contratações similares e com os preços praticados no setor securitário.</w:t>
      </w:r>
    </w:p>
    <w:p w:rsidR="005A6A30" w:rsidRPr="00EB2927" w:rsidRDefault="005A6A30" w:rsidP="005A6A30">
      <w:pPr>
        <w:pStyle w:val="ParagraphStyle"/>
        <w:jc w:val="both"/>
        <w:rPr>
          <w:rFonts w:asciiTheme="minorHAnsi" w:hAnsiTheme="minorHAnsi" w:cstheme="minorHAnsi"/>
          <w:sz w:val="20"/>
          <w:szCs w:val="20"/>
          <w:lang w:val="pt-BR"/>
        </w:rPr>
      </w:pPr>
    </w:p>
    <w:p w:rsidR="005A6A30" w:rsidRPr="00EB2927" w:rsidRDefault="005A6A30" w:rsidP="005A6A30">
      <w:pPr>
        <w:pStyle w:val="ParagraphStyle"/>
        <w:jc w:val="both"/>
        <w:rPr>
          <w:rFonts w:asciiTheme="minorHAnsi" w:hAnsiTheme="minorHAnsi" w:cstheme="minorHAnsi"/>
          <w:sz w:val="20"/>
          <w:szCs w:val="20"/>
          <w:lang w:val="pt-BR"/>
        </w:rPr>
      </w:pPr>
      <w:r w:rsidRPr="00EB2927">
        <w:rPr>
          <w:rFonts w:asciiTheme="minorHAnsi" w:hAnsiTheme="minorHAnsi" w:cstheme="minorHAnsi"/>
          <w:sz w:val="20"/>
          <w:szCs w:val="20"/>
          <w:lang w:val="pt-BR"/>
        </w:rPr>
        <w:t>Adicionalmente, visando garantir maior controle, padronização e responsabilidade na execução contratual, não será admitida a subcontratação do objeto, devendo a empresa contratada assumir integralmente a prestação dos serviços.</w:t>
      </w:r>
    </w:p>
    <w:p w:rsidR="005A6A30" w:rsidRPr="00EB2927" w:rsidRDefault="005A6A30" w:rsidP="005A6A30">
      <w:pPr>
        <w:pStyle w:val="ParagraphStyle"/>
        <w:jc w:val="both"/>
        <w:rPr>
          <w:rFonts w:asciiTheme="minorHAnsi" w:hAnsiTheme="minorHAnsi" w:cstheme="minorHAnsi"/>
          <w:sz w:val="20"/>
          <w:szCs w:val="20"/>
          <w:lang w:val="pt-BR"/>
        </w:rPr>
      </w:pPr>
    </w:p>
    <w:p w:rsidR="005A6A30" w:rsidRPr="00EB2927" w:rsidRDefault="005A6A30" w:rsidP="005A6A30">
      <w:pPr>
        <w:pStyle w:val="ParagraphStyle"/>
        <w:jc w:val="both"/>
        <w:rPr>
          <w:rFonts w:asciiTheme="minorHAnsi" w:hAnsiTheme="minorHAnsi" w:cstheme="minorHAnsi"/>
          <w:sz w:val="20"/>
          <w:szCs w:val="20"/>
          <w:lang w:val="pt-BR"/>
        </w:rPr>
      </w:pPr>
      <w:r w:rsidRPr="00EB2927">
        <w:rPr>
          <w:rFonts w:asciiTheme="minorHAnsi" w:hAnsiTheme="minorHAnsi" w:cstheme="minorHAnsi"/>
          <w:sz w:val="20"/>
          <w:szCs w:val="20"/>
          <w:lang w:val="pt-BR"/>
        </w:rPr>
        <w:lastRenderedPageBreak/>
        <w:t>Dessa forma, a solução adotada mostra-se adequada, eficiente e economicamente viável, atendendo plenamente ao interesse público, assegurando a proteção do patrimônio público e a continuidade dos serviços prestados pelo Município.</w:t>
      </w:r>
    </w:p>
    <w:p w:rsidR="005A6A30" w:rsidRPr="00EB2927" w:rsidRDefault="005A6A30" w:rsidP="005A6A30">
      <w:pPr>
        <w:pStyle w:val="ParagraphStyle"/>
        <w:jc w:val="both"/>
        <w:rPr>
          <w:rFonts w:asciiTheme="minorHAnsi" w:hAnsiTheme="minorHAnsi" w:cstheme="minorHAnsi"/>
          <w:sz w:val="20"/>
          <w:szCs w:val="20"/>
        </w:rPr>
      </w:pPr>
    </w:p>
    <w:p w:rsidR="005A6A30" w:rsidRPr="00EB2927" w:rsidRDefault="005A6A30" w:rsidP="005A6A30">
      <w:pPr>
        <w:pStyle w:val="ParagraphStyle"/>
        <w:shd w:val="clear" w:color="auto" w:fill="F2F2F2"/>
        <w:spacing w:line="360" w:lineRule="auto"/>
        <w:jc w:val="both"/>
        <w:rPr>
          <w:rFonts w:asciiTheme="minorHAnsi" w:hAnsiTheme="minorHAnsi" w:cstheme="minorHAnsi"/>
          <w:b/>
          <w:bCs/>
          <w:sz w:val="20"/>
          <w:szCs w:val="20"/>
          <w:lang w:val="pt-BR"/>
        </w:rPr>
      </w:pPr>
      <w:r w:rsidRPr="00536FCB">
        <w:rPr>
          <w:rFonts w:asciiTheme="minorHAnsi" w:hAnsiTheme="minorHAnsi" w:cstheme="minorHAnsi"/>
          <w:b/>
          <w:bCs/>
          <w:sz w:val="20"/>
          <w:szCs w:val="20"/>
        </w:rPr>
        <w:t>9. Justificativa para o Parcelamento ou não da Solução</w:t>
      </w:r>
    </w:p>
    <w:p w:rsidR="005A6A30" w:rsidRPr="00801549" w:rsidRDefault="005A6A30" w:rsidP="005A6A30">
      <w:pPr>
        <w:pStyle w:val="ParagraphStyle"/>
        <w:jc w:val="both"/>
        <w:rPr>
          <w:rFonts w:asciiTheme="minorHAnsi" w:hAnsiTheme="minorHAnsi" w:cstheme="minorHAnsi"/>
          <w:sz w:val="20"/>
          <w:szCs w:val="20"/>
          <w:lang w:val="pt-BR"/>
        </w:rPr>
      </w:pPr>
      <w:r w:rsidRPr="00801549">
        <w:rPr>
          <w:rFonts w:asciiTheme="minorHAnsi" w:hAnsiTheme="minorHAnsi" w:cstheme="minorHAnsi"/>
          <w:sz w:val="20"/>
          <w:szCs w:val="20"/>
        </w:rPr>
        <w:t>A opção pelo não parcelamento do objeto e sua contratação em lote único justifica-se pela natureza da solução, considerando que os serviços de seguro veicular para a frota municipal são, usualmente, estruturados por meio de apólice única, o que proporciona maior eficiência administrativa, padronização das coberturas e otimização da gestão contratual. Do ponto de vista técnico, embora seja possível a divisão do objeto, tal medida não se mostra vantajosa, pois a fragmentação da contratação poderia gerar dificuldades na gestão de sinistros, divergências operacionais entre seguradoras e comprometimento da uniformidade das coberturas. Sob o aspecto econômico, a contratação em lote único favorece o ganho de escala, possibilitando melhores condições comerciais, redução de custos e maior competitividade entre as seguradoras aptas a atender integralmente a demanda. Ademais, o parcelamento não ampliaria de forma significativa a competitividade, tendo em vista as características do mercado securitário, podendo, ao contrário, resultar em prejuízo ao interesse público. Dessa forma, conclui-se que a adoção de lote único mostra-se técnica e economicamente mais vantajosa</w:t>
      </w:r>
      <w:r w:rsidRPr="00801549">
        <w:rPr>
          <w:rFonts w:asciiTheme="minorHAnsi" w:hAnsiTheme="minorHAnsi" w:cstheme="minorHAnsi"/>
          <w:sz w:val="20"/>
          <w:szCs w:val="20"/>
          <w:lang w:val="pt-BR"/>
        </w:rPr>
        <w:t>.</w:t>
      </w:r>
    </w:p>
    <w:p w:rsidR="005A6A30" w:rsidRPr="00EB2927" w:rsidRDefault="005A6A30" w:rsidP="005A6A30">
      <w:pPr>
        <w:pStyle w:val="ParagraphStyle"/>
        <w:jc w:val="both"/>
        <w:rPr>
          <w:rFonts w:asciiTheme="minorHAnsi" w:hAnsiTheme="minorHAnsi" w:cstheme="minorHAnsi"/>
          <w:sz w:val="20"/>
          <w:szCs w:val="20"/>
          <w:lang w:val="pt-BR"/>
        </w:rPr>
      </w:pPr>
    </w:p>
    <w:p w:rsidR="005A6A30" w:rsidRPr="00536FCB" w:rsidRDefault="005A6A30" w:rsidP="005A6A30">
      <w:pPr>
        <w:pStyle w:val="ParagraphStyle"/>
        <w:shd w:val="clear" w:color="auto" w:fill="F2F2F2"/>
        <w:spacing w:line="360" w:lineRule="auto"/>
        <w:jc w:val="both"/>
        <w:rPr>
          <w:rFonts w:asciiTheme="minorHAnsi" w:hAnsiTheme="minorHAnsi" w:cstheme="minorHAnsi"/>
          <w:b/>
          <w:bCs/>
          <w:sz w:val="20"/>
          <w:szCs w:val="20"/>
        </w:rPr>
      </w:pPr>
      <w:r w:rsidRPr="00536FCB">
        <w:rPr>
          <w:rFonts w:asciiTheme="minorHAnsi" w:hAnsiTheme="minorHAnsi" w:cstheme="minorHAnsi"/>
          <w:b/>
          <w:bCs/>
          <w:sz w:val="20"/>
          <w:szCs w:val="20"/>
        </w:rPr>
        <w:t xml:space="preserve">10. Contratações Correlatas e/ou Interdependentes </w:t>
      </w:r>
    </w:p>
    <w:p w:rsidR="005A6A30" w:rsidRPr="002432C2" w:rsidRDefault="005A6A30" w:rsidP="005A6A30">
      <w:pPr>
        <w:pStyle w:val="ParagraphStyle"/>
        <w:jc w:val="both"/>
        <w:rPr>
          <w:rFonts w:asciiTheme="minorHAnsi" w:hAnsiTheme="minorHAnsi" w:cstheme="minorHAnsi"/>
          <w:sz w:val="20"/>
          <w:szCs w:val="20"/>
          <w:lang w:val="pt-BR"/>
        </w:rPr>
      </w:pPr>
      <w:r w:rsidRPr="002432C2">
        <w:rPr>
          <w:rFonts w:asciiTheme="minorHAnsi" w:hAnsiTheme="minorHAnsi" w:cstheme="minorHAnsi"/>
          <w:sz w:val="20"/>
          <w:szCs w:val="20"/>
          <w:lang w:val="pt-BR"/>
        </w:rPr>
        <w:t>Para a presente solução, não foram identificadas contratações correlatas ou interdependentes que guardem relação direta ou que sejam necessárias à sua execução, uma vez que a contratação de seguro veicular para a frota municipal possui natureza autônoma e independe de outras contratações para sua plena efetividade, não havendo, portanto, necessidade de vinculação com processos já existentes ou futuros para a adequada prestação do objeto.</w:t>
      </w:r>
    </w:p>
    <w:p w:rsidR="005A6A30" w:rsidRPr="00536FCB" w:rsidRDefault="005A6A30" w:rsidP="005A6A30">
      <w:pPr>
        <w:pStyle w:val="ParagraphStyle"/>
        <w:jc w:val="both"/>
        <w:rPr>
          <w:rFonts w:asciiTheme="minorHAnsi" w:hAnsiTheme="minorHAnsi" w:cstheme="minorHAnsi"/>
          <w:sz w:val="20"/>
          <w:szCs w:val="20"/>
        </w:rPr>
      </w:pPr>
    </w:p>
    <w:p w:rsidR="005A6A30" w:rsidRPr="005A485B" w:rsidRDefault="005A6A30" w:rsidP="005A6A30">
      <w:pPr>
        <w:pStyle w:val="ParagraphStyle"/>
        <w:shd w:val="clear" w:color="auto" w:fill="F2F2F2"/>
        <w:spacing w:line="360" w:lineRule="auto"/>
        <w:jc w:val="both"/>
        <w:rPr>
          <w:rFonts w:asciiTheme="minorHAnsi" w:hAnsiTheme="minorHAnsi" w:cstheme="minorHAnsi"/>
          <w:b/>
          <w:bCs/>
          <w:sz w:val="20"/>
          <w:szCs w:val="20"/>
          <w:lang w:val="pt-BR"/>
        </w:rPr>
      </w:pPr>
      <w:r w:rsidRPr="00536FCB">
        <w:rPr>
          <w:rFonts w:asciiTheme="minorHAnsi" w:hAnsiTheme="minorHAnsi" w:cstheme="minorHAnsi"/>
          <w:b/>
          <w:bCs/>
          <w:sz w:val="20"/>
          <w:szCs w:val="20"/>
        </w:rPr>
        <w:t xml:space="preserve">11. Alinhamento entre a Contratação e o Planejamento </w:t>
      </w:r>
    </w:p>
    <w:p w:rsidR="005A6A30" w:rsidRPr="005A485B" w:rsidRDefault="005A6A30" w:rsidP="005A6A30">
      <w:pPr>
        <w:pStyle w:val="ParagraphStyle"/>
        <w:jc w:val="both"/>
        <w:rPr>
          <w:rFonts w:asciiTheme="minorHAnsi" w:hAnsiTheme="minorHAnsi" w:cstheme="minorHAnsi"/>
          <w:sz w:val="20"/>
          <w:szCs w:val="20"/>
          <w:lang w:val="pt-BR"/>
        </w:rPr>
      </w:pPr>
      <w:r w:rsidRPr="00536FCB">
        <w:rPr>
          <w:rFonts w:asciiTheme="minorHAnsi" w:hAnsiTheme="minorHAnsi" w:cstheme="minorHAnsi"/>
          <w:sz w:val="20"/>
          <w:szCs w:val="20"/>
        </w:rPr>
        <w:t xml:space="preserve">Os itens desta </w:t>
      </w:r>
      <w:r w:rsidRPr="005A485B">
        <w:rPr>
          <w:rFonts w:asciiTheme="minorHAnsi" w:hAnsiTheme="minorHAnsi" w:cstheme="minorHAnsi"/>
          <w:sz w:val="20"/>
          <w:szCs w:val="20"/>
        </w:rPr>
        <w:t xml:space="preserve">solução </w:t>
      </w:r>
      <w:r w:rsidRPr="005A485B">
        <w:rPr>
          <w:rFonts w:asciiTheme="minorHAnsi" w:hAnsiTheme="minorHAnsi" w:cstheme="minorHAnsi"/>
          <w:sz w:val="20"/>
          <w:szCs w:val="20"/>
          <w:lang w:val="pt-BR"/>
        </w:rPr>
        <w:t>não</w:t>
      </w:r>
      <w:r w:rsidRPr="005A485B">
        <w:rPr>
          <w:rFonts w:asciiTheme="minorHAnsi" w:hAnsiTheme="minorHAnsi" w:cstheme="minorHAnsi"/>
          <w:sz w:val="20"/>
          <w:szCs w:val="20"/>
        </w:rPr>
        <w:t xml:space="preserve"> constam </w:t>
      </w:r>
      <w:r w:rsidRPr="00536FCB">
        <w:rPr>
          <w:rFonts w:asciiTheme="minorHAnsi" w:hAnsiTheme="minorHAnsi" w:cstheme="minorHAnsi"/>
          <w:sz w:val="20"/>
          <w:szCs w:val="20"/>
        </w:rPr>
        <w:t>na listagem do Pla</w:t>
      </w:r>
      <w:r>
        <w:rPr>
          <w:rFonts w:asciiTheme="minorHAnsi" w:hAnsiTheme="minorHAnsi" w:cstheme="minorHAnsi"/>
          <w:sz w:val="20"/>
          <w:szCs w:val="20"/>
        </w:rPr>
        <w:t>no Anual de Contratação vigente</w:t>
      </w:r>
      <w:r>
        <w:rPr>
          <w:rFonts w:asciiTheme="minorHAnsi" w:hAnsiTheme="minorHAnsi" w:cstheme="minorHAnsi"/>
          <w:sz w:val="20"/>
          <w:szCs w:val="20"/>
          <w:lang w:val="pt-BR"/>
        </w:rPr>
        <w:t>.</w:t>
      </w:r>
    </w:p>
    <w:p w:rsidR="005A6A30" w:rsidRPr="005A485B" w:rsidRDefault="005A6A30" w:rsidP="005A6A30">
      <w:pPr>
        <w:pStyle w:val="ParagraphStyle"/>
        <w:jc w:val="both"/>
        <w:rPr>
          <w:rFonts w:asciiTheme="minorHAnsi" w:hAnsiTheme="minorHAnsi" w:cstheme="minorHAnsi"/>
          <w:sz w:val="20"/>
          <w:szCs w:val="20"/>
          <w:lang w:val="pt-BR"/>
        </w:rPr>
      </w:pPr>
    </w:p>
    <w:p w:rsidR="005A6A30" w:rsidRPr="00536FCB" w:rsidRDefault="005A6A30" w:rsidP="005A6A30">
      <w:pPr>
        <w:pStyle w:val="ParagraphStyle"/>
        <w:shd w:val="clear" w:color="auto" w:fill="F2F2F2"/>
        <w:spacing w:line="360" w:lineRule="auto"/>
        <w:jc w:val="both"/>
        <w:rPr>
          <w:rFonts w:asciiTheme="minorHAnsi" w:hAnsiTheme="minorHAnsi" w:cstheme="minorHAnsi"/>
          <w:b/>
          <w:bCs/>
          <w:sz w:val="20"/>
          <w:szCs w:val="20"/>
        </w:rPr>
      </w:pPr>
      <w:r w:rsidRPr="00536FCB">
        <w:rPr>
          <w:rFonts w:asciiTheme="minorHAnsi" w:hAnsiTheme="minorHAnsi" w:cstheme="minorHAnsi"/>
          <w:b/>
          <w:bCs/>
          <w:sz w:val="20"/>
          <w:szCs w:val="20"/>
        </w:rPr>
        <w:t>12. Resultados pretendidos</w:t>
      </w:r>
    </w:p>
    <w:p w:rsidR="005A6A30" w:rsidRPr="00921523" w:rsidRDefault="005A6A30" w:rsidP="005A6A30">
      <w:pPr>
        <w:pStyle w:val="ParagraphStyle"/>
        <w:jc w:val="both"/>
        <w:rPr>
          <w:rFonts w:asciiTheme="minorHAnsi" w:hAnsiTheme="minorHAnsi" w:cstheme="minorHAnsi"/>
          <w:sz w:val="20"/>
          <w:szCs w:val="20"/>
          <w:lang w:val="pt-BR"/>
        </w:rPr>
      </w:pPr>
      <w:r w:rsidRPr="00921523">
        <w:rPr>
          <w:rFonts w:asciiTheme="minorHAnsi" w:hAnsiTheme="minorHAnsi" w:cstheme="minorHAnsi"/>
          <w:sz w:val="20"/>
          <w:szCs w:val="20"/>
          <w:lang w:val="pt-BR"/>
        </w:rPr>
        <w:t>A contratação de empresa seguradora para a prestação de serviços de seguro dos veículos pertencentes à Administração Municipal, nas quantidades estimadas, tem como objetivo garantir a proteção do patrimônio público, assegurando cobertura contra eventuais sinistros e reduzindo os riscos financeiros decorrentes de acidentes, danos materiais e responsabilidades civis perante terceiros. Como resultados diretos, espera-se maior segurança operacional da frota, continuidade na prestação dos serviços públicos e previsibilidade orçamentária quanto a eventuais custos imprevistos. Indiretamente, a contratação contribui para a melhoria da gestão pública, promovendo maior eficiência, economicidade e padronização nos processos administrativos, além de possibilitar o aprimoramento das futuras contratações relacionadas ao objeto, com base nas informações e resultados obtidos no presente processo.</w:t>
      </w:r>
    </w:p>
    <w:p w:rsidR="005A6A30" w:rsidRPr="00921523" w:rsidRDefault="005A6A30" w:rsidP="005A6A30">
      <w:pPr>
        <w:pStyle w:val="ParagraphStyle"/>
        <w:jc w:val="both"/>
        <w:rPr>
          <w:rFonts w:asciiTheme="minorHAnsi" w:hAnsiTheme="minorHAnsi" w:cstheme="minorHAnsi"/>
          <w:sz w:val="20"/>
          <w:szCs w:val="20"/>
        </w:rPr>
      </w:pPr>
    </w:p>
    <w:p w:rsidR="005A6A30" w:rsidRPr="00921523" w:rsidRDefault="005A6A30" w:rsidP="005A6A30">
      <w:pPr>
        <w:pStyle w:val="ParagraphStyle"/>
        <w:shd w:val="clear" w:color="auto" w:fill="F2F2F2"/>
        <w:spacing w:line="360" w:lineRule="auto"/>
        <w:jc w:val="both"/>
        <w:rPr>
          <w:rFonts w:asciiTheme="minorHAnsi" w:hAnsiTheme="minorHAnsi" w:cstheme="minorHAnsi"/>
          <w:b/>
          <w:bCs/>
          <w:sz w:val="20"/>
          <w:szCs w:val="20"/>
        </w:rPr>
      </w:pPr>
      <w:r w:rsidRPr="00921523">
        <w:rPr>
          <w:rFonts w:asciiTheme="minorHAnsi" w:hAnsiTheme="minorHAnsi" w:cstheme="minorHAnsi"/>
          <w:b/>
          <w:bCs/>
          <w:sz w:val="20"/>
          <w:szCs w:val="20"/>
        </w:rPr>
        <w:t>13. Providências a serem adotadas</w:t>
      </w:r>
    </w:p>
    <w:p w:rsidR="005A6A30" w:rsidRPr="00921523" w:rsidRDefault="005A6A30" w:rsidP="005A6A30">
      <w:pPr>
        <w:pStyle w:val="ParagraphStyle"/>
        <w:jc w:val="both"/>
        <w:rPr>
          <w:rFonts w:asciiTheme="minorHAnsi" w:hAnsiTheme="minorHAnsi" w:cstheme="minorHAnsi"/>
          <w:sz w:val="20"/>
          <w:szCs w:val="20"/>
          <w:lang w:val="pt-BR"/>
        </w:rPr>
      </w:pPr>
      <w:r w:rsidRPr="00921523">
        <w:rPr>
          <w:rFonts w:asciiTheme="minorHAnsi" w:hAnsiTheme="minorHAnsi" w:cstheme="minorHAnsi"/>
          <w:sz w:val="20"/>
          <w:szCs w:val="20"/>
          <w:lang w:val="pt-BR"/>
        </w:rPr>
        <w:t>Para a adequada execução da solução contratada, a Administração deverá adotar previamente as providências necessárias à formalização e gestão do contrato, incluindo a designação de servidores responsáveis pela fiscalização e acompanhamento contratual, garantindo o cumprimento das obrigações pactuadas. Deverá, ainda, assegurar a organização e atualização das informações da frota municipal, a padronização dos procedimentos internos relacionados à gestão do seguro, bem como o controle dos prazos contratuais e das condições da apólice. Além disso, faz-se necessária a adoção de rotinas administrativas que permitam o acompanhamento de sinistros, acionamento da seguradora e avaliação contínua da execução contratual, visando garantir a eficiência, a transparência e o adequado atendimento ao interesse público.</w:t>
      </w:r>
    </w:p>
    <w:p w:rsidR="005A6A30" w:rsidRPr="00536FCB" w:rsidRDefault="005A6A30" w:rsidP="005A6A30">
      <w:pPr>
        <w:pStyle w:val="ParagraphStyle"/>
        <w:jc w:val="both"/>
        <w:rPr>
          <w:rFonts w:asciiTheme="minorHAnsi" w:hAnsiTheme="minorHAnsi" w:cstheme="minorHAnsi"/>
          <w:sz w:val="20"/>
          <w:szCs w:val="20"/>
        </w:rPr>
      </w:pPr>
    </w:p>
    <w:p w:rsidR="005A6A30" w:rsidRPr="00BB40C5" w:rsidRDefault="005A6A30" w:rsidP="005A6A30">
      <w:pPr>
        <w:pStyle w:val="ParagraphStyle"/>
        <w:shd w:val="clear" w:color="auto" w:fill="F2F2F2"/>
        <w:spacing w:line="360" w:lineRule="auto"/>
        <w:jc w:val="both"/>
        <w:rPr>
          <w:rFonts w:asciiTheme="minorHAnsi" w:hAnsiTheme="minorHAnsi" w:cstheme="minorHAnsi"/>
          <w:b/>
          <w:bCs/>
          <w:sz w:val="20"/>
          <w:szCs w:val="20"/>
          <w:lang w:val="pt-BR"/>
        </w:rPr>
      </w:pPr>
      <w:r w:rsidRPr="00536FCB">
        <w:rPr>
          <w:rFonts w:asciiTheme="minorHAnsi" w:hAnsiTheme="minorHAnsi" w:cstheme="minorHAnsi"/>
          <w:b/>
          <w:bCs/>
          <w:sz w:val="20"/>
          <w:szCs w:val="20"/>
        </w:rPr>
        <w:t>14. Declaração de Viabilidade (ou não) da contratação</w:t>
      </w:r>
    </w:p>
    <w:p w:rsidR="005A6A30" w:rsidRPr="00BB40C5" w:rsidRDefault="005A6A30" w:rsidP="005A6A30">
      <w:pPr>
        <w:pStyle w:val="ParagraphStyle"/>
        <w:tabs>
          <w:tab w:val="left" w:pos="960"/>
        </w:tabs>
        <w:spacing w:after="195"/>
        <w:jc w:val="both"/>
        <w:rPr>
          <w:rFonts w:asciiTheme="minorHAnsi" w:hAnsiTheme="minorHAnsi" w:cstheme="minorHAnsi"/>
          <w:sz w:val="20"/>
          <w:szCs w:val="20"/>
          <w:lang w:val="pt-BR"/>
        </w:rPr>
      </w:pPr>
      <w:r w:rsidRPr="00536FCB">
        <w:rPr>
          <w:rFonts w:asciiTheme="minorHAnsi" w:hAnsiTheme="minorHAnsi" w:cstheme="minorHAnsi"/>
          <w:sz w:val="20"/>
          <w:szCs w:val="20"/>
        </w:rPr>
        <w:lastRenderedPageBreak/>
        <w:t xml:space="preserve">Esta equipe de planejamento declara </w:t>
      </w:r>
      <w:r w:rsidRPr="00536FCB">
        <w:rPr>
          <w:rFonts w:asciiTheme="minorHAnsi" w:hAnsiTheme="minorHAnsi" w:cstheme="minorHAnsi"/>
          <w:b/>
          <w:bCs/>
          <w:sz w:val="20"/>
          <w:szCs w:val="20"/>
        </w:rPr>
        <w:t>viável</w:t>
      </w:r>
      <w:r w:rsidRPr="00536FCB">
        <w:rPr>
          <w:rFonts w:asciiTheme="minorHAnsi" w:hAnsiTheme="minorHAnsi" w:cstheme="minorHAnsi"/>
          <w:sz w:val="20"/>
          <w:szCs w:val="20"/>
        </w:rPr>
        <w:t xml:space="preserve"> esta contratação com base neste Estudo Técnico Preliminar, consoante o inciso XIII, </w:t>
      </w:r>
      <w:proofErr w:type="spellStart"/>
      <w:r w:rsidRPr="00536FCB">
        <w:rPr>
          <w:rFonts w:asciiTheme="minorHAnsi" w:hAnsiTheme="minorHAnsi" w:cstheme="minorHAnsi"/>
          <w:sz w:val="20"/>
          <w:szCs w:val="20"/>
        </w:rPr>
        <w:t>art</w:t>
      </w:r>
      <w:proofErr w:type="spellEnd"/>
      <w:r w:rsidRPr="00536FCB">
        <w:rPr>
          <w:rFonts w:asciiTheme="minorHAnsi" w:hAnsiTheme="minorHAnsi" w:cstheme="minorHAnsi"/>
          <w:sz w:val="20"/>
          <w:szCs w:val="20"/>
        </w:rPr>
        <w:t xml:space="preserve"> 7º da IN 40 de 22 de maio de 2020, da SEGES/ME</w:t>
      </w:r>
    </w:p>
    <w:p w:rsidR="005A6A30" w:rsidRPr="00536FCB" w:rsidRDefault="005A6A30" w:rsidP="005A6A30">
      <w:pPr>
        <w:pStyle w:val="ParagraphStyle"/>
        <w:shd w:val="clear" w:color="auto" w:fill="F2F2F2"/>
        <w:spacing w:line="360" w:lineRule="auto"/>
        <w:jc w:val="both"/>
        <w:rPr>
          <w:rFonts w:asciiTheme="minorHAnsi" w:hAnsiTheme="minorHAnsi" w:cstheme="minorHAnsi"/>
          <w:b/>
          <w:bCs/>
          <w:sz w:val="20"/>
          <w:szCs w:val="20"/>
        </w:rPr>
      </w:pPr>
      <w:r w:rsidRPr="00536FCB">
        <w:rPr>
          <w:rFonts w:asciiTheme="minorHAnsi" w:hAnsiTheme="minorHAnsi" w:cstheme="minorHAnsi"/>
          <w:b/>
          <w:bCs/>
          <w:sz w:val="20"/>
          <w:szCs w:val="20"/>
        </w:rPr>
        <w:t>15. Fiscais:</w:t>
      </w:r>
    </w:p>
    <w:p w:rsidR="005A6A30" w:rsidRPr="00536FCB" w:rsidRDefault="005A6A30" w:rsidP="005A6A30">
      <w:pPr>
        <w:pStyle w:val="ParagraphStyle"/>
        <w:jc w:val="both"/>
        <w:rPr>
          <w:rFonts w:asciiTheme="minorHAnsi" w:hAnsiTheme="minorHAnsi" w:cstheme="minorHAnsi"/>
          <w:color w:val="000000"/>
          <w:sz w:val="20"/>
          <w:szCs w:val="20"/>
        </w:rPr>
      </w:pPr>
      <w:r w:rsidRPr="00536FCB">
        <w:rPr>
          <w:rFonts w:asciiTheme="minorHAnsi" w:hAnsiTheme="minorHAnsi" w:cstheme="minorHAnsi"/>
          <w:color w:val="000000"/>
          <w:sz w:val="20"/>
          <w:szCs w:val="20"/>
        </w:rPr>
        <w:t>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rsidR="005A6A30" w:rsidRPr="00536FCB" w:rsidRDefault="005A6A30" w:rsidP="005A6A30">
      <w:pPr>
        <w:pStyle w:val="ParagraphStyle"/>
        <w:jc w:val="both"/>
        <w:rPr>
          <w:rFonts w:asciiTheme="minorHAnsi" w:hAnsiTheme="minorHAnsi" w:cstheme="minorHAnsi"/>
          <w:sz w:val="20"/>
          <w:szCs w:val="20"/>
        </w:rPr>
      </w:pPr>
    </w:p>
    <w:p w:rsidR="005A6A30" w:rsidRPr="005C48AD" w:rsidRDefault="005A6A30" w:rsidP="005A6A30">
      <w:pPr>
        <w:pStyle w:val="ParagraphStyle"/>
        <w:shd w:val="clear" w:color="auto" w:fill="F2F2F2"/>
        <w:spacing w:line="360" w:lineRule="auto"/>
        <w:jc w:val="both"/>
        <w:rPr>
          <w:rFonts w:ascii="Calibri" w:hAnsi="Calibri" w:cs="Calibri"/>
          <w:b/>
          <w:bCs/>
          <w:sz w:val="20"/>
          <w:szCs w:val="20"/>
        </w:rPr>
      </w:pPr>
      <w:r w:rsidRPr="005C48AD">
        <w:rPr>
          <w:rFonts w:ascii="Calibri" w:hAnsi="Calibri" w:cs="Calibri"/>
          <w:b/>
          <w:bCs/>
          <w:sz w:val="20"/>
          <w:szCs w:val="20"/>
        </w:rPr>
        <w:t>16. Responsáveis:</w:t>
      </w:r>
    </w:p>
    <w:p w:rsidR="005A6A30" w:rsidRPr="005C48AD" w:rsidRDefault="005A6A30" w:rsidP="005A6A30">
      <w:pPr>
        <w:pStyle w:val="ParagraphStyle"/>
        <w:tabs>
          <w:tab w:val="left" w:pos="960"/>
        </w:tabs>
        <w:jc w:val="both"/>
        <w:rPr>
          <w:rFonts w:ascii="Calibri" w:hAnsi="Calibri" w:cs="Calibri"/>
          <w:sz w:val="20"/>
          <w:szCs w:val="20"/>
          <w:lang w:val="pt-BR"/>
        </w:rPr>
      </w:pPr>
    </w:p>
    <w:p w:rsidR="005A6A30" w:rsidRPr="005C48AD" w:rsidRDefault="005A6A30" w:rsidP="005A6A30">
      <w:pPr>
        <w:pStyle w:val="ParagraphStyle"/>
        <w:tabs>
          <w:tab w:val="left" w:pos="960"/>
        </w:tabs>
        <w:jc w:val="both"/>
        <w:rPr>
          <w:rFonts w:ascii="Calibri" w:hAnsi="Calibri" w:cs="Calibri"/>
          <w:sz w:val="20"/>
          <w:szCs w:val="20"/>
          <w:lang w:val="pt-BR"/>
        </w:rPr>
      </w:pPr>
    </w:p>
    <w:p w:rsidR="005A6A30" w:rsidRPr="005C48AD" w:rsidRDefault="005A6A30" w:rsidP="005A6A30">
      <w:pPr>
        <w:pStyle w:val="ParagraphStyle"/>
        <w:tabs>
          <w:tab w:val="left" w:pos="960"/>
        </w:tabs>
        <w:jc w:val="both"/>
        <w:rPr>
          <w:rFonts w:ascii="Calibri" w:hAnsi="Calibri" w:cs="Calibri"/>
          <w:sz w:val="20"/>
          <w:szCs w:val="20"/>
          <w:lang w:val="pt-BR"/>
        </w:rPr>
      </w:pPr>
    </w:p>
    <w:p w:rsidR="005A6A30" w:rsidRPr="005C48AD" w:rsidRDefault="005A6A30" w:rsidP="005A6A30">
      <w:pPr>
        <w:pStyle w:val="ParagraphStyle"/>
        <w:tabs>
          <w:tab w:val="left" w:pos="960"/>
        </w:tabs>
        <w:jc w:val="both"/>
        <w:rPr>
          <w:rFonts w:ascii="Calibri" w:hAnsi="Calibri" w:cs="Calibri"/>
          <w:sz w:val="20"/>
          <w:szCs w:val="20"/>
          <w:lang w:val="pt-BR"/>
        </w:rPr>
      </w:pPr>
    </w:p>
    <w:p w:rsidR="005A6A30" w:rsidRPr="005C48AD" w:rsidRDefault="005A6A30" w:rsidP="005A6A30">
      <w:pPr>
        <w:pStyle w:val="ParagraphStyle"/>
        <w:tabs>
          <w:tab w:val="left" w:pos="960"/>
        </w:tabs>
        <w:jc w:val="both"/>
        <w:rPr>
          <w:rFonts w:ascii="Calibri" w:hAnsi="Calibri" w:cs="Calibri"/>
          <w:sz w:val="20"/>
          <w:szCs w:val="20"/>
          <w:lang w:val="pt-BR"/>
        </w:rPr>
      </w:pPr>
    </w:p>
    <w:tbl>
      <w:tblPr>
        <w:tblW w:w="5000" w:type="pct"/>
        <w:jc w:val="center"/>
        <w:tblLayout w:type="fixed"/>
        <w:tblCellMar>
          <w:left w:w="105" w:type="dxa"/>
          <w:right w:w="105" w:type="dxa"/>
        </w:tblCellMar>
        <w:tblLook w:val="0000" w:firstRow="0" w:lastRow="0" w:firstColumn="0" w:lastColumn="0" w:noHBand="0" w:noVBand="0"/>
      </w:tblPr>
      <w:tblGrid>
        <w:gridCol w:w="4643"/>
        <w:gridCol w:w="4631"/>
      </w:tblGrid>
      <w:tr w:rsidR="005A6A30" w:rsidRPr="005C48AD" w:rsidTr="00F36E91">
        <w:trPr>
          <w:trHeight w:val="1020"/>
          <w:jc w:val="center"/>
        </w:trPr>
        <w:tc>
          <w:tcPr>
            <w:tcW w:w="5385" w:type="dxa"/>
            <w:tcBorders>
              <w:top w:val="nil"/>
              <w:left w:val="nil"/>
              <w:bottom w:val="nil"/>
              <w:right w:val="nil"/>
            </w:tcBorders>
          </w:tcPr>
          <w:p w:rsidR="005A6A30" w:rsidRPr="00C464D8" w:rsidRDefault="005A6A30" w:rsidP="00F36E91">
            <w:pPr>
              <w:pStyle w:val="ParagraphStyle"/>
              <w:ind w:right="-15"/>
              <w:jc w:val="center"/>
              <w:rPr>
                <w:rFonts w:ascii="Calibri" w:hAnsi="Calibri" w:cs="Calibri"/>
                <w:b/>
                <w:bCs/>
                <w:color w:val="000000"/>
                <w:sz w:val="20"/>
                <w:szCs w:val="20"/>
              </w:rPr>
            </w:pPr>
            <w:r w:rsidRPr="00C464D8">
              <w:rPr>
                <w:rFonts w:ascii="Calibri" w:hAnsi="Calibri" w:cs="Calibri"/>
                <w:b/>
                <w:bCs/>
                <w:color w:val="000000"/>
                <w:sz w:val="20"/>
                <w:szCs w:val="20"/>
              </w:rPr>
              <w:t>Pedro Martins Carneiro</w:t>
            </w:r>
          </w:p>
          <w:p w:rsidR="005A6A30" w:rsidRPr="00C464D8" w:rsidRDefault="005A6A30" w:rsidP="00F36E91">
            <w:pPr>
              <w:pStyle w:val="ParagraphStyle"/>
              <w:ind w:right="-15"/>
              <w:jc w:val="center"/>
              <w:rPr>
                <w:rFonts w:ascii="Calibri" w:hAnsi="Calibri" w:cs="Calibri"/>
                <w:bCs/>
                <w:color w:val="000000"/>
                <w:sz w:val="20"/>
                <w:szCs w:val="20"/>
              </w:rPr>
            </w:pPr>
            <w:r w:rsidRPr="00C464D8">
              <w:rPr>
                <w:rFonts w:ascii="Calibri" w:hAnsi="Calibri" w:cs="Calibri"/>
                <w:bCs/>
                <w:color w:val="000000"/>
                <w:sz w:val="20"/>
                <w:szCs w:val="20"/>
              </w:rPr>
              <w:t>Secretário Municipal de Administração</w:t>
            </w:r>
          </w:p>
          <w:p w:rsidR="005A6A30" w:rsidRPr="005C48AD" w:rsidRDefault="005A6A30" w:rsidP="00F36E91">
            <w:pPr>
              <w:pStyle w:val="ParagraphStyle"/>
              <w:jc w:val="center"/>
              <w:rPr>
                <w:rFonts w:ascii="Calibri" w:hAnsi="Calibri" w:cs="Calibri"/>
                <w:color w:val="000000"/>
                <w:sz w:val="20"/>
                <w:szCs w:val="20"/>
              </w:rPr>
            </w:pPr>
            <w:r w:rsidRPr="00C464D8">
              <w:rPr>
                <w:rFonts w:ascii="Calibri" w:hAnsi="Calibri" w:cs="Calibri"/>
                <w:bCs/>
                <w:color w:val="000000"/>
                <w:sz w:val="20"/>
                <w:szCs w:val="20"/>
              </w:rPr>
              <w:t>Portaria nº 02, de 02 de janeiro 2025</w:t>
            </w:r>
          </w:p>
        </w:tc>
        <w:tc>
          <w:tcPr>
            <w:tcW w:w="5370" w:type="dxa"/>
            <w:tcBorders>
              <w:top w:val="nil"/>
              <w:left w:val="nil"/>
              <w:bottom w:val="nil"/>
              <w:right w:val="nil"/>
            </w:tcBorders>
          </w:tcPr>
          <w:p w:rsidR="005A6A30" w:rsidRDefault="005A6A30" w:rsidP="00F36E91">
            <w:pPr>
              <w:pStyle w:val="ParagraphStyle"/>
              <w:jc w:val="center"/>
              <w:rPr>
                <w:rFonts w:ascii="Calibri" w:hAnsi="Calibri" w:cs="Calibri"/>
                <w:b/>
                <w:bCs/>
                <w:color w:val="000000"/>
                <w:sz w:val="20"/>
                <w:szCs w:val="20"/>
                <w:lang w:val="pt-BR"/>
              </w:rPr>
            </w:pPr>
            <w:r>
              <w:rPr>
                <w:rFonts w:ascii="Calibri" w:hAnsi="Calibri" w:cs="Calibri"/>
                <w:b/>
                <w:bCs/>
                <w:color w:val="000000"/>
                <w:sz w:val="20"/>
                <w:szCs w:val="20"/>
                <w:lang w:val="pt-BR"/>
              </w:rPr>
              <w:t xml:space="preserve">Antônio </w:t>
            </w:r>
            <w:proofErr w:type="spellStart"/>
            <w:r>
              <w:rPr>
                <w:rFonts w:ascii="Calibri" w:hAnsi="Calibri" w:cs="Calibri"/>
                <w:b/>
                <w:bCs/>
                <w:color w:val="000000"/>
                <w:sz w:val="20"/>
                <w:szCs w:val="20"/>
                <w:lang w:val="pt-BR"/>
              </w:rPr>
              <w:t>Vincenzi</w:t>
            </w:r>
            <w:proofErr w:type="spellEnd"/>
          </w:p>
          <w:p w:rsidR="005A6A30" w:rsidRDefault="005A6A30" w:rsidP="00F36E91">
            <w:pPr>
              <w:pStyle w:val="ParagraphStyle"/>
              <w:jc w:val="center"/>
              <w:rPr>
                <w:rFonts w:ascii="Calibri" w:hAnsi="Calibri" w:cs="Calibri"/>
                <w:bCs/>
                <w:color w:val="000000"/>
                <w:sz w:val="20"/>
                <w:szCs w:val="20"/>
                <w:lang w:val="pt-BR"/>
              </w:rPr>
            </w:pPr>
            <w:r w:rsidRPr="005803F3">
              <w:rPr>
                <w:rFonts w:ascii="Calibri" w:hAnsi="Calibri" w:cs="Calibri"/>
                <w:bCs/>
                <w:color w:val="000000"/>
                <w:sz w:val="20"/>
                <w:szCs w:val="20"/>
                <w:lang w:val="pt-BR"/>
              </w:rPr>
              <w:t>Secretário Municipal de Gestão</w:t>
            </w:r>
          </w:p>
          <w:p w:rsidR="005A6A30" w:rsidRPr="005803F3" w:rsidRDefault="005A6A30" w:rsidP="00F36E91">
            <w:pPr>
              <w:pStyle w:val="ParagraphStyle"/>
              <w:jc w:val="center"/>
              <w:rPr>
                <w:rFonts w:ascii="Calibri" w:hAnsi="Calibri" w:cs="Calibri"/>
                <w:bCs/>
                <w:color w:val="000000"/>
                <w:sz w:val="20"/>
                <w:szCs w:val="20"/>
                <w:lang w:val="pt-BR"/>
              </w:rPr>
            </w:pPr>
            <w:r>
              <w:rPr>
                <w:rFonts w:ascii="Calibri" w:hAnsi="Calibri" w:cs="Calibri"/>
                <w:bCs/>
                <w:color w:val="000000"/>
                <w:sz w:val="20"/>
                <w:szCs w:val="20"/>
              </w:rPr>
              <w:t xml:space="preserve">Portaria nº </w:t>
            </w:r>
            <w:r>
              <w:rPr>
                <w:rFonts w:ascii="Calibri" w:hAnsi="Calibri" w:cs="Calibri"/>
                <w:bCs/>
                <w:color w:val="000000"/>
                <w:sz w:val="20"/>
                <w:szCs w:val="20"/>
                <w:lang w:val="pt-BR"/>
              </w:rPr>
              <w:t>057</w:t>
            </w:r>
            <w:r>
              <w:rPr>
                <w:rFonts w:ascii="Calibri" w:hAnsi="Calibri" w:cs="Calibri"/>
                <w:bCs/>
                <w:color w:val="000000"/>
                <w:sz w:val="20"/>
                <w:szCs w:val="20"/>
              </w:rPr>
              <w:t xml:space="preserve">, de </w:t>
            </w:r>
            <w:r>
              <w:rPr>
                <w:rFonts w:ascii="Calibri" w:hAnsi="Calibri" w:cs="Calibri"/>
                <w:bCs/>
                <w:color w:val="000000"/>
                <w:sz w:val="20"/>
                <w:szCs w:val="20"/>
                <w:lang w:val="pt-BR"/>
              </w:rPr>
              <w:t>15</w:t>
            </w:r>
            <w:r w:rsidRPr="00C464D8">
              <w:rPr>
                <w:rFonts w:ascii="Calibri" w:hAnsi="Calibri" w:cs="Calibri"/>
                <w:bCs/>
                <w:color w:val="000000"/>
                <w:sz w:val="20"/>
                <w:szCs w:val="20"/>
              </w:rPr>
              <w:t xml:space="preserve"> de janeiro 2025</w:t>
            </w:r>
          </w:p>
          <w:p w:rsidR="005A6A30" w:rsidRPr="005C48AD" w:rsidRDefault="005A6A30" w:rsidP="00F36E91">
            <w:pPr>
              <w:pStyle w:val="ParagraphStyle"/>
              <w:jc w:val="center"/>
              <w:rPr>
                <w:rFonts w:ascii="Calibri" w:hAnsi="Calibri" w:cs="Calibri"/>
                <w:color w:val="000000"/>
                <w:sz w:val="20"/>
                <w:szCs w:val="20"/>
                <w:lang w:val="pt-BR"/>
              </w:rPr>
            </w:pPr>
            <w:r w:rsidRPr="005C48AD">
              <w:rPr>
                <w:rFonts w:ascii="Calibri" w:hAnsi="Calibri" w:cs="Calibri"/>
                <w:color w:val="000000"/>
                <w:sz w:val="20"/>
                <w:szCs w:val="20"/>
              </w:rPr>
              <w:t>Fiscal do Contrato</w:t>
            </w:r>
          </w:p>
        </w:tc>
      </w:tr>
    </w:tbl>
    <w:p w:rsidR="005A6A30" w:rsidRPr="005C48AD" w:rsidRDefault="005A6A30" w:rsidP="005A6A30">
      <w:pPr>
        <w:pStyle w:val="ParagraphStyle"/>
        <w:tabs>
          <w:tab w:val="left" w:pos="960"/>
        </w:tabs>
        <w:jc w:val="both"/>
        <w:rPr>
          <w:rFonts w:ascii="Calibri" w:hAnsi="Calibri" w:cs="Calibri"/>
          <w:sz w:val="20"/>
          <w:szCs w:val="20"/>
        </w:rPr>
      </w:pPr>
    </w:p>
    <w:p w:rsidR="00707541" w:rsidRPr="005A6A30" w:rsidRDefault="005A6A30" w:rsidP="005A6A30">
      <w:pPr>
        <w:pStyle w:val="ParagraphStyle"/>
        <w:tabs>
          <w:tab w:val="left" w:pos="960"/>
        </w:tabs>
        <w:jc w:val="both"/>
        <w:rPr>
          <w:rFonts w:ascii="Calibri" w:hAnsi="Calibri" w:cs="Calibri"/>
          <w:sz w:val="20"/>
          <w:szCs w:val="20"/>
          <w:lang w:val="pt-BR"/>
        </w:rPr>
      </w:pPr>
      <w:r w:rsidRPr="005C48AD">
        <w:rPr>
          <w:rFonts w:ascii="Calibri" w:hAnsi="Calibri" w:cs="Calibri"/>
          <w:sz w:val="20"/>
          <w:szCs w:val="20"/>
        </w:rPr>
        <w:t>Ibaiti,</w:t>
      </w:r>
      <w:r w:rsidRPr="005C48AD">
        <w:rPr>
          <w:rFonts w:ascii="Calibri" w:hAnsi="Calibri" w:cs="Calibri"/>
          <w:sz w:val="20"/>
          <w:szCs w:val="20"/>
          <w:lang w:val="pt-BR"/>
        </w:rPr>
        <w:t xml:space="preserve"> 28</w:t>
      </w:r>
      <w:r w:rsidRPr="005C48AD">
        <w:rPr>
          <w:rFonts w:ascii="Calibri" w:hAnsi="Calibri" w:cs="Calibri"/>
          <w:sz w:val="20"/>
          <w:szCs w:val="20"/>
        </w:rPr>
        <w:t xml:space="preserve"> de </w:t>
      </w:r>
      <w:r>
        <w:rPr>
          <w:rFonts w:ascii="Calibri" w:hAnsi="Calibri" w:cs="Calibri"/>
          <w:sz w:val="20"/>
          <w:szCs w:val="20"/>
          <w:lang w:val="pt-BR"/>
        </w:rPr>
        <w:t>abril</w:t>
      </w:r>
      <w:r>
        <w:rPr>
          <w:rFonts w:ascii="Calibri" w:hAnsi="Calibri" w:cs="Calibri"/>
          <w:sz w:val="20"/>
          <w:szCs w:val="20"/>
        </w:rPr>
        <w:t xml:space="preserve"> de 202</w:t>
      </w:r>
      <w:r>
        <w:rPr>
          <w:rFonts w:ascii="Calibri" w:hAnsi="Calibri" w:cs="Calibri"/>
          <w:sz w:val="20"/>
          <w:szCs w:val="20"/>
          <w:lang w:val="pt-BR"/>
        </w:rPr>
        <w:t>6</w:t>
      </w:r>
      <w:r>
        <w:rPr>
          <w:rFonts w:ascii="Calibri" w:hAnsi="Calibri" w:cs="Calibri"/>
          <w:sz w:val="20"/>
          <w:szCs w:val="20"/>
          <w:lang w:val="pt-BR"/>
        </w:rPr>
        <w:t>.</w:t>
      </w:r>
    </w:p>
    <w:sectPr w:rsidR="00707541" w:rsidRPr="005A6A30" w:rsidSect="0077271E">
      <w:headerReference w:type="default" r:id="rId68"/>
      <w:pgSz w:w="11899" w:h="16841"/>
      <w:pgMar w:top="2268" w:right="1134" w:bottom="1134" w:left="1701"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183" w:rsidRDefault="00DC0183" w:rsidP="001F676F">
      <w:pPr>
        <w:spacing w:after="0" w:line="240" w:lineRule="auto"/>
      </w:pPr>
      <w:r>
        <w:separator/>
      </w:r>
    </w:p>
  </w:endnote>
  <w:endnote w:type="continuationSeparator" w:id="0">
    <w:p w:rsidR="00DC0183" w:rsidRDefault="00DC0183" w:rsidP="001F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3">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183" w:rsidRDefault="00DC0183" w:rsidP="001F676F">
      <w:pPr>
        <w:spacing w:after="0" w:line="240" w:lineRule="auto"/>
      </w:pPr>
      <w:r>
        <w:separator/>
      </w:r>
    </w:p>
  </w:footnote>
  <w:footnote w:type="continuationSeparator" w:id="0">
    <w:p w:rsidR="00DC0183" w:rsidRDefault="00DC0183" w:rsidP="001F6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00" w:firstRow="0" w:lastRow="0" w:firstColumn="0" w:lastColumn="0" w:noHBand="0" w:noVBand="0"/>
    </w:tblPr>
    <w:tblGrid>
      <w:gridCol w:w="1557"/>
      <w:gridCol w:w="7507"/>
    </w:tblGrid>
    <w:tr w:rsidR="001F676F" w:rsidTr="00FA3D4A">
      <w:trPr>
        <w:trHeight w:val="1755"/>
        <w:tblHeader/>
      </w:trPr>
      <w:tc>
        <w:tcPr>
          <w:tcW w:w="850" w:type="pct"/>
          <w:tcBorders>
            <w:top w:val="nil"/>
            <w:left w:val="nil"/>
            <w:bottom w:val="nil"/>
            <w:right w:val="nil"/>
          </w:tcBorders>
          <w:shd w:val="clear" w:color="auto" w:fill="FFFFFF"/>
          <w:vAlign w:val="center"/>
        </w:tcPr>
        <w:p w:rsidR="001F676F" w:rsidRDefault="001F676F" w:rsidP="00FA3D4A">
          <w:pPr>
            <w:pStyle w:val="ParagraphStyle"/>
          </w:pPr>
          <w:r>
            <w:rPr>
              <w:noProof/>
              <w:lang w:val="pt-BR" w:eastAsia="pt-BR"/>
            </w:rPr>
            <w:drawing>
              <wp:inline distT="0" distB="0" distL="0" distR="0" wp14:anchorId="0999908A" wp14:editId="634AAF95">
                <wp:extent cx="723900" cy="1085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085850"/>
                        </a:xfrm>
                        <a:prstGeom prst="rect">
                          <a:avLst/>
                        </a:prstGeom>
                        <a:noFill/>
                        <a:ln>
                          <a:noFill/>
                        </a:ln>
                      </pic:spPr>
                    </pic:pic>
                  </a:graphicData>
                </a:graphic>
              </wp:inline>
            </w:drawing>
          </w:r>
        </w:p>
      </w:tc>
      <w:tc>
        <w:tcPr>
          <w:tcW w:w="4100" w:type="pct"/>
          <w:tcBorders>
            <w:top w:val="nil"/>
            <w:left w:val="nil"/>
            <w:bottom w:val="nil"/>
            <w:right w:val="nil"/>
          </w:tcBorders>
          <w:shd w:val="clear" w:color="auto" w:fill="FFFFFF"/>
          <w:vAlign w:val="center"/>
        </w:tcPr>
        <w:p w:rsidR="001F676F" w:rsidRDefault="001F676F" w:rsidP="00FA3D4A">
          <w:pPr>
            <w:pStyle w:val="ParagraphStyle"/>
            <w:spacing w:line="360" w:lineRule="auto"/>
            <w:jc w:val="center"/>
            <w:rPr>
              <w:rFonts w:ascii="Calibri" w:hAnsi="Calibri" w:cs="Calibri"/>
              <w:sz w:val="28"/>
              <w:szCs w:val="28"/>
            </w:rPr>
          </w:pPr>
          <w:r>
            <w:rPr>
              <w:rFonts w:ascii="Calibri" w:hAnsi="Calibri" w:cs="Calibri"/>
              <w:sz w:val="28"/>
              <w:szCs w:val="28"/>
            </w:rPr>
            <w:t>SECRETARIA MUNICIPAL DE ADMINISTRAÇÃO – SEMAD</w:t>
          </w:r>
        </w:p>
        <w:p w:rsidR="001F676F" w:rsidRDefault="001F676F" w:rsidP="00FA3D4A">
          <w:pPr>
            <w:pStyle w:val="ParagraphStyle"/>
            <w:spacing w:line="360" w:lineRule="auto"/>
            <w:jc w:val="center"/>
            <w:rPr>
              <w:rFonts w:ascii="Calibri" w:hAnsi="Calibri" w:cs="Calibri"/>
              <w:sz w:val="28"/>
              <w:szCs w:val="28"/>
            </w:rPr>
          </w:pPr>
          <w:r>
            <w:rPr>
              <w:rFonts w:ascii="Calibri" w:hAnsi="Calibri" w:cs="Calibri"/>
              <w:sz w:val="28"/>
              <w:szCs w:val="28"/>
            </w:rPr>
            <w:t>Departamento de Licitação e Contratos</w:t>
          </w:r>
        </w:p>
        <w:p w:rsidR="001F676F" w:rsidRDefault="001F676F" w:rsidP="00FA3D4A">
          <w:pPr>
            <w:pStyle w:val="ParagraphStyle"/>
            <w:spacing w:line="360" w:lineRule="auto"/>
            <w:jc w:val="center"/>
            <w:rPr>
              <w:rFonts w:ascii="Calibri" w:hAnsi="Calibri" w:cs="Calibri"/>
              <w:sz w:val="28"/>
              <w:szCs w:val="28"/>
            </w:rPr>
          </w:pPr>
          <w:r>
            <w:rPr>
              <w:rFonts w:ascii="Calibri" w:hAnsi="Calibri" w:cs="Calibri"/>
              <w:sz w:val="28"/>
              <w:szCs w:val="28"/>
            </w:rPr>
            <w:t>Ibaiti – Paraná</w:t>
          </w:r>
        </w:p>
      </w:tc>
    </w:tr>
  </w:tbl>
  <w:p w:rsidR="001F676F" w:rsidRDefault="001F67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3900"/>
    <w:multiLevelType w:val="hybridMultilevel"/>
    <w:tmpl w:val="D578110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nsid w:val="06017E0F"/>
    <w:multiLevelType w:val="hybridMultilevel"/>
    <w:tmpl w:val="C792E4D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nsid w:val="0AEF7317"/>
    <w:multiLevelType w:val="multilevel"/>
    <w:tmpl w:val="550715D0"/>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3">
    <w:nsid w:val="0C541AE3"/>
    <w:multiLevelType w:val="hybridMultilevel"/>
    <w:tmpl w:val="565A1C1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nsid w:val="16531715"/>
    <w:multiLevelType w:val="hybridMultilevel"/>
    <w:tmpl w:val="4852F620"/>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5">
    <w:nsid w:val="1E3750BD"/>
    <w:multiLevelType w:val="hybridMultilevel"/>
    <w:tmpl w:val="A4EECE9A"/>
    <w:lvl w:ilvl="0" w:tplc="6BF62BA4">
      <w:numFmt w:val="bullet"/>
      <w:lvlText w:val="•"/>
      <w:lvlJc w:val="left"/>
      <w:pPr>
        <w:ind w:left="930" w:hanging="360"/>
      </w:pPr>
      <w:rPr>
        <w:rFonts w:ascii="Arial" w:eastAsiaTheme="minorHAnsi" w:hAnsi="Arial" w:cs="Arial" w:hint="default"/>
      </w:rPr>
    </w:lvl>
    <w:lvl w:ilvl="1" w:tplc="04160003" w:tentative="1">
      <w:start w:val="1"/>
      <w:numFmt w:val="bullet"/>
      <w:lvlText w:val="o"/>
      <w:lvlJc w:val="left"/>
      <w:pPr>
        <w:ind w:left="1650" w:hanging="360"/>
      </w:pPr>
      <w:rPr>
        <w:rFonts w:ascii="Courier New" w:hAnsi="Courier New" w:cs="Courier New" w:hint="default"/>
      </w:rPr>
    </w:lvl>
    <w:lvl w:ilvl="2" w:tplc="04160005" w:tentative="1">
      <w:start w:val="1"/>
      <w:numFmt w:val="bullet"/>
      <w:lvlText w:val=""/>
      <w:lvlJc w:val="left"/>
      <w:pPr>
        <w:ind w:left="2370" w:hanging="360"/>
      </w:pPr>
      <w:rPr>
        <w:rFonts w:ascii="Wingdings" w:hAnsi="Wingdings" w:hint="default"/>
      </w:rPr>
    </w:lvl>
    <w:lvl w:ilvl="3" w:tplc="04160001" w:tentative="1">
      <w:start w:val="1"/>
      <w:numFmt w:val="bullet"/>
      <w:lvlText w:val=""/>
      <w:lvlJc w:val="left"/>
      <w:pPr>
        <w:ind w:left="3090" w:hanging="360"/>
      </w:pPr>
      <w:rPr>
        <w:rFonts w:ascii="Symbol" w:hAnsi="Symbol" w:hint="default"/>
      </w:rPr>
    </w:lvl>
    <w:lvl w:ilvl="4" w:tplc="04160003" w:tentative="1">
      <w:start w:val="1"/>
      <w:numFmt w:val="bullet"/>
      <w:lvlText w:val="o"/>
      <w:lvlJc w:val="left"/>
      <w:pPr>
        <w:ind w:left="3810" w:hanging="360"/>
      </w:pPr>
      <w:rPr>
        <w:rFonts w:ascii="Courier New" w:hAnsi="Courier New" w:cs="Courier New" w:hint="default"/>
      </w:rPr>
    </w:lvl>
    <w:lvl w:ilvl="5" w:tplc="04160005" w:tentative="1">
      <w:start w:val="1"/>
      <w:numFmt w:val="bullet"/>
      <w:lvlText w:val=""/>
      <w:lvlJc w:val="left"/>
      <w:pPr>
        <w:ind w:left="4530" w:hanging="360"/>
      </w:pPr>
      <w:rPr>
        <w:rFonts w:ascii="Wingdings" w:hAnsi="Wingdings" w:hint="default"/>
      </w:rPr>
    </w:lvl>
    <w:lvl w:ilvl="6" w:tplc="04160001" w:tentative="1">
      <w:start w:val="1"/>
      <w:numFmt w:val="bullet"/>
      <w:lvlText w:val=""/>
      <w:lvlJc w:val="left"/>
      <w:pPr>
        <w:ind w:left="5250" w:hanging="360"/>
      </w:pPr>
      <w:rPr>
        <w:rFonts w:ascii="Symbol" w:hAnsi="Symbol" w:hint="default"/>
      </w:rPr>
    </w:lvl>
    <w:lvl w:ilvl="7" w:tplc="04160003" w:tentative="1">
      <w:start w:val="1"/>
      <w:numFmt w:val="bullet"/>
      <w:lvlText w:val="o"/>
      <w:lvlJc w:val="left"/>
      <w:pPr>
        <w:ind w:left="5970" w:hanging="360"/>
      </w:pPr>
      <w:rPr>
        <w:rFonts w:ascii="Courier New" w:hAnsi="Courier New" w:cs="Courier New" w:hint="default"/>
      </w:rPr>
    </w:lvl>
    <w:lvl w:ilvl="8" w:tplc="04160005" w:tentative="1">
      <w:start w:val="1"/>
      <w:numFmt w:val="bullet"/>
      <w:lvlText w:val=""/>
      <w:lvlJc w:val="left"/>
      <w:pPr>
        <w:ind w:left="6690" w:hanging="360"/>
      </w:pPr>
      <w:rPr>
        <w:rFonts w:ascii="Wingdings" w:hAnsi="Wingdings" w:hint="default"/>
      </w:rPr>
    </w:lvl>
  </w:abstractNum>
  <w:abstractNum w:abstractNumId="6">
    <w:nsid w:val="1EDD48D7"/>
    <w:multiLevelType w:val="hybridMultilevel"/>
    <w:tmpl w:val="5DE6C018"/>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7">
    <w:nsid w:val="1F733CB4"/>
    <w:multiLevelType w:val="hybridMultilevel"/>
    <w:tmpl w:val="0F00DC72"/>
    <w:lvl w:ilvl="0" w:tplc="6BF62BA4">
      <w:numFmt w:val="bullet"/>
      <w:lvlText w:val="•"/>
      <w:lvlJc w:val="left"/>
      <w:pPr>
        <w:ind w:left="1500" w:hanging="360"/>
      </w:pPr>
      <w:rPr>
        <w:rFonts w:ascii="Arial" w:eastAsiaTheme="minorHAnsi" w:hAnsi="Arial" w:cs="Aria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8">
    <w:nsid w:val="217CA05C"/>
    <w:multiLevelType w:val="multilevel"/>
    <w:tmpl w:val="7F149E11"/>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9">
    <w:nsid w:val="226B259A"/>
    <w:multiLevelType w:val="hybridMultilevel"/>
    <w:tmpl w:val="6E402FA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0">
    <w:nsid w:val="243E5B24"/>
    <w:multiLevelType w:val="multilevel"/>
    <w:tmpl w:val="15DA9BD3"/>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005"/>
        </w:tabs>
        <w:ind w:left="1005" w:hanging="435"/>
      </w:pPr>
      <w:rPr>
        <w:rFonts w:ascii="Arial" w:hAnsi="Arial" w:cs="Arial"/>
        <w:sz w:val="20"/>
        <w:szCs w:val="20"/>
      </w:rPr>
    </w:lvl>
    <w:lvl w:ilvl="2">
      <w:start w:val="1"/>
      <w:numFmt w:val="decimal"/>
      <w:lvlText w:val="%1.%2.%3."/>
      <w:lvlJc w:val="left"/>
      <w:pPr>
        <w:tabs>
          <w:tab w:val="num" w:pos="795"/>
        </w:tabs>
        <w:ind w:left="285"/>
      </w:pPr>
      <w:rPr>
        <w:rFonts w:ascii="Arial" w:hAnsi="Arial" w:cs="Arial"/>
        <w:sz w:val="20"/>
        <w:szCs w:val="20"/>
      </w:rPr>
    </w:lvl>
    <w:lvl w:ilvl="3">
      <w:start w:val="1"/>
      <w:numFmt w:val="decimal"/>
      <w:lvlText w:val="%1.%2.%3.%4."/>
      <w:lvlJc w:val="left"/>
      <w:pPr>
        <w:tabs>
          <w:tab w:val="num" w:pos="1500"/>
        </w:tabs>
        <w:ind w:left="855"/>
      </w:pPr>
      <w:rPr>
        <w:rFonts w:ascii="Times New Roman" w:hAnsi="Times New Roman" w:cs="Times New Roman"/>
        <w:color w:val="FF0000"/>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1">
    <w:nsid w:val="2DB53D45"/>
    <w:multiLevelType w:val="hybridMultilevel"/>
    <w:tmpl w:val="97E490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nsid w:val="30852B3C"/>
    <w:multiLevelType w:val="multilevel"/>
    <w:tmpl w:val="B84E0EDA"/>
    <w:lvl w:ilvl="0">
      <w:start w:val="13"/>
      <w:numFmt w:val="decimal"/>
      <w:lvlText w:val="%1"/>
      <w:lvlJc w:val="left"/>
      <w:pPr>
        <w:ind w:left="360" w:hanging="360"/>
      </w:pPr>
      <w:rPr>
        <w:rFonts w:hint="default"/>
        <w:color w:val="auto"/>
      </w:rPr>
    </w:lvl>
    <w:lvl w:ilvl="1">
      <w:start w:val="2"/>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3">
    <w:nsid w:val="3422EE7E"/>
    <w:multiLevelType w:val="multilevel"/>
    <w:tmpl w:val="00057F4C"/>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4">
    <w:nsid w:val="360F2B2F"/>
    <w:multiLevelType w:val="hybridMultilevel"/>
    <w:tmpl w:val="E9E44CAA"/>
    <w:lvl w:ilvl="0" w:tplc="6BF62BA4">
      <w:numFmt w:val="bullet"/>
      <w:lvlText w:val="•"/>
      <w:lvlJc w:val="left"/>
      <w:pPr>
        <w:ind w:left="1500" w:hanging="360"/>
      </w:pPr>
      <w:rPr>
        <w:rFonts w:ascii="Arial" w:eastAsiaTheme="minorHAnsi" w:hAnsi="Arial" w:cs="Aria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15">
    <w:nsid w:val="3C0E4BC0"/>
    <w:multiLevelType w:val="multilevel"/>
    <w:tmpl w:val="06107D26"/>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6">
    <w:nsid w:val="3C2478DD"/>
    <w:multiLevelType w:val="hybridMultilevel"/>
    <w:tmpl w:val="0C849DD4"/>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17">
    <w:nsid w:val="3DC83714"/>
    <w:multiLevelType w:val="multilevel"/>
    <w:tmpl w:val="3D4D0F6A"/>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8">
    <w:nsid w:val="418136A0"/>
    <w:multiLevelType w:val="hybridMultilevel"/>
    <w:tmpl w:val="A85EC376"/>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19">
    <w:nsid w:val="4488E7E1"/>
    <w:multiLevelType w:val="multilevel"/>
    <w:tmpl w:val="6DE42B92"/>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20">
    <w:nsid w:val="47DA3F5A"/>
    <w:multiLevelType w:val="multilevel"/>
    <w:tmpl w:val="06C59F78"/>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47DE0E5D"/>
    <w:multiLevelType w:val="multilevel"/>
    <w:tmpl w:val="76995CDE"/>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22">
    <w:nsid w:val="490ED6D3"/>
    <w:multiLevelType w:val="multilevel"/>
    <w:tmpl w:val="50A1535C"/>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nsid w:val="49AC5CB6"/>
    <w:multiLevelType w:val="multilevel"/>
    <w:tmpl w:val="6AAF8223"/>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24">
    <w:nsid w:val="4D92B692"/>
    <w:multiLevelType w:val="singleLevel"/>
    <w:tmpl w:val="6C01D74F"/>
    <w:lvl w:ilvl="0">
      <w:numFmt w:val="bullet"/>
      <w:lvlText w:val=""/>
      <w:lvlJc w:val="left"/>
      <w:pPr>
        <w:tabs>
          <w:tab w:val="num" w:pos="1485"/>
        </w:tabs>
        <w:ind w:left="1485" w:hanging="360"/>
      </w:pPr>
      <w:rPr>
        <w:rFonts w:ascii="Symbol" w:hAnsi="Symbol" w:cs="Symbol"/>
        <w:sz w:val="24"/>
        <w:szCs w:val="24"/>
      </w:rPr>
    </w:lvl>
  </w:abstractNum>
  <w:abstractNum w:abstractNumId="25">
    <w:nsid w:val="4F6654C8"/>
    <w:multiLevelType w:val="hybridMultilevel"/>
    <w:tmpl w:val="71680042"/>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26">
    <w:nsid w:val="4FA07C5E"/>
    <w:multiLevelType w:val="hybridMultilevel"/>
    <w:tmpl w:val="CBFC18DA"/>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27">
    <w:nsid w:val="518822F8"/>
    <w:multiLevelType w:val="hybridMultilevel"/>
    <w:tmpl w:val="7D00D87C"/>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28">
    <w:nsid w:val="52D45E2E"/>
    <w:multiLevelType w:val="hybridMultilevel"/>
    <w:tmpl w:val="CC72EAA0"/>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29">
    <w:nsid w:val="5464CFDB"/>
    <w:multiLevelType w:val="multilevel"/>
    <w:tmpl w:val="715EFEC4"/>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nsid w:val="54CC6469"/>
    <w:multiLevelType w:val="multilevel"/>
    <w:tmpl w:val="73A0247A"/>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31">
    <w:nsid w:val="571B636E"/>
    <w:multiLevelType w:val="hybridMultilevel"/>
    <w:tmpl w:val="58D0A990"/>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32">
    <w:nsid w:val="5D764154"/>
    <w:multiLevelType w:val="hybridMultilevel"/>
    <w:tmpl w:val="DB143AD0"/>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33">
    <w:nsid w:val="66872805"/>
    <w:multiLevelType w:val="hybridMultilevel"/>
    <w:tmpl w:val="FE18926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4">
    <w:nsid w:val="7475EB0F"/>
    <w:multiLevelType w:val="multilevel"/>
    <w:tmpl w:val="51F7E768"/>
    <w:lvl w:ilvl="0">
      <w:start w:val="1"/>
      <w:numFmt w:val="decimal"/>
      <w:lvlText w:val="%1."/>
      <w:lvlJc w:val="left"/>
      <w:pPr>
        <w:tabs>
          <w:tab w:val="num" w:pos="495"/>
        </w:tabs>
        <w:ind w:left="495" w:hanging="360"/>
      </w:pPr>
      <w:rPr>
        <w:rFonts w:ascii="Times New Roman" w:hAnsi="Times New Roman" w:cs="Times New Roman"/>
        <w:b/>
        <w:bCs/>
        <w:sz w:val="24"/>
        <w:szCs w:val="24"/>
      </w:rPr>
    </w:lvl>
    <w:lvl w:ilvl="1">
      <w:start w:val="1"/>
      <w:numFmt w:val="decimal"/>
      <w:lvlText w:val="%1.%2."/>
      <w:lvlJc w:val="left"/>
      <w:pPr>
        <w:tabs>
          <w:tab w:val="num" w:pos="855"/>
        </w:tabs>
        <w:ind w:left="855" w:hanging="435"/>
      </w:pPr>
      <w:rPr>
        <w:rFonts w:ascii="Times New Roman" w:hAnsi="Times New Roman" w:cs="Times New Roman"/>
        <w:sz w:val="24"/>
        <w:szCs w:val="24"/>
      </w:rPr>
    </w:lvl>
    <w:lvl w:ilvl="2">
      <w:start w:val="1"/>
      <w:numFmt w:val="decimal"/>
      <w:lvlText w:val="%1.%2.%3."/>
      <w:lvlJc w:val="left"/>
      <w:pPr>
        <w:tabs>
          <w:tab w:val="num" w:pos="1230"/>
        </w:tabs>
        <w:ind w:left="1230" w:hanging="510"/>
      </w:pPr>
      <w:rPr>
        <w:rFonts w:ascii="Times New Roman" w:hAnsi="Times New Roman" w:cs="Times New Roman"/>
        <w:sz w:val="24"/>
        <w:szCs w:val="24"/>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4050"/>
        </w:tabs>
        <w:ind w:left="4050"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5">
    <w:nsid w:val="7D21A9E5"/>
    <w:multiLevelType w:val="multilevel"/>
    <w:tmpl w:val="C70A753C"/>
    <w:lvl w:ilvl="0">
      <w:start w:val="1"/>
      <w:numFmt w:val="decimal"/>
      <w:lvlText w:val="%1."/>
      <w:lvlJc w:val="left"/>
      <w:pPr>
        <w:tabs>
          <w:tab w:val="num" w:pos="555"/>
        </w:tabs>
        <w:ind w:left="555" w:hanging="555"/>
      </w:pPr>
      <w:rPr>
        <w:rFonts w:ascii="Times New Roman" w:hAnsi="Times New Roman" w:cs="Times New Roman"/>
        <w:b/>
        <w:bCs/>
        <w:color w:val="FFFFFF"/>
        <w:sz w:val="20"/>
        <w:szCs w:val="20"/>
      </w:rPr>
    </w:lvl>
    <w:lvl w:ilvl="1">
      <w:start w:val="1"/>
      <w:numFmt w:val="decimal"/>
      <w:lvlText w:val="%1.%2."/>
      <w:lvlJc w:val="left"/>
      <w:pPr>
        <w:tabs>
          <w:tab w:val="num" w:pos="1005"/>
        </w:tabs>
        <w:ind w:left="1005" w:hanging="435"/>
      </w:pPr>
      <w:rPr>
        <w:rFonts w:ascii="Arial" w:hAnsi="Arial" w:cs="Arial"/>
        <w:sz w:val="20"/>
        <w:szCs w:val="20"/>
      </w:rPr>
    </w:lvl>
    <w:lvl w:ilvl="2">
      <w:start w:val="1"/>
      <w:numFmt w:val="decimal"/>
      <w:lvlText w:val="%1.%2.%3."/>
      <w:lvlJc w:val="left"/>
      <w:pPr>
        <w:tabs>
          <w:tab w:val="num" w:pos="795"/>
        </w:tabs>
        <w:ind w:left="285"/>
      </w:pPr>
      <w:rPr>
        <w:rFonts w:ascii="Arial" w:hAnsi="Arial" w:cs="Arial"/>
        <w:sz w:val="20"/>
        <w:szCs w:val="20"/>
      </w:rPr>
    </w:lvl>
    <w:lvl w:ilvl="3">
      <w:start w:val="1"/>
      <w:numFmt w:val="decimal"/>
      <w:lvlText w:val="%1.%2.%3.%4."/>
      <w:lvlJc w:val="left"/>
      <w:pPr>
        <w:tabs>
          <w:tab w:val="num" w:pos="1500"/>
        </w:tabs>
        <w:ind w:left="855"/>
      </w:pPr>
      <w:rPr>
        <w:rFonts w:ascii="Times New Roman" w:hAnsi="Times New Roman" w:cs="Times New Roman"/>
        <w:color w:val="auto"/>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6">
    <w:nsid w:val="7E97C978"/>
    <w:multiLevelType w:val="multilevel"/>
    <w:tmpl w:val="4C72E97D"/>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num w:numId="1">
    <w:abstractNumId w:val="15"/>
  </w:num>
  <w:num w:numId="2">
    <w:abstractNumId w:val="8"/>
  </w:num>
  <w:num w:numId="3">
    <w:abstractNumId w:val="35"/>
  </w:num>
  <w:num w:numId="4">
    <w:abstractNumId w:val="23"/>
  </w:num>
  <w:num w:numId="5">
    <w:abstractNumId w:val="25"/>
  </w:num>
  <w:num w:numId="6">
    <w:abstractNumId w:val="32"/>
  </w:num>
  <w:num w:numId="7">
    <w:abstractNumId w:val="27"/>
  </w:num>
  <w:num w:numId="8">
    <w:abstractNumId w:val="28"/>
  </w:num>
  <w:num w:numId="9">
    <w:abstractNumId w:val="6"/>
  </w:num>
  <w:num w:numId="10">
    <w:abstractNumId w:val="26"/>
  </w:num>
  <w:num w:numId="11">
    <w:abstractNumId w:val="9"/>
  </w:num>
  <w:num w:numId="12">
    <w:abstractNumId w:val="11"/>
  </w:num>
  <w:num w:numId="13">
    <w:abstractNumId w:val="1"/>
  </w:num>
  <w:num w:numId="14">
    <w:abstractNumId w:val="0"/>
  </w:num>
  <w:num w:numId="15">
    <w:abstractNumId w:val="33"/>
  </w:num>
  <w:num w:numId="16">
    <w:abstractNumId w:val="29"/>
  </w:num>
  <w:num w:numId="17">
    <w:abstractNumId w:val="13"/>
  </w:num>
  <w:num w:numId="18">
    <w:abstractNumId w:val="30"/>
  </w:num>
  <w:num w:numId="19">
    <w:abstractNumId w:val="2"/>
  </w:num>
  <w:num w:numId="20">
    <w:abstractNumId w:val="20"/>
  </w:num>
  <w:num w:numId="21">
    <w:abstractNumId w:val="35"/>
    <w:lvlOverride w:ilvl="0">
      <w:startOverride w:val="1"/>
    </w:lvlOverride>
  </w:num>
  <w:num w:numId="22">
    <w:abstractNumId w:val="36"/>
  </w:num>
  <w:num w:numId="23">
    <w:abstractNumId w:val="22"/>
  </w:num>
  <w:num w:numId="24">
    <w:abstractNumId w:val="19"/>
  </w:num>
  <w:num w:numId="25">
    <w:abstractNumId w:val="17"/>
  </w:num>
  <w:num w:numId="26">
    <w:abstractNumId w:val="34"/>
  </w:num>
  <w:num w:numId="27">
    <w:abstractNumId w:val="24"/>
  </w:num>
  <w:num w:numId="28">
    <w:abstractNumId w:val="21"/>
  </w:num>
  <w:num w:numId="29">
    <w:abstractNumId w:val="16"/>
  </w:num>
  <w:num w:numId="30">
    <w:abstractNumId w:val="31"/>
  </w:num>
  <w:num w:numId="31">
    <w:abstractNumId w:val="18"/>
  </w:num>
  <w:num w:numId="32">
    <w:abstractNumId w:val="3"/>
  </w:num>
  <w:num w:numId="33">
    <w:abstractNumId w:val="4"/>
  </w:num>
  <w:num w:numId="34">
    <w:abstractNumId w:val="5"/>
  </w:num>
  <w:num w:numId="35">
    <w:abstractNumId w:val="7"/>
  </w:num>
  <w:num w:numId="36">
    <w:abstractNumId w:val="14"/>
  </w:num>
  <w:num w:numId="37">
    <w:abstractNumId w:val="12"/>
  </w:num>
  <w:num w:numId="3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drawingGridHorizontalSpacing w:val="12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1E"/>
    <w:rsid w:val="000022A7"/>
    <w:rsid w:val="00010307"/>
    <w:rsid w:val="0004240E"/>
    <w:rsid w:val="0005292B"/>
    <w:rsid w:val="00061DD0"/>
    <w:rsid w:val="00075D3A"/>
    <w:rsid w:val="000A38AE"/>
    <w:rsid w:val="000A6261"/>
    <w:rsid w:val="000C0BD9"/>
    <w:rsid w:val="000D1670"/>
    <w:rsid w:val="00124F90"/>
    <w:rsid w:val="001324D3"/>
    <w:rsid w:val="00132D6B"/>
    <w:rsid w:val="001472C5"/>
    <w:rsid w:val="0017540F"/>
    <w:rsid w:val="0018648E"/>
    <w:rsid w:val="00197D3D"/>
    <w:rsid w:val="001D0F10"/>
    <w:rsid w:val="001D1387"/>
    <w:rsid w:val="001F53A8"/>
    <w:rsid w:val="001F676F"/>
    <w:rsid w:val="002022F1"/>
    <w:rsid w:val="00226030"/>
    <w:rsid w:val="00247ED9"/>
    <w:rsid w:val="00272C7A"/>
    <w:rsid w:val="00292BCD"/>
    <w:rsid w:val="002E4C04"/>
    <w:rsid w:val="003134F5"/>
    <w:rsid w:val="00317564"/>
    <w:rsid w:val="00324870"/>
    <w:rsid w:val="0038004D"/>
    <w:rsid w:val="00391063"/>
    <w:rsid w:val="003A2ECE"/>
    <w:rsid w:val="003A5E20"/>
    <w:rsid w:val="003A7E53"/>
    <w:rsid w:val="003E1373"/>
    <w:rsid w:val="003E3939"/>
    <w:rsid w:val="00402CDE"/>
    <w:rsid w:val="004530C1"/>
    <w:rsid w:val="004627B2"/>
    <w:rsid w:val="00486B37"/>
    <w:rsid w:val="0048754F"/>
    <w:rsid w:val="00487E6E"/>
    <w:rsid w:val="00494437"/>
    <w:rsid w:val="004A29C4"/>
    <w:rsid w:val="004D5A10"/>
    <w:rsid w:val="004E11DA"/>
    <w:rsid w:val="00522A3D"/>
    <w:rsid w:val="00523B9D"/>
    <w:rsid w:val="00566B07"/>
    <w:rsid w:val="005A6A30"/>
    <w:rsid w:val="005C65FF"/>
    <w:rsid w:val="005F3A43"/>
    <w:rsid w:val="0068485B"/>
    <w:rsid w:val="006F4016"/>
    <w:rsid w:val="00707541"/>
    <w:rsid w:val="007133C2"/>
    <w:rsid w:val="007208E7"/>
    <w:rsid w:val="00725F80"/>
    <w:rsid w:val="0073651F"/>
    <w:rsid w:val="00751AC4"/>
    <w:rsid w:val="00755742"/>
    <w:rsid w:val="00766901"/>
    <w:rsid w:val="0077271E"/>
    <w:rsid w:val="00774F7A"/>
    <w:rsid w:val="007770BB"/>
    <w:rsid w:val="007844CD"/>
    <w:rsid w:val="007B39EF"/>
    <w:rsid w:val="007E7548"/>
    <w:rsid w:val="007F0FBF"/>
    <w:rsid w:val="008067DE"/>
    <w:rsid w:val="0081567A"/>
    <w:rsid w:val="0083233F"/>
    <w:rsid w:val="008831F9"/>
    <w:rsid w:val="008846D2"/>
    <w:rsid w:val="008B3061"/>
    <w:rsid w:val="008C119E"/>
    <w:rsid w:val="008F3278"/>
    <w:rsid w:val="00903BC7"/>
    <w:rsid w:val="00923EC6"/>
    <w:rsid w:val="00953957"/>
    <w:rsid w:val="009607BB"/>
    <w:rsid w:val="00963996"/>
    <w:rsid w:val="00981D27"/>
    <w:rsid w:val="00981EAE"/>
    <w:rsid w:val="00994C71"/>
    <w:rsid w:val="009969A2"/>
    <w:rsid w:val="009F0922"/>
    <w:rsid w:val="00A06E6D"/>
    <w:rsid w:val="00A90BA9"/>
    <w:rsid w:val="00A97DF3"/>
    <w:rsid w:val="00AE35C5"/>
    <w:rsid w:val="00B06A02"/>
    <w:rsid w:val="00B07318"/>
    <w:rsid w:val="00B07EA3"/>
    <w:rsid w:val="00B36CA2"/>
    <w:rsid w:val="00B56CCF"/>
    <w:rsid w:val="00B66766"/>
    <w:rsid w:val="00B9677F"/>
    <w:rsid w:val="00BD1468"/>
    <w:rsid w:val="00BF72ED"/>
    <w:rsid w:val="00C14CD5"/>
    <w:rsid w:val="00C17910"/>
    <w:rsid w:val="00C6605D"/>
    <w:rsid w:val="00C74819"/>
    <w:rsid w:val="00C87F13"/>
    <w:rsid w:val="00C87F6C"/>
    <w:rsid w:val="00C91CDD"/>
    <w:rsid w:val="00CE0473"/>
    <w:rsid w:val="00D348B3"/>
    <w:rsid w:val="00D4555B"/>
    <w:rsid w:val="00D560A0"/>
    <w:rsid w:val="00DC0183"/>
    <w:rsid w:val="00DC25A0"/>
    <w:rsid w:val="00DE636E"/>
    <w:rsid w:val="00E61964"/>
    <w:rsid w:val="00EC248B"/>
    <w:rsid w:val="00EC7B2C"/>
    <w:rsid w:val="00ED6CE2"/>
    <w:rsid w:val="00EE1C04"/>
    <w:rsid w:val="00EE7A6C"/>
    <w:rsid w:val="00EF33F7"/>
    <w:rsid w:val="00F0342F"/>
    <w:rsid w:val="00F14A08"/>
    <w:rsid w:val="00F55520"/>
    <w:rsid w:val="00F81A3B"/>
    <w:rsid w:val="00F97993"/>
    <w:rsid w:val="00FB70C9"/>
    <w:rsid w:val="00FF69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3BC7"/>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77271E"/>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77271E"/>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77271E"/>
    <w:rPr>
      <w:position w:val="8"/>
      <w:sz w:val="16"/>
      <w:szCs w:val="16"/>
    </w:rPr>
  </w:style>
  <w:style w:type="character" w:customStyle="1" w:styleId="Subscrito">
    <w:name w:val="Subscrito"/>
    <w:uiPriority w:val="99"/>
    <w:rsid w:val="0077271E"/>
    <w:rPr>
      <w:position w:val="-8"/>
      <w:sz w:val="16"/>
      <w:szCs w:val="16"/>
    </w:rPr>
  </w:style>
  <w:style w:type="character" w:customStyle="1" w:styleId="Tag">
    <w:name w:val="Tag"/>
    <w:uiPriority w:val="99"/>
    <w:rsid w:val="0077271E"/>
    <w:rPr>
      <w:sz w:val="20"/>
      <w:szCs w:val="20"/>
      <w:shd w:val="clear" w:color="auto" w:fill="FFFFFF"/>
    </w:rPr>
  </w:style>
  <w:style w:type="paragraph" w:styleId="PargrafodaLista">
    <w:name w:val="List Paragraph"/>
    <w:basedOn w:val="Normal"/>
    <w:uiPriority w:val="34"/>
    <w:qFormat/>
    <w:rsid w:val="003E1373"/>
    <w:pPr>
      <w:ind w:left="720"/>
      <w:contextualSpacing/>
    </w:pPr>
  </w:style>
  <w:style w:type="paragraph" w:styleId="Cabealho">
    <w:name w:val="header"/>
    <w:basedOn w:val="Normal"/>
    <w:link w:val="CabealhoChar"/>
    <w:uiPriority w:val="99"/>
    <w:unhideWhenUsed/>
    <w:rsid w:val="001F67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676F"/>
    <w:rPr>
      <w:rFonts w:ascii="Calibri" w:eastAsia="Calibri" w:hAnsi="Calibri" w:cs="Calibri"/>
      <w:lang w:eastAsia="pt-BR"/>
    </w:rPr>
  </w:style>
  <w:style w:type="paragraph" w:styleId="Rodap">
    <w:name w:val="footer"/>
    <w:basedOn w:val="Normal"/>
    <w:link w:val="RodapChar"/>
    <w:uiPriority w:val="99"/>
    <w:unhideWhenUsed/>
    <w:rsid w:val="001F676F"/>
    <w:pPr>
      <w:tabs>
        <w:tab w:val="center" w:pos="4252"/>
        <w:tab w:val="right" w:pos="8504"/>
      </w:tabs>
      <w:spacing w:after="0" w:line="240" w:lineRule="auto"/>
    </w:pPr>
  </w:style>
  <w:style w:type="character" w:customStyle="1" w:styleId="RodapChar">
    <w:name w:val="Rodapé Char"/>
    <w:basedOn w:val="Fontepargpadro"/>
    <w:link w:val="Rodap"/>
    <w:uiPriority w:val="99"/>
    <w:rsid w:val="001F676F"/>
    <w:rPr>
      <w:rFonts w:ascii="Calibri" w:eastAsia="Calibri" w:hAnsi="Calibri" w:cs="Calibri"/>
      <w:lang w:eastAsia="pt-BR"/>
    </w:rPr>
  </w:style>
  <w:style w:type="paragraph" w:styleId="Textodebalo">
    <w:name w:val="Balloon Text"/>
    <w:basedOn w:val="Normal"/>
    <w:link w:val="TextodebaloChar"/>
    <w:uiPriority w:val="99"/>
    <w:semiHidden/>
    <w:unhideWhenUsed/>
    <w:rsid w:val="001F67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676F"/>
    <w:rPr>
      <w:rFonts w:ascii="Tahoma" w:eastAsia="Calibri" w:hAnsi="Tahoma" w:cs="Tahoma"/>
      <w:sz w:val="16"/>
      <w:szCs w:val="16"/>
      <w:lang w:eastAsia="pt-BR"/>
    </w:rPr>
  </w:style>
  <w:style w:type="character" w:styleId="Hyperlink">
    <w:name w:val="Hyperlink"/>
    <w:basedOn w:val="Fontepargpadro"/>
    <w:uiPriority w:val="99"/>
    <w:unhideWhenUsed/>
    <w:rsid w:val="000424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3BC7"/>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77271E"/>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77271E"/>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77271E"/>
    <w:rPr>
      <w:position w:val="8"/>
      <w:sz w:val="16"/>
      <w:szCs w:val="16"/>
    </w:rPr>
  </w:style>
  <w:style w:type="character" w:customStyle="1" w:styleId="Subscrito">
    <w:name w:val="Subscrito"/>
    <w:uiPriority w:val="99"/>
    <w:rsid w:val="0077271E"/>
    <w:rPr>
      <w:position w:val="-8"/>
      <w:sz w:val="16"/>
      <w:szCs w:val="16"/>
    </w:rPr>
  </w:style>
  <w:style w:type="character" w:customStyle="1" w:styleId="Tag">
    <w:name w:val="Tag"/>
    <w:uiPriority w:val="99"/>
    <w:rsid w:val="0077271E"/>
    <w:rPr>
      <w:sz w:val="20"/>
      <w:szCs w:val="20"/>
      <w:shd w:val="clear" w:color="auto" w:fill="FFFFFF"/>
    </w:rPr>
  </w:style>
  <w:style w:type="paragraph" w:styleId="PargrafodaLista">
    <w:name w:val="List Paragraph"/>
    <w:basedOn w:val="Normal"/>
    <w:uiPriority w:val="34"/>
    <w:qFormat/>
    <w:rsid w:val="003E1373"/>
    <w:pPr>
      <w:ind w:left="720"/>
      <w:contextualSpacing/>
    </w:pPr>
  </w:style>
  <w:style w:type="paragraph" w:styleId="Cabealho">
    <w:name w:val="header"/>
    <w:basedOn w:val="Normal"/>
    <w:link w:val="CabealhoChar"/>
    <w:uiPriority w:val="99"/>
    <w:unhideWhenUsed/>
    <w:rsid w:val="001F67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676F"/>
    <w:rPr>
      <w:rFonts w:ascii="Calibri" w:eastAsia="Calibri" w:hAnsi="Calibri" w:cs="Calibri"/>
      <w:lang w:eastAsia="pt-BR"/>
    </w:rPr>
  </w:style>
  <w:style w:type="paragraph" w:styleId="Rodap">
    <w:name w:val="footer"/>
    <w:basedOn w:val="Normal"/>
    <w:link w:val="RodapChar"/>
    <w:uiPriority w:val="99"/>
    <w:unhideWhenUsed/>
    <w:rsid w:val="001F676F"/>
    <w:pPr>
      <w:tabs>
        <w:tab w:val="center" w:pos="4252"/>
        <w:tab w:val="right" w:pos="8504"/>
      </w:tabs>
      <w:spacing w:after="0" w:line="240" w:lineRule="auto"/>
    </w:pPr>
  </w:style>
  <w:style w:type="character" w:customStyle="1" w:styleId="RodapChar">
    <w:name w:val="Rodapé Char"/>
    <w:basedOn w:val="Fontepargpadro"/>
    <w:link w:val="Rodap"/>
    <w:uiPriority w:val="99"/>
    <w:rsid w:val="001F676F"/>
    <w:rPr>
      <w:rFonts w:ascii="Calibri" w:eastAsia="Calibri" w:hAnsi="Calibri" w:cs="Calibri"/>
      <w:lang w:eastAsia="pt-BR"/>
    </w:rPr>
  </w:style>
  <w:style w:type="paragraph" w:styleId="Textodebalo">
    <w:name w:val="Balloon Text"/>
    <w:basedOn w:val="Normal"/>
    <w:link w:val="TextodebaloChar"/>
    <w:uiPriority w:val="99"/>
    <w:semiHidden/>
    <w:unhideWhenUsed/>
    <w:rsid w:val="001F67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676F"/>
    <w:rPr>
      <w:rFonts w:ascii="Tahoma" w:eastAsia="Calibri" w:hAnsi="Tahoma" w:cs="Tahoma"/>
      <w:sz w:val="16"/>
      <w:szCs w:val="16"/>
      <w:lang w:eastAsia="pt-BR"/>
    </w:rPr>
  </w:style>
  <w:style w:type="character" w:styleId="Hyperlink">
    <w:name w:val="Hyperlink"/>
    <w:basedOn w:val="Fontepargpadro"/>
    <w:uiPriority w:val="99"/>
    <w:unhideWhenUsed/>
    <w:rsid w:val="000424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25art159"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portal.stf.jus.br/jurisprudencia/sumariosumulas.asp?base=26&amp;sumula=1227" TargetMode="External"/><Relationship Id="rId5" Type="http://schemas.openxmlformats.org/officeDocument/2006/relationships/webSettings" Target="webSetting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s://www.planalto.gov.br/ccivil_03/leis/l8078compilado.htm" TargetMode="External"/><Relationship Id="rId61" Type="http://schemas.openxmlformats.org/officeDocument/2006/relationships/hyperlink" Target="https://www.planalto.gov.br/ccivil_03/_ato2011-2014/2011/lei/l12527.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mailto:licitacao@ibaiti.pr.gov.br" TargetMode="External"/><Relationship Id="rId14" Type="http://schemas.openxmlformats.org/officeDocument/2006/relationships/hyperlink" Target="https://portal.stf.jus.br/jurisprudencia/sumariosumulas.asp?base=26&amp;sumula=1227"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fontTable" Target="fontTable.xml"/><Relationship Id="rId8" Type="http://schemas.openxmlformats.org/officeDocument/2006/relationships/hyperlink" Target="mailto:contato@bll.org.br" TargetMode="External"/><Relationship Id="rId51" Type="http://schemas.openxmlformats.org/officeDocument/2006/relationships/hyperlink" Target="http://www.planalto.gov.br/ccivil_03/_ato2019-2022/2021/lei/L14133.htm" TargetMode="External"/><Relationship Id="rId3" Type="http://schemas.microsoft.com/office/2007/relationships/stylesWithEffects" Target="stylesWithEffect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CP/Lcp12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2/decreto/d7724.htm"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88</Pages>
  <Words>30517</Words>
  <Characters>164794</Characters>
  <Application>Microsoft Office Word</Application>
  <DocSecurity>0</DocSecurity>
  <Lines>1373</Lines>
  <Paragraphs>389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dc:creator>
  <cp:lastModifiedBy>PMI</cp:lastModifiedBy>
  <cp:revision>12</cp:revision>
  <dcterms:created xsi:type="dcterms:W3CDTF">2026-02-05T18:31:00Z</dcterms:created>
  <dcterms:modified xsi:type="dcterms:W3CDTF">2026-05-08T17:38:00Z</dcterms:modified>
</cp:coreProperties>
</file>