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729AD" w14:textId="77777777" w:rsidR="00CA5DB1" w:rsidRPr="004F288E" w:rsidRDefault="00CA5DB1" w:rsidP="00CA5DB1">
      <w:pPr>
        <w:pStyle w:val="ParagraphStyle"/>
        <w:spacing w:line="360" w:lineRule="auto"/>
        <w:jc w:val="center"/>
        <w:rPr>
          <w:rFonts w:ascii="Calibri" w:hAnsi="Calibri" w:cs="Calibri"/>
          <w:b/>
          <w:bCs/>
        </w:rPr>
      </w:pPr>
      <w:r w:rsidRPr="004F288E">
        <w:rPr>
          <w:rFonts w:ascii="Calibri" w:hAnsi="Calibri" w:cs="Calibri"/>
          <w:b/>
          <w:bCs/>
        </w:rPr>
        <w:t>EDITAL DE LICITAÇÃO</w:t>
      </w:r>
    </w:p>
    <w:p w14:paraId="03F69417" w14:textId="4154BFA0" w:rsidR="00CA5DB1" w:rsidRPr="004F288E" w:rsidRDefault="00CA5DB1" w:rsidP="00CA5DB1">
      <w:pPr>
        <w:pStyle w:val="ParagraphStyle"/>
        <w:spacing w:line="360" w:lineRule="auto"/>
        <w:jc w:val="center"/>
        <w:rPr>
          <w:rFonts w:ascii="Calibri" w:hAnsi="Calibri" w:cs="Calibri"/>
          <w:b/>
          <w:bCs/>
        </w:rPr>
      </w:pPr>
      <w:r w:rsidRPr="004F288E">
        <w:rPr>
          <w:rFonts w:ascii="Calibri" w:hAnsi="Calibri" w:cs="Calibri"/>
          <w:b/>
          <w:bCs/>
        </w:rPr>
        <w:t xml:space="preserve">Pregão, NA FORMA ELETRÔNICA: Nº </w:t>
      </w:r>
      <w:r w:rsidR="005B66EF">
        <w:rPr>
          <w:rFonts w:ascii="Calibri" w:hAnsi="Calibri" w:cs="Calibri"/>
          <w:b/>
          <w:bCs/>
        </w:rPr>
        <w:t>15/2024</w:t>
      </w:r>
      <w:r w:rsidRPr="004F288E">
        <w:rPr>
          <w:rFonts w:ascii="Calibri" w:hAnsi="Calibri" w:cs="Calibri"/>
          <w:b/>
          <w:bCs/>
        </w:rPr>
        <w:t>-PMI</w:t>
      </w:r>
    </w:p>
    <w:p w14:paraId="259BD959" w14:textId="77777777" w:rsidR="00CA5DB1" w:rsidRPr="004F288E" w:rsidRDefault="00CA5DB1" w:rsidP="00CA5DB1">
      <w:pPr>
        <w:pStyle w:val="ParagraphStyle"/>
        <w:spacing w:line="360" w:lineRule="auto"/>
        <w:jc w:val="center"/>
        <w:rPr>
          <w:rFonts w:ascii="Calibri" w:hAnsi="Calibri" w:cs="Calibri"/>
          <w:u w:val="single"/>
        </w:rPr>
      </w:pPr>
      <w:r w:rsidRPr="004F288E">
        <w:rPr>
          <w:rFonts w:ascii="Calibri" w:hAnsi="Calibri" w:cs="Calibri"/>
          <w:u w:val="single"/>
        </w:rPr>
        <w:t>Processo Administrativo nº 141/2024</w:t>
      </w:r>
    </w:p>
    <w:p w14:paraId="66EDFE80" w14:textId="77777777" w:rsidR="00CA5DB1" w:rsidRPr="004F288E" w:rsidRDefault="00CA5DB1" w:rsidP="00CA5DB1">
      <w:pPr>
        <w:pStyle w:val="ParagraphStyle"/>
        <w:spacing w:line="360" w:lineRule="auto"/>
        <w:jc w:val="both"/>
        <w:rPr>
          <w:rFonts w:ascii="Calibri" w:hAnsi="Calibri" w:cs="Calibri"/>
          <w:sz w:val="20"/>
          <w:szCs w:val="20"/>
        </w:rPr>
      </w:pPr>
    </w:p>
    <w:p w14:paraId="5349662A" w14:textId="2A78C196"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 xml:space="preserve">O MUNICÍPIO DE IBAITI, ESTADO DO PARANÁ, </w:t>
      </w:r>
      <w:r w:rsidRPr="004F288E">
        <w:rPr>
          <w:rFonts w:ascii="Calibri" w:hAnsi="Calibri" w:cs="Calibri"/>
          <w:sz w:val="20"/>
          <w:szCs w:val="20"/>
        </w:rPr>
        <w:t xml:space="preserve">Pessoa Jurídica de Direito Público Interno, inscrita no CNPJ/MF sob nº 77.008.068/0001-41, com sede à Praça dos Três Poderes, nº 23, mediante o Pregoeiro, designado pela Portaria nº 2001/24, de 14/02/2024, torna público para conhecimento dos interessados que realizará </w:t>
      </w:r>
      <w:r w:rsidRPr="004F288E">
        <w:rPr>
          <w:rFonts w:ascii="Calibri" w:hAnsi="Calibri" w:cs="Calibri"/>
          <w:b/>
          <w:bCs/>
          <w:sz w:val="20"/>
          <w:szCs w:val="20"/>
        </w:rPr>
        <w:t>às 09:</w:t>
      </w:r>
      <w:r w:rsidR="009640C0">
        <w:rPr>
          <w:rFonts w:ascii="Calibri" w:hAnsi="Calibri" w:cs="Calibri"/>
          <w:b/>
          <w:bCs/>
          <w:sz w:val="20"/>
          <w:szCs w:val="20"/>
        </w:rPr>
        <w:t>00</w:t>
      </w:r>
      <w:r w:rsidRPr="004F288E">
        <w:rPr>
          <w:rFonts w:ascii="Calibri" w:hAnsi="Calibri" w:cs="Calibri"/>
          <w:b/>
          <w:bCs/>
          <w:sz w:val="20"/>
          <w:szCs w:val="20"/>
        </w:rPr>
        <w:t xml:space="preserve"> (nove horas)</w:t>
      </w:r>
      <w:r w:rsidRPr="004F288E">
        <w:rPr>
          <w:rFonts w:ascii="Calibri" w:hAnsi="Calibri" w:cs="Calibri"/>
          <w:sz w:val="20"/>
          <w:szCs w:val="20"/>
        </w:rPr>
        <w:t xml:space="preserve"> do dia </w:t>
      </w:r>
      <w:r w:rsidR="00BB0FD2">
        <w:rPr>
          <w:rFonts w:ascii="Calibri" w:hAnsi="Calibri" w:cs="Calibri"/>
          <w:b/>
          <w:bCs/>
          <w:sz w:val="20"/>
          <w:szCs w:val="20"/>
        </w:rPr>
        <w:t>02</w:t>
      </w:r>
      <w:r w:rsidR="00182C53" w:rsidRPr="00182C53">
        <w:rPr>
          <w:rFonts w:ascii="Calibri" w:hAnsi="Calibri" w:cs="Calibri"/>
          <w:b/>
          <w:bCs/>
          <w:sz w:val="20"/>
          <w:szCs w:val="20"/>
        </w:rPr>
        <w:t>/</w:t>
      </w:r>
      <w:r w:rsidR="00BB0FD2">
        <w:rPr>
          <w:rFonts w:ascii="Calibri" w:hAnsi="Calibri" w:cs="Calibri"/>
          <w:b/>
          <w:bCs/>
          <w:sz w:val="20"/>
          <w:szCs w:val="20"/>
        </w:rPr>
        <w:t>08</w:t>
      </w:r>
      <w:r w:rsidR="00182C53" w:rsidRPr="00182C53">
        <w:rPr>
          <w:rFonts w:ascii="Calibri" w:hAnsi="Calibri" w:cs="Calibri"/>
          <w:b/>
          <w:bCs/>
          <w:sz w:val="20"/>
          <w:szCs w:val="20"/>
        </w:rPr>
        <w:t xml:space="preserve">/2024 </w:t>
      </w:r>
      <w:r w:rsidRPr="004F288E">
        <w:rPr>
          <w:rFonts w:ascii="Calibri" w:hAnsi="Calibri" w:cs="Calibri"/>
          <w:b/>
          <w:bCs/>
          <w:sz w:val="20"/>
          <w:szCs w:val="20"/>
        </w:rPr>
        <w:t>(</w:t>
      </w:r>
      <w:r w:rsidR="00BB0FD2">
        <w:rPr>
          <w:rFonts w:ascii="Calibri" w:hAnsi="Calibri" w:cs="Calibri"/>
          <w:b/>
          <w:bCs/>
          <w:sz w:val="20"/>
          <w:szCs w:val="20"/>
        </w:rPr>
        <w:t>dois</w:t>
      </w:r>
      <w:r w:rsidR="009640C0">
        <w:rPr>
          <w:rFonts w:ascii="Calibri" w:hAnsi="Calibri" w:cs="Calibri"/>
          <w:b/>
          <w:bCs/>
          <w:sz w:val="20"/>
          <w:szCs w:val="20"/>
        </w:rPr>
        <w:t xml:space="preserve"> </w:t>
      </w:r>
      <w:r w:rsidR="00BB0FD2">
        <w:rPr>
          <w:rFonts w:ascii="Calibri" w:hAnsi="Calibri" w:cs="Calibri"/>
          <w:b/>
          <w:bCs/>
          <w:sz w:val="20"/>
          <w:szCs w:val="20"/>
        </w:rPr>
        <w:t>d</w:t>
      </w:r>
      <w:r w:rsidR="009640C0">
        <w:rPr>
          <w:rFonts w:ascii="Calibri" w:hAnsi="Calibri" w:cs="Calibri"/>
          <w:b/>
          <w:bCs/>
          <w:sz w:val="20"/>
          <w:szCs w:val="20"/>
        </w:rPr>
        <w:t xml:space="preserve">e </w:t>
      </w:r>
      <w:r w:rsidR="00BB0FD2">
        <w:rPr>
          <w:rFonts w:ascii="Calibri" w:hAnsi="Calibri" w:cs="Calibri"/>
          <w:b/>
          <w:bCs/>
          <w:sz w:val="20"/>
          <w:szCs w:val="20"/>
        </w:rPr>
        <w:t>agosto</w:t>
      </w:r>
      <w:r w:rsidRPr="004F288E">
        <w:rPr>
          <w:rFonts w:ascii="Calibri" w:hAnsi="Calibri" w:cs="Calibri"/>
          <w:b/>
          <w:bCs/>
          <w:sz w:val="20"/>
          <w:szCs w:val="20"/>
        </w:rPr>
        <w:t xml:space="preserve"> de 2024) </w:t>
      </w:r>
      <w:r w:rsidRPr="004F288E">
        <w:rPr>
          <w:rFonts w:ascii="Calibri" w:hAnsi="Calibri" w:cs="Calibri"/>
          <w:sz w:val="20"/>
          <w:szCs w:val="20"/>
        </w:rPr>
        <w:t xml:space="preserve">licitação na modalidade </w:t>
      </w:r>
      <w:r w:rsidRPr="004F288E">
        <w:rPr>
          <w:rFonts w:ascii="Calibri" w:hAnsi="Calibri" w:cs="Calibri"/>
          <w:b/>
          <w:bCs/>
          <w:sz w:val="20"/>
          <w:szCs w:val="20"/>
        </w:rPr>
        <w:t>PREGÃO, NA FORMA ELETRÔNICA</w:t>
      </w:r>
      <w:r w:rsidRPr="004F288E">
        <w:rPr>
          <w:rFonts w:ascii="Calibri" w:hAnsi="Calibri" w:cs="Calibri"/>
          <w:sz w:val="20"/>
          <w:szCs w:val="20"/>
        </w:rPr>
        <w:t xml:space="preserve">, do tipo </w:t>
      </w:r>
      <w:r w:rsidRPr="004F288E">
        <w:rPr>
          <w:rFonts w:ascii="Calibri" w:hAnsi="Calibri" w:cs="Calibri"/>
          <w:b/>
          <w:bCs/>
          <w:sz w:val="20"/>
          <w:szCs w:val="20"/>
        </w:rPr>
        <w:t>Menor Preço</w:t>
      </w:r>
      <w:r w:rsidRPr="004F288E">
        <w:rPr>
          <w:rFonts w:ascii="Calibri" w:hAnsi="Calibri" w:cs="Calibri"/>
          <w:sz w:val="20"/>
          <w:szCs w:val="20"/>
        </w:rPr>
        <w:t xml:space="preserve"> - Compras - </w:t>
      </w:r>
      <w:r w:rsidRPr="004F288E">
        <w:rPr>
          <w:rFonts w:ascii="Calibri" w:hAnsi="Calibri" w:cs="Calibri"/>
          <w:b/>
          <w:bCs/>
          <w:sz w:val="20"/>
          <w:szCs w:val="20"/>
        </w:rPr>
        <w:t>Global</w:t>
      </w:r>
      <w:r w:rsidRPr="004F288E">
        <w:rPr>
          <w:rFonts w:ascii="Calibri" w:hAnsi="Calibri" w:cs="Calibri"/>
          <w:sz w:val="20"/>
          <w:szCs w:val="20"/>
        </w:rPr>
        <w:t>, com objetivo de promover</w:t>
      </w:r>
      <w:r w:rsidRPr="004F288E">
        <w:rPr>
          <w:rFonts w:ascii="Calibri" w:hAnsi="Calibri" w:cs="Calibri"/>
          <w:b/>
          <w:bCs/>
          <w:sz w:val="20"/>
          <w:szCs w:val="20"/>
        </w:rPr>
        <w:t xml:space="preserve"> Contratação de empresa especializada no fornecimento de plataforma multifuncional de consultas e apoio técnico, destinada à implantação do Programa de Modernização das Atividades Tributárias Municipais, visando à imersão da equipe técnica fiscal da Secretaria Municipal de Finanças / Departamento Municipal de Tributação, no processo de fiscalização tributária, acompanhada da capacitação dos servidores que atuam na área tributária, </w:t>
      </w:r>
      <w:r w:rsidRPr="004F288E">
        <w:rPr>
          <w:rFonts w:ascii="Calibri" w:hAnsi="Calibri" w:cs="Calibri"/>
          <w:sz w:val="20"/>
          <w:szCs w:val="20"/>
        </w:rPr>
        <w:t>conforme descrito neste Edital e seus Anexos.</w:t>
      </w:r>
    </w:p>
    <w:p w14:paraId="41E1482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7A99D369" w14:textId="77777777" w:rsidR="00CA5DB1" w:rsidRPr="004F288E" w:rsidRDefault="00CA5DB1" w:rsidP="00CA5DB1">
      <w:pPr>
        <w:pStyle w:val="ParagraphStyle"/>
        <w:spacing w:line="360" w:lineRule="auto"/>
        <w:jc w:val="both"/>
        <w:rPr>
          <w:rFonts w:ascii="Calibri" w:hAnsi="Calibri" w:cs="Calibri"/>
          <w:sz w:val="20"/>
          <w:szCs w:val="20"/>
        </w:rPr>
      </w:pPr>
    </w:p>
    <w:p w14:paraId="7A505BC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TIPO: Menor Preço - Compras - Global</w:t>
      </w:r>
    </w:p>
    <w:p w14:paraId="77DDCC36" w14:textId="77777777" w:rsidR="00CA5DB1" w:rsidRPr="004F288E" w:rsidRDefault="00CA5DB1" w:rsidP="00CA5DB1">
      <w:pPr>
        <w:pStyle w:val="ParagraphStyle"/>
        <w:spacing w:line="360" w:lineRule="auto"/>
        <w:jc w:val="both"/>
        <w:rPr>
          <w:rFonts w:ascii="Calibri" w:hAnsi="Calibri" w:cs="Calibri"/>
          <w:sz w:val="20"/>
          <w:szCs w:val="20"/>
        </w:rPr>
      </w:pPr>
    </w:p>
    <w:p w14:paraId="12F03B9D" w14:textId="3AFD4058"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RECEBIMENTO DAS PROPOSTAS</w:t>
      </w:r>
      <w:r w:rsidRPr="004F288E">
        <w:rPr>
          <w:rFonts w:ascii="Calibri" w:hAnsi="Calibri" w:cs="Calibri"/>
          <w:sz w:val="20"/>
          <w:szCs w:val="20"/>
        </w:rPr>
        <w:t xml:space="preserve">: Até às 09:00 (nove horas) do dia </w:t>
      </w:r>
      <w:r w:rsidR="00BB0FD2">
        <w:rPr>
          <w:rFonts w:ascii="Calibri" w:hAnsi="Calibri" w:cs="Calibri"/>
          <w:b/>
          <w:bCs/>
          <w:sz w:val="20"/>
          <w:szCs w:val="20"/>
        </w:rPr>
        <w:t>02</w:t>
      </w:r>
      <w:r w:rsidR="00BB0FD2" w:rsidRPr="00182C53">
        <w:rPr>
          <w:rFonts w:ascii="Calibri" w:hAnsi="Calibri" w:cs="Calibri"/>
          <w:b/>
          <w:bCs/>
          <w:sz w:val="20"/>
          <w:szCs w:val="20"/>
        </w:rPr>
        <w:t>/</w:t>
      </w:r>
      <w:r w:rsidR="00BB0FD2">
        <w:rPr>
          <w:rFonts w:ascii="Calibri" w:hAnsi="Calibri" w:cs="Calibri"/>
          <w:b/>
          <w:bCs/>
          <w:sz w:val="20"/>
          <w:szCs w:val="20"/>
        </w:rPr>
        <w:t>08</w:t>
      </w:r>
      <w:r w:rsidR="00BB0FD2" w:rsidRPr="00182C53">
        <w:rPr>
          <w:rFonts w:ascii="Calibri" w:hAnsi="Calibri" w:cs="Calibri"/>
          <w:b/>
          <w:bCs/>
          <w:sz w:val="20"/>
          <w:szCs w:val="20"/>
        </w:rPr>
        <w:t xml:space="preserve">/2024 </w:t>
      </w:r>
      <w:r w:rsidR="00BB0FD2" w:rsidRPr="004F288E">
        <w:rPr>
          <w:rFonts w:ascii="Calibri" w:hAnsi="Calibri" w:cs="Calibri"/>
          <w:b/>
          <w:bCs/>
          <w:sz w:val="20"/>
          <w:szCs w:val="20"/>
        </w:rPr>
        <w:t>(</w:t>
      </w:r>
      <w:r w:rsidR="00BB0FD2">
        <w:rPr>
          <w:rFonts w:ascii="Calibri" w:hAnsi="Calibri" w:cs="Calibri"/>
          <w:b/>
          <w:bCs/>
          <w:sz w:val="20"/>
          <w:szCs w:val="20"/>
        </w:rPr>
        <w:t>dois de agosto</w:t>
      </w:r>
      <w:r w:rsidR="00BB0FD2" w:rsidRPr="004F288E">
        <w:rPr>
          <w:rFonts w:ascii="Calibri" w:hAnsi="Calibri" w:cs="Calibri"/>
          <w:b/>
          <w:bCs/>
          <w:sz w:val="20"/>
          <w:szCs w:val="20"/>
        </w:rPr>
        <w:t xml:space="preserve"> de 2024)</w:t>
      </w:r>
      <w:r w:rsidRPr="004F288E">
        <w:rPr>
          <w:rFonts w:ascii="Calibri" w:hAnsi="Calibri" w:cs="Calibri"/>
          <w:sz w:val="20"/>
          <w:szCs w:val="20"/>
        </w:rPr>
        <w:t>;</w:t>
      </w:r>
    </w:p>
    <w:p w14:paraId="252BC397" w14:textId="5961E3A1"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INÍCIO DA SESSÃO DE DISPUTA DE PREÇOS</w:t>
      </w:r>
      <w:r w:rsidRPr="004F288E">
        <w:rPr>
          <w:rFonts w:ascii="Calibri" w:hAnsi="Calibri" w:cs="Calibri"/>
          <w:sz w:val="20"/>
          <w:szCs w:val="20"/>
        </w:rPr>
        <w:t xml:space="preserve">: a partir das 09:30 (nove horas e trinta minutos) do dia </w:t>
      </w:r>
      <w:r w:rsidR="00BB0FD2">
        <w:rPr>
          <w:rFonts w:ascii="Calibri" w:hAnsi="Calibri" w:cs="Calibri"/>
          <w:b/>
          <w:bCs/>
          <w:sz w:val="20"/>
          <w:szCs w:val="20"/>
        </w:rPr>
        <w:t>02</w:t>
      </w:r>
      <w:r w:rsidR="00BB0FD2" w:rsidRPr="00182C53">
        <w:rPr>
          <w:rFonts w:ascii="Calibri" w:hAnsi="Calibri" w:cs="Calibri"/>
          <w:b/>
          <w:bCs/>
          <w:sz w:val="20"/>
          <w:szCs w:val="20"/>
        </w:rPr>
        <w:t>/</w:t>
      </w:r>
      <w:r w:rsidR="00BB0FD2">
        <w:rPr>
          <w:rFonts w:ascii="Calibri" w:hAnsi="Calibri" w:cs="Calibri"/>
          <w:b/>
          <w:bCs/>
          <w:sz w:val="20"/>
          <w:szCs w:val="20"/>
        </w:rPr>
        <w:t>08</w:t>
      </w:r>
      <w:r w:rsidR="00BB0FD2" w:rsidRPr="00182C53">
        <w:rPr>
          <w:rFonts w:ascii="Calibri" w:hAnsi="Calibri" w:cs="Calibri"/>
          <w:b/>
          <w:bCs/>
          <w:sz w:val="20"/>
          <w:szCs w:val="20"/>
        </w:rPr>
        <w:t xml:space="preserve">/2024 </w:t>
      </w:r>
      <w:r w:rsidR="00BB0FD2" w:rsidRPr="004F288E">
        <w:rPr>
          <w:rFonts w:ascii="Calibri" w:hAnsi="Calibri" w:cs="Calibri"/>
          <w:b/>
          <w:bCs/>
          <w:sz w:val="20"/>
          <w:szCs w:val="20"/>
        </w:rPr>
        <w:t>(</w:t>
      </w:r>
      <w:r w:rsidR="00BB0FD2">
        <w:rPr>
          <w:rFonts w:ascii="Calibri" w:hAnsi="Calibri" w:cs="Calibri"/>
          <w:b/>
          <w:bCs/>
          <w:sz w:val="20"/>
          <w:szCs w:val="20"/>
        </w:rPr>
        <w:t>dois de agosto</w:t>
      </w:r>
      <w:r w:rsidR="00BB0FD2" w:rsidRPr="004F288E">
        <w:rPr>
          <w:rFonts w:ascii="Calibri" w:hAnsi="Calibri" w:cs="Calibri"/>
          <w:b/>
          <w:bCs/>
          <w:sz w:val="20"/>
          <w:szCs w:val="20"/>
        </w:rPr>
        <w:t xml:space="preserve"> de 2024)</w:t>
      </w:r>
      <w:r w:rsidRPr="004F288E">
        <w:rPr>
          <w:rFonts w:ascii="Calibri" w:hAnsi="Calibri" w:cs="Calibri"/>
          <w:sz w:val="20"/>
          <w:szCs w:val="20"/>
        </w:rPr>
        <w:t>.</w:t>
      </w:r>
    </w:p>
    <w:p w14:paraId="1AFB2B42"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REFERÊNCIA DE TEMPO:</w:t>
      </w:r>
      <w:r w:rsidRPr="004F288E">
        <w:rPr>
          <w:rFonts w:ascii="Calibri" w:hAnsi="Calibri" w:cs="Calibri"/>
          <w:sz w:val="20"/>
          <w:szCs w:val="20"/>
        </w:rPr>
        <w:t xml:space="preserve"> horário de Brasília (DF).</w:t>
      </w:r>
    </w:p>
    <w:p w14:paraId="30B74DAE"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LOCAL</w:t>
      </w:r>
      <w:r w:rsidRPr="004F288E">
        <w:rPr>
          <w:rFonts w:ascii="Calibri" w:hAnsi="Calibri" w:cs="Calibri"/>
          <w:sz w:val="20"/>
          <w:szCs w:val="20"/>
        </w:rPr>
        <w:t xml:space="preserve">: Portal: Bolsa de Licitações do Brasil – BLL - </w:t>
      </w:r>
      <w:hyperlink r:id="rId7" w:history="1">
        <w:r w:rsidRPr="004F288E">
          <w:rPr>
            <w:rFonts w:ascii="Calibri" w:hAnsi="Calibri" w:cs="Calibri"/>
            <w:sz w:val="20"/>
            <w:szCs w:val="20"/>
            <w:u w:val="single"/>
          </w:rPr>
          <w:t>www.bll.org.br</w:t>
        </w:r>
      </w:hyperlink>
      <w:r w:rsidRPr="004F288E">
        <w:rPr>
          <w:rFonts w:ascii="Calibri" w:hAnsi="Calibri" w:cs="Calibri"/>
          <w:sz w:val="20"/>
          <w:szCs w:val="20"/>
          <w:u w:val="single"/>
        </w:rPr>
        <w:t xml:space="preserve"> </w:t>
      </w:r>
      <w:r w:rsidRPr="004F288E">
        <w:rPr>
          <w:rFonts w:ascii="Calibri" w:hAnsi="Calibri" w:cs="Calibri"/>
          <w:sz w:val="20"/>
          <w:szCs w:val="20"/>
        </w:rPr>
        <w:t>“</w:t>
      </w:r>
      <w:r w:rsidRPr="004F288E">
        <w:rPr>
          <w:rFonts w:ascii="Calibri" w:hAnsi="Calibri" w:cs="Calibri"/>
          <w:b/>
          <w:bCs/>
          <w:sz w:val="20"/>
          <w:szCs w:val="20"/>
        </w:rPr>
        <w:t>Acesso Identificado</w:t>
      </w:r>
      <w:r w:rsidRPr="004F288E">
        <w:rPr>
          <w:rFonts w:ascii="Calibri" w:hAnsi="Calibri" w:cs="Calibri"/>
          <w:sz w:val="20"/>
          <w:szCs w:val="20"/>
        </w:rPr>
        <w:t>”</w:t>
      </w:r>
    </w:p>
    <w:p w14:paraId="032BE9BA" w14:textId="77777777" w:rsidR="00CA5DB1" w:rsidRPr="004F288E" w:rsidRDefault="00CA5DB1" w:rsidP="00CA5DB1">
      <w:pPr>
        <w:pStyle w:val="ParagraphStyle"/>
        <w:spacing w:line="360" w:lineRule="auto"/>
        <w:jc w:val="both"/>
        <w:rPr>
          <w:rFonts w:ascii="Calibri" w:hAnsi="Calibri" w:cs="Calibri"/>
          <w:sz w:val="20"/>
          <w:szCs w:val="20"/>
        </w:rPr>
      </w:pPr>
    </w:p>
    <w:p w14:paraId="46B22C0F" w14:textId="77777777"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FORMALIZAÇÃO DE CONSULTAS/ENCAMINHAMENTOS:</w:t>
      </w:r>
    </w:p>
    <w:p w14:paraId="3C510ABA"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lastRenderedPageBreak/>
        <w:t>Endereço: Praça dos Três Poderes, 23 – Centro – CEP 84900-000</w:t>
      </w:r>
    </w:p>
    <w:p w14:paraId="0C1552CC"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Pregoeira: Rosangela Teixeira</w:t>
      </w:r>
    </w:p>
    <w:p w14:paraId="29160BB1"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E-mail: licitacao@ibaiti.pr.gov.br</w:t>
      </w:r>
    </w:p>
    <w:p w14:paraId="4DCB45E3"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Telefone: (43) 3546-7450</w:t>
      </w:r>
    </w:p>
    <w:p w14:paraId="0A450556" w14:textId="77777777" w:rsidR="00CA5DB1" w:rsidRPr="004F288E" w:rsidRDefault="00CA5DB1" w:rsidP="00CA5DB1">
      <w:pPr>
        <w:pStyle w:val="ParagraphStyle"/>
        <w:spacing w:line="360" w:lineRule="auto"/>
        <w:jc w:val="both"/>
        <w:rPr>
          <w:rFonts w:ascii="Calibri" w:hAnsi="Calibri" w:cs="Calibri"/>
          <w:sz w:val="20"/>
          <w:szCs w:val="20"/>
        </w:rPr>
      </w:pPr>
    </w:p>
    <w:p w14:paraId="14EA6EFD"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 - DO OBJETO</w:t>
      </w:r>
    </w:p>
    <w:p w14:paraId="00B0A2F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1.1. - A presente licitação tem como objeto Contratação de empresa especializada no fornecimento de plataforma multifuncional de consultas e apoio técnico, destinada à implantação do Programa de Modernização das Atividades Tributárias Municipais, visando à imersão da equipe técnica fiscal da Secretaria Municipal de Finanças / Departamento Municipal de Tributação, no processo de fiscalização tributária, acompanhada da capacitação dos servidores que atuam na área tributária, com as características descritas abaixo:</w:t>
      </w:r>
    </w:p>
    <w:p w14:paraId="1368F3BD" w14:textId="77777777" w:rsidR="00CA5DB1" w:rsidRPr="004F288E" w:rsidRDefault="00CA5DB1" w:rsidP="00CA5DB1">
      <w:pPr>
        <w:pStyle w:val="ParagraphStyle"/>
        <w:spacing w:line="360" w:lineRule="auto"/>
        <w:ind w:left="285"/>
        <w:jc w:val="both"/>
        <w:rPr>
          <w:rFonts w:ascii="Calibri" w:hAnsi="Calibri" w:cs="Calibri"/>
          <w:sz w:val="20"/>
          <w:szCs w:val="20"/>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559"/>
        <w:gridCol w:w="851"/>
        <w:gridCol w:w="3544"/>
        <w:gridCol w:w="708"/>
        <w:gridCol w:w="709"/>
        <w:gridCol w:w="992"/>
        <w:gridCol w:w="1118"/>
      </w:tblGrid>
      <w:tr w:rsidR="00CA5DB1" w:rsidRPr="004F288E" w14:paraId="195FAA37" w14:textId="77777777" w:rsidTr="00F5726D">
        <w:tc>
          <w:tcPr>
            <w:tcW w:w="8481" w:type="dxa"/>
            <w:gridSpan w:val="7"/>
            <w:tcBorders>
              <w:top w:val="single" w:sz="6" w:space="0" w:color="000000"/>
              <w:left w:val="single" w:sz="6" w:space="0" w:color="000000"/>
              <w:bottom w:val="single" w:sz="6" w:space="0" w:color="000000"/>
              <w:right w:val="single" w:sz="6" w:space="0" w:color="000000"/>
            </w:tcBorders>
            <w:shd w:val="clear" w:color="auto" w:fill="auto"/>
          </w:tcPr>
          <w:p w14:paraId="3C5B65DD"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Lote: 1 - Implantação Imersão Estratégica Tributária Municipal</w:t>
            </w:r>
          </w:p>
        </w:tc>
      </w:tr>
      <w:tr w:rsidR="00CA5DB1" w:rsidRPr="004F288E" w14:paraId="41C24F28" w14:textId="77777777" w:rsidTr="00F5726D">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611B063"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FA8867A"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Código do Serviço</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2F3BDF39" w14:textId="77777777" w:rsidR="00CA5DB1" w:rsidRPr="004F288E" w:rsidRDefault="00CA5DB1" w:rsidP="00DD67F8">
            <w:pPr>
              <w:pStyle w:val="ParagraphStyle"/>
              <w:jc w:val="center"/>
              <w:rPr>
                <w:rFonts w:ascii="Calibri" w:hAnsi="Calibri" w:cs="Calibri"/>
                <w:b/>
                <w:bCs/>
                <w:sz w:val="20"/>
                <w:szCs w:val="20"/>
              </w:rPr>
            </w:pPr>
            <w:r w:rsidRPr="004F288E">
              <w:rPr>
                <w:rFonts w:ascii="Calibri" w:hAnsi="Calibri" w:cs="Calibri"/>
                <w:b/>
                <w:bCs/>
                <w:sz w:val="20"/>
                <w:szCs w:val="20"/>
              </w:rPr>
              <w:t>Nome do serviço</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14:paraId="26EF4C93"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Quant</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45596617"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AE4D29"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Preço máximo</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66D2D856"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Preço máximo total</w:t>
            </w:r>
          </w:p>
        </w:tc>
      </w:tr>
      <w:tr w:rsidR="00CA5DB1" w:rsidRPr="004F288E" w14:paraId="567578E3" w14:textId="77777777" w:rsidTr="00BC79A5">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6638B4B"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E3AD50"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2150</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14:paraId="107CB394" w14:textId="77777777" w:rsidR="00CA5DB1" w:rsidRPr="004F288E" w:rsidRDefault="00CA5DB1" w:rsidP="00DD67F8">
            <w:pPr>
              <w:pStyle w:val="ParagraphStyle"/>
              <w:jc w:val="both"/>
              <w:rPr>
                <w:rFonts w:ascii="Calibri" w:hAnsi="Calibri" w:cs="Calibri"/>
                <w:sz w:val="20"/>
                <w:szCs w:val="20"/>
              </w:rPr>
            </w:pPr>
            <w:r w:rsidRPr="004F288E">
              <w:rPr>
                <w:rFonts w:ascii="Calibri" w:hAnsi="Calibri" w:cs="Calibri"/>
                <w:sz w:val="20"/>
                <w:szCs w:val="20"/>
              </w:rPr>
              <w:t>PRESTAÇÃO DE SERVIÇOS   Contratação visando atender às principais necessidades da área técnica do setor tributário, dentre os serviços constam:</w:t>
            </w:r>
          </w:p>
          <w:p w14:paraId="1B01DC41" w14:textId="77777777" w:rsidR="00CA5DB1" w:rsidRPr="004F288E" w:rsidRDefault="00CA5DB1" w:rsidP="00DD67F8">
            <w:pPr>
              <w:pStyle w:val="ParagraphStyle"/>
              <w:jc w:val="both"/>
              <w:rPr>
                <w:rFonts w:ascii="Calibri" w:hAnsi="Calibri" w:cs="Calibri"/>
                <w:sz w:val="20"/>
                <w:szCs w:val="20"/>
              </w:rPr>
            </w:pPr>
          </w:p>
          <w:p w14:paraId="316B78E3" w14:textId="77777777" w:rsidR="00CA5DB1" w:rsidRPr="004F288E" w:rsidRDefault="00CA5DB1" w:rsidP="00DD67F8">
            <w:pPr>
              <w:pStyle w:val="ParagraphStyle"/>
              <w:jc w:val="both"/>
              <w:rPr>
                <w:rFonts w:ascii="Calibri" w:hAnsi="Calibri" w:cs="Calibri"/>
                <w:sz w:val="20"/>
                <w:szCs w:val="20"/>
              </w:rPr>
            </w:pPr>
            <w:r w:rsidRPr="004F288E">
              <w:rPr>
                <w:rFonts w:ascii="Calibri" w:hAnsi="Calibri" w:cs="Calibri"/>
                <w:sz w:val="20"/>
                <w:szCs w:val="20"/>
              </w:rPr>
              <w:t>Atualização da Legislação Tributária Municipal, processo administrativo fiscal municipal, a Lei de Liberdade Econômica Municipal, a transação tributária, a adequação à Lei Geral de Proteção de Dados (LGPD) na prefeitura, e a adoção de medidas legislativas e administrativas para aumentar a arrecadação tributária municipal.</w:t>
            </w:r>
          </w:p>
          <w:p w14:paraId="03097D0D" w14:textId="77777777" w:rsidR="00CA5DB1" w:rsidRPr="004F288E" w:rsidRDefault="00CA5DB1" w:rsidP="00DD67F8">
            <w:pPr>
              <w:pStyle w:val="ParagraphStyle"/>
              <w:jc w:val="both"/>
              <w:rPr>
                <w:rFonts w:ascii="Calibri" w:hAnsi="Calibri" w:cs="Calibri"/>
                <w:sz w:val="20"/>
                <w:szCs w:val="20"/>
              </w:rPr>
            </w:pPr>
          </w:p>
          <w:p w14:paraId="1E0F145F" w14:textId="77777777" w:rsidR="00CA5DB1" w:rsidRPr="004F288E" w:rsidRDefault="00CA5DB1" w:rsidP="00DD67F8">
            <w:pPr>
              <w:pStyle w:val="ParagraphStyle"/>
              <w:jc w:val="both"/>
              <w:rPr>
                <w:rFonts w:ascii="Calibri" w:hAnsi="Calibri" w:cs="Calibri"/>
                <w:sz w:val="20"/>
                <w:szCs w:val="20"/>
              </w:rPr>
            </w:pPr>
            <w:r w:rsidRPr="004F288E">
              <w:rPr>
                <w:rFonts w:ascii="Calibri" w:hAnsi="Calibri" w:cs="Calibri"/>
                <w:sz w:val="20"/>
                <w:szCs w:val="20"/>
              </w:rPr>
              <w:t>Capacitação dos servidores municipais atuantes no Departamento Tributário Municipal, visando: I) atualização da Lei 344/2003 de ISS do município; II) gestão do ISS da construção civil; III) implementação da Lei de ITBI; IV) disciplina da cobrança judicial e extrajudicial da dívida ativa municipal; e V) adequação do município à Reforma Tributária.</w:t>
            </w:r>
          </w:p>
          <w:p w14:paraId="438D4047" w14:textId="77777777" w:rsidR="00CA5DB1" w:rsidRPr="004F288E" w:rsidRDefault="00CA5DB1" w:rsidP="00DD67F8">
            <w:pPr>
              <w:pStyle w:val="ParagraphStyle"/>
              <w:jc w:val="both"/>
              <w:rPr>
                <w:rFonts w:ascii="Calibri" w:hAnsi="Calibri" w:cs="Calibri"/>
                <w:sz w:val="20"/>
                <w:szCs w:val="20"/>
              </w:rPr>
            </w:pPr>
          </w:p>
          <w:p w14:paraId="1CE7C461" w14:textId="77777777" w:rsidR="00CA5DB1" w:rsidRPr="004F288E" w:rsidRDefault="00CA5DB1" w:rsidP="00DD67F8">
            <w:pPr>
              <w:pStyle w:val="ParagraphStyle"/>
              <w:jc w:val="both"/>
              <w:rPr>
                <w:rFonts w:ascii="Calibri" w:hAnsi="Calibri" w:cs="Calibri"/>
                <w:sz w:val="20"/>
                <w:szCs w:val="20"/>
              </w:rPr>
            </w:pPr>
            <w:r w:rsidRPr="004F288E">
              <w:rPr>
                <w:rFonts w:ascii="Calibri" w:hAnsi="Calibri" w:cs="Calibri"/>
                <w:sz w:val="20"/>
                <w:szCs w:val="20"/>
              </w:rPr>
              <w:t>1. Atualização da Legislação Tributária Municipal:</w:t>
            </w:r>
          </w:p>
          <w:p w14:paraId="026575E3" w14:textId="77777777" w:rsidR="00CA5DB1" w:rsidRPr="004F288E" w:rsidRDefault="00CA5DB1" w:rsidP="00DD67F8">
            <w:pPr>
              <w:pStyle w:val="ParagraphStyle"/>
              <w:jc w:val="both"/>
              <w:rPr>
                <w:rFonts w:ascii="Calibri" w:hAnsi="Calibri" w:cs="Calibri"/>
                <w:sz w:val="20"/>
                <w:szCs w:val="20"/>
              </w:rPr>
            </w:pPr>
            <w:r w:rsidRPr="004F288E">
              <w:rPr>
                <w:rFonts w:ascii="Calibri" w:hAnsi="Calibri" w:cs="Calibri"/>
                <w:sz w:val="20"/>
                <w:szCs w:val="20"/>
              </w:rPr>
              <w:t>1.1 - Atualização dos capítulos do Código Tributário Municipal</w:t>
            </w:r>
          </w:p>
          <w:p w14:paraId="0968453C" w14:textId="77777777" w:rsidR="00CA5DB1" w:rsidRPr="004F288E" w:rsidRDefault="00CA5DB1" w:rsidP="00DD67F8">
            <w:pPr>
              <w:pStyle w:val="ParagraphStyle"/>
              <w:jc w:val="both"/>
              <w:rPr>
                <w:rFonts w:ascii="Calibri" w:hAnsi="Calibri" w:cs="Calibri"/>
                <w:sz w:val="20"/>
                <w:szCs w:val="20"/>
              </w:rPr>
            </w:pPr>
            <w:r w:rsidRPr="004F288E">
              <w:rPr>
                <w:rFonts w:ascii="Calibri" w:hAnsi="Calibri" w:cs="Calibri"/>
                <w:sz w:val="20"/>
                <w:szCs w:val="20"/>
              </w:rPr>
              <w:lastRenderedPageBreak/>
              <w:t>1.2 - Desenvolvimento das práticas e regulamentação do processo administrativo fiscal municipal</w:t>
            </w:r>
          </w:p>
          <w:p w14:paraId="0034B205" w14:textId="77777777"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1.3 - Implantação e regulamentação da Lei Liberdade Econômica Municipal</w:t>
            </w:r>
          </w:p>
          <w:p w14:paraId="009E1C2A" w14:textId="77777777"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1.4 – Implantação e regulamentação da Transação Tributária</w:t>
            </w:r>
          </w:p>
          <w:p w14:paraId="4CAB1DE0" w14:textId="77777777"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1.5 - Implantação e regulamentação da Lei Geral de Proteção de Dados na tributação</w:t>
            </w:r>
          </w:p>
          <w:p w14:paraId="5BA5F889" w14:textId="77777777"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1.6 - Adequação da Lei municipal 344/2003 – Lei de ISS Municipal - frente às decisões dos tribunais superiores, às exigências da Lei Complementar 116/2003 e principalmente em relação à construção civil</w:t>
            </w:r>
          </w:p>
          <w:p w14:paraId="093C91AA" w14:textId="77777777"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1.7 - Anteprojeto e regulamentação da lei que disciplina a cobrança judicial e extrajudicial da dívida ativa municipal</w:t>
            </w:r>
          </w:p>
          <w:p w14:paraId="73ACDDD4" w14:textId="77777777"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1.8 - Criação de mecanismos para que a cobrança do ITBI seja efetiva, atualizando a legislação, com regulamentação e criação da comissão municipal para fins de cálculo do ITBI.</w:t>
            </w:r>
          </w:p>
          <w:p w14:paraId="49C6FB43" w14:textId="77777777" w:rsidR="00CA5DB1" w:rsidRPr="004F288E" w:rsidRDefault="00CA5DB1" w:rsidP="00BC79A5">
            <w:pPr>
              <w:pStyle w:val="ParagraphStyle"/>
              <w:jc w:val="both"/>
              <w:rPr>
                <w:rFonts w:ascii="Calibri" w:hAnsi="Calibri" w:cs="Calibri"/>
                <w:sz w:val="20"/>
                <w:szCs w:val="20"/>
              </w:rPr>
            </w:pPr>
          </w:p>
          <w:p w14:paraId="71A20CE2" w14:textId="77777777"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2. Capacitação dos Servidores Municipais que atuam no Departamento Tributário Municipal:</w:t>
            </w:r>
          </w:p>
          <w:p w14:paraId="70D5283E" w14:textId="77777777"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2.1 - Implementação das mudanças legislativas por meio de capacitação dos servidores, garantindo a efetividade das mudanças e potencializando a arrecadação municipal.</w:t>
            </w:r>
          </w:p>
          <w:p w14:paraId="3C75D353" w14:textId="77777777"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2.2 - Capacitação dos servidores sobre a Reforma Tributária, com apontamento de medidas de adequação da legislação e sistemas para gradativamente incorporar a nova legislação.</w:t>
            </w:r>
          </w:p>
          <w:p w14:paraId="0F38FA49" w14:textId="77777777" w:rsidR="00CA5DB1" w:rsidRPr="004F288E" w:rsidRDefault="00CA5DB1" w:rsidP="00BC79A5">
            <w:pPr>
              <w:pStyle w:val="ParagraphStyle"/>
              <w:jc w:val="both"/>
              <w:rPr>
                <w:rFonts w:ascii="Calibri" w:hAnsi="Calibri" w:cs="Calibri"/>
                <w:sz w:val="20"/>
                <w:szCs w:val="20"/>
              </w:rPr>
            </w:pPr>
          </w:p>
          <w:p w14:paraId="17E681E9" w14:textId="4258886D"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 xml:space="preserve">3. </w:t>
            </w:r>
            <w:r w:rsidR="00210C8E" w:rsidRPr="00210C8E">
              <w:rPr>
                <w:rFonts w:ascii="Calibri" w:hAnsi="Calibri" w:cs="Calibri"/>
                <w:sz w:val="20"/>
                <w:szCs w:val="20"/>
              </w:rPr>
              <w:t>Desenvolvimento e Implementação de uma Plataforma Multidisciplinar</w:t>
            </w:r>
            <w:r w:rsidRPr="004F288E">
              <w:rPr>
                <w:rFonts w:ascii="Calibri" w:hAnsi="Calibri" w:cs="Calibri"/>
                <w:sz w:val="20"/>
                <w:szCs w:val="20"/>
              </w:rPr>
              <w:t>:</w:t>
            </w:r>
          </w:p>
          <w:p w14:paraId="011294C0" w14:textId="414AE07D"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 xml:space="preserve">3.1 - </w:t>
            </w:r>
            <w:r w:rsidR="00DD67F8" w:rsidRPr="00DD67F8">
              <w:rPr>
                <w:rFonts w:ascii="Calibri" w:hAnsi="Calibri" w:cs="Calibri"/>
                <w:sz w:val="20"/>
                <w:szCs w:val="20"/>
              </w:rPr>
              <w:t>Implementação de uma plataforma multidisciplinar que centralize todas as informações relevantes, aprimore as análises e automatize a geração de modelos de despachos e decisões nos procedimentos administrativos fiscais municipais. Esta solução integrada visa otimizar os fluxos de trabalho, garantindo uma gestão mais eficaz e eficiente dos processos</w:t>
            </w:r>
            <w:r w:rsidRPr="004F288E">
              <w:rPr>
                <w:rFonts w:ascii="Calibri" w:hAnsi="Calibri" w:cs="Calibri"/>
                <w:sz w:val="20"/>
                <w:szCs w:val="20"/>
              </w:rPr>
              <w:t>.</w:t>
            </w:r>
          </w:p>
          <w:p w14:paraId="40E139B4" w14:textId="42429300"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 xml:space="preserve">3.2 - </w:t>
            </w:r>
            <w:r w:rsidR="00DD67F8" w:rsidRPr="00DD67F8">
              <w:rPr>
                <w:rFonts w:ascii="Calibri" w:hAnsi="Calibri" w:cs="Calibri"/>
                <w:sz w:val="20"/>
                <w:szCs w:val="20"/>
              </w:rPr>
              <w:t xml:space="preserve">Organização do sistema de arrecadação de maneira digital, promovendo uma operacionalidade </w:t>
            </w:r>
            <w:r w:rsidR="00DD67F8" w:rsidRPr="00DD67F8">
              <w:rPr>
                <w:rFonts w:ascii="Calibri" w:hAnsi="Calibri" w:cs="Calibri"/>
                <w:sz w:val="20"/>
                <w:szCs w:val="20"/>
              </w:rPr>
              <w:lastRenderedPageBreak/>
              <w:t>eficiente e integrada. A digitalização dos processos de arrecadação visa não apenas a simplificação e a rapidez nas operações, mas também a redução de erros e a melhoria na precisão dos dados coletados</w:t>
            </w:r>
            <w:r w:rsidRPr="004F288E">
              <w:rPr>
                <w:rFonts w:ascii="Calibri" w:hAnsi="Calibri" w:cs="Calibri"/>
                <w:sz w:val="20"/>
                <w:szCs w:val="20"/>
              </w:rPr>
              <w:t>.</w:t>
            </w:r>
          </w:p>
          <w:p w14:paraId="1B6F91D3" w14:textId="4901CA10" w:rsidR="00CA5DB1" w:rsidRPr="004F288E" w:rsidRDefault="00CA5DB1" w:rsidP="00BC79A5">
            <w:pPr>
              <w:pStyle w:val="ParagraphStyle"/>
              <w:jc w:val="both"/>
              <w:rPr>
                <w:rFonts w:ascii="Calibri" w:hAnsi="Calibri" w:cs="Calibri"/>
                <w:sz w:val="20"/>
                <w:szCs w:val="20"/>
              </w:rPr>
            </w:pPr>
            <w:r w:rsidRPr="004F288E">
              <w:rPr>
                <w:rFonts w:ascii="Calibri" w:hAnsi="Calibri" w:cs="Calibri"/>
                <w:sz w:val="20"/>
                <w:szCs w:val="20"/>
              </w:rPr>
              <w:t xml:space="preserve">3.3 - </w:t>
            </w:r>
            <w:r w:rsidR="00E57F5F" w:rsidRPr="00E57F5F">
              <w:rPr>
                <w:rFonts w:ascii="Calibri" w:hAnsi="Calibri" w:cs="Calibri"/>
                <w:sz w:val="20"/>
                <w:szCs w:val="20"/>
              </w:rPr>
              <w:t>A plataforma multidisciplinar também tem como objetivo facilitar a implementação de Medidas Legislativas e Administrativas voltadas para o aumento da arrecadação tributária municipal. Ao integrar diferentes disciplinas e áreas de conhecimento, a plataforma permite uma abordagem holística e coordenada, que pode identificar oportunidades de melhoria na legislação e na administração tributária, contribuindo assim para o aumento da eficiência na arrecadação de tributos municipais</w:t>
            </w:r>
            <w:r w:rsidRPr="004F288E">
              <w:rPr>
                <w:rFonts w:ascii="Calibri" w:hAnsi="Calibri" w:cs="Calibri"/>
                <w:sz w:val="20"/>
                <w:szCs w:val="20"/>
              </w:rPr>
              <w:t>.</w:t>
            </w:r>
          </w:p>
          <w:p w14:paraId="27EBD06B" w14:textId="77777777" w:rsidR="00CA5DB1" w:rsidRPr="004F288E" w:rsidRDefault="00CA5DB1" w:rsidP="00DD67F8">
            <w:pPr>
              <w:pStyle w:val="ParagraphStyle"/>
              <w:jc w:val="both"/>
              <w:rPr>
                <w:rFonts w:ascii="Calibri" w:hAnsi="Calibri" w:cs="Calibri"/>
                <w:sz w:val="20"/>
                <w:szCs w:val="20"/>
              </w:rPr>
            </w:pPr>
          </w:p>
          <w:p w14:paraId="1CA75FFB" w14:textId="77777777" w:rsidR="00CA5DB1" w:rsidRPr="004F288E" w:rsidRDefault="00CA5DB1" w:rsidP="00DD67F8">
            <w:pPr>
              <w:pStyle w:val="ParagraphStyle"/>
              <w:jc w:val="both"/>
              <w:rPr>
                <w:rFonts w:ascii="Calibri" w:hAnsi="Calibri" w:cs="Calibri"/>
                <w:sz w:val="20"/>
                <w:szCs w:val="20"/>
              </w:rPr>
            </w:pPr>
            <w:r w:rsidRPr="004F288E">
              <w:rPr>
                <w:rFonts w:ascii="Calibri" w:hAnsi="Calibri" w:cs="Calibri"/>
                <w:sz w:val="20"/>
                <w:szCs w:val="20"/>
              </w:rPr>
              <w:t>Demais serviços presentes no Termo de Referência e Estudo Técnico Preliminar disponibilizado pelo Município de Ibaiti.</w:t>
            </w:r>
          </w:p>
        </w:tc>
        <w:tc>
          <w:tcPr>
            <w:tcW w:w="708" w:type="dxa"/>
            <w:tcBorders>
              <w:top w:val="single" w:sz="6" w:space="0" w:color="000000"/>
              <w:left w:val="single" w:sz="6" w:space="0" w:color="000000"/>
              <w:bottom w:val="single" w:sz="6" w:space="0" w:color="000000"/>
              <w:right w:val="single" w:sz="6" w:space="0" w:color="000000"/>
            </w:tcBorders>
            <w:shd w:val="clear" w:color="auto" w:fill="auto"/>
          </w:tcPr>
          <w:p w14:paraId="5C19E21E" w14:textId="12B1E757" w:rsidR="00CA5DB1" w:rsidRPr="004F288E" w:rsidRDefault="00CD71A3" w:rsidP="00F5726D">
            <w:pPr>
              <w:pStyle w:val="ParagraphStyle"/>
              <w:jc w:val="center"/>
              <w:rPr>
                <w:rFonts w:ascii="Calibri" w:hAnsi="Calibri" w:cs="Calibri"/>
                <w:sz w:val="20"/>
                <w:szCs w:val="20"/>
              </w:rPr>
            </w:pPr>
            <w:r>
              <w:rPr>
                <w:rFonts w:ascii="Calibri" w:hAnsi="Calibri" w:cs="Calibri"/>
                <w:sz w:val="20"/>
                <w:szCs w:val="20"/>
              </w:rPr>
              <w:lastRenderedPageBreak/>
              <w:t>05</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6804931B"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mês</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28C5677" w14:textId="587E455B" w:rsidR="00CA5DB1" w:rsidRPr="004F288E" w:rsidRDefault="00C77767" w:rsidP="00F5726D">
            <w:pPr>
              <w:pStyle w:val="ParagraphStyle"/>
              <w:jc w:val="center"/>
              <w:rPr>
                <w:rFonts w:ascii="Calibri" w:hAnsi="Calibri" w:cs="Calibri"/>
                <w:sz w:val="20"/>
                <w:szCs w:val="20"/>
              </w:rPr>
            </w:pPr>
            <w:r w:rsidRPr="00C77767">
              <w:rPr>
                <w:rFonts w:ascii="Calibri" w:hAnsi="Calibri" w:cs="Calibri"/>
                <w:sz w:val="20"/>
                <w:szCs w:val="20"/>
              </w:rPr>
              <w:t>74.655,00</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2CDDDD09"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373.275,00</w:t>
            </w:r>
          </w:p>
        </w:tc>
      </w:tr>
      <w:tr w:rsidR="00CA5DB1" w:rsidRPr="004F288E" w14:paraId="5CB10F94" w14:textId="77777777" w:rsidTr="00F5726D">
        <w:tc>
          <w:tcPr>
            <w:tcW w:w="7363" w:type="dxa"/>
            <w:gridSpan w:val="6"/>
            <w:tcBorders>
              <w:top w:val="single" w:sz="6" w:space="0" w:color="000000"/>
              <w:left w:val="single" w:sz="6" w:space="0" w:color="000000"/>
              <w:bottom w:val="single" w:sz="6" w:space="0" w:color="000000"/>
              <w:right w:val="single" w:sz="6" w:space="0" w:color="000000"/>
            </w:tcBorders>
            <w:shd w:val="clear" w:color="auto" w:fill="auto"/>
          </w:tcPr>
          <w:p w14:paraId="73AB7567" w14:textId="77777777" w:rsidR="00CA5DB1" w:rsidRPr="004F288E" w:rsidRDefault="00CA5DB1" w:rsidP="00F5726D">
            <w:pPr>
              <w:pStyle w:val="ParagraphStyle"/>
              <w:rPr>
                <w:rFonts w:ascii="Calibri" w:hAnsi="Calibri" w:cs="Calibri"/>
                <w:b/>
                <w:bCs/>
                <w:sz w:val="20"/>
                <w:szCs w:val="20"/>
              </w:rPr>
            </w:pPr>
            <w:r w:rsidRPr="004F288E">
              <w:rPr>
                <w:rFonts w:ascii="Calibri" w:hAnsi="Calibri" w:cs="Calibri"/>
                <w:b/>
                <w:bCs/>
                <w:sz w:val="20"/>
                <w:szCs w:val="20"/>
              </w:rPr>
              <w:lastRenderedPageBreak/>
              <w:t>TOTAL</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13C3E190" w14:textId="77777777" w:rsidR="00CA5DB1" w:rsidRPr="004F288E" w:rsidRDefault="00CA5DB1" w:rsidP="00F5726D">
            <w:pPr>
              <w:pStyle w:val="ParagraphStyle"/>
              <w:rPr>
                <w:rFonts w:ascii="Calibri" w:hAnsi="Calibri" w:cs="Calibri"/>
                <w:b/>
                <w:bCs/>
                <w:sz w:val="20"/>
                <w:szCs w:val="20"/>
              </w:rPr>
            </w:pPr>
            <w:r w:rsidRPr="004F288E">
              <w:rPr>
                <w:rFonts w:ascii="Calibri" w:hAnsi="Calibri" w:cs="Calibri"/>
                <w:b/>
                <w:bCs/>
                <w:sz w:val="20"/>
                <w:szCs w:val="20"/>
              </w:rPr>
              <w:t>373.275,00</w:t>
            </w:r>
          </w:p>
        </w:tc>
      </w:tr>
    </w:tbl>
    <w:p w14:paraId="0FAF786F"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59AC01B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1.3. - O critério de julgamento adotado será o menor preço global, observadas as exigências contidas neste Edital e seus Anexos quanto às especificações do objeto.</w:t>
      </w:r>
    </w:p>
    <w:p w14:paraId="36CB40BF" w14:textId="77777777" w:rsidR="00CA5DB1" w:rsidRPr="004F288E" w:rsidRDefault="00CA5DB1" w:rsidP="00CA5DB1">
      <w:pPr>
        <w:pStyle w:val="ParagraphStyle"/>
        <w:spacing w:line="360" w:lineRule="auto"/>
        <w:jc w:val="both"/>
        <w:rPr>
          <w:rFonts w:ascii="Calibri" w:hAnsi="Calibri" w:cs="Calibri"/>
          <w:sz w:val="20"/>
          <w:szCs w:val="20"/>
        </w:rPr>
      </w:pPr>
    </w:p>
    <w:p w14:paraId="2E7FA2C0"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2. - DOS RECURSOS ORÇAMENTÁRIOS</w:t>
      </w:r>
    </w:p>
    <w:p w14:paraId="71935E8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 - Os recursos orçamentários correrão por conta da seguinte dotação:</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268"/>
        <w:gridCol w:w="1134"/>
        <w:gridCol w:w="2552"/>
        <w:gridCol w:w="992"/>
        <w:gridCol w:w="1417"/>
        <w:gridCol w:w="1118"/>
      </w:tblGrid>
      <w:tr w:rsidR="00CA5DB1" w:rsidRPr="004F288E" w14:paraId="0CC12CFB" w14:textId="77777777" w:rsidTr="00F5726D">
        <w:tc>
          <w:tcPr>
            <w:tcW w:w="8481" w:type="dxa"/>
            <w:gridSpan w:val="6"/>
            <w:tcBorders>
              <w:top w:val="single" w:sz="6" w:space="0" w:color="000000"/>
              <w:left w:val="single" w:sz="6" w:space="0" w:color="000000"/>
              <w:bottom w:val="single" w:sz="6" w:space="0" w:color="000000"/>
              <w:right w:val="single" w:sz="6" w:space="0" w:color="000000"/>
            </w:tcBorders>
            <w:shd w:val="clear" w:color="auto" w:fill="auto"/>
          </w:tcPr>
          <w:p w14:paraId="3D9EB637"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Dotações</w:t>
            </w:r>
          </w:p>
        </w:tc>
      </w:tr>
      <w:tr w:rsidR="00CA5DB1" w:rsidRPr="004F288E" w14:paraId="7DC4511C" w14:textId="77777777" w:rsidTr="00F5726D">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9E75A38"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B7D09A8"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Conta da despesa</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36E860C7"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Funcional programática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D577C1"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Fonte de recurso</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75FE934"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Natureza da despesa</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55822B4F"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Grupo da fonte</w:t>
            </w:r>
          </w:p>
        </w:tc>
      </w:tr>
      <w:tr w:rsidR="00CA5DB1" w:rsidRPr="004F288E" w14:paraId="72736751" w14:textId="77777777" w:rsidTr="00F5726D">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F689016"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6C9202"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510</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752A0D7F"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03.001.04.122.0004.2005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954B8DF"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245270A"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3.3.90.39.00.00</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61F79747"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Do Exercício</w:t>
            </w:r>
          </w:p>
        </w:tc>
      </w:tr>
    </w:tbl>
    <w:p w14:paraId="504F772D" w14:textId="77777777" w:rsidR="00CA5DB1" w:rsidRPr="004F288E" w:rsidRDefault="00CA5DB1" w:rsidP="00CA5DB1">
      <w:pPr>
        <w:pStyle w:val="ParagraphStyle"/>
        <w:spacing w:line="360" w:lineRule="auto"/>
        <w:jc w:val="both"/>
        <w:rPr>
          <w:rFonts w:ascii="Calibri" w:hAnsi="Calibri" w:cs="Calibri"/>
          <w:sz w:val="20"/>
          <w:szCs w:val="20"/>
        </w:rPr>
      </w:pPr>
    </w:p>
    <w:p w14:paraId="139BD0CB"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3. - DO CREDENCIAMENTO</w:t>
      </w:r>
    </w:p>
    <w:p w14:paraId="5BA5AE3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7E1A910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3.2. - Poderão participar deste Pregão Eletrônico as empresas que apresentarem toda a documentação por ela exigida para respectivo cadastramento junto à Bolsa de Licitações e Leilões (https://bllcompras.com/Home/Register);</w:t>
      </w:r>
    </w:p>
    <w:p w14:paraId="5C3BD50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3.3. - É vedada a participação de empresa em forma de consórcios ou grupos de empresas;</w:t>
      </w:r>
    </w:p>
    <w:p w14:paraId="7E691D1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218D5B7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3.5 - O licitante deverá estar credenciado, de forma direta ou através de empresas associadas à Bolsa de Licitações do Brasil, até no mínimo uma hora antes do horário fixado no edital para o recebimento das propostas;</w:t>
      </w:r>
    </w:p>
    <w:p w14:paraId="46F9A32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3.6. - O cadastramento do licitante deverá ser requerido e acompanhado junto à Bolsa de Licitações e Leilões, ainda:</w:t>
      </w:r>
    </w:p>
    <w:p w14:paraId="71F4728B"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a) </w:t>
      </w:r>
      <w:r w:rsidRPr="004F288E">
        <w:rPr>
          <w:rFonts w:ascii="Calibri" w:hAnsi="Calibri" w:cs="Calibri"/>
          <w:sz w:val="20"/>
          <w:szCs w:val="20"/>
        </w:rPr>
        <w:t>Estar apto a acessar a plataforma com tempo hábil para cadastrar sua proposta junto a plataforma eletrônica de licitações mediante acesso identificado e com poderes específicos de sua representação no pregão;</w:t>
      </w:r>
    </w:p>
    <w:p w14:paraId="49DB2FDD"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b) </w:t>
      </w:r>
      <w:r w:rsidRPr="004F288E">
        <w:rPr>
          <w:rFonts w:ascii="Calibri" w:hAnsi="Calibri" w:cs="Calibri"/>
          <w:sz w:val="20"/>
          <w:szCs w:val="20"/>
        </w:rPr>
        <w:t xml:space="preserve">Apresentar declaração de seu pleno conhecimento, de aceitação e de atendimento às exigências de habilitação previstas no Edital, conforme modelo anexo ao edital, e </w:t>
      </w:r>
    </w:p>
    <w:p w14:paraId="78C80461"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c) </w:t>
      </w:r>
      <w:r w:rsidRPr="004F288E">
        <w:rPr>
          <w:rFonts w:ascii="Calibri" w:hAnsi="Calibri" w:cs="Calibri"/>
          <w:sz w:val="20"/>
          <w:szCs w:val="20"/>
        </w:rPr>
        <w:t>Informar Especificações do produto objeto da licitação em conformidade com edital, constando preço, marca e modelo e em caso de itens mais complexos, efetuar a inserção de catálogos do fabricante. “</w:t>
      </w:r>
      <w:r w:rsidRPr="004F288E">
        <w:rPr>
          <w:rFonts w:ascii="Calibri" w:hAnsi="Calibri" w:cs="Calibri"/>
          <w:sz w:val="20"/>
          <w:szCs w:val="20"/>
          <w:u w:val="single"/>
        </w:rPr>
        <w:t>A empresa participante do certame não deve ser identificada</w:t>
      </w:r>
      <w:r w:rsidRPr="004F288E">
        <w:rPr>
          <w:rFonts w:ascii="Calibri" w:hAnsi="Calibri" w:cs="Calibri"/>
          <w:sz w:val="20"/>
          <w:szCs w:val="20"/>
        </w:rPr>
        <w:t>”. Decreto 5.450/05 art. 24 parágrafo 5º.</w:t>
      </w:r>
    </w:p>
    <w:p w14:paraId="2C5CE7F0"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033AAED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7D5240F9" w14:textId="77777777" w:rsidR="00CA5DB1" w:rsidRPr="004F288E" w:rsidRDefault="00CA5DB1" w:rsidP="00CA5DB1">
      <w:pPr>
        <w:pStyle w:val="ParagraphStyle"/>
        <w:spacing w:line="360" w:lineRule="auto"/>
        <w:jc w:val="both"/>
        <w:rPr>
          <w:rFonts w:ascii="Calibri" w:hAnsi="Calibri" w:cs="Calibri"/>
          <w:sz w:val="20"/>
          <w:szCs w:val="20"/>
        </w:rPr>
      </w:pPr>
    </w:p>
    <w:p w14:paraId="57938C9D"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4. - REGULAMENTO OPERACIONAL DO CERTAME</w:t>
      </w:r>
    </w:p>
    <w:p w14:paraId="5286530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4.1. - O certame será conduzido pelo Pregoeiro, com o auxílio da equipe de apoio, que terá, em especial, as seguintes atribuições:</w:t>
      </w:r>
    </w:p>
    <w:p w14:paraId="062D08C5"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a) </w:t>
      </w:r>
      <w:r w:rsidRPr="004F288E">
        <w:rPr>
          <w:rFonts w:ascii="Calibri" w:hAnsi="Calibri" w:cs="Calibri"/>
          <w:sz w:val="20"/>
          <w:szCs w:val="20"/>
        </w:rPr>
        <w:t>acompanhar os trabalhos da equipe de apoio;</w:t>
      </w:r>
    </w:p>
    <w:p w14:paraId="08B62864"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b) </w:t>
      </w:r>
      <w:r w:rsidRPr="004F288E">
        <w:rPr>
          <w:rFonts w:ascii="Calibri" w:hAnsi="Calibri" w:cs="Calibri"/>
          <w:sz w:val="20"/>
          <w:szCs w:val="20"/>
        </w:rPr>
        <w:t>responder as questões formuladas pelos fornecedores, relativas ao certame;</w:t>
      </w:r>
    </w:p>
    <w:p w14:paraId="4F3827FE"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c) </w:t>
      </w:r>
      <w:r w:rsidRPr="004F288E">
        <w:rPr>
          <w:rFonts w:ascii="Calibri" w:hAnsi="Calibri" w:cs="Calibri"/>
          <w:sz w:val="20"/>
          <w:szCs w:val="20"/>
        </w:rPr>
        <w:t>abrir as propostas de preços;</w:t>
      </w:r>
    </w:p>
    <w:p w14:paraId="386326CC"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d) </w:t>
      </w:r>
      <w:r w:rsidRPr="004F288E">
        <w:rPr>
          <w:rFonts w:ascii="Calibri" w:hAnsi="Calibri" w:cs="Calibri"/>
          <w:sz w:val="20"/>
          <w:szCs w:val="20"/>
        </w:rPr>
        <w:t>analisar a aceitabilidade das propostas;</w:t>
      </w:r>
    </w:p>
    <w:p w14:paraId="4ED42CAF"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lastRenderedPageBreak/>
        <w:t xml:space="preserve">e) </w:t>
      </w:r>
      <w:r w:rsidRPr="004F288E">
        <w:rPr>
          <w:rFonts w:ascii="Calibri" w:hAnsi="Calibri" w:cs="Calibri"/>
          <w:sz w:val="20"/>
          <w:szCs w:val="20"/>
        </w:rPr>
        <w:t>desclassificar propostas indicando os motivos;</w:t>
      </w:r>
    </w:p>
    <w:p w14:paraId="3CC327D7"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f) </w:t>
      </w:r>
      <w:r w:rsidRPr="004F288E">
        <w:rPr>
          <w:rFonts w:ascii="Calibri" w:hAnsi="Calibri" w:cs="Calibri"/>
          <w:sz w:val="20"/>
          <w:szCs w:val="20"/>
        </w:rPr>
        <w:t>conduzir os procedimentos relativos aos lances e à escolha da proposta do lance de menor preço;</w:t>
      </w:r>
    </w:p>
    <w:p w14:paraId="25DC3D05"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g) </w:t>
      </w:r>
      <w:r w:rsidRPr="004F288E">
        <w:rPr>
          <w:rFonts w:ascii="Calibri" w:hAnsi="Calibri" w:cs="Calibri"/>
          <w:sz w:val="20"/>
          <w:szCs w:val="20"/>
        </w:rPr>
        <w:t>verificar a habilitação do proponente classificado em primeiro lugar;</w:t>
      </w:r>
    </w:p>
    <w:p w14:paraId="0D1DC176"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h) </w:t>
      </w:r>
      <w:r w:rsidRPr="004F288E">
        <w:rPr>
          <w:rFonts w:ascii="Calibri" w:hAnsi="Calibri" w:cs="Calibri"/>
          <w:sz w:val="20"/>
          <w:szCs w:val="20"/>
        </w:rPr>
        <w:t>declarar o vencedor;</w:t>
      </w:r>
    </w:p>
    <w:p w14:paraId="49937AC6"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i) </w:t>
      </w:r>
      <w:r w:rsidRPr="004F288E">
        <w:rPr>
          <w:rFonts w:ascii="Calibri" w:hAnsi="Calibri" w:cs="Calibri"/>
          <w:sz w:val="20"/>
          <w:szCs w:val="20"/>
        </w:rPr>
        <w:t>receber, examinar e decidir sobre a pertinência dos recursos;</w:t>
      </w:r>
    </w:p>
    <w:p w14:paraId="39D9CC88"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j) </w:t>
      </w:r>
      <w:r w:rsidRPr="004F288E">
        <w:rPr>
          <w:rFonts w:ascii="Calibri" w:hAnsi="Calibri" w:cs="Calibri"/>
          <w:sz w:val="20"/>
          <w:szCs w:val="20"/>
        </w:rPr>
        <w:t>elaborar a ata da sessão;</w:t>
      </w:r>
    </w:p>
    <w:p w14:paraId="738845A2"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k) </w:t>
      </w:r>
      <w:r w:rsidRPr="004F288E">
        <w:rPr>
          <w:rFonts w:ascii="Calibri" w:hAnsi="Calibri" w:cs="Calibri"/>
          <w:sz w:val="20"/>
          <w:szCs w:val="20"/>
        </w:rPr>
        <w:t>encaminhar o processo à autoridade superior para homologar e autorizar a contratação;</w:t>
      </w:r>
    </w:p>
    <w:p w14:paraId="4DE45BF3"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 xml:space="preserve">l) </w:t>
      </w:r>
      <w:r w:rsidRPr="004F288E">
        <w:rPr>
          <w:rFonts w:ascii="Calibri" w:hAnsi="Calibri" w:cs="Calibri"/>
          <w:sz w:val="20"/>
          <w:szCs w:val="20"/>
        </w:rPr>
        <w:t>abrir processo administrativo para apuração de irregularidades visando a aplicação de penalidades previstas na legislação.</w:t>
      </w:r>
    </w:p>
    <w:p w14:paraId="4CA85C1B" w14:textId="77777777" w:rsidR="00CA5DB1" w:rsidRPr="004F288E" w:rsidRDefault="00CA5DB1" w:rsidP="00CA5DB1">
      <w:pPr>
        <w:pStyle w:val="ParagraphStyle"/>
        <w:spacing w:line="360" w:lineRule="auto"/>
        <w:jc w:val="both"/>
        <w:rPr>
          <w:sz w:val="20"/>
          <w:szCs w:val="20"/>
        </w:rPr>
      </w:pPr>
    </w:p>
    <w:p w14:paraId="71E2680C" w14:textId="77777777" w:rsidR="00CA5DB1" w:rsidRPr="004F288E" w:rsidRDefault="00CA5DB1" w:rsidP="00CA5DB1">
      <w:pPr>
        <w:pStyle w:val="ParagraphStyle"/>
        <w:spacing w:line="360" w:lineRule="auto"/>
        <w:jc w:val="both"/>
        <w:rPr>
          <w:rFonts w:ascii="Calibri" w:hAnsi="Calibri" w:cs="Calibri"/>
          <w:b/>
          <w:bCs/>
          <w:sz w:val="20"/>
          <w:szCs w:val="20"/>
          <w:u w:val="single"/>
        </w:rPr>
      </w:pPr>
      <w:r w:rsidRPr="004F288E">
        <w:rPr>
          <w:rFonts w:ascii="Calibri" w:hAnsi="Calibri" w:cs="Calibri"/>
          <w:b/>
          <w:bCs/>
          <w:sz w:val="20"/>
          <w:szCs w:val="20"/>
          <w:u w:val="single"/>
        </w:rPr>
        <w:t>Credenciamento no Sistema Licitações da Bolsa de Licitações e Leilões:</w:t>
      </w:r>
    </w:p>
    <w:p w14:paraId="15BE985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4BE5E39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D59105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4.4. -O acesso do operador ao pregão, para efeito de encaminhamento de proposta de preço e lances sucessivos de preços, em nome do licitante, somente se dará mediante prévia definição de senha privativa.</w:t>
      </w:r>
    </w:p>
    <w:p w14:paraId="6CD4B67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4.5. - A chave de identificação e a senha dos operadores poderão ser utilizadas em qualquer pregão eletrônico, salvo quando canceladas por solicitação do credenciado ou por iniciativa da BLL - Bolsa De Licitações do Brasil.</w:t>
      </w:r>
    </w:p>
    <w:p w14:paraId="3767E8E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85F272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656E14AD"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4B1C274F" w14:textId="77777777"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Participação:</w:t>
      </w:r>
    </w:p>
    <w:p w14:paraId="121CE23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4.8. - A participação no Pregão, na Forma Eletrônica se dará por meio da digitação da senha pessoal e intransferível do representante credenciado (operador da corretora de mercadorias) e subsequente </w:t>
      </w:r>
      <w:r w:rsidRPr="004F288E">
        <w:rPr>
          <w:rFonts w:ascii="Calibri" w:hAnsi="Calibri" w:cs="Calibri"/>
          <w:sz w:val="20"/>
          <w:szCs w:val="20"/>
        </w:rPr>
        <w:lastRenderedPageBreak/>
        <w:t>encaminhamento da proposta de preços, exclusivamente por meio do sistema eletrônico, observados data e horário limite estabelecido.</w:t>
      </w:r>
    </w:p>
    <w:p w14:paraId="791EE34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1029E7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C87377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4.11. - Poderão participar deste Pregão interessados cujo ramo de atividade seja compatível com o objeto desta licitação.</w:t>
      </w:r>
    </w:p>
    <w:p w14:paraId="7A68AFF1"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4.12. - Os lotes exclusivos para MPEs poderão ser arrematados pelas empresas de ampla concorrência desde que não tenham sido objeto de propostas por MPEs e que as empresas de ampla concorrência tenham apresentado propostas para estes lotes.</w:t>
      </w:r>
    </w:p>
    <w:p w14:paraId="1D32A23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3A8606F3" w14:textId="77777777" w:rsidR="00CA5DB1" w:rsidRPr="004F288E" w:rsidRDefault="00CA5DB1" w:rsidP="00CA5DB1">
      <w:pPr>
        <w:pStyle w:val="ParagraphStyle"/>
        <w:spacing w:line="360" w:lineRule="auto"/>
        <w:jc w:val="both"/>
        <w:rPr>
          <w:rFonts w:ascii="Calibri" w:hAnsi="Calibri" w:cs="Calibri"/>
          <w:sz w:val="20"/>
          <w:szCs w:val="20"/>
        </w:rPr>
      </w:pPr>
    </w:p>
    <w:p w14:paraId="42C5727E" w14:textId="77777777"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Impedimentos:</w:t>
      </w:r>
    </w:p>
    <w:p w14:paraId="2BC619E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4.14. - Não poderão participar desta licitação os interessados:</w:t>
      </w:r>
    </w:p>
    <w:p w14:paraId="69DD5DE1"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4.14.1 - Proibidos de participar de licitações e celebrar contratos administrativos, na forma da legislação vigente;</w:t>
      </w:r>
    </w:p>
    <w:p w14:paraId="6C67773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4.14.2 - Que não atendam às condições deste Edital e seu(s) anexo(s);</w:t>
      </w:r>
    </w:p>
    <w:p w14:paraId="5854C009"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4.14.3 - Estrangeiros que não tenham representação legal no Brasil com poderes expressos para receber citação e responder administrativa ou judicialmente;</w:t>
      </w:r>
    </w:p>
    <w:p w14:paraId="4657F14F"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4.14.4 - Que se enquadrem nas vedações previstas no § 1º do artigo 9º e art. 14; da Lei nº 14.133/21;</w:t>
      </w:r>
    </w:p>
    <w:p w14:paraId="36D14DF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4.14.5 - Que estejam sob falência, concurso de credores, concordata ou em processo de dissolução ou liquidação;</w:t>
      </w:r>
    </w:p>
    <w:p w14:paraId="16A82C7C"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4.14.6 - Organizações da Sociedade Civil de Interesse Público - OSCIP, atuando nessa condição (Acórdão nº 746/2014-TCU-Plenário).</w:t>
      </w:r>
    </w:p>
    <w:p w14:paraId="4CBF564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4F288E">
          <w:rPr>
            <w:rFonts w:ascii="Calibri" w:hAnsi="Calibri" w:cs="Calibri"/>
            <w:sz w:val="20"/>
            <w:szCs w:val="20"/>
            <w:u w:val="single"/>
          </w:rPr>
          <w:t>contato@bll.org.br</w:t>
        </w:r>
      </w:hyperlink>
      <w:r w:rsidRPr="004F288E">
        <w:rPr>
          <w:rFonts w:ascii="Calibri" w:hAnsi="Calibri" w:cs="Calibri"/>
          <w:sz w:val="20"/>
          <w:szCs w:val="20"/>
        </w:rPr>
        <w:t>.</w:t>
      </w:r>
    </w:p>
    <w:p w14:paraId="635DDBB3" w14:textId="77777777" w:rsidR="00CA5DB1" w:rsidRPr="004F288E" w:rsidRDefault="00CA5DB1" w:rsidP="00CA5DB1">
      <w:pPr>
        <w:pStyle w:val="ParagraphStyle"/>
        <w:spacing w:line="360" w:lineRule="auto"/>
        <w:jc w:val="both"/>
        <w:rPr>
          <w:rFonts w:ascii="Calibri" w:hAnsi="Calibri" w:cs="Calibri"/>
          <w:sz w:val="20"/>
          <w:szCs w:val="20"/>
        </w:rPr>
      </w:pPr>
    </w:p>
    <w:p w14:paraId="22C2502D"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5 - DA APRESENTAÇÃO DA PROPOSTA E DOS DOCUMENTOS DE HABILITAÇÃO</w:t>
      </w:r>
    </w:p>
    <w:p w14:paraId="138A824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43B48C8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5.2. - O envio da proposta, acompanhada dos documentos de habilitação exigidos neste Edital, ocorrerá por meio de chave de acesso e senha.</w:t>
      </w:r>
    </w:p>
    <w:p w14:paraId="0080BDE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5.3. - As Microempresas e Empresas de Pequeno Porte deverão encaminhar a documentação de habilitação, ainda que haja alguma restrição de regularidade fiscal e trabalhista, nos termos do art. 43, § 1º da LC nº 123, de 2006.</w:t>
      </w:r>
    </w:p>
    <w:p w14:paraId="66017DF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2493D2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5.5 - Até a abertura da sessão pública, os licitantes poderão retirar ou substituir a proposta e os documentos de habilitação anteriormente inseridos no sistema;</w:t>
      </w:r>
    </w:p>
    <w:p w14:paraId="2EBCB64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5.6. - Não será estabelecida, nessa etapa do certame, ordem de classificação entre as propostas apresentadas, o que somente ocorrerá após a realização dos procedimentos de negociação e julgamento da proposta.</w:t>
      </w:r>
    </w:p>
    <w:p w14:paraId="18A872F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5.7. - Os documentos que compõem a proposta e a habilitação do licitante melhor classificado somente serão disponibilizados para avaliação do pregoeiro e para acesso público após o encerramento do envio de lances.</w:t>
      </w:r>
    </w:p>
    <w:p w14:paraId="11504787" w14:textId="77777777" w:rsidR="00CA5DB1" w:rsidRPr="004F288E" w:rsidRDefault="00CA5DB1" w:rsidP="00CA5DB1">
      <w:pPr>
        <w:pStyle w:val="ParagraphStyle"/>
        <w:spacing w:line="360" w:lineRule="auto"/>
        <w:jc w:val="both"/>
        <w:rPr>
          <w:rFonts w:ascii="Calibri" w:hAnsi="Calibri" w:cs="Calibri"/>
          <w:sz w:val="20"/>
          <w:szCs w:val="20"/>
        </w:rPr>
      </w:pPr>
    </w:p>
    <w:p w14:paraId="4FD4C3EF"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6 - DO PREENCHIMENTO DA PROPOSTA</w:t>
      </w:r>
    </w:p>
    <w:p w14:paraId="306D830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6.1. - O licitante deverá enviar sua proposta mediante o preenchimento, no sistema eletrônico, dos seguintes campos:</w:t>
      </w:r>
    </w:p>
    <w:p w14:paraId="7447E619"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6.1.1. - Valor unitário </w:t>
      </w:r>
      <w:r w:rsidRPr="004F288E">
        <w:rPr>
          <w:rFonts w:ascii="Calibri" w:hAnsi="Calibri" w:cs="Calibri"/>
          <w:b/>
          <w:bCs/>
          <w:sz w:val="20"/>
          <w:szCs w:val="20"/>
          <w:u w:val="single"/>
        </w:rPr>
        <w:t>ou</w:t>
      </w:r>
      <w:r w:rsidRPr="004F288E">
        <w:rPr>
          <w:rFonts w:ascii="Calibri" w:hAnsi="Calibri" w:cs="Calibri"/>
          <w:sz w:val="20"/>
          <w:szCs w:val="20"/>
        </w:rPr>
        <w:t xml:space="preserve"> percentual de desconto;</w:t>
      </w:r>
    </w:p>
    <w:p w14:paraId="05534F6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6.1.2. – Marca / modelo;</w:t>
      </w:r>
    </w:p>
    <w:p w14:paraId="681937A5"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6.1.3. - Fabricante;</w:t>
      </w:r>
    </w:p>
    <w:p w14:paraId="2A78950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6.2. - Todas as especificações do objeto contidas na proposta vinculam a Contratada.</w:t>
      </w:r>
    </w:p>
    <w:p w14:paraId="6EF8F59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6.3. - Nos valores propostos estarão inclusos todos os custos operacionais, encargos previdenciários, trabalhistas, tributários, comerciais e quaisquer outros que incidam direta ou indiretamente no fornecimento dos bens.</w:t>
      </w:r>
    </w:p>
    <w:p w14:paraId="5FF2A4D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7AAA465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6.5. - O prazo de validade da proposta não será inferior a </w:t>
      </w:r>
      <w:r w:rsidRPr="004F288E">
        <w:rPr>
          <w:rFonts w:ascii="Calibri" w:hAnsi="Calibri" w:cs="Calibri"/>
          <w:b/>
          <w:bCs/>
          <w:sz w:val="20"/>
          <w:szCs w:val="20"/>
        </w:rPr>
        <w:t>60 (sessenta) dias</w:t>
      </w:r>
      <w:r w:rsidRPr="004F288E">
        <w:rPr>
          <w:rFonts w:ascii="Calibri" w:hAnsi="Calibri" w:cs="Calibri"/>
          <w:sz w:val="20"/>
          <w:szCs w:val="20"/>
        </w:rPr>
        <w:t>, a contar da data de sua apresentação.</w:t>
      </w:r>
    </w:p>
    <w:p w14:paraId="71592B9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04EAB58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6.7. - Os licitantes devem respeitar os preços máximos estabelecidos nas normas de regência de contratações públicas federais, quando participarem de licitações públicas;</w:t>
      </w:r>
    </w:p>
    <w:p w14:paraId="3B43866A"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8886015" w14:textId="77777777" w:rsidR="00CA5DB1" w:rsidRPr="004F288E" w:rsidRDefault="00CA5DB1" w:rsidP="00CA5DB1">
      <w:pPr>
        <w:pStyle w:val="ParagraphStyle"/>
        <w:spacing w:line="360" w:lineRule="auto"/>
        <w:jc w:val="both"/>
        <w:rPr>
          <w:rFonts w:ascii="Calibri" w:hAnsi="Calibri" w:cs="Calibri"/>
          <w:sz w:val="20"/>
          <w:szCs w:val="20"/>
        </w:rPr>
      </w:pPr>
    </w:p>
    <w:p w14:paraId="12DADBB9"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7 - DA ABERTURA DA SESSÃO, CLASSIFICAÇÃO DAS PROPOSTAS E FORMULAÇÃO DE LANCES</w:t>
      </w:r>
    </w:p>
    <w:p w14:paraId="712C16B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7.1. - A abertura da presente licitação dar-se-á em sessão pública, por meio de sistema eletrônico, na data, horário e local indicados neste Edital.</w:t>
      </w:r>
    </w:p>
    <w:p w14:paraId="4370EB8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E09AEE1"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7.2.1. - Também será desclassificada a proposta que identifique o licitante.</w:t>
      </w:r>
    </w:p>
    <w:p w14:paraId="3486D717"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7.2.2. - A desclassificação será sempre fundamentada e registrada no sistema, com acompanhamento em tempo real por todos os participantes.</w:t>
      </w:r>
    </w:p>
    <w:p w14:paraId="33F64FAB"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7.2.3. - A não desclassificação da proposta não impede o seu julgamento definitivo em sentido contrário, levado a efeito na fase de aceitação.</w:t>
      </w:r>
    </w:p>
    <w:p w14:paraId="0B5B237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7.3. - O sistema ordenará automaticamente as propostas classificadas, sendo que somente estas participarão da fase de lances.</w:t>
      </w:r>
    </w:p>
    <w:p w14:paraId="426B9B7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7.4. - O sistema disponibilizará campo próprio para troca de mensagens entre o Pregoeiro e os licitantes.</w:t>
      </w:r>
    </w:p>
    <w:p w14:paraId="3537EFE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7.5. - Iniciada a etapa competitiva, os licitantes deverão encaminhar lances exclusivamente por meio do sistema eletrônico, sendo imediatamente informados do seu recebimento e do valor consignado no registro.</w:t>
      </w:r>
    </w:p>
    <w:p w14:paraId="3DFB82A7" w14:textId="77777777" w:rsidR="00CA5DB1" w:rsidRPr="004F288E" w:rsidRDefault="00CA5DB1" w:rsidP="00CA5DB1">
      <w:pPr>
        <w:pStyle w:val="ParagraphStyle"/>
        <w:spacing w:after="165" w:line="360" w:lineRule="auto"/>
        <w:ind w:left="570"/>
        <w:jc w:val="both"/>
        <w:rPr>
          <w:rFonts w:ascii="Calibri" w:hAnsi="Calibri" w:cs="Calibri"/>
          <w:sz w:val="20"/>
          <w:szCs w:val="20"/>
          <w:u w:val="single"/>
        </w:rPr>
      </w:pPr>
      <w:r w:rsidRPr="004F288E">
        <w:rPr>
          <w:rFonts w:ascii="Calibri" w:hAnsi="Calibri" w:cs="Calibri"/>
          <w:sz w:val="20"/>
          <w:szCs w:val="20"/>
        </w:rPr>
        <w:t xml:space="preserve">7.5.1. - O lance deverá ser ofertado pelo valor </w:t>
      </w:r>
      <w:r w:rsidRPr="004F288E">
        <w:rPr>
          <w:rFonts w:ascii="Calibri" w:hAnsi="Calibri" w:cs="Calibri"/>
          <w:sz w:val="20"/>
          <w:szCs w:val="20"/>
          <w:u w:val="single"/>
        </w:rPr>
        <w:t>unitário do item\lote.</w:t>
      </w:r>
    </w:p>
    <w:p w14:paraId="74D025A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7.6. - Os licitantes poderão oferecer lances sucessivos, observando o horário fixado para abertura da sessão e as regras estabelecidas no Edital.</w:t>
      </w:r>
    </w:p>
    <w:p w14:paraId="70420BA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7.7. - O licitante somente poderá oferecer lance </w:t>
      </w:r>
      <w:r w:rsidRPr="004F288E">
        <w:rPr>
          <w:rFonts w:ascii="Calibri" w:hAnsi="Calibri" w:cs="Calibri"/>
          <w:sz w:val="20"/>
          <w:szCs w:val="20"/>
          <w:u w:val="single"/>
        </w:rPr>
        <w:t>de valor inferior</w:t>
      </w:r>
      <w:r w:rsidRPr="004F288E">
        <w:rPr>
          <w:rFonts w:ascii="Calibri" w:hAnsi="Calibri" w:cs="Calibri"/>
          <w:sz w:val="20"/>
          <w:szCs w:val="20"/>
        </w:rPr>
        <w:t xml:space="preserve"> ao último por ele ofertado e registrado pelo sistema.</w:t>
      </w:r>
    </w:p>
    <w:p w14:paraId="30C4F8B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7.8. - O intervalo mínimo de diferença de valores entre os lances, que incidirá tanto em relação aos lances intermediários quanto em relação à proposta que cobrir a melhor oferta poderá ser livre.</w:t>
      </w:r>
    </w:p>
    <w:p w14:paraId="0F86DE4D" w14:textId="77777777" w:rsidR="00CA5DB1" w:rsidRPr="004F288E" w:rsidRDefault="00CA5DB1" w:rsidP="00CA5DB1">
      <w:pPr>
        <w:pStyle w:val="ParagraphStyle"/>
        <w:spacing w:line="360" w:lineRule="auto"/>
        <w:jc w:val="both"/>
        <w:rPr>
          <w:rFonts w:ascii="Calibri" w:hAnsi="Calibri" w:cs="Calibri"/>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7647"/>
      </w:tblGrid>
      <w:tr w:rsidR="00CA5DB1" w:rsidRPr="004F288E" w14:paraId="343A3D87" w14:textId="77777777" w:rsidTr="00F5726D">
        <w:trPr>
          <w:jc w:val="center"/>
        </w:trPr>
        <w:tc>
          <w:tcPr>
            <w:tcW w:w="9405" w:type="dxa"/>
            <w:tcBorders>
              <w:top w:val="nil"/>
              <w:left w:val="nil"/>
              <w:bottom w:val="nil"/>
              <w:right w:val="nil"/>
            </w:tcBorders>
          </w:tcPr>
          <w:p w14:paraId="440AE493" w14:textId="77777777" w:rsidR="00CA5DB1" w:rsidRPr="004F288E" w:rsidRDefault="00CA5DB1" w:rsidP="00F5726D">
            <w:pPr>
              <w:pStyle w:val="ParagraphStyle"/>
              <w:spacing w:line="360" w:lineRule="auto"/>
              <w:ind w:firstLine="450"/>
              <w:jc w:val="both"/>
              <w:rPr>
                <w:rFonts w:ascii="Calibri" w:hAnsi="Calibri" w:cs="Calibri"/>
                <w:sz w:val="20"/>
                <w:szCs w:val="20"/>
              </w:rPr>
            </w:pPr>
            <w:r w:rsidRPr="004F288E">
              <w:rPr>
                <w:rFonts w:ascii="Calibri" w:hAnsi="Calibri" w:cs="Calibri"/>
                <w:b/>
                <w:bCs/>
                <w:sz w:val="20"/>
                <w:szCs w:val="20"/>
              </w:rPr>
              <w:t>Explicação Adotado o modo de disputa aberto, a previsão do item acima de intervalo mínimo de diferença de valores ou de percentuais entre os lances é obrigatória,</w:t>
            </w:r>
            <w:r w:rsidRPr="004F288E">
              <w:rPr>
                <w:rFonts w:ascii="Calibri" w:hAnsi="Calibri" w:cs="Calibri"/>
                <w:sz w:val="20"/>
                <w:szCs w:val="20"/>
              </w:rPr>
              <w:t xml:space="preserve"> conforme artigo 31, parágrafo único do Decreto nº 10.024, de 20 de setembro de 2019. Já para o modo de disputa “aberto e fechado”, tal previsão é facultativa.</w:t>
            </w:r>
          </w:p>
          <w:p w14:paraId="70EFA282" w14:textId="77777777" w:rsidR="00CA5DB1" w:rsidRPr="004F288E" w:rsidRDefault="00CA5DB1" w:rsidP="00F5726D">
            <w:pPr>
              <w:pStyle w:val="ParagraphStyle"/>
              <w:spacing w:line="360" w:lineRule="auto"/>
              <w:ind w:firstLine="450"/>
              <w:jc w:val="both"/>
              <w:rPr>
                <w:rFonts w:ascii="Calibri" w:hAnsi="Calibri" w:cs="Calibri"/>
                <w:sz w:val="20"/>
                <w:szCs w:val="20"/>
              </w:rPr>
            </w:pPr>
            <w:r w:rsidRPr="004F288E">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14:paraId="395737E3"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6207E31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63A0E61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7.10. - Será adotado para o envio de lances no pregão eletrônico o modo de disputa </w:t>
      </w:r>
      <w:r w:rsidRPr="004F288E">
        <w:rPr>
          <w:rFonts w:ascii="Calibri" w:hAnsi="Calibri" w:cs="Calibri"/>
          <w:b/>
          <w:bCs/>
          <w:sz w:val="20"/>
          <w:szCs w:val="20"/>
        </w:rPr>
        <w:t>“Aberto E Fechado”</w:t>
      </w:r>
      <w:r w:rsidRPr="004F288E">
        <w:rPr>
          <w:rFonts w:ascii="Calibri" w:hAnsi="Calibri" w:cs="Calibri"/>
          <w:sz w:val="20"/>
          <w:szCs w:val="20"/>
        </w:rPr>
        <w:t>, em que os licitantes apresentarão lances públicos e sucessivos, com lance final e fechado.</w:t>
      </w:r>
    </w:p>
    <w:p w14:paraId="2EA6F0C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57074A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7.12. - Encerrado o prazo previsto no item anterior, o sistema abrirá oportunidade para que o autor da oferta de valor mais baixo e os das ofertas com preços até dez por cento superior àquela possam </w:t>
      </w:r>
      <w:r w:rsidRPr="004F288E">
        <w:rPr>
          <w:rFonts w:ascii="Calibri" w:hAnsi="Calibri" w:cs="Calibri"/>
          <w:sz w:val="20"/>
          <w:szCs w:val="20"/>
        </w:rPr>
        <w:lastRenderedPageBreak/>
        <w:t>ofertar um lance final e fechado em até cinco minutos, o qual será sigiloso até o encerramento deste prazo.</w:t>
      </w:r>
    </w:p>
    <w:p w14:paraId="56394EB7"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6F8DA6F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7.13. - Após o término dos prazos estabelecidos nos itens anteriores, o sistema ordenará os lances segundo a ordem crescente de valores.</w:t>
      </w:r>
    </w:p>
    <w:p w14:paraId="284AF519"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5EA98FB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7.14. - Poderá o pregoeiro, auxiliado pela equipe de apoio, justificadamente, admitir o reinício da etapa fechada, caso nenhum licitante classificado na etapa de lance fechado atender às exigências de habilitação.</w:t>
      </w:r>
    </w:p>
    <w:p w14:paraId="29FBD5F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7.15. - Não serão aceitos dois ou mais lances de mesmo valor, prevalecendo aquele que for recebido e registrado em primeiro lugar.</w:t>
      </w:r>
    </w:p>
    <w:p w14:paraId="3D4D620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7.16. - Durante o transcurso da sessão pública, os licitantes serão informados, em tempo real, do valor do menor lance registrado, vedada a identificação do licitante. </w:t>
      </w:r>
    </w:p>
    <w:p w14:paraId="5CB701A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7.17. - No caso de desconexão com o Pregoeiro, no decorrer da etapa competitiva do Pregão, o sistema eletrônico poderá permanecer acessível aos licitantes para a recepção dos lances. </w:t>
      </w:r>
    </w:p>
    <w:p w14:paraId="73C6822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17D393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7.19. - O Critério de julgamento adotado será o </w:t>
      </w:r>
      <w:r w:rsidRPr="004F288E">
        <w:rPr>
          <w:rFonts w:ascii="Calibri" w:hAnsi="Calibri" w:cs="Calibri"/>
          <w:b/>
          <w:bCs/>
          <w:sz w:val="20"/>
          <w:szCs w:val="20"/>
        </w:rPr>
        <w:t>menor preço</w:t>
      </w:r>
      <w:r w:rsidRPr="004F288E">
        <w:rPr>
          <w:rFonts w:ascii="Calibri" w:hAnsi="Calibri" w:cs="Calibri"/>
          <w:sz w:val="20"/>
          <w:szCs w:val="20"/>
        </w:rPr>
        <w:t>, conforme definido neste Edital e seus anexos.</w:t>
      </w:r>
    </w:p>
    <w:p w14:paraId="5C08BB6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7.20. - Caso o licitante não apresente lances, concorrerá com o valor de sua proposta.</w:t>
      </w:r>
    </w:p>
    <w:p w14:paraId="560B83F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12D2712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 xml:space="preserve">7.22. - Nessas condições, as propostas de microempresas e empresas de pequeno porte que se encontrarem na faixa de até </w:t>
      </w:r>
      <w:r w:rsidRPr="004F288E">
        <w:rPr>
          <w:rFonts w:ascii="Calibri" w:hAnsi="Calibri" w:cs="Calibri"/>
          <w:b/>
          <w:bCs/>
          <w:sz w:val="20"/>
          <w:szCs w:val="20"/>
        </w:rPr>
        <w:t>5% (cinco por cento)</w:t>
      </w:r>
      <w:r w:rsidRPr="004F288E">
        <w:rPr>
          <w:rFonts w:ascii="Calibri" w:hAnsi="Calibri" w:cs="Calibri"/>
          <w:sz w:val="20"/>
          <w:szCs w:val="20"/>
        </w:rPr>
        <w:t xml:space="preserve"> acima da melhor proposta ou melhor lance serão consideradas empatadas com a primeira colocada.</w:t>
      </w:r>
    </w:p>
    <w:p w14:paraId="2E4A9CA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F68D68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3FB291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565851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22AED24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7C6370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7.28. - Havendo eventual empate entre propostas ou lances, o critério de desempate será aquele previsto no art. 60º da Lei nº 14.133/21, assegurando-se a preferência, sucessivamente nesta ordem:</w:t>
      </w:r>
    </w:p>
    <w:p w14:paraId="7A3AC33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7.28.1. - Disputa final, hipótese em que os licitantes empatados poderão apresentar nova proposta em ato contínuo à classificação;</w:t>
      </w:r>
    </w:p>
    <w:p w14:paraId="3B5FF87C"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7.28.2. - Avaliação do desempenho contratual prévio dos licitantes, para a qual deverão preferencialmente ser utilizados registros cadastrais para efeito de atesto de cumprimento de obrigações previstos nesta Lei;</w:t>
      </w:r>
    </w:p>
    <w:p w14:paraId="6BCC8F47"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7.28.3. - Desenvolvimento pelo licitante de ações de equidade entre homens e mulheres no ambiente de trabalho, conforme regulamento; (Vide artigo 5º do Decreto nº 11.430, de 2023);</w:t>
      </w:r>
    </w:p>
    <w:p w14:paraId="21A175A8"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4A2B6002"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7.28.4. - Serão consideradas ações de equidade, respeitada a seguinte ordem:</w:t>
      </w:r>
    </w:p>
    <w:p w14:paraId="7D0F0C7B"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7.28.4.1 - Medidas de inserção, de participação e de ascensão profissional igualitária entre mulheres e homens, incluída a proporção de mulheres em cargos de direção do licitante;</w:t>
      </w:r>
    </w:p>
    <w:p w14:paraId="455ED022"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7.28.4.2 - Ações de promoção da igualdade de oportunidades e de tratamento entre mulheres e homens em matéria de emprego e ocupação;</w:t>
      </w:r>
    </w:p>
    <w:p w14:paraId="61636F28"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lastRenderedPageBreak/>
        <w:t>7.28.4.3 - Igualdade de remuneração e paridade salarial entre mulheres e homens;</w:t>
      </w:r>
    </w:p>
    <w:p w14:paraId="3EAC4452"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7.28.4.4 - Práticas de prevenção e de enfrentamento do assédio moral e sexual;</w:t>
      </w:r>
    </w:p>
    <w:p w14:paraId="71C5E21E"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7.28.4.5 - programas destinados à equidade de gênero e de raça; e</w:t>
      </w:r>
    </w:p>
    <w:p w14:paraId="4F807B0E"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 xml:space="preserve">7.28.4.6 - Ações em saúde e segurança do trabalho que considerem as diferenças entre os gêneros; </w:t>
      </w:r>
    </w:p>
    <w:p w14:paraId="0EFDA021"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32F4D5E0"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7.28.4.6.2 - A não apresentação dos indicadores em termos porcentuais impedirá a avaliação da licitante e, consequentemente, a sua não classificação;</w:t>
      </w:r>
    </w:p>
    <w:p w14:paraId="75BDBB94"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7.28.4.6.3 - Os dispositivos referentes às ações de equidade serão avaliados de forma sucessiva. Havendo desempate já no primeiro inciso, os demais não serão objeto de análise para classificação da licitante;</w:t>
      </w:r>
    </w:p>
    <w:p w14:paraId="0AD2085E" w14:textId="77777777" w:rsidR="00CA5DB1" w:rsidRPr="004F288E" w:rsidRDefault="00CA5DB1" w:rsidP="00CA5DB1">
      <w:pPr>
        <w:pStyle w:val="ParagraphStyle"/>
        <w:spacing w:line="360" w:lineRule="auto"/>
        <w:ind w:left="990"/>
        <w:jc w:val="both"/>
        <w:rPr>
          <w:rFonts w:ascii="Calibri" w:hAnsi="Calibri" w:cs="Calibri"/>
          <w:sz w:val="20"/>
          <w:szCs w:val="20"/>
        </w:rPr>
      </w:pPr>
      <w:r w:rsidRPr="004F288E">
        <w:rPr>
          <w:rFonts w:ascii="Calibri" w:hAnsi="Calibri" w:cs="Calibri"/>
          <w:sz w:val="20"/>
          <w:szCs w:val="20"/>
        </w:rPr>
        <w:t>7.28.4.6.4 - A Administração poderá solicitar documentos complementares e/ou realizar diligências;</w:t>
      </w:r>
    </w:p>
    <w:p w14:paraId="3697AB5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7.29. - Persistindo o empate, será assegurada preferência, sucessivamente, aos bens e serviços produzidos ou prestados por:</w:t>
      </w:r>
    </w:p>
    <w:p w14:paraId="7394A3A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85764AF"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7.29.2. - Empresas brasileiras;</w:t>
      </w:r>
    </w:p>
    <w:p w14:paraId="3BBE62C5"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7.29.3. - Empresas que invistam em pesquisa e no desenvolvimento de tecnologia no País;</w:t>
      </w:r>
    </w:p>
    <w:p w14:paraId="11DFE733"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7.29.4. - Empresas que comprovem a prática de mitigação, nos termos da Lei nº 12.187, de 29 de dezembro de 2009;</w:t>
      </w:r>
    </w:p>
    <w:p w14:paraId="55B55BE1"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7.30. - As regras previstas nos itens 7.28 e 7.29 não prejudicarão a aplicação do disposto no art. 44 da Lei Complementar nº 123, de 14 de dezembro de 2006;</w:t>
      </w:r>
    </w:p>
    <w:p w14:paraId="2992A41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9AE395B"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7.31.1. - A negociação será realizada por meio do sistema, podendo ser acompanhada pelos demais licitantes.</w:t>
      </w:r>
    </w:p>
    <w:p w14:paraId="2BDB55F1"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7.31.2. - </w:t>
      </w:r>
      <w:r w:rsidRPr="004F288E">
        <w:rPr>
          <w:rFonts w:ascii="Calibri" w:hAnsi="Calibri" w:cs="Calibri"/>
          <w:b/>
          <w:bCs/>
          <w:sz w:val="20"/>
          <w:szCs w:val="20"/>
        </w:rPr>
        <w:t>O pregoeiro solicitará</w:t>
      </w:r>
      <w:r w:rsidRPr="004F288E">
        <w:rPr>
          <w:rFonts w:ascii="Calibri" w:hAnsi="Calibri" w:cs="Calibri"/>
          <w:sz w:val="20"/>
          <w:szCs w:val="20"/>
        </w:rPr>
        <w:t xml:space="preserve"> ao licitante melhor classificado que, no prazo máximo de </w:t>
      </w:r>
      <w:r w:rsidRPr="004F288E">
        <w:rPr>
          <w:rFonts w:ascii="Calibri" w:hAnsi="Calibri" w:cs="Calibri"/>
          <w:b/>
          <w:bCs/>
          <w:sz w:val="20"/>
          <w:szCs w:val="20"/>
        </w:rPr>
        <w:t xml:space="preserve">3 (três) horas, </w:t>
      </w:r>
      <w:r w:rsidRPr="004F288E">
        <w:rPr>
          <w:rFonts w:ascii="Calibri" w:hAnsi="Calibri" w:cs="Calibri"/>
          <w:sz w:val="20"/>
          <w:szCs w:val="20"/>
        </w:rPr>
        <w:t xml:space="preserve">prorrogáveis por até </w:t>
      </w:r>
      <w:r w:rsidRPr="004F288E">
        <w:rPr>
          <w:rFonts w:ascii="Calibri" w:hAnsi="Calibri" w:cs="Calibri"/>
          <w:b/>
          <w:bCs/>
          <w:sz w:val="20"/>
          <w:szCs w:val="20"/>
        </w:rPr>
        <w:t xml:space="preserve">60 (sessenta) minutos, </w:t>
      </w:r>
      <w:r w:rsidRPr="004F288E">
        <w:rPr>
          <w:rFonts w:ascii="Calibri" w:hAnsi="Calibri" w:cs="Calibri"/>
          <w:sz w:val="20"/>
          <w:szCs w:val="20"/>
        </w:rPr>
        <w:t xml:space="preserve">o envio da proposta atualizada ao último lance </w:t>
      </w:r>
      <w:r w:rsidRPr="004F288E">
        <w:rPr>
          <w:rFonts w:ascii="Calibri" w:hAnsi="Calibri" w:cs="Calibri"/>
          <w:sz w:val="20"/>
          <w:szCs w:val="20"/>
        </w:rPr>
        <w:lastRenderedPageBreak/>
        <w:t>ofertado após a negociação realizada, acompanhada, se for o caso, dos documentos complementares, quando necessários à confirmação daqueles exigidos neste Edital e já apresentados.</w:t>
      </w:r>
    </w:p>
    <w:p w14:paraId="187CB80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7.32. - Após a negociação do preço, o Pregoeiro iniciará a fase de aceitação e julgamento da proposta.</w:t>
      </w:r>
    </w:p>
    <w:p w14:paraId="03AC7DD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0B6596A0"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7.33.1. - Nesta situação, a proposta beneficiada pela aplicação da margem de preferência tornar-se-á a proposta classificada em primeiro lugar.</w:t>
      </w:r>
    </w:p>
    <w:p w14:paraId="53503DF5" w14:textId="77777777" w:rsidR="00CA5DB1" w:rsidRPr="004F288E" w:rsidRDefault="00CA5DB1" w:rsidP="00CA5DB1">
      <w:pPr>
        <w:pStyle w:val="ParagraphStyle"/>
        <w:spacing w:line="360" w:lineRule="auto"/>
        <w:jc w:val="both"/>
        <w:rPr>
          <w:rFonts w:ascii="Calibri" w:hAnsi="Calibri" w:cs="Calibri"/>
          <w:sz w:val="20"/>
          <w:szCs w:val="20"/>
        </w:rPr>
      </w:pPr>
    </w:p>
    <w:p w14:paraId="4865C4EF"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8 - DA ACEITABILIDADE DA PROPOSTA VENCEDORA</w:t>
      </w:r>
    </w:p>
    <w:p w14:paraId="0340D201"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68C5274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6E80FAD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8.3. - Será desclassificada a proposta ou o lance vencedor, que apresentar preço final superior ao preço máximo fixado (Acórdão nº 1455/2018 -TCU - Plenário), ou que apresentar preço manifestamente inexequível.</w:t>
      </w:r>
    </w:p>
    <w:p w14:paraId="652389A7"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1F64C89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8.4. - Qualquer interessado poderá requerer que se realizem diligências para aferir a exequibilidade e a legalidade das propostas, devendo apresentar as provas ou os indícios que fundamentam a suspeita;</w:t>
      </w:r>
    </w:p>
    <w:p w14:paraId="786F815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8C30EC6" w14:textId="77777777" w:rsidR="00CA5DB1" w:rsidRPr="004F288E" w:rsidRDefault="00CA5DB1" w:rsidP="00CA5DB1">
      <w:pPr>
        <w:pStyle w:val="ParagraphStyle"/>
        <w:spacing w:line="360" w:lineRule="auto"/>
        <w:ind w:left="285"/>
        <w:jc w:val="both"/>
        <w:rPr>
          <w:rFonts w:ascii="Calibri" w:hAnsi="Calibri" w:cs="Calibri"/>
          <w:b/>
          <w:bCs/>
          <w:sz w:val="20"/>
          <w:szCs w:val="20"/>
        </w:rPr>
      </w:pPr>
      <w:r w:rsidRPr="004F288E">
        <w:rPr>
          <w:rFonts w:ascii="Calibri" w:hAnsi="Calibri" w:cs="Calibri"/>
          <w:b/>
          <w:bCs/>
          <w:sz w:val="20"/>
          <w:szCs w:val="20"/>
        </w:rPr>
        <w:lastRenderedPageBreak/>
        <w:t>8.6. - O Pregoeiro poderá convocar o licitante para enviar documento digital complementar, via plataforma ou por e-mail em caso excepcional, no prazo de 3 (três) horas, sob pena de não aceitação da proposta.</w:t>
      </w:r>
    </w:p>
    <w:p w14:paraId="1E1AA61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8.7. - O prazo estabelecido poderá ser prorrogado pelo Pregoeiro por solicitação escrita e justificada do licitante, formulada antes de findo o prazo, e formalmente aceita pelo Pregoeiro.</w:t>
      </w:r>
    </w:p>
    <w:p w14:paraId="7F63546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0A96077"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Pr="004F288E">
        <w:rPr>
          <w:rFonts w:ascii="Calibri" w:hAnsi="Calibri" w:cs="Calibri"/>
          <w:b/>
          <w:bCs/>
          <w:sz w:val="20"/>
          <w:szCs w:val="20"/>
        </w:rPr>
        <w:t>05 (cinco) dias</w:t>
      </w:r>
      <w:r w:rsidRPr="004F288E">
        <w:rPr>
          <w:rFonts w:ascii="Calibri" w:hAnsi="Calibri" w:cs="Calibri"/>
          <w:sz w:val="20"/>
          <w:szCs w:val="20"/>
        </w:rPr>
        <w:t xml:space="preserve"> úteis contados da solicitação.</w:t>
      </w:r>
    </w:p>
    <w:p w14:paraId="1CE66A82"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8.7.2.1. - Por meio de mensagem no sistema, será divulgado o local e horário de realização do procedimento para a avaliação das amostras, cuja presença será facultada a todos os interessados, incluindo os demais licitantes.</w:t>
      </w:r>
    </w:p>
    <w:p w14:paraId="4E90B652"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8.7.2.2. - Os resultados das avaliações serão divulgados por meio de mensagem no sistema.</w:t>
      </w:r>
    </w:p>
    <w:p w14:paraId="20AF515E"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8.7.2.3. - Serão avaliados os aspectos e padrões mínimos de aceitabilidade, de acordo com o Termo de referência;</w:t>
      </w:r>
    </w:p>
    <w:p w14:paraId="00D13402"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74C4CE52"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3D2C1654"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8.7.2.6. - Os exemplares colocados à disposição da Administração serão tratados como protótipos, podendo ser manuseados e desmontados pela equipe técnica responsável pela análise, não gerando direito a ressarcimento.</w:t>
      </w:r>
    </w:p>
    <w:p w14:paraId="5F61612A"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 xml:space="preserve">8.7.2.7. - Após a divulgação do resultado final da licitação, as amostras entregues deverão ser recolhidas pelos licitantes no prazo de </w:t>
      </w:r>
      <w:r w:rsidRPr="004F288E">
        <w:rPr>
          <w:rFonts w:ascii="Calibri" w:hAnsi="Calibri" w:cs="Calibri"/>
          <w:b/>
          <w:bCs/>
          <w:sz w:val="20"/>
          <w:szCs w:val="20"/>
        </w:rPr>
        <w:t>15 (quinze) dias</w:t>
      </w:r>
      <w:r w:rsidRPr="004F288E">
        <w:rPr>
          <w:rFonts w:ascii="Calibri" w:hAnsi="Calibri" w:cs="Calibri"/>
          <w:sz w:val="20"/>
          <w:szCs w:val="20"/>
        </w:rPr>
        <w:t>, após o qual poderão ser descartadas pela Administração, sem direito a ressarcimento.</w:t>
      </w:r>
    </w:p>
    <w:p w14:paraId="35D9817E" w14:textId="77777777" w:rsidR="00CA5DB1" w:rsidRPr="004F288E" w:rsidRDefault="00CA5DB1" w:rsidP="00CA5DB1">
      <w:pPr>
        <w:pStyle w:val="ParagraphStyle"/>
        <w:ind w:left="1140"/>
        <w:jc w:val="both"/>
        <w:rPr>
          <w:rFonts w:ascii="Calibri" w:hAnsi="Calibri" w:cs="Calibri"/>
          <w:sz w:val="20"/>
          <w:szCs w:val="20"/>
        </w:rPr>
      </w:pPr>
      <w:r w:rsidRPr="004F288E">
        <w:rPr>
          <w:rFonts w:ascii="Calibri" w:hAnsi="Calibri" w:cs="Calibri"/>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p>
    <w:p w14:paraId="7449949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45D557B1"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491F30D"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8.9.1 - Nessa hipótese, bem como em caso de inabilitação do licitante, as propostas serão reclassificadas, para fins de nova aplicação da margem de preferência.</w:t>
      </w:r>
    </w:p>
    <w:p w14:paraId="0E25F3B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8.10. - Se a proposta ou lance vencedor for desclassificado, o Pregoeiro examinará a proposta ou lance subsequente, e, assim sucessivamente, na ordem de classificação.</w:t>
      </w:r>
    </w:p>
    <w:p w14:paraId="6103A3F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8.11. - Havendo necessidade, o Pregoeiro suspenderá a sessão, informando no “</w:t>
      </w:r>
      <w:r w:rsidRPr="004F288E">
        <w:rPr>
          <w:rFonts w:ascii="Calibri" w:hAnsi="Calibri" w:cs="Calibri"/>
          <w:i/>
          <w:iCs/>
          <w:sz w:val="20"/>
          <w:szCs w:val="20"/>
        </w:rPr>
        <w:t>chat</w:t>
      </w:r>
      <w:r w:rsidRPr="004F288E">
        <w:rPr>
          <w:rFonts w:ascii="Calibri" w:hAnsi="Calibri" w:cs="Calibri"/>
          <w:sz w:val="20"/>
          <w:szCs w:val="20"/>
        </w:rPr>
        <w:t>” a nova data e horário para a sua continuidade.</w:t>
      </w:r>
    </w:p>
    <w:p w14:paraId="63B56D6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4232F73D"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8.12.1. - Também nas hipóteses em que o Pregoeiro não aceitar a proposta e passar à subsequente, poderá negociar com o licitante para que seja obtido preço melhor.</w:t>
      </w:r>
    </w:p>
    <w:p w14:paraId="3843AB70"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8.12.2. - A negociação será realizada por meio do sistema, podendo ser acompanhada pelos demais licitantes.</w:t>
      </w:r>
    </w:p>
    <w:p w14:paraId="1714BE1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11CCEFA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8.14. - Encerrada a análise quanto à aceitação da proposta, o pregoeiro verificará a habilitação do licitante, observado o disposto neste Edital.</w:t>
      </w:r>
    </w:p>
    <w:p w14:paraId="7E1323E5"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3F5511E9"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9 - DA PRIORIDADE REGIONAL</w:t>
      </w:r>
    </w:p>
    <w:p w14:paraId="3D9CEC17"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4819FD08" w14:textId="77777777" w:rsidR="00CA5DB1" w:rsidRPr="004F288E" w:rsidRDefault="00CA5DB1" w:rsidP="00CA5DB1">
      <w:pPr>
        <w:pStyle w:val="ParagraphStyle"/>
        <w:spacing w:line="300" w:lineRule="atLeast"/>
        <w:jc w:val="both"/>
        <w:rPr>
          <w:rFonts w:ascii="Calibri" w:hAnsi="Calibri" w:cs="Calibri"/>
          <w:b/>
          <w:bCs/>
          <w:sz w:val="20"/>
          <w:szCs w:val="20"/>
        </w:rPr>
      </w:pPr>
      <w:r w:rsidRPr="004F288E">
        <w:rPr>
          <w:rFonts w:ascii="Calibri" w:hAnsi="Calibri" w:cs="Calibri"/>
          <w:b/>
          <w:bCs/>
          <w:sz w:val="20"/>
          <w:szCs w:val="20"/>
        </w:rPr>
        <w:t>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Art 10º, inciso I, II e III da Lei Municipal 794/2015 para a Microempresa e Empresa de Pequeno Porte:</w:t>
      </w:r>
    </w:p>
    <w:p w14:paraId="280CEB1B" w14:textId="77777777" w:rsidR="00CA5DB1" w:rsidRPr="004F288E" w:rsidRDefault="00CA5DB1" w:rsidP="00CA5DB1">
      <w:pPr>
        <w:pStyle w:val="ParagraphStyle"/>
        <w:spacing w:line="300" w:lineRule="atLeast"/>
        <w:jc w:val="both"/>
        <w:rPr>
          <w:rFonts w:ascii="Calibri" w:hAnsi="Calibri" w:cs="Calibri"/>
          <w:b/>
          <w:bCs/>
          <w:sz w:val="20"/>
          <w:szCs w:val="20"/>
        </w:rPr>
      </w:pPr>
    </w:p>
    <w:p w14:paraId="12A4446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Artigo10º</w:t>
      </w:r>
      <w:r w:rsidRPr="004F288E">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w:t>
      </w:r>
      <w:r w:rsidRPr="004F288E">
        <w:rPr>
          <w:rFonts w:ascii="Calibri" w:hAnsi="Calibri" w:cs="Calibri"/>
          <w:sz w:val="20"/>
          <w:szCs w:val="20"/>
        </w:rPr>
        <w:lastRenderedPageBreak/>
        <w:t xml:space="preserve">pequeno porte sediadas local ou regionalmente, até o limite de 10% (dez por cento) do melhor preço válido, ou </w:t>
      </w:r>
      <w:r w:rsidRPr="004F288E">
        <w:rPr>
          <w:rFonts w:ascii="Calibri" w:hAnsi="Calibri" w:cs="Calibri"/>
          <w:sz w:val="20"/>
          <w:szCs w:val="20"/>
          <w:u w:val="single"/>
        </w:rPr>
        <w:t>5% (cinco por cento) no caso d pregão em atenção ao §2º do art. 44 da referida Lei</w:t>
      </w:r>
      <w:r w:rsidRPr="004F288E">
        <w:rPr>
          <w:rFonts w:ascii="Calibri" w:hAnsi="Calibri" w:cs="Calibri"/>
          <w:sz w:val="20"/>
          <w:szCs w:val="20"/>
        </w:rPr>
        <w:t>, observando o seguinte:</w:t>
      </w:r>
    </w:p>
    <w:p w14:paraId="42E1C65D"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b/>
          <w:bCs/>
          <w:sz w:val="20"/>
          <w:szCs w:val="20"/>
        </w:rPr>
        <w:t>I -</w:t>
      </w:r>
      <w:r w:rsidRPr="004F288E">
        <w:rPr>
          <w:rFonts w:ascii="Calibri" w:hAnsi="Calibri" w:cs="Calibri"/>
          <w:sz w:val="20"/>
          <w:szCs w:val="20"/>
        </w:rPr>
        <w:t xml:space="preserve"> a prioridade será para as microempresas e empresas de pequeno porte sediadas no Município de lbaiti;</w:t>
      </w:r>
    </w:p>
    <w:p w14:paraId="6A83C389"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b/>
          <w:bCs/>
          <w:sz w:val="20"/>
          <w:szCs w:val="20"/>
        </w:rPr>
        <w:t xml:space="preserve">II - </w:t>
      </w:r>
      <w:r w:rsidRPr="004F288E">
        <w:rPr>
          <w:rFonts w:ascii="Calibri" w:hAnsi="Calibri" w:cs="Calibri"/>
          <w:sz w:val="20"/>
          <w:szCs w:val="20"/>
        </w:rPr>
        <w:t>não tendo microempresas e empresas de pequeno porte sediadas no Município de lbaiti, cuja proposta esteja no limite de 10% previsto neste parágrafo, a prioridade será para as sediadas regionalmente, de acordo com definição do IBGE como microrregião 017 lbaiti; (Conselheiro Mairinck, Curiúva, Figueira, Jaboti, Japira, Pinhalão e Sapopema).</w:t>
      </w:r>
    </w:p>
    <w:p w14:paraId="5BF1523C"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b/>
          <w:bCs/>
          <w:sz w:val="20"/>
          <w:szCs w:val="20"/>
        </w:rPr>
        <w:t xml:space="preserve">III - </w:t>
      </w:r>
      <w:r w:rsidRPr="004F288E">
        <w:rPr>
          <w:rFonts w:ascii="Calibri" w:hAnsi="Calibri" w:cs="Calibri"/>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53EC9E1D" w14:textId="77777777" w:rsidR="00CA5DB1" w:rsidRPr="004F288E" w:rsidRDefault="00CA5DB1" w:rsidP="00CA5DB1">
      <w:pPr>
        <w:pStyle w:val="ParagraphStyle"/>
        <w:spacing w:line="360" w:lineRule="auto"/>
        <w:jc w:val="both"/>
        <w:rPr>
          <w:rFonts w:ascii="Calibri" w:hAnsi="Calibri" w:cs="Calibri"/>
          <w:sz w:val="20"/>
          <w:szCs w:val="20"/>
        </w:rPr>
      </w:pPr>
    </w:p>
    <w:p w14:paraId="377AA1F7"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 xml:space="preserve">10 - DA HABILITAÇÃO </w:t>
      </w:r>
    </w:p>
    <w:p w14:paraId="76A45BFD"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 xml:space="preserve">10.1. - Os documentos previstos no </w:t>
      </w:r>
      <w:r w:rsidRPr="004F288E">
        <w:rPr>
          <w:rFonts w:ascii="Calibri" w:hAnsi="Calibri" w:cs="Calibri"/>
          <w:b/>
          <w:bCs/>
          <w:sz w:val="20"/>
          <w:szCs w:val="20"/>
        </w:rPr>
        <w:t>Anexo 04</w:t>
      </w:r>
      <w:r w:rsidRPr="004F288E">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1A6A0242"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6FE54F80"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4B27E42D"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546963CB"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10.4. - A não observância da documentação necessária constantes nesse edital acarretará em sua inabilitação.</w:t>
      </w:r>
    </w:p>
    <w:p w14:paraId="6A264D97"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lastRenderedPageBreak/>
        <w:t>10.5. - Os documentos necessários à habilitação deverão estar com prazo vigente na data de abertura do certame;</w:t>
      </w:r>
    </w:p>
    <w:p w14:paraId="5A7B9ACE"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 xml:space="preserve">10.6. - As certidões que não tiverem seu prazo de validade devidamente expresso, somente serão consideradas as emitidos </w:t>
      </w:r>
      <w:r w:rsidRPr="004F288E">
        <w:rPr>
          <w:rFonts w:ascii="Calibri" w:hAnsi="Calibri" w:cs="Calibri"/>
          <w:b/>
          <w:bCs/>
          <w:sz w:val="20"/>
          <w:szCs w:val="20"/>
        </w:rPr>
        <w:t>até (30) dias</w:t>
      </w:r>
      <w:r w:rsidRPr="004F288E">
        <w:rPr>
          <w:rFonts w:ascii="Calibri" w:hAnsi="Calibri" w:cs="Calibri"/>
          <w:sz w:val="20"/>
          <w:szCs w:val="20"/>
        </w:rPr>
        <w:t xml:space="preserve"> anterior a data de abertura do certame, exceto os casos previstos neste edital.</w:t>
      </w:r>
    </w:p>
    <w:p w14:paraId="52EEC1D4"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2C8EB88F"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7A4B17EB"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14:paraId="2DE187A3"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01D3608"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10.11. - A não observância do disposto no item anterior poderá ensejar desclassificação no momento da habilitação.</w:t>
      </w:r>
    </w:p>
    <w:p w14:paraId="3BAEA520"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10.12. - A verificação pelo pregoeiro, em sítios eletrônicos oficiais de órgãos e entidades emissores de certidões constitui meio legal de prova, para fins de habilitação.</w:t>
      </w:r>
    </w:p>
    <w:p w14:paraId="36019CC2"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76E79A09"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2E0D4A20"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10.13.2. - Atualização de documentos cuja validade tenha expirado após a data de recebimento das propostas;</w:t>
      </w:r>
    </w:p>
    <w:p w14:paraId="4EE17508"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3A5391B8"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lastRenderedPageBreak/>
        <w:t>10.15. - Na hipótese de o licitante não atender às exigências para habilitação, o pregoeiro examinará a proposta subsequente e assim sucessivamente, na ordem de classificação, até a apuração de uma proposta que atenda ao presente edital.</w:t>
      </w:r>
    </w:p>
    <w:p w14:paraId="330A0335"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2229C70C"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37C5D314"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3B3F7730"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10.19. - O(s) licitante(s) deverão apresentar documentações digitalizadas, não sendo aceitos documentos ilegíveis.</w:t>
      </w:r>
    </w:p>
    <w:p w14:paraId="0CCC4CE0"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 xml:space="preserve">10.20. - A relação de documento para habilitação será conforme </w:t>
      </w:r>
      <w:r w:rsidRPr="004F288E">
        <w:rPr>
          <w:rFonts w:ascii="Calibri" w:hAnsi="Calibri" w:cs="Calibri"/>
          <w:b/>
          <w:bCs/>
          <w:sz w:val="20"/>
          <w:szCs w:val="20"/>
        </w:rPr>
        <w:t>Anexo 04</w:t>
      </w:r>
      <w:r w:rsidRPr="004F288E">
        <w:rPr>
          <w:rFonts w:ascii="Calibri" w:hAnsi="Calibri" w:cs="Calibri"/>
          <w:sz w:val="20"/>
          <w:szCs w:val="20"/>
        </w:rPr>
        <w:t xml:space="preserve"> deste edital.</w:t>
      </w:r>
    </w:p>
    <w:p w14:paraId="14ADD816"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10.21. - A Habilitação deve ser anexada ao portal através da funcionalidade presentes na plataforma, nos formatos permitidos: (doc, docx, xls, xlsx, zip, rar, jpg, png ou pdf).</w:t>
      </w:r>
    </w:p>
    <w:p w14:paraId="6C478BFF"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sz w:val="20"/>
          <w:szCs w:val="20"/>
        </w:rPr>
        <w:t>10.22. - A Habilitação anexada serve para todos os itens do certame em que a licitante estiver participando.</w:t>
      </w:r>
    </w:p>
    <w:p w14:paraId="0FD2A4D5" w14:textId="77777777" w:rsidR="00CA5DB1" w:rsidRPr="004F288E" w:rsidRDefault="00CA5DB1" w:rsidP="00CA5DB1">
      <w:pPr>
        <w:pStyle w:val="ParagraphStyle"/>
        <w:spacing w:line="360" w:lineRule="auto"/>
        <w:jc w:val="both"/>
        <w:rPr>
          <w:rFonts w:ascii="Calibri" w:hAnsi="Calibri" w:cs="Calibri"/>
          <w:sz w:val="20"/>
          <w:szCs w:val="20"/>
        </w:rPr>
      </w:pPr>
    </w:p>
    <w:p w14:paraId="1F0A4823"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11 - DO ENCAMINHAMENTO DA PROPOSTA VENCEDORA</w:t>
      </w:r>
    </w:p>
    <w:p w14:paraId="687E288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11.1. - A proposta final do licitante declarado vencedor deverá ser encaminhada no prazo de </w:t>
      </w:r>
      <w:r w:rsidRPr="004F288E">
        <w:rPr>
          <w:rFonts w:ascii="Calibri" w:hAnsi="Calibri" w:cs="Calibri"/>
          <w:b/>
          <w:bCs/>
          <w:sz w:val="20"/>
          <w:szCs w:val="20"/>
        </w:rPr>
        <w:t xml:space="preserve">3 (três) horas, </w:t>
      </w:r>
      <w:r w:rsidRPr="004F288E">
        <w:rPr>
          <w:rFonts w:ascii="Calibri" w:hAnsi="Calibri" w:cs="Calibri"/>
          <w:sz w:val="20"/>
          <w:szCs w:val="20"/>
        </w:rPr>
        <w:t xml:space="preserve">prorrogáveis por até </w:t>
      </w:r>
      <w:r w:rsidRPr="004F288E">
        <w:rPr>
          <w:rFonts w:ascii="Calibri" w:hAnsi="Calibri" w:cs="Calibri"/>
          <w:b/>
          <w:bCs/>
          <w:sz w:val="20"/>
          <w:szCs w:val="20"/>
        </w:rPr>
        <w:t>60 (sessenta) minutos,</w:t>
      </w:r>
      <w:r w:rsidRPr="004F288E">
        <w:rPr>
          <w:rFonts w:ascii="Calibri" w:hAnsi="Calibri" w:cs="Calibri"/>
          <w:sz w:val="20"/>
          <w:szCs w:val="20"/>
        </w:rPr>
        <w:t xml:space="preserve"> a contar da solicitação do Pregoeiro no sistema eletrônico e deverá:</w:t>
      </w:r>
    </w:p>
    <w:p w14:paraId="4AE4A2C5"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40454B77"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11.1.2. - Conter a indicação do banco, número da conta e agência do licitante vencedor, para fins de pagamento.</w:t>
      </w:r>
    </w:p>
    <w:p w14:paraId="3D6CDD4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1472172F"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11.2.1. - Todas as especificações do objeto contidas na proposta, tais como marca, modelo, tipo, fabricante e procedência, vinculam a Contratada.</w:t>
      </w:r>
    </w:p>
    <w:p w14:paraId="77F01B7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11.3. - Os preços deverão ser expressos em moeda corrente nacional, o valor unitário em algarismos e o valor global em algarismos e por extenso, ressalvado o disposto no art. 52 da Lei nº 14.133/21.</w:t>
      </w:r>
    </w:p>
    <w:p w14:paraId="515BC488"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488F76B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42CB08A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0216C56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11.6. - As propostas que contenham a descrição do objeto, o valor e os documentos complementares estarão disponíveis na internet, após a homologação.</w:t>
      </w:r>
    </w:p>
    <w:p w14:paraId="3E9FF41C" w14:textId="77777777" w:rsidR="00CA5DB1" w:rsidRPr="004F288E" w:rsidRDefault="00CA5DB1" w:rsidP="00CA5DB1">
      <w:pPr>
        <w:pStyle w:val="ParagraphStyle"/>
        <w:spacing w:before="120" w:after="120" w:line="276" w:lineRule="auto"/>
        <w:ind w:left="1005"/>
        <w:jc w:val="both"/>
        <w:rPr>
          <w:rFonts w:ascii="Times New Roman" w:hAnsi="Times New Roman" w:cs="Times New Roman"/>
          <w:i/>
          <w:iCs/>
          <w:sz w:val="20"/>
          <w:szCs w:val="20"/>
        </w:rPr>
      </w:pPr>
    </w:p>
    <w:p w14:paraId="19649B09"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12 - DOS RECURSOS</w:t>
      </w:r>
    </w:p>
    <w:p w14:paraId="439C6FF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sidRPr="004F288E">
        <w:rPr>
          <w:rFonts w:ascii="Calibri" w:hAnsi="Calibri" w:cs="Calibri"/>
          <w:b/>
          <w:bCs/>
          <w:sz w:val="20"/>
          <w:szCs w:val="20"/>
        </w:rPr>
        <w:t>30 (trinta) minutos</w:t>
      </w:r>
      <w:r w:rsidRPr="004F288E">
        <w:rPr>
          <w:rFonts w:ascii="Calibri" w:hAnsi="Calibri" w:cs="Calibri"/>
          <w:sz w:val="20"/>
          <w:szCs w:val="20"/>
        </w:rPr>
        <w:t>, para que qualquer licitante manifeste a intenção de recorrer, de forma motivada, isto é, indicando contra qual(is) decisão(ões) pretende recorrer e por quais motivos, em campo próprio do sistema.</w:t>
      </w:r>
    </w:p>
    <w:p w14:paraId="63809D2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58194751"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12.2.1 - Nesse momento o Pregoeiro não adentrará no mérito recursal, mas apenas verificará as condições de admissibilidade do recurso.</w:t>
      </w:r>
    </w:p>
    <w:p w14:paraId="5CD1D51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12.2.2 - A falta de manifestação motivada do licitante quanto à intenção de recorrer importará a decadência desse direito.</w:t>
      </w:r>
    </w:p>
    <w:p w14:paraId="78E83442"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12.2.3 - Uma vez admitido o recurso, o recorrente terá, a partir de então, o prazo de </w:t>
      </w:r>
      <w:r w:rsidRPr="004F288E">
        <w:rPr>
          <w:rFonts w:ascii="Calibri" w:hAnsi="Calibri" w:cs="Calibri"/>
          <w:b/>
          <w:bCs/>
          <w:sz w:val="20"/>
          <w:szCs w:val="20"/>
        </w:rPr>
        <w:t xml:space="preserve">3 (três) dias </w:t>
      </w:r>
      <w:r w:rsidRPr="004F288E">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sidRPr="004F288E">
        <w:rPr>
          <w:rFonts w:ascii="Calibri" w:hAnsi="Calibri" w:cs="Calibri"/>
          <w:b/>
          <w:bCs/>
          <w:sz w:val="20"/>
          <w:szCs w:val="20"/>
        </w:rPr>
        <w:t>3 (três) dias</w:t>
      </w:r>
      <w:r w:rsidRPr="004F288E">
        <w:rPr>
          <w:rFonts w:ascii="Calibri" w:hAnsi="Calibri" w:cs="Calibri"/>
          <w:sz w:val="20"/>
          <w:szCs w:val="20"/>
        </w:rPr>
        <w:t>, que começarão a contar do término do prazo do recorrente, sendo-lhes assegurada vista imediata dos elementos indispensáveis à defesa de seus interesses.</w:t>
      </w:r>
    </w:p>
    <w:p w14:paraId="7F29B99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12.3. - O acolhimento do recurso invalida tão somente os atos insuscetíveis de aproveitamento.</w:t>
      </w:r>
    </w:p>
    <w:p w14:paraId="7EC0D79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12.4. - Os autos do processo permanecerão com vista franqueada aos interessados, no endereço constante neste Edital.</w:t>
      </w:r>
    </w:p>
    <w:p w14:paraId="471C0663"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192DDCE8"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13 - DA REABERTURA DA SESSÃO PÚBLICA</w:t>
      </w:r>
    </w:p>
    <w:p w14:paraId="0F807B1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13.1. - A sessão pública poderá ser reaberta:</w:t>
      </w:r>
    </w:p>
    <w:p w14:paraId="4EFDD2ED"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7A91BE30"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443A2D73"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13.2. - Todos os licitantes remanescentes deverão ser convocados para acompanhar a sessão reaberta.</w:t>
      </w:r>
    </w:p>
    <w:p w14:paraId="06EE71EB"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13.2.1. - A convocação se dará por meio do sistema eletrônico (“chat”), e-mail, ou, ainda, fac-símile, de acordo com a fase do procedimento licitatório.</w:t>
      </w:r>
    </w:p>
    <w:p w14:paraId="0494EF62" w14:textId="77777777" w:rsidR="00CA5DB1" w:rsidRPr="004F288E" w:rsidRDefault="00CA5DB1" w:rsidP="00CA5DB1">
      <w:pPr>
        <w:pStyle w:val="ParagraphStyle"/>
        <w:spacing w:after="165" w:line="360" w:lineRule="auto"/>
        <w:ind w:left="570"/>
        <w:jc w:val="both"/>
        <w:rPr>
          <w:rFonts w:ascii="Calibri" w:hAnsi="Calibri" w:cs="Calibri"/>
          <w:sz w:val="20"/>
          <w:szCs w:val="20"/>
        </w:rPr>
      </w:pPr>
    </w:p>
    <w:p w14:paraId="60B0401E"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 xml:space="preserve">14 - DA ADJUDICAÇÃO E HOMOLOGAÇÃO </w:t>
      </w:r>
    </w:p>
    <w:p w14:paraId="64989D9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4DE333E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14.2. - Após a fase recursal, constatada a regularidade dos atos praticados, a autoridade competente homologará o procedimento licitatório.</w:t>
      </w:r>
    </w:p>
    <w:p w14:paraId="204BE52A" w14:textId="77777777" w:rsidR="00CA5DB1" w:rsidRPr="004F288E" w:rsidRDefault="00CA5DB1" w:rsidP="00CA5DB1">
      <w:pPr>
        <w:pStyle w:val="ParagraphStyle"/>
        <w:spacing w:line="360" w:lineRule="auto"/>
        <w:jc w:val="both"/>
        <w:rPr>
          <w:rFonts w:ascii="Calibri" w:hAnsi="Calibri" w:cs="Calibri"/>
          <w:sz w:val="20"/>
          <w:szCs w:val="20"/>
        </w:rPr>
      </w:pPr>
    </w:p>
    <w:p w14:paraId="1AA33C79"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 xml:space="preserve">15 - DA GARANTIA DE EXECUÇÃO </w:t>
      </w:r>
    </w:p>
    <w:p w14:paraId="0353BAF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15.1. - Não haverá exigência de garantia de execução para a presente contratação.</w:t>
      </w:r>
    </w:p>
    <w:p w14:paraId="3E3924E5" w14:textId="77777777" w:rsidR="00CA5DB1" w:rsidRPr="004F288E" w:rsidRDefault="00CA5DB1" w:rsidP="00CA5DB1">
      <w:pPr>
        <w:pStyle w:val="ParagraphStyle"/>
        <w:spacing w:line="360" w:lineRule="auto"/>
        <w:jc w:val="both"/>
        <w:rPr>
          <w:rFonts w:ascii="Calibri" w:hAnsi="Calibri" w:cs="Calibri"/>
          <w:sz w:val="20"/>
          <w:szCs w:val="20"/>
        </w:rPr>
      </w:pPr>
    </w:p>
    <w:p w14:paraId="31494CBF"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16 - DO TERMO DE CONTRATO OU INSTRUMENTO EQUIVALENTE</w:t>
      </w:r>
    </w:p>
    <w:p w14:paraId="641206E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16.1. - Após a homologação da licitação, em sendo realizada a contratação, será firmado Termo de Contrato ou emitido instrumento equivalente.</w:t>
      </w:r>
    </w:p>
    <w:p w14:paraId="22A01C7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16.2. - O adjudicatário terá o prazo de </w:t>
      </w:r>
      <w:r w:rsidRPr="004F288E">
        <w:rPr>
          <w:rFonts w:ascii="Calibri" w:hAnsi="Calibri" w:cs="Calibri"/>
          <w:b/>
          <w:bCs/>
          <w:sz w:val="20"/>
          <w:szCs w:val="20"/>
        </w:rPr>
        <w:t>5 (cinco) dias úteis</w:t>
      </w:r>
      <w:r w:rsidRPr="004F288E">
        <w:rPr>
          <w:rFonts w:ascii="Calibri" w:hAnsi="Calibri" w:cs="Calibri"/>
          <w:sz w:val="20"/>
          <w:szCs w:val="20"/>
        </w:rPr>
        <w:t xml:space="preserve">, contados a partir da data de sua convocação, para assinar o Termo de Contrato ou aceitar instrumento equivalente, conforme o caso (Nota de </w:t>
      </w:r>
      <w:r w:rsidRPr="004F288E">
        <w:rPr>
          <w:rFonts w:ascii="Calibri" w:hAnsi="Calibri" w:cs="Calibri"/>
          <w:sz w:val="20"/>
          <w:szCs w:val="20"/>
        </w:rPr>
        <w:lastRenderedPageBreak/>
        <w:t>Empenho/Carta Contrato/Autorização), sob pena de decair do direito à contratação, sem prejuízo das sanções previstas neste Edital.</w:t>
      </w:r>
    </w:p>
    <w:p w14:paraId="7370084B"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4F288E">
        <w:rPr>
          <w:rFonts w:ascii="Calibri" w:hAnsi="Calibri" w:cs="Calibri"/>
          <w:b/>
          <w:bCs/>
          <w:sz w:val="20"/>
          <w:szCs w:val="20"/>
        </w:rPr>
        <w:t>3 (três) dias</w:t>
      </w:r>
      <w:r w:rsidRPr="004F288E">
        <w:rPr>
          <w:rFonts w:ascii="Calibri" w:hAnsi="Calibri" w:cs="Calibri"/>
          <w:sz w:val="20"/>
          <w:szCs w:val="20"/>
        </w:rPr>
        <w:t>, a contar da data de seu recebimento.</w:t>
      </w:r>
    </w:p>
    <w:p w14:paraId="2BFB1F02"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16.2.2. - O prazo previsto no subitem anterior poderá ser prorrogado, por igual período, por solicitação justificada do adjudicatário e aceita pela Administração.</w:t>
      </w:r>
    </w:p>
    <w:p w14:paraId="5BE149A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16.3. - O Aceite da Nota de Empenho ou do instrumento equivalente, emitida à empresa adjudicada, implica no reconhecimento de que:</w:t>
      </w:r>
    </w:p>
    <w:p w14:paraId="6CD32870"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16.3.1. - Referida Nota está substituindo o contrato, aplicando-se à relação de negócios ali estabelecida as disposições da Lei nº 14.133/21;</w:t>
      </w:r>
    </w:p>
    <w:p w14:paraId="7BC3474C"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16.3.2. - A contratada se vincula à sua proposta e às previsões contidas no edital e seus anexos;</w:t>
      </w:r>
    </w:p>
    <w:p w14:paraId="0D931D2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5FD151D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16.5. - O prazo de vigência da contratação é de até </w:t>
      </w:r>
      <w:r w:rsidRPr="004F288E">
        <w:rPr>
          <w:rFonts w:ascii="Calibri" w:hAnsi="Calibri" w:cs="Calibri"/>
          <w:b/>
          <w:bCs/>
          <w:sz w:val="20"/>
          <w:szCs w:val="20"/>
        </w:rPr>
        <w:t xml:space="preserve">12 (doze) meses </w:t>
      </w:r>
      <w:r w:rsidRPr="004F288E">
        <w:rPr>
          <w:rFonts w:ascii="Calibri" w:hAnsi="Calibri" w:cs="Calibri"/>
          <w:sz w:val="20"/>
          <w:szCs w:val="20"/>
        </w:rPr>
        <w:t>prorrogável conforme previsão no instrumento contratual ou no Termo de Referência.</w:t>
      </w:r>
    </w:p>
    <w:p w14:paraId="7C3D1FD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4FFC1FB3"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1658FBB5"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6EBD14E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66D722E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6662DB0C" w14:textId="77777777" w:rsidR="00CA5DB1" w:rsidRPr="004F288E" w:rsidRDefault="00CA5DB1" w:rsidP="00CA5DB1">
      <w:pPr>
        <w:pStyle w:val="ParagraphStyle"/>
        <w:spacing w:line="360" w:lineRule="auto"/>
        <w:jc w:val="both"/>
        <w:rPr>
          <w:rFonts w:ascii="Calibri" w:hAnsi="Calibri" w:cs="Calibri"/>
          <w:sz w:val="20"/>
          <w:szCs w:val="20"/>
        </w:rPr>
      </w:pPr>
    </w:p>
    <w:p w14:paraId="797A411C"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17 - DO REAJUSTAMENTO EM SENTIDO GERAL</w:t>
      </w:r>
    </w:p>
    <w:p w14:paraId="6220C2A2"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17.1. – Os preços inicialmente contratados são fixos e irreajustáveis no prazo de um ano contado da data do orçamento estimado, em 26 de junho de 2024.</w:t>
      </w:r>
    </w:p>
    <w:p w14:paraId="1DD7BD9C" w14:textId="77777777" w:rsidR="00CA5DB1" w:rsidRPr="004F288E" w:rsidRDefault="00CA5DB1" w:rsidP="00CA5DB1">
      <w:pPr>
        <w:pStyle w:val="ParagraphStyle"/>
        <w:spacing w:line="360" w:lineRule="auto"/>
        <w:ind w:left="570"/>
        <w:jc w:val="both"/>
        <w:rPr>
          <w:rFonts w:ascii="Calibri" w:hAnsi="Calibri" w:cs="Calibri"/>
          <w:sz w:val="20"/>
          <w:szCs w:val="20"/>
        </w:rPr>
      </w:pPr>
    </w:p>
    <w:p w14:paraId="7891CDB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17.2. - Após o interregno de um ano, e independentemente de pedido do contratado, os preços iniciais serão reajustados, mediante a aplicação, pelo contratante, do Índice Geral de Preços – Mercado (IGP-M), exclusivamente para as obrigações iniciadas e concluídas após a ocorrência da anualidade.</w:t>
      </w:r>
    </w:p>
    <w:p w14:paraId="0C8D6FE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17.3. - Nos reajustes subsequentes ao primeiro, o interregno mínimo de um ano será contado a partir dos efeitos financeiros do último reajuste.</w:t>
      </w:r>
    </w:p>
    <w:p w14:paraId="290A879F"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1401BA07"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17.5. - Nas aferições finais, o(s) índice(s) utilizado(s) para reajuste será(ão), obrigatoriamente, o(s) definitivo(s).</w:t>
      </w:r>
    </w:p>
    <w:p w14:paraId="214A5B2A"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17.6. - Caso o(s) índice(s) estabelecido(s) para reajustamento venha(m) a ser extinto(s) ou de qualquer forma não possa(m) mais ser utilizado(s), será(ão) adotado(s), em substituição, o(s) que vier(em) a ser determinado(s) pela legislação então em vigor.</w:t>
      </w:r>
    </w:p>
    <w:p w14:paraId="3C980BB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30061A7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17.8. - O reajuste será realizado por apostilamento.</w:t>
      </w:r>
    </w:p>
    <w:p w14:paraId="7531F66F" w14:textId="77777777" w:rsidR="00CA5DB1" w:rsidRPr="004F288E" w:rsidRDefault="00CA5DB1" w:rsidP="00CA5DB1">
      <w:pPr>
        <w:pStyle w:val="ParagraphStyle"/>
        <w:spacing w:line="360" w:lineRule="auto"/>
        <w:ind w:left="285"/>
        <w:jc w:val="both"/>
        <w:rPr>
          <w:rFonts w:ascii="Calibri" w:hAnsi="Calibri" w:cs="Calibri"/>
          <w:sz w:val="20"/>
        </w:rPr>
      </w:pPr>
      <w:r w:rsidRPr="004F288E">
        <w:rPr>
          <w:rFonts w:ascii="Calibri" w:hAnsi="Calibri" w:cs="Calibri"/>
          <w:sz w:val="20"/>
          <w:szCs w:val="20"/>
        </w:rPr>
        <w:t xml:space="preserve">17.9 – </w:t>
      </w:r>
      <w:r w:rsidRPr="004F288E">
        <w:rPr>
          <w:rFonts w:ascii="Calibri" w:hAnsi="Calibri" w:cs="Calibri"/>
          <w:sz w:val="20"/>
        </w:rPr>
        <w:t>Serão admitidas as solicitações de reajuste e repactuação do valor contratado, desde que fundamentadas e acolhidas pelo Departamento de Licitações e Secretarias responsáveis.</w:t>
      </w:r>
    </w:p>
    <w:p w14:paraId="18C7EACD"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17.9.1 - O Reajuste poderá ocorrer em virtude de perdas inflacionárias diante do curso normal da economia devendo ser utilizado índices específicos ou setoriais pré-estabelecidos para aplicação do mesmo tendo a periodicidade mínima de 1 (um) ano contado da assinatura do contrato.</w:t>
      </w:r>
    </w:p>
    <w:p w14:paraId="4887724B" w14:textId="77777777" w:rsidR="00CA5DB1" w:rsidRPr="004F288E" w:rsidRDefault="00CA5DB1" w:rsidP="00CA5DB1">
      <w:pPr>
        <w:pStyle w:val="ParagraphStyle"/>
        <w:spacing w:after="165" w:line="360" w:lineRule="auto"/>
        <w:ind w:left="570"/>
        <w:jc w:val="both"/>
        <w:rPr>
          <w:rFonts w:ascii="Calibri" w:hAnsi="Calibri" w:cs="Calibri"/>
          <w:sz w:val="20"/>
          <w:szCs w:val="20"/>
        </w:rPr>
      </w:pPr>
      <w:r w:rsidRPr="004F288E">
        <w:rPr>
          <w:rFonts w:ascii="Calibri" w:hAnsi="Calibri" w:cs="Calibri"/>
          <w:sz w:val="20"/>
          <w:szCs w:val="20"/>
        </w:rPr>
        <w:t xml:space="preserve">17.9.2 - A Repactuação poderá ocorrer em virtude de perdas inflacionárias diante do curso normal da economia devendo ser utilizado índices específicos ou setoriais pré-estabelecidos para </w:t>
      </w:r>
      <w:r w:rsidRPr="004F288E">
        <w:rPr>
          <w:rFonts w:ascii="Calibri" w:hAnsi="Calibri" w:cs="Calibri"/>
          <w:sz w:val="20"/>
          <w:szCs w:val="20"/>
        </w:rPr>
        <w:lastRenderedPageBreak/>
        <w:t>aplicação do mesmo tendo a periodicidade mínima de 1 (um) ano contado da assinatura do contrato, todavia será utilizada apenas quando se trata de serviços contínuos.</w:t>
      </w:r>
    </w:p>
    <w:p w14:paraId="0F388D74" w14:textId="77777777" w:rsidR="00CA5DB1" w:rsidRPr="004F288E" w:rsidRDefault="00CA5DB1" w:rsidP="00CA5DB1">
      <w:pPr>
        <w:pStyle w:val="ParagraphStyle"/>
        <w:spacing w:line="360" w:lineRule="auto"/>
        <w:jc w:val="both"/>
        <w:rPr>
          <w:rFonts w:ascii="Calibri" w:hAnsi="Calibri" w:cs="Calibri"/>
          <w:sz w:val="20"/>
          <w:szCs w:val="20"/>
        </w:rPr>
      </w:pPr>
    </w:p>
    <w:p w14:paraId="07974554"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18 - DO RECEBIMENTO DO OBJETO E DA FISCALIZAÇÃO</w:t>
      </w:r>
    </w:p>
    <w:p w14:paraId="514B651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18.1. - O recebimento do material se dará mediante as seguintes condições:</w:t>
      </w:r>
    </w:p>
    <w:p w14:paraId="5472A27C"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18.1.1 - Entregar a quantidade dos materiais em conformidade com o estabelecido.</w:t>
      </w:r>
    </w:p>
    <w:p w14:paraId="4CD05B8B"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18.1.2 - Entregar no prazo, local e horário de entrega, previstos no Edital/Termo de Referência.</w:t>
      </w:r>
    </w:p>
    <w:p w14:paraId="7054BDEF"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7E075CE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7B8302AB" w14:textId="77777777" w:rsidR="00CA5DB1" w:rsidRPr="004F288E" w:rsidRDefault="00CA5DB1" w:rsidP="00CA5DB1">
      <w:pPr>
        <w:pStyle w:val="ParagraphStyle"/>
        <w:spacing w:line="360" w:lineRule="auto"/>
        <w:jc w:val="both"/>
        <w:rPr>
          <w:rFonts w:ascii="Calibri" w:hAnsi="Calibri" w:cs="Calibri"/>
          <w:sz w:val="20"/>
          <w:szCs w:val="20"/>
        </w:rPr>
      </w:pPr>
    </w:p>
    <w:p w14:paraId="6C0A5FB7"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19 - DAS OBRIGAÇÕES DA CONTRATANTE E DA CONTRATADA</w:t>
      </w:r>
    </w:p>
    <w:p w14:paraId="6506EA9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19.1. - As obrigações da Contratante e da Contratada são as estabelecidas no Termo de Referência.</w:t>
      </w:r>
    </w:p>
    <w:p w14:paraId="5562671D" w14:textId="77777777" w:rsidR="00CA5DB1" w:rsidRPr="004F288E" w:rsidRDefault="00CA5DB1" w:rsidP="00CA5DB1">
      <w:pPr>
        <w:pStyle w:val="ParagraphStyle"/>
        <w:spacing w:line="360" w:lineRule="auto"/>
        <w:jc w:val="both"/>
        <w:rPr>
          <w:rFonts w:ascii="Calibri" w:hAnsi="Calibri" w:cs="Calibri"/>
          <w:sz w:val="20"/>
          <w:szCs w:val="20"/>
        </w:rPr>
      </w:pPr>
    </w:p>
    <w:p w14:paraId="3B1AAF95"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20 - DO PAGAMENTO</w:t>
      </w:r>
    </w:p>
    <w:p w14:paraId="09CEBE2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20.1. - As regras acerca do pagamento são as estabelecidas no Termo de Referência, anexo a este Edital.</w:t>
      </w:r>
    </w:p>
    <w:p w14:paraId="5B6080AE" w14:textId="77777777" w:rsidR="00CA5DB1" w:rsidRPr="004F288E" w:rsidRDefault="00CA5DB1" w:rsidP="00CA5DB1">
      <w:pPr>
        <w:pStyle w:val="ParagraphStyle"/>
        <w:spacing w:line="360" w:lineRule="auto"/>
        <w:jc w:val="both"/>
        <w:rPr>
          <w:rFonts w:ascii="Calibri" w:hAnsi="Calibri" w:cs="Calibri"/>
          <w:sz w:val="20"/>
          <w:szCs w:val="20"/>
        </w:rPr>
      </w:pPr>
    </w:p>
    <w:p w14:paraId="20356FC0"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21 - DAS SANÇÕES ADMINISTRATIVAS.</w:t>
      </w:r>
    </w:p>
    <w:p w14:paraId="3D0CD8B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21.1 -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30E3A925"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21.1.1 - Dar causa à inexecução parcial do contrato;</w:t>
      </w:r>
    </w:p>
    <w:p w14:paraId="28DCCC2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21.1.2 - Dar causa à inexecução parcial do contrato que cause grave dano à Administração, ao funcionamento dos serviços públicos ou ao interesse coletivo;</w:t>
      </w:r>
    </w:p>
    <w:p w14:paraId="3990DA9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21.1.3 - Dar causa à inexecução total do contrato;</w:t>
      </w:r>
    </w:p>
    <w:p w14:paraId="051EDEAD"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21.1.4 - Deixar de entregar a documentação exigida para o certame;</w:t>
      </w:r>
    </w:p>
    <w:p w14:paraId="0C51441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lastRenderedPageBreak/>
        <w:t>21.1.5 - Não manter a proposta, salvo em decorrência de fato superveniente devidamente justificado;</w:t>
      </w:r>
    </w:p>
    <w:p w14:paraId="24AD73B5"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21.1.6 - Não celebrar o contrato ou não entregar a documentação exigida para a contratação, quando convocado dentro do prazo de validade de sua proposta;</w:t>
      </w:r>
    </w:p>
    <w:p w14:paraId="2D3CA253"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21.1.7 - Ensejar o retardamento da execução ou da entrega do objeto da licitação sem motivo justificado; </w:t>
      </w:r>
    </w:p>
    <w:p w14:paraId="0A2C0D2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21.1.8 - Apresentar declaração ou documentação falsa exigida para o certame ou prestar declaração falsa durante a licitação ou a execução do contrato;</w:t>
      </w:r>
    </w:p>
    <w:p w14:paraId="5700E063"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21.1.9 - Fraudar a licitação ou praticar ato fraudulento na execução do contrato;</w:t>
      </w:r>
    </w:p>
    <w:p w14:paraId="57AD2CA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21.1.10 - Comportar-se de modo inidôneo ou cometer fraude de qualquer natureza;</w:t>
      </w:r>
    </w:p>
    <w:p w14:paraId="2996D1B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21.1.11 - Praticar atos ilícitos com vistas a frustrar os objetivos da licitação;</w:t>
      </w:r>
    </w:p>
    <w:p w14:paraId="19F84B86"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21.1.12 - Praticar ato lesivo previsto no art. 5º da Lei nº 12.846, de 1º de agosto de 2013.</w:t>
      </w:r>
    </w:p>
    <w:p w14:paraId="657618B0" w14:textId="77777777" w:rsidR="00CA5DB1" w:rsidRPr="004F288E" w:rsidRDefault="00CA5DB1" w:rsidP="00CA5DB1">
      <w:pPr>
        <w:pStyle w:val="ParagraphStyle"/>
        <w:spacing w:line="360" w:lineRule="auto"/>
        <w:ind w:left="570"/>
        <w:jc w:val="both"/>
        <w:rPr>
          <w:rFonts w:ascii="Calibri" w:hAnsi="Calibri" w:cs="Calibri"/>
          <w:sz w:val="20"/>
          <w:szCs w:val="20"/>
        </w:rPr>
      </w:pPr>
    </w:p>
    <w:p w14:paraId="7E9DFCF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4F288E">
        <w:rPr>
          <w:rFonts w:ascii="Calibri" w:hAnsi="Calibri" w:cs="Calibri"/>
          <w:b/>
          <w:bCs/>
          <w:sz w:val="20"/>
          <w:szCs w:val="20"/>
        </w:rPr>
        <w:t>item 21.1</w:t>
      </w:r>
      <w:r w:rsidRPr="004F288E">
        <w:rPr>
          <w:rFonts w:ascii="Calibri" w:hAnsi="Calibri" w:cs="Calibri"/>
          <w:sz w:val="20"/>
          <w:szCs w:val="20"/>
        </w:rPr>
        <w:t xml:space="preserve">, conforme detalhado nos </w:t>
      </w:r>
      <w:r w:rsidRPr="004F288E">
        <w:rPr>
          <w:rFonts w:ascii="Calibri" w:hAnsi="Calibri" w:cs="Calibri"/>
          <w:b/>
          <w:bCs/>
          <w:sz w:val="20"/>
          <w:szCs w:val="20"/>
        </w:rPr>
        <w:t>itens 21.1.1 ao 21.1.12</w:t>
      </w:r>
      <w:r w:rsidRPr="004F288E">
        <w:rPr>
          <w:rFonts w:ascii="Calibri" w:hAnsi="Calibri" w:cs="Calibri"/>
          <w:sz w:val="20"/>
          <w:szCs w:val="20"/>
        </w:rPr>
        <w:t>.</w:t>
      </w:r>
    </w:p>
    <w:p w14:paraId="0DFD7DB3"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50CBEEE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21.3 - A pena de advertência poderá ser aplicada sempre que a administração entender que a(s) justificativa(s) de defesa atenua a responsabilidade da CONTRATADA e desde que não tenha havido prejuízo ao erário público.</w:t>
      </w:r>
    </w:p>
    <w:p w14:paraId="3A98FA92"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19D1870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16362F80"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37C90310"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21.4.2 - Multa de 1% (um por cento) sobre o valor total item no contrato a cada reincidência do motivo determinante da aplicação da penalidade de advertência;</w:t>
      </w:r>
    </w:p>
    <w:p w14:paraId="3587542E"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21.4.3 - Multa compensatória de até 20% (vinte por cento) do valor do contrato, no caso de sua inexecução total ou parcial, ou ainda, pela recusa injustificada em assinar o contrato;</w:t>
      </w:r>
    </w:p>
    <w:p w14:paraId="23B53A9C"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21.4.4 - Multa de 10% (dez por cento) do valor do contrato, no caso de descumprimento de qualquer outra obrigação pactuada;</w:t>
      </w:r>
    </w:p>
    <w:p w14:paraId="7A963A9A"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70530E2B"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21.5 - As sanções previstas nos </w:t>
      </w:r>
      <w:r w:rsidRPr="004F288E">
        <w:rPr>
          <w:rFonts w:ascii="Calibri" w:hAnsi="Calibri" w:cs="Calibri"/>
          <w:b/>
          <w:bCs/>
          <w:sz w:val="20"/>
          <w:szCs w:val="20"/>
        </w:rPr>
        <w:t>itens 21.1 e 21.2</w:t>
      </w:r>
      <w:r w:rsidRPr="004F288E">
        <w:rPr>
          <w:rFonts w:ascii="Calibri" w:hAnsi="Calibri" w:cs="Calibri"/>
          <w:sz w:val="20"/>
          <w:szCs w:val="20"/>
        </w:rPr>
        <w:t xml:space="preserve"> poderão ser aplicadas à CONTRATADA juntamente com a de multa.</w:t>
      </w:r>
    </w:p>
    <w:p w14:paraId="3D537AF0"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46A011A5" w14:textId="77777777" w:rsidR="00CA5DB1" w:rsidRPr="004F288E" w:rsidRDefault="00CA5DB1" w:rsidP="00CA5DB1">
      <w:pPr>
        <w:pStyle w:val="ParagraphStyle"/>
        <w:spacing w:line="360" w:lineRule="auto"/>
        <w:ind w:left="285"/>
        <w:jc w:val="both"/>
        <w:rPr>
          <w:rFonts w:ascii="Calibri" w:hAnsi="Calibri" w:cs="Calibri"/>
          <w:b/>
          <w:bCs/>
          <w:sz w:val="20"/>
          <w:szCs w:val="20"/>
        </w:rPr>
      </w:pPr>
      <w:r w:rsidRPr="004F288E">
        <w:rPr>
          <w:rFonts w:ascii="Calibri" w:hAnsi="Calibri" w:cs="Calibri"/>
          <w:sz w:val="20"/>
          <w:szCs w:val="20"/>
        </w:rPr>
        <w:t xml:space="preserve">21.6 - Comprovado impedimento ou reconhecida força maior, devidamente justificado e aceito pela Prefeitura Municipal de Ibaiti, Entidades e Fundações, a CONTRATADA ficará isenta das penalidades mencionadas nos </w:t>
      </w:r>
      <w:r w:rsidRPr="004F288E">
        <w:rPr>
          <w:rFonts w:ascii="Calibri" w:hAnsi="Calibri" w:cs="Calibri"/>
          <w:b/>
          <w:bCs/>
          <w:sz w:val="20"/>
          <w:szCs w:val="20"/>
        </w:rPr>
        <w:t>itens 21.1 e 21.2.</w:t>
      </w:r>
    </w:p>
    <w:p w14:paraId="05D1B339"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58D541B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21.7 - As penalidades serão no caso de suspensão de licitar, o licitante deverá ser descredenciado por igual período, sem prejuízo das multas previstas neste Edital e das demais cominações legais.</w:t>
      </w:r>
    </w:p>
    <w:p w14:paraId="0847B3B3"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41C58AC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21.8 - O percentual de multa previsto no </w:t>
      </w:r>
      <w:r w:rsidRPr="004F288E">
        <w:rPr>
          <w:rFonts w:ascii="Calibri" w:hAnsi="Calibri" w:cs="Calibri"/>
          <w:b/>
          <w:bCs/>
          <w:sz w:val="20"/>
          <w:szCs w:val="20"/>
        </w:rPr>
        <w:t>item 21.4</w:t>
      </w:r>
      <w:r w:rsidRPr="004F288E">
        <w:rPr>
          <w:rFonts w:ascii="Calibri" w:hAnsi="Calibri" w:cs="Calibri"/>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526AE431"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21.8.1 - As multas previstas no </w:t>
      </w:r>
      <w:r w:rsidRPr="004F288E">
        <w:rPr>
          <w:rFonts w:ascii="Calibri" w:hAnsi="Calibri" w:cs="Calibri"/>
          <w:b/>
          <w:bCs/>
          <w:sz w:val="20"/>
          <w:szCs w:val="20"/>
        </w:rPr>
        <w:t xml:space="preserve">item 21.4 </w:t>
      </w:r>
      <w:r w:rsidRPr="004F288E">
        <w:rPr>
          <w:rFonts w:ascii="Calibri" w:hAnsi="Calibri" w:cs="Calibri"/>
          <w:sz w:val="20"/>
          <w:szCs w:val="20"/>
        </w:rPr>
        <w:t>poderão ser aplicadas em caso de substituição do objeto licitado;</w:t>
      </w:r>
    </w:p>
    <w:p w14:paraId="69C1001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21.8.2 - As multas previstas no </w:t>
      </w:r>
      <w:r w:rsidRPr="004F288E">
        <w:rPr>
          <w:rFonts w:ascii="Calibri" w:hAnsi="Calibri" w:cs="Calibri"/>
          <w:b/>
          <w:bCs/>
          <w:sz w:val="20"/>
          <w:szCs w:val="20"/>
        </w:rPr>
        <w:t xml:space="preserve">item 21.4 </w:t>
      </w:r>
      <w:r w:rsidRPr="004F288E">
        <w:rPr>
          <w:rFonts w:ascii="Calibri" w:hAnsi="Calibri" w:cs="Calibri"/>
          <w:sz w:val="20"/>
          <w:szCs w:val="20"/>
        </w:rPr>
        <w:t>poderão ser aplicadas de forma conjunta;</w:t>
      </w:r>
    </w:p>
    <w:p w14:paraId="2C2D7FD2"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688D72B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157748CD"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1C30A449"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21.10 - Na hipótese de não pagamento ou recolhimento referido no subitem imediatamente acima, os valores serão objeto de inscrição em dívida ativa e sua consequente cobrança pelos meios legais.</w:t>
      </w:r>
    </w:p>
    <w:p w14:paraId="111B46C2"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5E7649D4"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7AFB438C"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145B438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21.12 - A aplicação de qualquer das penalidades previstas realizar-se-á em processo administrativo que assegurará o contraditório e a ampla defesa, observando-se o procedimento previsto na Lei nº 14.133/21.</w:t>
      </w:r>
    </w:p>
    <w:p w14:paraId="0C3A5AA7"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35B46C8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65B3F877" w14:textId="77777777" w:rsidR="00CA5DB1" w:rsidRPr="004F288E" w:rsidRDefault="00CA5DB1" w:rsidP="00CA5DB1">
      <w:pPr>
        <w:pStyle w:val="ParagraphStyle"/>
        <w:spacing w:line="360" w:lineRule="auto"/>
        <w:jc w:val="both"/>
        <w:rPr>
          <w:rFonts w:ascii="Calibri" w:hAnsi="Calibri" w:cs="Calibri"/>
          <w:sz w:val="20"/>
          <w:szCs w:val="20"/>
        </w:rPr>
      </w:pPr>
    </w:p>
    <w:p w14:paraId="444FD861"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22 - DA IMPUGNAÇÃO AO EDITAL E DO PEDIDO DE ESCLARECIMENTO</w:t>
      </w:r>
    </w:p>
    <w:p w14:paraId="462CD15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22.1. - Até 03 (três) dias úteis antes da data designada para a abertura da sessão pública, qualquer pessoa poderá impugnar este Edital.</w:t>
      </w:r>
    </w:p>
    <w:p w14:paraId="4067B0C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22.2. - A impugnação poderá ser realizada por forma eletrônica, pelo e-mail </w:t>
      </w:r>
      <w:hyperlink r:id="rId9" w:history="1">
        <w:r w:rsidRPr="004F288E">
          <w:rPr>
            <w:rFonts w:ascii="Calibri" w:hAnsi="Calibri" w:cs="Calibri"/>
            <w:sz w:val="20"/>
            <w:szCs w:val="20"/>
            <w:u w:val="single"/>
          </w:rPr>
          <w:t>licitacao@ibaiti.pr.gov.br</w:t>
        </w:r>
      </w:hyperlink>
      <w:r w:rsidRPr="004F288E">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64F48DC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14F068A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22.4. - Acolhida a impugnação, será definida e publicada nova data para a realização do certame.</w:t>
      </w:r>
    </w:p>
    <w:p w14:paraId="65EAD80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7D6F7CA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390F191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22.7. - As impugnações e pedidos de esclarecimentos não suspendem os prazos previstos no certame.</w:t>
      </w:r>
    </w:p>
    <w:p w14:paraId="1343821F"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22.7.1. - A concessão de efeito suspensivo à impugnação é medida excepcional e deverá ser motivada pelo pregoeiro, nos autos do processo de licitação.</w:t>
      </w:r>
    </w:p>
    <w:p w14:paraId="1FE39A2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22.8. - As respostas aos pedidos de esclarecimentos serão divulgadas pelo sistema e vincularão os participantes e a administração.</w:t>
      </w:r>
    </w:p>
    <w:p w14:paraId="799DC187"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34163F72" w14:textId="77777777" w:rsidR="00CA5DB1" w:rsidRPr="004F288E" w:rsidRDefault="00CA5DB1" w:rsidP="00CA5DB1">
      <w:pPr>
        <w:pStyle w:val="ParagraphStyle"/>
        <w:spacing w:line="360" w:lineRule="auto"/>
        <w:rPr>
          <w:rFonts w:ascii="Calibri" w:hAnsi="Calibri" w:cs="Calibri"/>
          <w:b/>
          <w:bCs/>
        </w:rPr>
      </w:pPr>
      <w:r w:rsidRPr="004F288E">
        <w:rPr>
          <w:rFonts w:ascii="Calibri" w:hAnsi="Calibri" w:cs="Calibri"/>
          <w:b/>
          <w:bCs/>
        </w:rPr>
        <w:t>23 - DAS DISPOSIÇÕES GERAIS</w:t>
      </w:r>
    </w:p>
    <w:p w14:paraId="548CC55D"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lastRenderedPageBreak/>
        <w:t>23.1. - Da sessão pública do Pregão divulgar-se-á Ata no sistema eletrônico.</w:t>
      </w:r>
    </w:p>
    <w:p w14:paraId="377C6F88"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BCF79B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23.3. - Todas as referências de tempo no Edital, no aviso e durante a sessão pública observarão o horário de Brasília - DF.</w:t>
      </w:r>
    </w:p>
    <w:p w14:paraId="217D3BFF"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73694C"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23.4. - A homologação do resultado desta licitação não implicará direito à contratação.</w:t>
      </w:r>
    </w:p>
    <w:p w14:paraId="529B634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2E3C4607"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59574CF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0530721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2E9534A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23.9. - Em caso de divergência entre disposições deste Edital e de seus anexos ou demais peças que compõem o processo, prevalecerá as deste Edital.</w:t>
      </w:r>
    </w:p>
    <w:p w14:paraId="2D116D71"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 xml:space="preserve">23.10. - O Edital está disponibilizado, na íntegra, no endereço eletrônico </w:t>
      </w:r>
      <w:r w:rsidRPr="004F288E">
        <w:rPr>
          <w:rFonts w:ascii="Calibri" w:hAnsi="Calibri" w:cs="Calibri"/>
          <w:b/>
          <w:bCs/>
          <w:sz w:val="20"/>
          <w:szCs w:val="20"/>
        </w:rPr>
        <w:t>www.bll.org.br</w:t>
      </w:r>
      <w:r w:rsidRPr="004F288E">
        <w:rPr>
          <w:rFonts w:ascii="Calibri" w:hAnsi="Calibri" w:cs="Calibri"/>
          <w:sz w:val="20"/>
          <w:szCs w:val="20"/>
        </w:rPr>
        <w:t>, nos dias úteis, mesmo endereço e período no qual os autos do processo administrativo permanecerão com vista franqueada aos interessados.</w:t>
      </w:r>
    </w:p>
    <w:p w14:paraId="10A0572E"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sz w:val="20"/>
          <w:szCs w:val="20"/>
        </w:rPr>
        <w:t>23.11. - Integram este Edital, para todos os fins e efeitos, os seguintes anexos:</w:t>
      </w:r>
    </w:p>
    <w:p w14:paraId="723D2BFE"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01</w:t>
      </w:r>
      <w:r w:rsidRPr="004F288E">
        <w:rPr>
          <w:rFonts w:ascii="Calibri" w:hAnsi="Calibri" w:cs="Calibri"/>
          <w:sz w:val="20"/>
          <w:szCs w:val="20"/>
        </w:rPr>
        <w:t xml:space="preserve"> - Modelo de proposta;</w:t>
      </w:r>
    </w:p>
    <w:p w14:paraId="2FCD9687"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02</w:t>
      </w:r>
      <w:r w:rsidRPr="004F288E">
        <w:rPr>
          <w:rFonts w:ascii="Calibri" w:hAnsi="Calibri" w:cs="Calibri"/>
          <w:sz w:val="20"/>
          <w:szCs w:val="20"/>
        </w:rPr>
        <w:t xml:space="preserve"> - Declarações Unificada;</w:t>
      </w:r>
    </w:p>
    <w:p w14:paraId="7D14783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03</w:t>
      </w:r>
      <w:r w:rsidRPr="004F288E">
        <w:rPr>
          <w:rFonts w:ascii="Calibri" w:hAnsi="Calibri" w:cs="Calibri"/>
          <w:sz w:val="20"/>
          <w:szCs w:val="20"/>
        </w:rPr>
        <w:t xml:space="preserve"> - Termo Minuta de Contrato</w:t>
      </w:r>
    </w:p>
    <w:p w14:paraId="155467D1"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04</w:t>
      </w:r>
      <w:r w:rsidRPr="004F288E">
        <w:rPr>
          <w:rFonts w:ascii="Calibri" w:hAnsi="Calibri" w:cs="Calibri"/>
          <w:sz w:val="20"/>
          <w:szCs w:val="20"/>
        </w:rPr>
        <w:t xml:space="preserve"> - Exigências para Habilitação;</w:t>
      </w:r>
    </w:p>
    <w:p w14:paraId="621F7964" w14:textId="77777777" w:rsidR="00CA5DB1"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05</w:t>
      </w:r>
      <w:r w:rsidRPr="004F288E">
        <w:rPr>
          <w:rFonts w:ascii="Calibri" w:hAnsi="Calibri" w:cs="Calibri"/>
          <w:sz w:val="20"/>
          <w:szCs w:val="20"/>
        </w:rPr>
        <w:t xml:space="preserve"> - Termo de Referência;</w:t>
      </w:r>
    </w:p>
    <w:p w14:paraId="108DCFD3" w14:textId="74F840D9" w:rsidR="00145434" w:rsidRPr="004F288E" w:rsidRDefault="00145434" w:rsidP="00CA5DB1">
      <w:pPr>
        <w:pStyle w:val="ParagraphStyle"/>
        <w:spacing w:line="360" w:lineRule="auto"/>
        <w:ind w:left="570"/>
        <w:jc w:val="both"/>
        <w:rPr>
          <w:rFonts w:ascii="Calibri" w:hAnsi="Calibri" w:cs="Calibri"/>
          <w:sz w:val="20"/>
          <w:szCs w:val="20"/>
        </w:rPr>
      </w:pPr>
      <w:r w:rsidRPr="004F288E">
        <w:rPr>
          <w:rFonts w:ascii="Calibri" w:hAnsi="Calibri" w:cs="Calibri"/>
          <w:b/>
          <w:bCs/>
          <w:sz w:val="20"/>
          <w:szCs w:val="20"/>
          <w:u w:val="single"/>
        </w:rPr>
        <w:t>ANEXO 0</w:t>
      </w:r>
      <w:r>
        <w:rPr>
          <w:rFonts w:ascii="Calibri" w:hAnsi="Calibri" w:cs="Calibri"/>
          <w:b/>
          <w:bCs/>
          <w:sz w:val="20"/>
          <w:szCs w:val="20"/>
          <w:u w:val="single"/>
        </w:rPr>
        <w:t>6</w:t>
      </w:r>
      <w:r w:rsidRPr="004F288E">
        <w:rPr>
          <w:rFonts w:ascii="Calibri" w:hAnsi="Calibri" w:cs="Calibri"/>
          <w:sz w:val="20"/>
          <w:szCs w:val="20"/>
        </w:rPr>
        <w:t xml:space="preserve"> </w:t>
      </w:r>
      <w:r>
        <w:rPr>
          <w:rFonts w:ascii="Calibri" w:hAnsi="Calibri" w:cs="Calibri"/>
          <w:sz w:val="20"/>
          <w:szCs w:val="20"/>
        </w:rPr>
        <w:t>–</w:t>
      </w:r>
      <w:r w:rsidRPr="004F288E">
        <w:rPr>
          <w:rFonts w:ascii="Calibri" w:hAnsi="Calibri" w:cs="Calibri"/>
          <w:sz w:val="20"/>
          <w:szCs w:val="20"/>
        </w:rPr>
        <w:t xml:space="preserve"> </w:t>
      </w:r>
      <w:r>
        <w:rPr>
          <w:rFonts w:ascii="Calibri" w:hAnsi="Calibri" w:cs="Calibri"/>
          <w:sz w:val="20"/>
          <w:szCs w:val="20"/>
        </w:rPr>
        <w:t>Estudo Técnico Preliminar</w:t>
      </w:r>
      <w:r w:rsidRPr="004F288E">
        <w:rPr>
          <w:rFonts w:ascii="Calibri" w:hAnsi="Calibri" w:cs="Calibri"/>
          <w:sz w:val="20"/>
          <w:szCs w:val="20"/>
        </w:rPr>
        <w:t>;</w:t>
      </w:r>
    </w:p>
    <w:p w14:paraId="6C80E191" w14:textId="77777777" w:rsidR="00CA5DB1" w:rsidRPr="004F288E" w:rsidRDefault="00CA5DB1" w:rsidP="00CA5DB1">
      <w:pPr>
        <w:pStyle w:val="ParagraphStyle"/>
        <w:spacing w:line="360" w:lineRule="auto"/>
        <w:jc w:val="both"/>
        <w:rPr>
          <w:rFonts w:ascii="Calibri" w:hAnsi="Calibri" w:cs="Calibri"/>
          <w:sz w:val="20"/>
          <w:szCs w:val="20"/>
        </w:rPr>
      </w:pPr>
    </w:p>
    <w:p w14:paraId="275A7BA0" w14:textId="77777777" w:rsidR="00CA5DB1" w:rsidRPr="004F288E" w:rsidRDefault="00CA5DB1" w:rsidP="00CA5DB1">
      <w:pPr>
        <w:pStyle w:val="ParagraphStyle"/>
        <w:spacing w:line="360" w:lineRule="auto"/>
        <w:jc w:val="both"/>
        <w:rPr>
          <w:rFonts w:ascii="Calibri" w:hAnsi="Calibri" w:cs="Calibri"/>
          <w:sz w:val="20"/>
          <w:szCs w:val="20"/>
        </w:rPr>
      </w:pPr>
    </w:p>
    <w:p w14:paraId="55457E05" w14:textId="47A65836"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 xml:space="preserve">Ibaiti, </w:t>
      </w:r>
      <w:r w:rsidR="00B54C34">
        <w:rPr>
          <w:rFonts w:ascii="Calibri" w:hAnsi="Calibri" w:cs="Calibri"/>
          <w:sz w:val="20"/>
          <w:szCs w:val="20"/>
        </w:rPr>
        <w:t>08</w:t>
      </w:r>
      <w:r w:rsidRPr="004F288E">
        <w:rPr>
          <w:rFonts w:ascii="Calibri" w:hAnsi="Calibri" w:cs="Calibri"/>
          <w:sz w:val="20"/>
          <w:szCs w:val="20"/>
        </w:rPr>
        <w:t xml:space="preserve"> de </w:t>
      </w:r>
      <w:r w:rsidR="00B54C34">
        <w:rPr>
          <w:rFonts w:ascii="Calibri" w:hAnsi="Calibri" w:cs="Calibri"/>
          <w:sz w:val="20"/>
          <w:szCs w:val="20"/>
        </w:rPr>
        <w:t>julho</w:t>
      </w:r>
      <w:r w:rsidRPr="004F288E">
        <w:rPr>
          <w:rFonts w:ascii="Calibri" w:hAnsi="Calibri" w:cs="Calibri"/>
          <w:sz w:val="20"/>
          <w:szCs w:val="20"/>
        </w:rPr>
        <w:t xml:space="preserve"> de 2024.</w:t>
      </w:r>
    </w:p>
    <w:p w14:paraId="660057F0" w14:textId="77777777" w:rsidR="00CA5DB1" w:rsidRPr="004F288E" w:rsidRDefault="00CA5DB1" w:rsidP="00CA5DB1">
      <w:pPr>
        <w:pStyle w:val="ParagraphStyle"/>
        <w:spacing w:line="360" w:lineRule="auto"/>
        <w:jc w:val="both"/>
        <w:rPr>
          <w:rFonts w:ascii="Calibri" w:hAnsi="Calibri" w:cs="Calibri"/>
          <w:sz w:val="20"/>
          <w:szCs w:val="20"/>
        </w:rPr>
      </w:pPr>
    </w:p>
    <w:p w14:paraId="363A6F06" w14:textId="77777777" w:rsidR="00CA5DB1" w:rsidRPr="004F288E" w:rsidRDefault="00CA5DB1" w:rsidP="00CA5DB1">
      <w:pPr>
        <w:pStyle w:val="ParagraphStyle"/>
        <w:spacing w:line="360" w:lineRule="auto"/>
        <w:jc w:val="both"/>
        <w:rPr>
          <w:rFonts w:ascii="Calibri" w:hAnsi="Calibri" w:cs="Calibri"/>
          <w:sz w:val="20"/>
          <w:szCs w:val="20"/>
        </w:rPr>
      </w:pPr>
    </w:p>
    <w:p w14:paraId="7AC2150A" w14:textId="77777777" w:rsidR="00CA5DB1" w:rsidRPr="004F288E" w:rsidRDefault="00CA5DB1" w:rsidP="00CA5DB1">
      <w:pPr>
        <w:pStyle w:val="ParagraphStyle"/>
        <w:spacing w:line="360" w:lineRule="auto"/>
        <w:jc w:val="both"/>
        <w:rPr>
          <w:rFonts w:ascii="Calibri" w:hAnsi="Calibri" w:cs="Calibri"/>
          <w:sz w:val="20"/>
          <w:szCs w:val="20"/>
        </w:rPr>
      </w:pPr>
    </w:p>
    <w:p w14:paraId="02AE1500" w14:textId="77777777" w:rsidR="00CA5DB1" w:rsidRPr="004F288E" w:rsidRDefault="00CA5DB1" w:rsidP="00CA5DB1">
      <w:pPr>
        <w:pStyle w:val="ParagraphStyle"/>
        <w:jc w:val="both"/>
        <w:rPr>
          <w:rFonts w:ascii="Calibri" w:hAnsi="Calibri" w:cs="Calibri"/>
          <w:b/>
          <w:bCs/>
          <w:sz w:val="20"/>
          <w:szCs w:val="20"/>
        </w:rPr>
      </w:pPr>
      <w:r w:rsidRPr="004F288E">
        <w:rPr>
          <w:rFonts w:ascii="Calibri" w:hAnsi="Calibri" w:cs="Calibri"/>
          <w:b/>
          <w:bCs/>
          <w:sz w:val="20"/>
          <w:szCs w:val="20"/>
        </w:rPr>
        <w:t>ANTONELY DE CASSIO ALVES DE CARVALHO</w:t>
      </w:r>
    </w:p>
    <w:p w14:paraId="6B6857EC" w14:textId="77777777" w:rsidR="00CA5DB1" w:rsidRPr="004F288E" w:rsidRDefault="00CA5DB1" w:rsidP="00CA5DB1">
      <w:pPr>
        <w:pStyle w:val="ParagraphStyle"/>
        <w:jc w:val="both"/>
        <w:rPr>
          <w:rFonts w:ascii="Calibri" w:hAnsi="Calibri" w:cs="Calibri"/>
          <w:sz w:val="20"/>
          <w:szCs w:val="20"/>
        </w:rPr>
      </w:pPr>
      <w:r w:rsidRPr="004F288E">
        <w:rPr>
          <w:rFonts w:ascii="Calibri" w:hAnsi="Calibri" w:cs="Calibri"/>
          <w:sz w:val="20"/>
          <w:szCs w:val="20"/>
        </w:rPr>
        <w:t>Prefeito Municipal</w:t>
      </w:r>
    </w:p>
    <w:p w14:paraId="1D01D80C" w14:textId="77777777" w:rsidR="00CA5DB1" w:rsidRPr="004F288E" w:rsidRDefault="00CA5DB1" w:rsidP="00CA5DB1">
      <w:pPr>
        <w:pStyle w:val="ParagraphStyle"/>
        <w:jc w:val="center"/>
        <w:rPr>
          <w:rFonts w:ascii="Calibri" w:hAnsi="Calibri" w:cs="Calibri"/>
          <w:b/>
          <w:bCs/>
          <w:sz w:val="22"/>
          <w:szCs w:val="22"/>
        </w:rPr>
      </w:pPr>
      <w:r w:rsidRPr="004F288E">
        <w:rPr>
          <w:rFonts w:ascii="Calibri" w:hAnsi="Calibri" w:cs="Calibri"/>
          <w:sz w:val="20"/>
          <w:szCs w:val="20"/>
        </w:rPr>
        <w:br w:type="page"/>
      </w:r>
      <w:r w:rsidRPr="004F288E">
        <w:rPr>
          <w:rFonts w:ascii="Calibri" w:hAnsi="Calibri" w:cs="Calibri"/>
          <w:b/>
          <w:bCs/>
          <w:sz w:val="22"/>
          <w:szCs w:val="22"/>
        </w:rPr>
        <w:lastRenderedPageBreak/>
        <w:t>ANEXO 01 - MODELO DE PROPOSTA COMERCIAL</w:t>
      </w:r>
    </w:p>
    <w:p w14:paraId="6ACA10B6" w14:textId="4C6E9388" w:rsidR="00CA5DB1" w:rsidRPr="004F288E" w:rsidRDefault="00CA5DB1" w:rsidP="00CA5DB1">
      <w:pPr>
        <w:pStyle w:val="ParagraphStyle"/>
        <w:jc w:val="center"/>
        <w:rPr>
          <w:rFonts w:ascii="Calibri" w:hAnsi="Calibri" w:cs="Calibri"/>
          <w:b/>
          <w:bCs/>
          <w:sz w:val="22"/>
          <w:szCs w:val="22"/>
        </w:rPr>
      </w:pPr>
      <w:r w:rsidRPr="004F288E">
        <w:rPr>
          <w:rFonts w:ascii="Calibri" w:hAnsi="Calibri" w:cs="Calibri"/>
          <w:b/>
          <w:bCs/>
          <w:sz w:val="22"/>
          <w:szCs w:val="22"/>
        </w:rPr>
        <w:t xml:space="preserve">PREGÃO, NA FORMA ELETRÔNICA Nº </w:t>
      </w:r>
      <w:r w:rsidR="005B66EF">
        <w:rPr>
          <w:rFonts w:ascii="Calibri" w:hAnsi="Calibri" w:cs="Calibri"/>
          <w:b/>
          <w:bCs/>
          <w:sz w:val="22"/>
          <w:szCs w:val="22"/>
        </w:rPr>
        <w:t>15/2024</w:t>
      </w:r>
    </w:p>
    <w:p w14:paraId="64EFF37A" w14:textId="77777777" w:rsidR="00CA5DB1" w:rsidRPr="004F288E" w:rsidRDefault="00CA5DB1" w:rsidP="00CA5DB1">
      <w:pPr>
        <w:pStyle w:val="ParagraphStyle"/>
        <w:spacing w:line="360" w:lineRule="auto"/>
        <w:jc w:val="both"/>
        <w:rPr>
          <w:rFonts w:ascii="Calibri" w:hAnsi="Calibri" w:cs="Calibri"/>
          <w:sz w:val="20"/>
          <w:szCs w:val="20"/>
        </w:rPr>
      </w:pPr>
    </w:p>
    <w:p w14:paraId="645C75BF" w14:textId="37D2D618"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 xml:space="preserve">Apresentamos nossa proposta para prestação dos serviços objeto da presente licitação Pregão, na Forma Eletrônica </w:t>
      </w:r>
      <w:r w:rsidRPr="004F288E">
        <w:rPr>
          <w:rFonts w:ascii="Calibri" w:hAnsi="Calibri" w:cs="Calibri"/>
          <w:b/>
          <w:bCs/>
          <w:sz w:val="20"/>
          <w:szCs w:val="20"/>
        </w:rPr>
        <w:t xml:space="preserve">Nº </w:t>
      </w:r>
      <w:r w:rsidR="005B66EF">
        <w:rPr>
          <w:rFonts w:ascii="Calibri" w:hAnsi="Calibri" w:cs="Calibri"/>
          <w:b/>
          <w:bCs/>
          <w:sz w:val="20"/>
          <w:szCs w:val="20"/>
        </w:rPr>
        <w:t>15/2024</w:t>
      </w:r>
      <w:r w:rsidRPr="004F288E">
        <w:rPr>
          <w:rFonts w:ascii="Calibri" w:hAnsi="Calibri" w:cs="Calibri"/>
          <w:b/>
          <w:bCs/>
          <w:sz w:val="20"/>
          <w:szCs w:val="20"/>
        </w:rPr>
        <w:t xml:space="preserve"> </w:t>
      </w:r>
      <w:r w:rsidRPr="004F288E">
        <w:rPr>
          <w:rFonts w:ascii="Calibri" w:hAnsi="Calibri" w:cs="Calibri"/>
          <w:sz w:val="20"/>
          <w:szCs w:val="20"/>
        </w:rPr>
        <w:t>acatando todas as estipulações consignadas no respectivo edital e seus anexos.</w:t>
      </w:r>
    </w:p>
    <w:p w14:paraId="4A1E05D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IDENTIFICAÇÃO DO CONCORRENTE:</w:t>
      </w:r>
    </w:p>
    <w:p w14:paraId="7CD2E0B1"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NOME DA EMPRESA:</w:t>
      </w:r>
      <w:r w:rsidRPr="004F288E">
        <w:rPr>
          <w:rFonts w:ascii="Calibri" w:hAnsi="Calibri" w:cs="Calibri"/>
          <w:sz w:val="20"/>
          <w:szCs w:val="20"/>
        </w:rPr>
        <w:tab/>
      </w:r>
      <w:r w:rsidRPr="004F288E">
        <w:rPr>
          <w:rFonts w:ascii="Calibri" w:hAnsi="Calibri" w:cs="Calibri"/>
          <w:sz w:val="20"/>
          <w:szCs w:val="20"/>
        </w:rPr>
        <w:tab/>
      </w:r>
      <w:r w:rsidRPr="004F288E">
        <w:rPr>
          <w:rFonts w:ascii="Calibri" w:hAnsi="Calibri" w:cs="Calibri"/>
          <w:sz w:val="20"/>
          <w:szCs w:val="20"/>
        </w:rPr>
        <w:tab/>
      </w:r>
      <w:r w:rsidRPr="004F288E">
        <w:rPr>
          <w:rFonts w:ascii="Calibri" w:hAnsi="Calibri" w:cs="Calibri"/>
          <w:sz w:val="20"/>
          <w:szCs w:val="20"/>
        </w:rPr>
        <w:tab/>
        <w:t>CNPJ e INSCRIÇÃO ESTADUAL:</w:t>
      </w:r>
    </w:p>
    <w:p w14:paraId="4102F37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REPRESENTANTE e CARGO:</w:t>
      </w:r>
      <w:r w:rsidRPr="004F288E">
        <w:rPr>
          <w:rFonts w:ascii="Calibri" w:hAnsi="Calibri" w:cs="Calibri"/>
          <w:sz w:val="20"/>
          <w:szCs w:val="20"/>
        </w:rPr>
        <w:tab/>
      </w:r>
      <w:r w:rsidRPr="004F288E">
        <w:rPr>
          <w:rFonts w:ascii="Calibri" w:hAnsi="Calibri" w:cs="Calibri"/>
          <w:sz w:val="20"/>
          <w:szCs w:val="20"/>
        </w:rPr>
        <w:tab/>
      </w:r>
      <w:r w:rsidRPr="004F288E">
        <w:rPr>
          <w:rFonts w:ascii="Calibri" w:hAnsi="Calibri" w:cs="Calibri"/>
          <w:sz w:val="20"/>
          <w:szCs w:val="20"/>
        </w:rPr>
        <w:tab/>
        <w:t xml:space="preserve">CARTEIRA DE IDENTIDADE e CPF: </w:t>
      </w:r>
    </w:p>
    <w:p w14:paraId="2942FE2A"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ENDEREÇO e TELEFONE:</w:t>
      </w:r>
      <w:r w:rsidRPr="004F288E">
        <w:rPr>
          <w:rFonts w:ascii="Calibri" w:hAnsi="Calibri" w:cs="Calibri"/>
          <w:sz w:val="20"/>
          <w:szCs w:val="20"/>
        </w:rPr>
        <w:tab/>
      </w:r>
      <w:r w:rsidRPr="004F288E">
        <w:rPr>
          <w:rFonts w:ascii="Calibri" w:hAnsi="Calibri" w:cs="Calibri"/>
          <w:sz w:val="20"/>
          <w:szCs w:val="20"/>
        </w:rPr>
        <w:tab/>
      </w:r>
      <w:r w:rsidRPr="004F288E">
        <w:rPr>
          <w:rFonts w:ascii="Calibri" w:hAnsi="Calibri" w:cs="Calibri"/>
          <w:sz w:val="20"/>
          <w:szCs w:val="20"/>
        </w:rPr>
        <w:tab/>
        <w:t>AGÊNCIA e Nº DA CONTA BANCÁRIA</w:t>
      </w:r>
    </w:p>
    <w:p w14:paraId="0A1D543F"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PREÇO (READEQUADO AO LANCE VENCEDOR)</w:t>
      </w:r>
    </w:p>
    <w:p w14:paraId="2235B733"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Deverá ser cotado, preço unitário e total por item, de acordo com o Termo de Referência do Edital.</w:t>
      </w:r>
    </w:p>
    <w:p w14:paraId="01C1EFDB"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PROPOSTA: R$ (Por extenso)</w:t>
      </w:r>
    </w:p>
    <w:p w14:paraId="081B4D40"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CONDIÇÕES GERAIS</w:t>
      </w:r>
    </w:p>
    <w:p w14:paraId="1A6F3592"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A proponente declara conhecer os termos do instrumento convocatório que rege a presente licitação.</w:t>
      </w:r>
    </w:p>
    <w:p w14:paraId="3766D7AE"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PRAZO DE GARANTIA</w:t>
      </w:r>
    </w:p>
    <w:p w14:paraId="7F6CFAE6"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 xml:space="preserve">A garantia deverá ser da seguinte forma: Para todos os </w:t>
      </w:r>
      <w:r w:rsidRPr="004F288E">
        <w:rPr>
          <w:rFonts w:ascii="Calibri" w:hAnsi="Calibri" w:cs="Calibri"/>
          <w:b/>
          <w:bCs/>
          <w:sz w:val="20"/>
          <w:szCs w:val="20"/>
        </w:rPr>
        <w:t>Lotes</w:t>
      </w:r>
      <w:r w:rsidRPr="004F288E">
        <w:rPr>
          <w:rFonts w:ascii="Calibri" w:hAnsi="Calibri" w:cs="Calibri"/>
          <w:sz w:val="20"/>
          <w:szCs w:val="20"/>
        </w:rPr>
        <w:t xml:space="preserve"> de no mínimo </w:t>
      </w:r>
      <w:r w:rsidRPr="004F288E">
        <w:rPr>
          <w:rFonts w:ascii="Calibri" w:hAnsi="Calibri" w:cs="Calibri"/>
          <w:b/>
          <w:bCs/>
          <w:sz w:val="20"/>
          <w:szCs w:val="20"/>
        </w:rPr>
        <w:t>XXXX</w:t>
      </w:r>
      <w:r w:rsidRPr="004F288E">
        <w:rPr>
          <w:rFonts w:ascii="Calibri" w:hAnsi="Calibri" w:cs="Calibri"/>
          <w:sz w:val="20"/>
          <w:szCs w:val="20"/>
        </w:rPr>
        <w:t>,</w:t>
      </w:r>
      <w:r w:rsidRPr="004F288E">
        <w:rPr>
          <w:rFonts w:ascii="Calibri" w:hAnsi="Calibri" w:cs="Calibri"/>
          <w:b/>
          <w:bCs/>
          <w:sz w:val="20"/>
          <w:szCs w:val="20"/>
        </w:rPr>
        <w:t xml:space="preserve"> </w:t>
      </w:r>
      <w:r w:rsidRPr="004F288E">
        <w:rPr>
          <w:rFonts w:ascii="Calibri" w:hAnsi="Calibri" w:cs="Calibri"/>
          <w:sz w:val="20"/>
          <w:szCs w:val="20"/>
        </w:rPr>
        <w:t>a contar do recebimento definitivo do objeto pela Contratante.</w:t>
      </w:r>
    </w:p>
    <w:p w14:paraId="12E2330F"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LOCAL E PRAZO DE ENTREGA</w:t>
      </w:r>
    </w:p>
    <w:p w14:paraId="0ACD7056"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De acordo com o especificado no Termo de Referência, deste Edital.</w:t>
      </w:r>
    </w:p>
    <w:p w14:paraId="065B5B54"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Obs.:</w:t>
      </w:r>
      <w:r w:rsidRPr="004F288E">
        <w:rPr>
          <w:rFonts w:ascii="Calibri" w:hAnsi="Calibri" w:cs="Calibri"/>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79CB4EF3" w14:textId="77777777" w:rsidR="00CA5DB1" w:rsidRPr="004F288E" w:rsidRDefault="00CA5DB1" w:rsidP="00CA5DB1">
      <w:pPr>
        <w:pStyle w:val="ParagraphStyle"/>
        <w:spacing w:line="360" w:lineRule="auto"/>
        <w:jc w:val="both"/>
        <w:rPr>
          <w:rFonts w:ascii="Calibri" w:hAnsi="Calibri" w:cs="Calibri"/>
          <w:sz w:val="20"/>
          <w:szCs w:val="20"/>
        </w:rPr>
      </w:pPr>
    </w:p>
    <w:p w14:paraId="07A0AB4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VALIDADE DA PROPOSTA COMERCIAL</w:t>
      </w:r>
    </w:p>
    <w:p w14:paraId="39D784F5"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 xml:space="preserve">De no mínimo, </w:t>
      </w:r>
      <w:r w:rsidRPr="004F288E">
        <w:rPr>
          <w:rFonts w:ascii="Calibri" w:hAnsi="Calibri" w:cs="Calibri"/>
          <w:b/>
          <w:bCs/>
          <w:sz w:val="20"/>
          <w:szCs w:val="20"/>
        </w:rPr>
        <w:t>60 (sessenta) dias</w:t>
      </w:r>
      <w:r w:rsidRPr="004F288E">
        <w:rPr>
          <w:rFonts w:ascii="Calibri" w:hAnsi="Calibri" w:cs="Calibri"/>
          <w:sz w:val="20"/>
          <w:szCs w:val="20"/>
        </w:rPr>
        <w:t xml:space="preserve"> contados a partir da data da sessão pública do Pregão.</w:t>
      </w:r>
    </w:p>
    <w:p w14:paraId="1C146D65"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local e data</w:t>
      </w:r>
    </w:p>
    <w:p w14:paraId="56B56C9E"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NOME E assinatura DO REPRESENTANTE DA EMPRESA</w:t>
      </w:r>
    </w:p>
    <w:p w14:paraId="0914DAB2"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Obs: a interposição de recurso SUSPENDE o prazo de validade da proposta até decisão.</w:t>
      </w:r>
    </w:p>
    <w:p w14:paraId="0016845B" w14:textId="77777777" w:rsidR="00CA5DB1" w:rsidRPr="004F288E" w:rsidRDefault="00CA5DB1" w:rsidP="00CA5DB1">
      <w:pPr>
        <w:pStyle w:val="ParagraphStyle"/>
        <w:spacing w:line="360" w:lineRule="auto"/>
        <w:jc w:val="both"/>
        <w:rPr>
          <w:rFonts w:ascii="Calibri" w:hAnsi="Calibri" w:cs="Calibri"/>
          <w:sz w:val="20"/>
          <w:szCs w:val="20"/>
        </w:rPr>
      </w:pPr>
    </w:p>
    <w:p w14:paraId="7AE0588B" w14:textId="77777777" w:rsidR="00CA5DB1" w:rsidRPr="004F288E" w:rsidRDefault="00CA5DB1" w:rsidP="00CA5DB1">
      <w:pPr>
        <w:pStyle w:val="ParagraphStyle"/>
        <w:rPr>
          <w:rFonts w:ascii="Calibri" w:hAnsi="Calibri" w:cs="Calibri"/>
          <w:sz w:val="20"/>
          <w:szCs w:val="20"/>
        </w:rPr>
      </w:pPr>
      <w:r w:rsidRPr="004F288E">
        <w:rPr>
          <w:rFonts w:ascii="Calibri" w:hAnsi="Calibri" w:cs="Calibri"/>
          <w:sz w:val="20"/>
          <w:szCs w:val="20"/>
        </w:rPr>
        <w:br w:type="page"/>
      </w:r>
      <w:r w:rsidRPr="004F288E">
        <w:rPr>
          <w:rFonts w:ascii="Calibri" w:hAnsi="Calibri" w:cs="Calibri"/>
          <w:sz w:val="20"/>
          <w:szCs w:val="20"/>
        </w:rPr>
        <w:lastRenderedPageBreak/>
        <w:t>‘</w:t>
      </w:r>
    </w:p>
    <w:p w14:paraId="0BB1C343" w14:textId="77777777" w:rsidR="00CA5DB1" w:rsidRPr="004F288E" w:rsidRDefault="00CA5DB1" w:rsidP="00CA5DB1">
      <w:pPr>
        <w:pStyle w:val="ParagraphStyle"/>
        <w:jc w:val="center"/>
        <w:rPr>
          <w:rFonts w:ascii="Calibri" w:hAnsi="Calibri" w:cs="Calibri"/>
          <w:b/>
          <w:bCs/>
          <w:sz w:val="20"/>
          <w:szCs w:val="20"/>
        </w:rPr>
      </w:pPr>
      <w:r w:rsidRPr="004F288E">
        <w:rPr>
          <w:rFonts w:ascii="Calibri" w:hAnsi="Calibri" w:cs="Calibri"/>
          <w:b/>
          <w:bCs/>
          <w:sz w:val="20"/>
          <w:szCs w:val="20"/>
        </w:rPr>
        <w:t>ANEXO 02 - MODELO DE DECLARAÇÃO UNIFICADA</w:t>
      </w:r>
    </w:p>
    <w:p w14:paraId="3D9C9EB5" w14:textId="77777777" w:rsidR="00CA5DB1" w:rsidRPr="004F288E" w:rsidRDefault="00CA5DB1" w:rsidP="00CA5DB1">
      <w:pPr>
        <w:pStyle w:val="ParagraphStyle"/>
        <w:spacing w:line="360" w:lineRule="auto"/>
        <w:jc w:val="both"/>
        <w:rPr>
          <w:rFonts w:ascii="Calibri" w:hAnsi="Calibri" w:cs="Calibri"/>
          <w:sz w:val="20"/>
          <w:szCs w:val="20"/>
        </w:rPr>
      </w:pPr>
    </w:p>
    <w:p w14:paraId="3C815687"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Ao pregoeiro e equipe de apoio</w:t>
      </w:r>
    </w:p>
    <w:p w14:paraId="48E14B8A"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Prefeitura Municipal de Ibaiti/PR</w:t>
      </w:r>
    </w:p>
    <w:p w14:paraId="061BC674" w14:textId="055C48F9"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 xml:space="preserve">Pregão, na Forma Eletrônica Nº </w:t>
      </w:r>
      <w:r w:rsidR="005B66EF">
        <w:rPr>
          <w:rFonts w:ascii="Calibri" w:hAnsi="Calibri" w:cs="Calibri"/>
          <w:b/>
          <w:bCs/>
          <w:sz w:val="20"/>
          <w:szCs w:val="20"/>
        </w:rPr>
        <w:t>15/2024</w:t>
      </w:r>
    </w:p>
    <w:p w14:paraId="7298F108" w14:textId="77777777" w:rsidR="00CA5DB1" w:rsidRPr="004F288E" w:rsidRDefault="00CA5DB1" w:rsidP="00CA5DB1">
      <w:pPr>
        <w:pStyle w:val="ParagraphStyle"/>
        <w:spacing w:line="360" w:lineRule="auto"/>
        <w:jc w:val="both"/>
        <w:rPr>
          <w:rFonts w:ascii="Calibri" w:hAnsi="Calibri" w:cs="Calibri"/>
          <w:sz w:val="20"/>
          <w:szCs w:val="20"/>
        </w:rPr>
      </w:pPr>
    </w:p>
    <w:p w14:paraId="7063B624" w14:textId="77777777" w:rsidR="00CA5DB1" w:rsidRPr="004F288E" w:rsidRDefault="00CA5DB1" w:rsidP="00CA5DB1">
      <w:pPr>
        <w:pStyle w:val="ParagraphStyle"/>
        <w:spacing w:line="360" w:lineRule="auto"/>
        <w:jc w:val="both"/>
        <w:rPr>
          <w:rFonts w:ascii="Calibri" w:hAnsi="Calibri" w:cs="Calibri"/>
          <w:sz w:val="20"/>
          <w:szCs w:val="20"/>
        </w:rPr>
      </w:pPr>
    </w:p>
    <w:p w14:paraId="3C4F7532"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Pelo presente instrumento, a empresa XXXXXXXXXX, CNPJ nº XXXXXX, com sede na Av/Rua XXXXXXXXXX, através de seu representante legal infra-assinado, que:</w:t>
      </w:r>
    </w:p>
    <w:p w14:paraId="4F4FCB37" w14:textId="77777777" w:rsidR="00CA5DB1" w:rsidRPr="004F288E" w:rsidRDefault="00CA5DB1" w:rsidP="00CA5DB1">
      <w:pPr>
        <w:pStyle w:val="ParagraphStyle"/>
        <w:spacing w:line="360" w:lineRule="auto"/>
        <w:jc w:val="both"/>
        <w:rPr>
          <w:rFonts w:ascii="Calibri" w:hAnsi="Calibri" w:cs="Calibri"/>
          <w:sz w:val="20"/>
          <w:szCs w:val="20"/>
        </w:rPr>
      </w:pPr>
    </w:p>
    <w:p w14:paraId="4333E4D5"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1)</w:t>
      </w:r>
      <w:r w:rsidRPr="004F288E">
        <w:rPr>
          <w:rFonts w:ascii="Calibri" w:hAnsi="Calibri" w:cs="Calibri"/>
          <w:sz w:val="20"/>
          <w:szCs w:val="20"/>
        </w:rPr>
        <w:t xml:space="preserve"> Declaramos, para os fins do disposto no inciso VI do </w:t>
      </w:r>
      <w:hyperlink r:id="rId10" w:anchor="art68vi" w:history="1">
        <w:r w:rsidRPr="004F288E">
          <w:rPr>
            <w:rFonts w:ascii="Calibri" w:hAnsi="Calibri" w:cs="Calibri"/>
            <w:sz w:val="20"/>
            <w:szCs w:val="20"/>
            <w:u w:val="single"/>
          </w:rPr>
          <w:t>art. 68 da Lei n.º 14.133/21</w:t>
        </w:r>
      </w:hyperlink>
      <w:r w:rsidRPr="004F288E">
        <w:rPr>
          <w:rFonts w:ascii="Calibri" w:hAnsi="Calibri" w:cs="Calibri"/>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4F288E">
          <w:rPr>
            <w:rFonts w:ascii="Calibri" w:hAnsi="Calibri" w:cs="Calibri"/>
            <w:sz w:val="20"/>
            <w:szCs w:val="20"/>
            <w:u w:val="single"/>
          </w:rPr>
          <w:t>do artigo 7°, XXXIII, da Constituição</w:t>
        </w:r>
      </w:hyperlink>
      <w:r w:rsidRPr="004F288E">
        <w:rPr>
          <w:rFonts w:ascii="Calibri" w:hAnsi="Calibri" w:cs="Calibri"/>
          <w:sz w:val="20"/>
          <w:szCs w:val="20"/>
        </w:rPr>
        <w:t>.</w:t>
      </w:r>
    </w:p>
    <w:p w14:paraId="38DE8FC7"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2)</w:t>
      </w:r>
      <w:r w:rsidRPr="004F288E">
        <w:rPr>
          <w:rFonts w:ascii="Calibri" w:hAnsi="Calibri" w:cs="Calibri"/>
          <w:sz w:val="20"/>
          <w:szCs w:val="20"/>
        </w:rPr>
        <w:t xml:space="preserve"> Declaramos que não possuímos, em sua cadeia produtiva, empregados executando trabalho degradante ou forçado, observando o disposto nos </w:t>
      </w:r>
      <w:hyperlink r:id="rId12" w:anchor="art1" w:history="1">
        <w:r w:rsidRPr="004F288E">
          <w:rPr>
            <w:rFonts w:ascii="Calibri" w:hAnsi="Calibri" w:cs="Calibri"/>
            <w:sz w:val="20"/>
            <w:szCs w:val="20"/>
            <w:u w:val="single"/>
          </w:rPr>
          <w:t>incisos III e IV do art. 1º</w:t>
        </w:r>
      </w:hyperlink>
      <w:r w:rsidRPr="004F288E">
        <w:rPr>
          <w:rFonts w:ascii="Calibri" w:hAnsi="Calibri" w:cs="Calibri"/>
          <w:sz w:val="20"/>
          <w:szCs w:val="20"/>
        </w:rPr>
        <w:t xml:space="preserve"> e no </w:t>
      </w:r>
      <w:hyperlink r:id="rId13" w:anchor="art5" w:history="1">
        <w:r w:rsidRPr="004F288E">
          <w:rPr>
            <w:rFonts w:ascii="Calibri" w:hAnsi="Calibri" w:cs="Calibri"/>
            <w:sz w:val="20"/>
            <w:szCs w:val="20"/>
            <w:u w:val="single"/>
          </w:rPr>
          <w:t>inciso III do art. 5º da Constituição Federal</w:t>
        </w:r>
      </w:hyperlink>
      <w:r w:rsidRPr="004F288E">
        <w:rPr>
          <w:rFonts w:ascii="Calibri" w:hAnsi="Calibri" w:cs="Calibri"/>
          <w:sz w:val="20"/>
          <w:szCs w:val="20"/>
        </w:rPr>
        <w:t>;</w:t>
      </w:r>
    </w:p>
    <w:p w14:paraId="4D3E9B4F"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3)</w:t>
      </w:r>
      <w:r w:rsidRPr="004F288E">
        <w:rPr>
          <w:rFonts w:ascii="Calibri" w:hAnsi="Calibri" w:cs="Calibri"/>
          <w:sz w:val="20"/>
          <w:szCs w:val="20"/>
        </w:rPr>
        <w:t xml:space="preserve"> Declaro que cumpro as exigências de reserva de cargos para pessoa com deficiência e para reabilitado da Previdência Social, previstas em lei e em outras normas específicas;</w:t>
      </w:r>
    </w:p>
    <w:p w14:paraId="75D9139E"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4)</w:t>
      </w:r>
      <w:r w:rsidRPr="004F288E">
        <w:rPr>
          <w:rFonts w:ascii="Calibri" w:hAnsi="Calibri" w:cs="Calibri"/>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23D28026"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5)</w:t>
      </w:r>
      <w:r w:rsidRPr="004F288E">
        <w:rPr>
          <w:rFonts w:ascii="Calibri" w:hAnsi="Calibri" w:cs="Calibri"/>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sidRPr="004F288E">
          <w:rPr>
            <w:rFonts w:ascii="Calibri" w:hAnsi="Calibri" w:cs="Calibri"/>
            <w:sz w:val="20"/>
            <w:szCs w:val="20"/>
            <w:u w:val="single"/>
          </w:rPr>
          <w:t>Súmula Vinculante nº 013 do STF</w:t>
        </w:r>
      </w:hyperlink>
      <w:r w:rsidRPr="004F288E">
        <w:rPr>
          <w:rFonts w:ascii="Calibri" w:hAnsi="Calibri" w:cs="Calibri"/>
          <w:sz w:val="20"/>
          <w:szCs w:val="20"/>
        </w:rPr>
        <w:t xml:space="preserve"> (Supremo Tribunal Federal).</w:t>
      </w:r>
    </w:p>
    <w:p w14:paraId="5D8AED12"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6)</w:t>
      </w:r>
      <w:r w:rsidRPr="004F288E">
        <w:rPr>
          <w:rFonts w:ascii="Calibri" w:hAnsi="Calibri" w:cs="Calibri"/>
          <w:sz w:val="20"/>
          <w:szCs w:val="20"/>
        </w:rPr>
        <w:t xml:space="preserve"> Declaramos que a empresa atende aos requisitos de habilitação e que o declarante responderá pela veracidade das informações prestadas, na forma da lei.</w:t>
      </w:r>
    </w:p>
    <w:p w14:paraId="35B5BF61"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7)</w:t>
      </w:r>
      <w:r w:rsidRPr="004F288E">
        <w:rPr>
          <w:rFonts w:ascii="Calibri" w:hAnsi="Calibri" w:cs="Calibri"/>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187BBF09"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8)</w:t>
      </w:r>
      <w:r w:rsidRPr="004F288E">
        <w:rPr>
          <w:rFonts w:ascii="Calibri" w:hAnsi="Calibri" w:cs="Calibri"/>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5E5C8B18"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9)</w:t>
      </w:r>
      <w:r w:rsidRPr="004F288E">
        <w:rPr>
          <w:rFonts w:ascii="Calibri" w:hAnsi="Calibri" w:cs="Calibri"/>
          <w:sz w:val="20"/>
          <w:szCs w:val="20"/>
        </w:rPr>
        <w:t xml:space="preserve"> Declaramos que cumprimos os requisitos estabelecidos no </w:t>
      </w:r>
      <w:hyperlink r:id="rId15" w:anchor="art3" w:history="1">
        <w:r w:rsidRPr="004F288E">
          <w:rPr>
            <w:rFonts w:ascii="Calibri" w:hAnsi="Calibri" w:cs="Calibri"/>
            <w:sz w:val="20"/>
            <w:szCs w:val="20"/>
            <w:u w:val="single"/>
          </w:rPr>
          <w:t>artigo 3° da Lei Complementar nº 123/06</w:t>
        </w:r>
      </w:hyperlink>
      <w:r w:rsidRPr="004F288E">
        <w:rPr>
          <w:rFonts w:ascii="Calibri" w:hAnsi="Calibri" w:cs="Calibri"/>
          <w:sz w:val="20"/>
          <w:szCs w:val="20"/>
        </w:rPr>
        <w:t>, estando aptos a usufruir do tratamento favorecido estabelecido em seus arts. 42 a 49;</w:t>
      </w:r>
    </w:p>
    <w:p w14:paraId="1F50F4DB"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lastRenderedPageBreak/>
        <w:t>10)</w:t>
      </w:r>
      <w:r w:rsidRPr="004F288E">
        <w:rPr>
          <w:rFonts w:ascii="Calibri" w:hAnsi="Calibri" w:cs="Calibri"/>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FCE46ED"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11)</w:t>
      </w:r>
      <w:r w:rsidRPr="004F288E">
        <w:rPr>
          <w:rFonts w:ascii="Calibri" w:hAnsi="Calibri" w:cs="Calibri"/>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14:paraId="2783FC58"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12)</w:t>
      </w:r>
      <w:r w:rsidRPr="004F288E">
        <w:rPr>
          <w:rFonts w:ascii="Calibri" w:hAnsi="Calibri" w:cs="Calibri"/>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0D747465"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sz w:val="20"/>
          <w:szCs w:val="20"/>
        </w:rPr>
        <w:t xml:space="preserve">E-mail: </w:t>
      </w:r>
      <w:r w:rsidRPr="004F288E">
        <w:rPr>
          <w:rFonts w:ascii="Calibri" w:hAnsi="Calibri" w:cs="Calibri"/>
          <w:sz w:val="20"/>
          <w:szCs w:val="20"/>
        </w:rPr>
        <w:tab/>
      </w:r>
      <w:r w:rsidRPr="004F288E">
        <w:rPr>
          <w:rFonts w:ascii="Calibri" w:hAnsi="Calibri" w:cs="Calibri"/>
          <w:sz w:val="20"/>
          <w:szCs w:val="20"/>
        </w:rPr>
        <w:tab/>
      </w:r>
      <w:r w:rsidRPr="004F288E">
        <w:rPr>
          <w:rFonts w:ascii="Calibri" w:hAnsi="Calibri" w:cs="Calibri"/>
          <w:sz w:val="20"/>
          <w:szCs w:val="20"/>
        </w:rPr>
        <w:tab/>
        <w:t>Telefone: ( XX) XXXXX-XXXX</w:t>
      </w:r>
    </w:p>
    <w:p w14:paraId="47A1F18D" w14:textId="77777777" w:rsidR="00CA5DB1" w:rsidRPr="004F288E" w:rsidRDefault="00CA5DB1" w:rsidP="00CA5DB1">
      <w:pPr>
        <w:pStyle w:val="ParagraphStyle"/>
        <w:spacing w:after="120" w:line="288" w:lineRule="auto"/>
        <w:jc w:val="both"/>
        <w:rPr>
          <w:rFonts w:ascii="Calibri" w:hAnsi="Calibri" w:cs="Calibri"/>
          <w:sz w:val="20"/>
          <w:szCs w:val="20"/>
        </w:rPr>
      </w:pPr>
      <w:r w:rsidRPr="004F288E">
        <w:rPr>
          <w:rFonts w:ascii="Calibri" w:hAnsi="Calibri" w:cs="Calibri"/>
          <w:b/>
          <w:bCs/>
          <w:sz w:val="20"/>
          <w:szCs w:val="20"/>
        </w:rPr>
        <w:t>13)</w:t>
      </w:r>
      <w:r w:rsidRPr="004F288E">
        <w:rPr>
          <w:rFonts w:ascii="Calibri" w:hAnsi="Calibri" w:cs="Calibri"/>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2ABC842B" w14:textId="77777777" w:rsidR="00CA5DB1" w:rsidRPr="004F288E" w:rsidRDefault="00CA5DB1" w:rsidP="00CA5DB1">
      <w:pPr>
        <w:pStyle w:val="ParagraphStyle"/>
        <w:spacing w:line="360" w:lineRule="auto"/>
        <w:jc w:val="both"/>
        <w:rPr>
          <w:rFonts w:ascii="Calibri" w:hAnsi="Calibri" w:cs="Calibri"/>
          <w:sz w:val="20"/>
          <w:szCs w:val="20"/>
        </w:rPr>
      </w:pPr>
    </w:p>
    <w:p w14:paraId="1D272636" w14:textId="77A97EA6"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 xml:space="preserve">Nomeamos e constituímos o senhor(a) XXXXXXXXX, portador(a) do CPF/MF sob n.º XXXXX, para ser o(a) responsável para acompanhar a execução da Ata de Registro de Preços/contrato, referente ao </w:t>
      </w:r>
      <w:r w:rsidRPr="004F288E">
        <w:rPr>
          <w:rFonts w:ascii="Calibri" w:hAnsi="Calibri" w:cs="Calibri"/>
          <w:b/>
          <w:bCs/>
          <w:sz w:val="20"/>
          <w:szCs w:val="20"/>
        </w:rPr>
        <w:t xml:space="preserve">Pregão, na Forma Eletrônica Nº </w:t>
      </w:r>
      <w:r w:rsidR="005B66EF">
        <w:rPr>
          <w:rFonts w:ascii="Calibri" w:hAnsi="Calibri" w:cs="Calibri"/>
          <w:b/>
          <w:bCs/>
          <w:sz w:val="20"/>
          <w:szCs w:val="20"/>
        </w:rPr>
        <w:t>15/2024</w:t>
      </w:r>
      <w:r w:rsidRPr="004F288E">
        <w:rPr>
          <w:rFonts w:ascii="Calibri" w:hAnsi="Calibri" w:cs="Calibri"/>
          <w:sz w:val="20"/>
          <w:szCs w:val="20"/>
        </w:rPr>
        <w:t xml:space="preserve"> e todos os atos necessários ao cumprimento das obrigações contidas no instrumento convocatório, seus Anexos e na Ata de Registro de Preços/Contrato.</w:t>
      </w:r>
    </w:p>
    <w:p w14:paraId="01F1AF20" w14:textId="77777777" w:rsidR="00CA5DB1" w:rsidRPr="004F288E" w:rsidRDefault="00CA5DB1" w:rsidP="00CA5DB1">
      <w:pPr>
        <w:pStyle w:val="ParagraphStyle"/>
        <w:spacing w:line="360" w:lineRule="auto"/>
        <w:jc w:val="both"/>
        <w:rPr>
          <w:rFonts w:ascii="Calibri" w:hAnsi="Calibri" w:cs="Calibri"/>
          <w:sz w:val="20"/>
          <w:szCs w:val="20"/>
        </w:rPr>
      </w:pPr>
    </w:p>
    <w:p w14:paraId="2FD8195F"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sz w:val="20"/>
          <w:szCs w:val="20"/>
        </w:rPr>
        <w:t>Município, XX de XXXX de 2024</w:t>
      </w:r>
    </w:p>
    <w:p w14:paraId="10521494" w14:textId="77777777" w:rsidR="00CA5DB1" w:rsidRPr="004F288E" w:rsidRDefault="00CA5DB1" w:rsidP="00CA5DB1">
      <w:pPr>
        <w:pStyle w:val="ParagraphStyle"/>
        <w:spacing w:line="360" w:lineRule="auto"/>
        <w:jc w:val="both"/>
        <w:rPr>
          <w:rFonts w:ascii="Calibri" w:hAnsi="Calibri" w:cs="Calibri"/>
          <w:sz w:val="20"/>
          <w:szCs w:val="20"/>
        </w:rPr>
      </w:pPr>
    </w:p>
    <w:p w14:paraId="37EC2BB0" w14:textId="77777777" w:rsidR="00CA5DB1" w:rsidRPr="004F288E" w:rsidRDefault="00CA5DB1" w:rsidP="00CA5DB1">
      <w:pPr>
        <w:pStyle w:val="ParagraphStyle"/>
        <w:spacing w:line="360" w:lineRule="auto"/>
        <w:jc w:val="both"/>
        <w:rPr>
          <w:rFonts w:ascii="Calibri" w:hAnsi="Calibri" w:cs="Calibri"/>
          <w:sz w:val="20"/>
          <w:szCs w:val="20"/>
        </w:rPr>
      </w:pPr>
    </w:p>
    <w:p w14:paraId="7A54C212" w14:textId="77777777" w:rsidR="00CA5DB1" w:rsidRPr="004F288E" w:rsidRDefault="00CA5DB1" w:rsidP="00CA5DB1">
      <w:pPr>
        <w:pStyle w:val="ParagraphStyle"/>
        <w:jc w:val="center"/>
        <w:rPr>
          <w:rFonts w:ascii="Calibri" w:hAnsi="Calibri" w:cs="Calibri"/>
          <w:sz w:val="20"/>
          <w:szCs w:val="20"/>
        </w:rPr>
      </w:pPr>
      <w:r w:rsidRPr="004F288E">
        <w:rPr>
          <w:rFonts w:ascii="Calibri" w:hAnsi="Calibri" w:cs="Calibri"/>
          <w:sz w:val="20"/>
          <w:szCs w:val="20"/>
        </w:rPr>
        <w:t xml:space="preserve">Nome do Representante </w:t>
      </w:r>
    </w:p>
    <w:p w14:paraId="20A62327" w14:textId="77777777" w:rsidR="00CA5DB1" w:rsidRPr="004F288E" w:rsidRDefault="00CA5DB1" w:rsidP="00CA5DB1">
      <w:pPr>
        <w:pStyle w:val="ParagraphStyle"/>
        <w:jc w:val="center"/>
        <w:rPr>
          <w:rFonts w:ascii="Calibri" w:hAnsi="Calibri" w:cs="Calibri"/>
          <w:sz w:val="20"/>
          <w:szCs w:val="20"/>
        </w:rPr>
      </w:pPr>
      <w:r w:rsidRPr="004F288E">
        <w:rPr>
          <w:rFonts w:ascii="Calibri" w:hAnsi="Calibri" w:cs="Calibri"/>
          <w:sz w:val="20"/>
          <w:szCs w:val="20"/>
        </w:rPr>
        <w:t>Cargo do Representante</w:t>
      </w:r>
    </w:p>
    <w:p w14:paraId="209F5753" w14:textId="77777777" w:rsidR="00CA5DB1" w:rsidRPr="004F288E" w:rsidRDefault="00CA5DB1" w:rsidP="00CA5DB1">
      <w:pPr>
        <w:pStyle w:val="ParagraphStyle"/>
        <w:jc w:val="center"/>
        <w:rPr>
          <w:rFonts w:ascii="Calibri" w:hAnsi="Calibri" w:cs="Calibri"/>
          <w:sz w:val="20"/>
          <w:szCs w:val="20"/>
        </w:rPr>
      </w:pPr>
      <w:r w:rsidRPr="004F288E">
        <w:rPr>
          <w:rFonts w:ascii="Calibri" w:hAnsi="Calibri" w:cs="Calibri"/>
          <w:sz w:val="20"/>
          <w:szCs w:val="20"/>
        </w:rPr>
        <w:t>Nome da Empresa</w:t>
      </w:r>
    </w:p>
    <w:p w14:paraId="1BE5E1EC" w14:textId="77777777" w:rsidR="00CA5DB1" w:rsidRPr="004F288E" w:rsidRDefault="00CA5DB1" w:rsidP="00CA5DB1">
      <w:pPr>
        <w:pStyle w:val="ParagraphStyle"/>
        <w:jc w:val="center"/>
        <w:rPr>
          <w:rFonts w:ascii="Calibri" w:hAnsi="Calibri" w:cs="Calibri"/>
          <w:sz w:val="20"/>
          <w:szCs w:val="20"/>
        </w:rPr>
      </w:pPr>
      <w:r w:rsidRPr="004F288E">
        <w:rPr>
          <w:rFonts w:ascii="Calibri" w:hAnsi="Calibri" w:cs="Calibri"/>
          <w:sz w:val="20"/>
          <w:szCs w:val="20"/>
        </w:rPr>
        <w:t>CNPJ</w:t>
      </w:r>
    </w:p>
    <w:p w14:paraId="5D18DB3F" w14:textId="77777777" w:rsidR="00CA5DB1" w:rsidRPr="004F288E" w:rsidRDefault="00CA5DB1" w:rsidP="00CA5DB1">
      <w:pPr>
        <w:pStyle w:val="ParagraphStyle"/>
        <w:spacing w:line="360" w:lineRule="auto"/>
        <w:jc w:val="both"/>
        <w:rPr>
          <w:rFonts w:ascii="Calibri" w:hAnsi="Calibri" w:cs="Calibri"/>
          <w:sz w:val="20"/>
          <w:szCs w:val="20"/>
        </w:rPr>
      </w:pPr>
    </w:p>
    <w:p w14:paraId="1D9FE8CA" w14:textId="77777777" w:rsidR="00CA5DB1" w:rsidRPr="004F288E" w:rsidRDefault="00CA5DB1" w:rsidP="00CA5DB1">
      <w:pPr>
        <w:pStyle w:val="ParagraphStyle"/>
        <w:spacing w:line="360" w:lineRule="auto"/>
        <w:jc w:val="both"/>
        <w:rPr>
          <w:rFonts w:ascii="Calibri" w:hAnsi="Calibri" w:cs="Calibri"/>
          <w:sz w:val="20"/>
          <w:szCs w:val="20"/>
        </w:rPr>
      </w:pPr>
      <w:r w:rsidRPr="004F288E">
        <w:rPr>
          <w:rFonts w:ascii="Calibri" w:hAnsi="Calibri" w:cs="Calibri"/>
          <w:b/>
          <w:bCs/>
          <w:sz w:val="20"/>
          <w:szCs w:val="20"/>
        </w:rPr>
        <w:t>Obs.:</w:t>
      </w:r>
      <w:r w:rsidRPr="004F288E">
        <w:rPr>
          <w:rFonts w:ascii="Calibri" w:hAnsi="Calibri" w:cs="Calibri"/>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1AB24C40" w14:textId="77777777" w:rsidR="00CA5DB1" w:rsidRPr="004F288E" w:rsidRDefault="00CA5DB1" w:rsidP="00CA5DB1">
      <w:pPr>
        <w:pStyle w:val="ParagraphStyle"/>
        <w:jc w:val="center"/>
        <w:rPr>
          <w:rFonts w:ascii="Calibri" w:hAnsi="Calibri" w:cs="Calibri"/>
          <w:b/>
          <w:bCs/>
          <w:sz w:val="20"/>
          <w:szCs w:val="20"/>
        </w:rPr>
      </w:pPr>
      <w:r w:rsidRPr="004F288E">
        <w:rPr>
          <w:rFonts w:ascii="Calibri" w:hAnsi="Calibri" w:cs="Calibri"/>
          <w:sz w:val="20"/>
          <w:szCs w:val="20"/>
        </w:rPr>
        <w:br w:type="page"/>
      </w:r>
      <w:bookmarkStart w:id="0" w:name="_Hlk158664625"/>
      <w:bookmarkEnd w:id="0"/>
      <w:r w:rsidRPr="004F288E">
        <w:rPr>
          <w:rFonts w:ascii="Calibri" w:hAnsi="Calibri" w:cs="Calibri"/>
          <w:b/>
          <w:bCs/>
          <w:sz w:val="20"/>
          <w:szCs w:val="20"/>
        </w:rPr>
        <w:lastRenderedPageBreak/>
        <w:t>Anexo 03 - MODELO DE TERMO DE CONTRATO</w:t>
      </w:r>
    </w:p>
    <w:p w14:paraId="4523F5F0" w14:textId="2D14B3CE" w:rsidR="00CA5DB1" w:rsidRPr="004F288E" w:rsidRDefault="00CA5DB1" w:rsidP="00CA5DB1">
      <w:pPr>
        <w:pStyle w:val="ParagraphStyle"/>
        <w:jc w:val="center"/>
        <w:rPr>
          <w:rFonts w:ascii="Calibri" w:hAnsi="Calibri" w:cs="Calibri"/>
          <w:b/>
          <w:bCs/>
          <w:sz w:val="20"/>
          <w:szCs w:val="20"/>
        </w:rPr>
      </w:pPr>
      <w:r w:rsidRPr="004F288E">
        <w:rPr>
          <w:rFonts w:ascii="Calibri" w:hAnsi="Calibri" w:cs="Calibri"/>
          <w:b/>
          <w:bCs/>
          <w:sz w:val="20"/>
          <w:szCs w:val="20"/>
        </w:rPr>
        <w:t xml:space="preserve">PREGÃO, NA FORMA ELETRÔNICA Nº </w:t>
      </w:r>
      <w:r w:rsidR="005B66EF">
        <w:rPr>
          <w:rFonts w:ascii="Calibri" w:hAnsi="Calibri" w:cs="Calibri"/>
          <w:b/>
          <w:bCs/>
          <w:sz w:val="20"/>
          <w:szCs w:val="20"/>
        </w:rPr>
        <w:t>15/2024</w:t>
      </w:r>
    </w:p>
    <w:p w14:paraId="0F9EC4FE" w14:textId="77777777" w:rsidR="00CA5DB1" w:rsidRPr="004F288E" w:rsidRDefault="00CA5DB1" w:rsidP="00CA5DB1">
      <w:pPr>
        <w:pStyle w:val="ParagraphStyle"/>
        <w:spacing w:line="360" w:lineRule="auto"/>
        <w:rPr>
          <w:rFonts w:ascii="Calibri" w:hAnsi="Calibri" w:cs="Calibri"/>
          <w:sz w:val="20"/>
          <w:szCs w:val="20"/>
        </w:rPr>
      </w:pPr>
    </w:p>
    <w:p w14:paraId="58F7FEB7" w14:textId="77777777" w:rsidR="00CA5DB1" w:rsidRPr="004F288E" w:rsidRDefault="00CA5DB1" w:rsidP="00CA5DB1">
      <w:pPr>
        <w:pStyle w:val="ParagraphStyle"/>
        <w:spacing w:line="360" w:lineRule="auto"/>
        <w:rPr>
          <w:rFonts w:ascii="Calibri" w:hAnsi="Calibri" w:cs="Calibri"/>
          <w:sz w:val="20"/>
          <w:szCs w:val="20"/>
        </w:rPr>
      </w:pPr>
    </w:p>
    <w:p w14:paraId="3CF3A665" w14:textId="77777777" w:rsidR="00CA5DB1" w:rsidRPr="004F288E" w:rsidRDefault="00CA5DB1" w:rsidP="00CA5DB1">
      <w:pPr>
        <w:pStyle w:val="ParagraphStyle"/>
        <w:spacing w:line="360" w:lineRule="auto"/>
        <w:ind w:left="3405"/>
        <w:jc w:val="both"/>
        <w:rPr>
          <w:rFonts w:ascii="Calibri" w:hAnsi="Calibri" w:cs="Calibri"/>
          <w:sz w:val="20"/>
          <w:szCs w:val="20"/>
        </w:rPr>
      </w:pPr>
      <w:r w:rsidRPr="004F288E">
        <w:rPr>
          <w:rFonts w:ascii="Calibri" w:hAnsi="Calibri" w:cs="Calibri"/>
          <w:b/>
          <w:bCs/>
          <w:sz w:val="20"/>
          <w:szCs w:val="20"/>
        </w:rPr>
        <w:t>Contrato Administrativo Nº</w:t>
      </w:r>
      <w:r w:rsidRPr="004F288E">
        <w:rPr>
          <w:rFonts w:ascii="Calibri" w:hAnsi="Calibri" w:cs="Calibri"/>
          <w:sz w:val="20"/>
          <w:szCs w:val="20"/>
        </w:rPr>
        <w:t xml:space="preserve"> ......../...., que fazem entre si a Prefeitura de Ibaiti/PR e a empresa XXXXXXXXXX</w:t>
      </w:r>
    </w:p>
    <w:p w14:paraId="6A434A74" w14:textId="77777777" w:rsidR="00CA5DB1" w:rsidRPr="004F288E" w:rsidRDefault="00CA5DB1" w:rsidP="00CA5DB1">
      <w:pPr>
        <w:pStyle w:val="ParagraphStyle"/>
        <w:spacing w:line="360" w:lineRule="auto"/>
        <w:ind w:left="3405"/>
        <w:jc w:val="both"/>
        <w:rPr>
          <w:rFonts w:ascii="Calibri" w:hAnsi="Calibri" w:cs="Calibri"/>
          <w:sz w:val="20"/>
          <w:szCs w:val="20"/>
        </w:rPr>
      </w:pPr>
    </w:p>
    <w:p w14:paraId="328C3535" w14:textId="77777777" w:rsidR="00CA5DB1" w:rsidRPr="004F288E" w:rsidRDefault="00CA5DB1" w:rsidP="00CA5DB1">
      <w:pPr>
        <w:pStyle w:val="ParagraphStyle"/>
        <w:spacing w:line="360" w:lineRule="auto"/>
        <w:ind w:left="3405"/>
        <w:jc w:val="both"/>
        <w:rPr>
          <w:rFonts w:ascii="Calibri" w:hAnsi="Calibri" w:cs="Calibri"/>
          <w:sz w:val="20"/>
          <w:szCs w:val="20"/>
        </w:rPr>
      </w:pPr>
    </w:p>
    <w:p w14:paraId="47E20FC4" w14:textId="30924F1A" w:rsidR="00CA5DB1" w:rsidRPr="004F288E" w:rsidRDefault="00CA5DB1" w:rsidP="00CA5DB1">
      <w:pPr>
        <w:pStyle w:val="ParagraphStyle"/>
        <w:spacing w:line="360" w:lineRule="auto"/>
        <w:ind w:firstLine="1140"/>
        <w:jc w:val="both"/>
        <w:rPr>
          <w:rFonts w:ascii="Calibri" w:hAnsi="Calibri" w:cs="Calibri"/>
          <w:sz w:val="20"/>
          <w:szCs w:val="20"/>
        </w:rPr>
      </w:pPr>
      <w:r w:rsidRPr="004F288E">
        <w:rPr>
          <w:rFonts w:ascii="Calibri" w:hAnsi="Calibri" w:cs="Calibri"/>
          <w:sz w:val="20"/>
          <w:szCs w:val="20"/>
        </w:rPr>
        <w:t xml:space="preserve">O </w:t>
      </w:r>
      <w:r w:rsidRPr="004F288E">
        <w:rPr>
          <w:rFonts w:ascii="Calibri" w:hAnsi="Calibri" w:cs="Calibri"/>
          <w:b/>
          <w:bCs/>
          <w:sz w:val="20"/>
          <w:szCs w:val="20"/>
        </w:rPr>
        <w:t>MUNICÍPIO DE IBAITI</w:t>
      </w:r>
      <w:r w:rsidRPr="004F288E">
        <w:rPr>
          <w:rFonts w:ascii="Calibri" w:hAnsi="Calibri" w:cs="Calibri"/>
          <w:sz w:val="20"/>
          <w:szCs w:val="20"/>
        </w:rPr>
        <w:t xml:space="preserve">, pessoa jurídica de direito público, com sede em Ibaiti (PR), sito a Praça dos Três Poderes, nº. 23, CNPJ/MF nº. 77.008.068/0001-41, representada pelo senhor Prefeito Municipal Antonely de Cassio Alves de Carvalho,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4F288E">
        <w:rPr>
          <w:rFonts w:ascii="Calibri" w:hAnsi="Calibri" w:cs="Calibri"/>
          <w:b/>
          <w:bCs/>
          <w:sz w:val="20"/>
          <w:szCs w:val="20"/>
        </w:rPr>
        <w:t>OU</w:t>
      </w:r>
      <w:r w:rsidRPr="004F288E">
        <w:rPr>
          <w:rFonts w:ascii="Calibri" w:hAnsi="Calibri" w:cs="Calibri"/>
          <w:sz w:val="20"/>
          <w:szCs w:val="20"/>
        </w:rPr>
        <w:t xml:space="preserve"> procuração apresentada nos autos, tendo em vista o que consta no Processo nº .............................. e em observância às disposições da </w:t>
      </w:r>
      <w:hyperlink r:id="rId16" w:history="1">
        <w:r w:rsidRPr="004F288E">
          <w:rPr>
            <w:rFonts w:ascii="Calibri" w:hAnsi="Calibri" w:cs="Calibri"/>
            <w:sz w:val="20"/>
            <w:szCs w:val="20"/>
            <w:u w:val="single"/>
          </w:rPr>
          <w:t>Lei nº 14.133, de 1º de abril de 2021</w:t>
        </w:r>
      </w:hyperlink>
      <w:r w:rsidRPr="004F288E">
        <w:rPr>
          <w:rFonts w:ascii="Calibri" w:hAnsi="Calibri" w:cs="Calibri"/>
          <w:sz w:val="20"/>
          <w:szCs w:val="20"/>
        </w:rPr>
        <w:t xml:space="preserve">, e demais legislação aplicável, resolvem celebrar o presente Termo de Contrato, decorrente do Pregão, na forma Eletrônica Nº </w:t>
      </w:r>
      <w:r w:rsidR="005B66EF">
        <w:rPr>
          <w:rFonts w:ascii="Calibri" w:hAnsi="Calibri" w:cs="Calibri"/>
          <w:sz w:val="20"/>
          <w:szCs w:val="20"/>
        </w:rPr>
        <w:t>15/2024</w:t>
      </w:r>
      <w:r w:rsidRPr="004F288E">
        <w:rPr>
          <w:rFonts w:ascii="Calibri" w:hAnsi="Calibri" w:cs="Calibri"/>
          <w:sz w:val="20"/>
          <w:szCs w:val="20"/>
        </w:rPr>
        <w:t>, mediante as cláusulas e condições a seguir enunciadas.</w:t>
      </w:r>
    </w:p>
    <w:p w14:paraId="4683A00E" w14:textId="77777777" w:rsidR="00CA5DB1" w:rsidRPr="004F288E" w:rsidRDefault="00CA5DB1" w:rsidP="00CA5DB1">
      <w:pPr>
        <w:pStyle w:val="ParagraphStyle"/>
        <w:keepNext/>
        <w:keepLines/>
        <w:numPr>
          <w:ilvl w:val="0"/>
          <w:numId w:val="8"/>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PRIMEIRA – OBJETO (</w:t>
      </w:r>
      <w:hyperlink r:id="rId17" w:anchor="art92" w:history="1">
        <w:r w:rsidRPr="004F288E">
          <w:rPr>
            <w:rFonts w:ascii="Calibri" w:hAnsi="Calibri" w:cs="Calibri"/>
            <w:b/>
            <w:bCs/>
            <w:sz w:val="20"/>
            <w:szCs w:val="20"/>
            <w:u w:val="single"/>
          </w:rPr>
          <w:t>art. 92, I e II</w:t>
        </w:r>
      </w:hyperlink>
      <w:r w:rsidRPr="004F288E">
        <w:rPr>
          <w:rFonts w:ascii="Calibri" w:hAnsi="Calibri" w:cs="Calibri"/>
          <w:b/>
          <w:bCs/>
          <w:sz w:val="20"/>
          <w:szCs w:val="20"/>
        </w:rPr>
        <w:t>)</w:t>
      </w:r>
    </w:p>
    <w:p w14:paraId="42A0085C"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 objeto do presente instrumento é a contratação de </w:t>
      </w:r>
      <w:r w:rsidRPr="004F288E">
        <w:rPr>
          <w:rFonts w:ascii="Calibri" w:hAnsi="Calibri" w:cs="Calibri"/>
          <w:b/>
          <w:bCs/>
          <w:sz w:val="20"/>
          <w:szCs w:val="20"/>
        </w:rPr>
        <w:t>Contratação de empresa especializada no fornecimento de plataforma multifuncional de consultas e apoio técnico, destinada à implantação do Programa de Modernização das Atividades Tributárias Municipais, visando à imersão da equipe técnica fiscal da Secretaria Municipal de Finanças / Departamento Municipal de Tributação, no processo de fiscalização tributária, acompanhada da capacitação dos servidores que atuam na área tributária</w:t>
      </w:r>
      <w:r w:rsidRPr="004F288E">
        <w:rPr>
          <w:rFonts w:ascii="Calibri" w:hAnsi="Calibri" w:cs="Calibri"/>
          <w:sz w:val="20"/>
          <w:szCs w:val="20"/>
        </w:rPr>
        <w:t>, nas condições estabelecidas no Termo de Referência.</w:t>
      </w:r>
    </w:p>
    <w:p w14:paraId="106D920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Objeto da contratação:</w:t>
      </w:r>
    </w:p>
    <w:p w14:paraId="56870F5F" w14:textId="77777777" w:rsidR="00CA5DB1" w:rsidRPr="004F288E" w:rsidRDefault="00CA5DB1" w:rsidP="00CA5DB1">
      <w:pPr>
        <w:pStyle w:val="ParagraphStyle"/>
        <w:spacing w:before="120" w:after="120" w:line="276" w:lineRule="auto"/>
        <w:jc w:val="both"/>
        <w:rPr>
          <w:rFonts w:ascii="Calibri" w:hAnsi="Calibri" w:cs="Calibri"/>
          <w:sz w:val="20"/>
          <w:szCs w:val="20"/>
        </w:rPr>
      </w:pPr>
    </w:p>
    <w:p w14:paraId="166595A4"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Vinculam esta contratação, independentemente de transcrição:</w:t>
      </w:r>
    </w:p>
    <w:p w14:paraId="522A7E28"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Termo de Referência;</w:t>
      </w:r>
    </w:p>
    <w:p w14:paraId="4336AC9B"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Estudo Técnico Preliminar;</w:t>
      </w:r>
    </w:p>
    <w:p w14:paraId="23889B9D"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Edital da Licitação;</w:t>
      </w:r>
    </w:p>
    <w:p w14:paraId="4AC69FB0"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A Proposta do contratado;</w:t>
      </w:r>
    </w:p>
    <w:p w14:paraId="40E911FB"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Eventuais anexos dos documentos supracitados.</w:t>
      </w:r>
    </w:p>
    <w:p w14:paraId="4863AB5E"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lastRenderedPageBreak/>
        <w:t>CLÁUSULA SEGUNDA – VIGÊNCIA E PRORROGAÇÃO</w:t>
      </w:r>
    </w:p>
    <w:p w14:paraId="32B1FF2E" w14:textId="165BE960"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 prazo de execução da contratação é de </w:t>
      </w:r>
      <w:r w:rsidR="00451183">
        <w:rPr>
          <w:rFonts w:ascii="Calibri" w:hAnsi="Calibri" w:cs="Calibri"/>
          <w:sz w:val="20"/>
          <w:szCs w:val="20"/>
        </w:rPr>
        <w:t>05</w:t>
      </w:r>
      <w:r w:rsidRPr="004F288E">
        <w:rPr>
          <w:rFonts w:ascii="Calibri" w:hAnsi="Calibri" w:cs="Calibri"/>
          <w:sz w:val="20"/>
          <w:szCs w:val="20"/>
        </w:rPr>
        <w:t xml:space="preserve"> (</w:t>
      </w:r>
      <w:r w:rsidR="00451183">
        <w:rPr>
          <w:rFonts w:ascii="Calibri" w:hAnsi="Calibri" w:cs="Calibri"/>
          <w:sz w:val="20"/>
          <w:szCs w:val="20"/>
        </w:rPr>
        <w:t>cinco</w:t>
      </w:r>
      <w:r w:rsidRPr="004F288E">
        <w:rPr>
          <w:rFonts w:ascii="Calibri" w:hAnsi="Calibri" w:cs="Calibri"/>
          <w:sz w:val="20"/>
          <w:szCs w:val="20"/>
        </w:rPr>
        <w:t xml:space="preserve">) meses, contados do(a) da data do contrato, na forma do </w:t>
      </w:r>
      <w:hyperlink r:id="rId18" w:anchor="art105" w:history="1">
        <w:r w:rsidRPr="004F288E">
          <w:rPr>
            <w:rFonts w:ascii="Calibri" w:hAnsi="Calibri" w:cs="Calibri"/>
            <w:sz w:val="20"/>
            <w:szCs w:val="20"/>
            <w:u w:val="single"/>
          </w:rPr>
          <w:t>artigo 105 da Lei n° 14.133, de 2021</w:t>
        </w:r>
      </w:hyperlink>
      <w:r w:rsidRPr="004F288E">
        <w:rPr>
          <w:rFonts w:ascii="Calibri" w:hAnsi="Calibri" w:cs="Calibri"/>
          <w:sz w:val="20"/>
          <w:szCs w:val="20"/>
        </w:rPr>
        <w:t>.</w:t>
      </w:r>
    </w:p>
    <w:p w14:paraId="71974CD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 prazo de vigência da contratação é de 12 (doze) meses, contados do(a) da data do contrato, prorrogável por até 5 anos, na forma dos </w:t>
      </w:r>
      <w:hyperlink r:id="rId19" w:anchor="art106" w:history="1">
        <w:r w:rsidRPr="004F288E">
          <w:rPr>
            <w:rFonts w:ascii="Calibri" w:hAnsi="Calibri" w:cs="Calibri"/>
            <w:sz w:val="20"/>
            <w:szCs w:val="20"/>
            <w:u w:val="single"/>
          </w:rPr>
          <w:t>artigos 106 e 107 da Lei n° 14.133, de 2021</w:t>
        </w:r>
      </w:hyperlink>
      <w:r w:rsidRPr="004F288E">
        <w:rPr>
          <w:rFonts w:ascii="Calibri" w:hAnsi="Calibri" w:cs="Calibri"/>
          <w:sz w:val="20"/>
          <w:szCs w:val="20"/>
        </w:rPr>
        <w:t>.</w:t>
      </w:r>
    </w:p>
    <w:p w14:paraId="546CD396"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A prorrogação de que trata este item é condicionada ao ateste, pela autoridade competente, de que as condições e os preços permanecem vantajosos para a Administração, permitida a negociação com o contratado.</w:t>
      </w:r>
    </w:p>
    <w:p w14:paraId="6DFE13E8"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474E932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prorrogação de contrato deverá ser promovida mediante celebração de termo aditivo.</w:t>
      </w:r>
    </w:p>
    <w:p w14:paraId="2C6F4FE7"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contrato não poderá ser prorrogado quando o contratado tiver sido penalizado nas sanções de declaração de inidoneidade ou impedimento de licitar e contratar com poder público, observadas as abrangências de aplicação.</w:t>
      </w:r>
    </w:p>
    <w:p w14:paraId="45590E82"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TERCEIRA – MODELOS DE EXECUÇÃO E GESTÃO CONTRATUAIS (</w:t>
      </w:r>
      <w:hyperlink r:id="rId20" w:anchor="art92" w:history="1">
        <w:r w:rsidRPr="004F288E">
          <w:rPr>
            <w:rFonts w:ascii="Calibri" w:hAnsi="Calibri" w:cs="Calibri"/>
            <w:b/>
            <w:bCs/>
            <w:sz w:val="20"/>
            <w:szCs w:val="20"/>
            <w:u w:val="single"/>
          </w:rPr>
          <w:t>art. 92, IV, VII e XVIII)</w:t>
        </w:r>
      </w:hyperlink>
    </w:p>
    <w:p w14:paraId="048E76E9"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68746869"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QUARTA – SUBCONTRATAÇÃO</w:t>
      </w:r>
    </w:p>
    <w:p w14:paraId="54D684F2"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44B71AF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subcontratação depende de autorização prévia do contratante, a quem incumbe avaliar se o subcontratado cumpre os requisitos de qualificação técnica necessários para a execução do objeto.</w:t>
      </w:r>
    </w:p>
    <w:p w14:paraId="3F927AE1"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contratado apresentará à Administração documentação que comprove a capacidade técnica do subcontratado, que será avaliada e juntada aos autos do processo correspondente.</w:t>
      </w:r>
    </w:p>
    <w:p w14:paraId="7180DAF5"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775CE54F" w14:textId="77777777" w:rsidR="00CA5DB1" w:rsidRPr="004F288E" w:rsidRDefault="00CA5DB1" w:rsidP="00BC79A5">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QUINTA – PREÇO (</w:t>
      </w:r>
      <w:hyperlink r:id="rId21" w:anchor="art92" w:history="1">
        <w:r w:rsidRPr="004F288E">
          <w:rPr>
            <w:rFonts w:ascii="Calibri" w:hAnsi="Calibri" w:cs="Calibri"/>
            <w:b/>
            <w:bCs/>
            <w:sz w:val="20"/>
            <w:szCs w:val="20"/>
            <w:u w:val="single"/>
          </w:rPr>
          <w:t>art. 92, V)</w:t>
        </w:r>
      </w:hyperlink>
    </w:p>
    <w:p w14:paraId="41D5EEBA" w14:textId="2F719582"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 xml:space="preserve">O valor mensal da contratação é de R$ </w:t>
      </w:r>
      <w:r w:rsidR="00CE6544" w:rsidRPr="00CE6544">
        <w:rPr>
          <w:rFonts w:ascii="Calibri" w:hAnsi="Calibri" w:cs="Calibri"/>
          <w:sz w:val="20"/>
          <w:szCs w:val="20"/>
        </w:rPr>
        <w:t>74.655,00</w:t>
      </w:r>
      <w:r w:rsidRPr="004F288E">
        <w:rPr>
          <w:rFonts w:ascii="Calibri" w:hAnsi="Calibri" w:cs="Calibri"/>
          <w:sz w:val="20"/>
          <w:szCs w:val="20"/>
        </w:rPr>
        <w:t xml:space="preserve"> (</w:t>
      </w:r>
      <w:r w:rsidR="00CE6544">
        <w:rPr>
          <w:rFonts w:ascii="Calibri" w:hAnsi="Calibri" w:cs="Calibri"/>
          <w:sz w:val="20"/>
          <w:szCs w:val="20"/>
        </w:rPr>
        <w:t>setenta em quatro mil e seiscentos e cinquenta e cinco reais)</w:t>
      </w:r>
      <w:r w:rsidRPr="004F288E">
        <w:rPr>
          <w:rFonts w:ascii="Calibri" w:hAnsi="Calibri" w:cs="Calibri"/>
          <w:sz w:val="20"/>
          <w:szCs w:val="20"/>
        </w:rPr>
        <w:t xml:space="preserve">, perfazendo o valor total de R$ 373.275,00 (trezentos e setenta e três mil e duzentos e setenta e cinco reais), para a completa execução em </w:t>
      </w:r>
      <w:r w:rsidR="000B3F93">
        <w:rPr>
          <w:rFonts w:ascii="Calibri" w:hAnsi="Calibri" w:cs="Calibri"/>
          <w:sz w:val="20"/>
          <w:szCs w:val="20"/>
        </w:rPr>
        <w:t>5</w:t>
      </w:r>
      <w:r w:rsidRPr="004F288E">
        <w:rPr>
          <w:rFonts w:ascii="Calibri" w:hAnsi="Calibri" w:cs="Calibri"/>
          <w:sz w:val="20"/>
          <w:szCs w:val="20"/>
        </w:rPr>
        <w:t xml:space="preserve"> (</w:t>
      </w:r>
      <w:r w:rsidR="000B3F93">
        <w:rPr>
          <w:rFonts w:ascii="Calibri" w:hAnsi="Calibri" w:cs="Calibri"/>
          <w:sz w:val="20"/>
          <w:szCs w:val="20"/>
        </w:rPr>
        <w:t>cinco</w:t>
      </w:r>
      <w:r w:rsidRPr="004F288E">
        <w:rPr>
          <w:rFonts w:ascii="Calibri" w:hAnsi="Calibri" w:cs="Calibri"/>
          <w:sz w:val="20"/>
          <w:szCs w:val="20"/>
        </w:rPr>
        <w:t>) meses.</w:t>
      </w:r>
    </w:p>
    <w:p w14:paraId="4734261E"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6A730DB"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valor acima é meramente estimativo, de forma que os pagamentos devidos ao contratado dependerão dos quantitativos efetivamente fornecidos.</w:t>
      </w:r>
    </w:p>
    <w:p w14:paraId="470A00DF" w14:textId="77777777" w:rsidR="00CA5DB1" w:rsidRPr="004F288E" w:rsidRDefault="00CA5DB1" w:rsidP="00BC79A5">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SEXTA - PAGAMENTO (</w:t>
      </w:r>
      <w:hyperlink r:id="rId22" w:anchor="art92" w:history="1">
        <w:r w:rsidRPr="004F288E">
          <w:rPr>
            <w:rFonts w:ascii="Calibri" w:hAnsi="Calibri" w:cs="Calibri"/>
            <w:b/>
            <w:bCs/>
            <w:sz w:val="20"/>
            <w:szCs w:val="20"/>
            <w:u w:val="single"/>
          </w:rPr>
          <w:t>art. 92, V e VI</w:t>
        </w:r>
      </w:hyperlink>
      <w:r w:rsidRPr="004F288E">
        <w:rPr>
          <w:rFonts w:ascii="Calibri" w:hAnsi="Calibri" w:cs="Calibri"/>
          <w:b/>
          <w:bCs/>
          <w:sz w:val="20"/>
          <w:szCs w:val="20"/>
        </w:rPr>
        <w:t>)</w:t>
      </w:r>
    </w:p>
    <w:p w14:paraId="65D05782"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prazo para pagamento ao contratado e demais condições a ele referentes encontram-se definidos no Termo de Referência, anexo a este Contrato.</w:t>
      </w:r>
    </w:p>
    <w:p w14:paraId="04B9F0AB"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Deverá ser apresentado ao Município de Ibaiti - PR </w:t>
      </w:r>
      <w:r w:rsidRPr="004F288E">
        <w:rPr>
          <w:rFonts w:ascii="Calibri" w:hAnsi="Calibri" w:cs="Calibri"/>
          <w:sz w:val="20"/>
          <w:szCs w:val="20"/>
          <w:u w:val="single"/>
        </w:rPr>
        <w:t>relatório mensal de atividades da realizadas</w:t>
      </w:r>
      <w:r w:rsidRPr="004F288E">
        <w:rPr>
          <w:rFonts w:ascii="Calibri" w:hAnsi="Calibri" w:cs="Calibri"/>
          <w:sz w:val="20"/>
          <w:szCs w:val="20"/>
        </w:rPr>
        <w:t>;</w:t>
      </w:r>
    </w:p>
    <w:p w14:paraId="6C528CD0"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relatório mensal de atividades da consultoria e a Nota Fiscal serão devidamente atestados pelo setor de Tributos do Município;</w:t>
      </w:r>
    </w:p>
    <w:p w14:paraId="35F0E659"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Caso seja constatada alguma irregularidade no relatório mensal de atividades realizadas ou na Nota Fiscal, este será devolvido ao contratado para as necessárias correções, sendo informados os motivos que levaram a sua rejeição;</w:t>
      </w:r>
    </w:p>
    <w:p w14:paraId="75C1B5A0"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pagamento será efetuado em até no máximo 10 (dez) dias após o ateste da Nota Fiscal/ Relatório mensal de atividades;</w:t>
      </w:r>
    </w:p>
    <w:p w14:paraId="2361BE67"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pagamento dar-se-á por intermédio da Nota de Ordem Bancária (NOB) e em moeda corrente nacional, contendo a indicação do banco, número da conta e agência da contratada, para fins de pagamento;</w:t>
      </w:r>
    </w:p>
    <w:p w14:paraId="77D231E2"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inadimplência da contratada em relação aos encargos trabalhistas, fiscais e comerciais não transferirá à Administração a responsabilidade pelo seu pagamento e não poderá onerar o objeto do contrato (Lei nº 14.133/21, art. 121, §1º);</w:t>
      </w:r>
    </w:p>
    <w:p w14:paraId="55D09B5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pagamento não será considerado como aceitação definitiva dos serviços / relatórios e não isentará a contratada das suas responsabilidades e obrigações, quaisquer que sejam;</w:t>
      </w:r>
    </w:p>
    <w:p w14:paraId="3EE45CB4"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SÉTIMA - REAJUSTE (</w:t>
      </w:r>
      <w:hyperlink r:id="rId23" w:anchor="art92" w:history="1">
        <w:r w:rsidRPr="004F288E">
          <w:rPr>
            <w:rFonts w:ascii="Calibri" w:hAnsi="Calibri" w:cs="Calibri"/>
            <w:b/>
            <w:bCs/>
            <w:sz w:val="20"/>
            <w:szCs w:val="20"/>
            <w:u w:val="single"/>
          </w:rPr>
          <w:t>art. 92, V)</w:t>
        </w:r>
      </w:hyperlink>
    </w:p>
    <w:p w14:paraId="59C54825"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bookmarkStart w:id="1" w:name="_Hlk158657628"/>
      <w:bookmarkEnd w:id="1"/>
      <w:r w:rsidRPr="004F288E">
        <w:rPr>
          <w:rFonts w:ascii="Calibri" w:hAnsi="Calibri" w:cs="Calibri"/>
          <w:sz w:val="20"/>
          <w:szCs w:val="20"/>
        </w:rPr>
        <w:t>Os preços inicialmente contratados são fixos e irreajustáveis no prazo de um ano contado da data do orçamento estimado, em 26 de junho de 2024.</w:t>
      </w:r>
    </w:p>
    <w:p w14:paraId="006D9CB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Após o interregno de um ano, e independentemente de pedido do contratado, os preços iniciais serão reajustados, mediante a aplicação, pelo contratante, do </w:t>
      </w:r>
      <w:r w:rsidRPr="004F288E">
        <w:rPr>
          <w:rFonts w:ascii="Calibri" w:hAnsi="Calibri" w:cs="Calibri"/>
          <w:b/>
          <w:bCs/>
          <w:sz w:val="20"/>
          <w:szCs w:val="20"/>
        </w:rPr>
        <w:t>Índice Geral de Preços – Mercado (IGP-M)</w:t>
      </w:r>
      <w:r w:rsidRPr="004F288E">
        <w:rPr>
          <w:rFonts w:ascii="Calibri" w:hAnsi="Calibri" w:cs="Calibri"/>
          <w:i/>
          <w:iCs/>
          <w:sz w:val="20"/>
          <w:szCs w:val="20"/>
        </w:rPr>
        <w:t>,</w:t>
      </w:r>
      <w:r w:rsidRPr="004F288E">
        <w:rPr>
          <w:rFonts w:ascii="Calibri" w:hAnsi="Calibri" w:cs="Calibri"/>
          <w:sz w:val="20"/>
          <w:szCs w:val="20"/>
        </w:rPr>
        <w:t xml:space="preserve"> exclusivamente para as obrigações iniciadas e concluídas após a ocorrência da anualidade.</w:t>
      </w:r>
    </w:p>
    <w:p w14:paraId="0821FA31"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Nos reajustes subsequentes ao primeiro, o interregno mínimo de um ano será contado a partir dos efeitos financeiros do último reajuste.</w:t>
      </w:r>
    </w:p>
    <w:p w14:paraId="1A87D7E3"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871D347"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Nas aferições finais, o(s) índice(s) utilizado(s) para reajuste será(ão), obrigatoriamente, o(s) definitivo(s).</w:t>
      </w:r>
    </w:p>
    <w:p w14:paraId="71C328A3"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66FAF5A4"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44AE7B4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reajuste será realizado por apostilamento.</w:t>
      </w:r>
    </w:p>
    <w:p w14:paraId="74BD3A4C" w14:textId="77777777" w:rsidR="00CA5DB1" w:rsidRPr="004F288E" w:rsidRDefault="00CA5DB1" w:rsidP="00CA5DB1">
      <w:pPr>
        <w:pStyle w:val="ParagraphStyle"/>
        <w:spacing w:before="120" w:after="120" w:line="276" w:lineRule="auto"/>
        <w:ind w:left="990" w:hanging="420"/>
        <w:jc w:val="both"/>
        <w:rPr>
          <w:rFonts w:ascii="Calibri" w:hAnsi="Calibri" w:cs="Calibri"/>
          <w:sz w:val="20"/>
          <w:szCs w:val="20"/>
        </w:rPr>
      </w:pPr>
      <w:bookmarkStart w:id="2" w:name="_Hlk158659477"/>
      <w:bookmarkEnd w:id="2"/>
    </w:p>
    <w:p w14:paraId="1A726315"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OITAVA - OBRIGAÇÕES DO CONTRATANTE (</w:t>
      </w:r>
      <w:hyperlink r:id="rId24" w:anchor="art92" w:history="1">
        <w:r w:rsidRPr="004F288E">
          <w:rPr>
            <w:rFonts w:ascii="Calibri" w:hAnsi="Calibri" w:cs="Calibri"/>
            <w:b/>
            <w:bCs/>
            <w:sz w:val="20"/>
            <w:szCs w:val="20"/>
            <w:u w:val="single"/>
          </w:rPr>
          <w:t>art. 92, X, XI e XIV</w:t>
        </w:r>
      </w:hyperlink>
      <w:r w:rsidRPr="004F288E">
        <w:rPr>
          <w:rFonts w:ascii="Calibri" w:hAnsi="Calibri" w:cs="Calibri"/>
          <w:b/>
          <w:bCs/>
          <w:sz w:val="20"/>
          <w:szCs w:val="20"/>
        </w:rPr>
        <w:t>)</w:t>
      </w:r>
    </w:p>
    <w:p w14:paraId="314FDEA4"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São obrigações do Contratante:</w:t>
      </w:r>
    </w:p>
    <w:p w14:paraId="601D1464"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Exigir o cumprimento de todas as obrigações assumidas pelo Contratado, de acordo com o contrato e seus anexos;</w:t>
      </w:r>
    </w:p>
    <w:p w14:paraId="56A41FDC"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Disponibilizar as informações e os esclarecimentos que venham a ser solicitados pela CONTRATADA a fim de proporcionar todas as facilidades para que a mesma possa desempenhar seus serviços dentro das normas estabelecidas neste Termo de Referência;</w:t>
      </w:r>
    </w:p>
    <w:p w14:paraId="71672B76"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Disponibilizar a participação dos técnicos nas oficinas de trabalho, reuniões e discussões realizadas por videoconferências ou presenciais;</w:t>
      </w:r>
    </w:p>
    <w:p w14:paraId="1DFB4754"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Designar um profissional de contato cotidiano, subordinado ao Departamento de Tributação, para acompanhamento dos trabalhos junto à consultoria para a definição de agendas, programação de atividades de capacitação, e centralização das informações geradas pelo trabalho do setor;</w:t>
      </w:r>
    </w:p>
    <w:p w14:paraId="4BEC25ED"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Viabilizar os meios para realizações de reuniões por videoconferência de acordo com agenda previamente programada, salas para reuniões presenciais equipadas com acesso à internet e material audiovisual para apresentações (data show) e obtenção de documentos necessários à evolução dos trabalhos;</w:t>
      </w:r>
    </w:p>
    <w:p w14:paraId="3D77C8B8" w14:textId="77777777" w:rsidR="00CA5DB1" w:rsidRPr="004F288E" w:rsidRDefault="00CA5DB1" w:rsidP="00CA5DB1">
      <w:pPr>
        <w:pStyle w:val="ParagraphStyle"/>
        <w:numPr>
          <w:ilvl w:val="2"/>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Acompanhar e fiscalizar a execução do(s) serviço(s) e produto(s), por meio dos pressupostos formalmente designados, exigindo seu fiel e total cumprimento;</w:t>
      </w:r>
    </w:p>
    <w:p w14:paraId="375C0998"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Comunicar, formal e tempestivamente, à CONTRATADA toda e qualquer ocorrência relacionada com a execução dos serviços.</w:t>
      </w:r>
    </w:p>
    <w:p w14:paraId="60E8E262"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Validar o Relatório Mensal de Atividades realizadas e encaminhar formalmente para liberação do pagamento das faturas mensais de assessoramento técnico, conforme determinado no Termo de Referência.</w:t>
      </w:r>
    </w:p>
    <w:p w14:paraId="6141C575"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Efetuar o pagamento à CONTRATADA, na forma convencionada no instrumento Contratual.</w:t>
      </w:r>
    </w:p>
    <w:p w14:paraId="3340FD03"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Aplicar ao Contratado as sanções previstas na lei e neste Contrato;</w:t>
      </w:r>
    </w:p>
    <w:p w14:paraId="5F3717F5"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Cientificar a Procuradoria Geral do Município - PROGE para adoção das medidas cabíveis quando do descumprimento de obrigações pelo Contratado;</w:t>
      </w:r>
    </w:p>
    <w:p w14:paraId="5F9EF0DD" w14:textId="77777777" w:rsidR="00CA5DB1" w:rsidRPr="004F288E" w:rsidRDefault="00CA5DB1" w:rsidP="00CA5DB1">
      <w:pPr>
        <w:pStyle w:val="ParagraphStyle"/>
        <w:numPr>
          <w:ilvl w:val="3"/>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lastRenderedPageBreak/>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6F8B2679"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 xml:space="preserve"> A Administração terá o prazo de </w:t>
      </w:r>
      <w:r w:rsidRPr="004F288E">
        <w:rPr>
          <w:rFonts w:ascii="Calibri" w:hAnsi="Calibri" w:cs="Calibri"/>
          <w:b/>
          <w:bCs/>
          <w:sz w:val="20"/>
          <w:szCs w:val="20"/>
        </w:rPr>
        <w:t>até 01 (um) mês</w:t>
      </w:r>
      <w:r w:rsidRPr="004F288E">
        <w:rPr>
          <w:rFonts w:ascii="Calibri" w:hAnsi="Calibri" w:cs="Calibri"/>
          <w:sz w:val="20"/>
          <w:szCs w:val="20"/>
        </w:rPr>
        <w:t>, a contar da data do protocolo do requerimento para decidir, admitida a prorrogação motivada, por igual período.</w:t>
      </w:r>
    </w:p>
    <w:p w14:paraId="484FE824"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 xml:space="preserve">Responder eventuais pedidos de reestabelecimento do equilíbrio econômico-financeiro feitos pelo contratado no </w:t>
      </w:r>
      <w:r w:rsidRPr="004F288E">
        <w:rPr>
          <w:rFonts w:ascii="Calibri" w:hAnsi="Calibri" w:cs="Calibri"/>
          <w:b/>
          <w:bCs/>
          <w:sz w:val="20"/>
          <w:szCs w:val="20"/>
        </w:rPr>
        <w:t>prazo máximo de 15 (quinze) dias</w:t>
      </w:r>
      <w:r w:rsidRPr="004F288E">
        <w:rPr>
          <w:rFonts w:ascii="Calibri" w:hAnsi="Calibri" w:cs="Calibri"/>
          <w:sz w:val="20"/>
          <w:szCs w:val="20"/>
        </w:rPr>
        <w:t>.</w:t>
      </w:r>
    </w:p>
    <w:p w14:paraId="3C899468" w14:textId="77777777" w:rsidR="00CA5DB1" w:rsidRPr="004F288E" w:rsidRDefault="00CA5DB1" w:rsidP="00CA5DB1">
      <w:pPr>
        <w:pStyle w:val="ParagraphStyle"/>
        <w:numPr>
          <w:ilvl w:val="2"/>
          <w:numId w:val="7"/>
        </w:numPr>
        <w:tabs>
          <w:tab w:val="left" w:pos="1140"/>
        </w:tabs>
        <w:spacing w:before="120" w:after="120" w:line="276" w:lineRule="auto"/>
        <w:ind w:hanging="360"/>
        <w:jc w:val="both"/>
        <w:rPr>
          <w:rFonts w:ascii="Calibri" w:hAnsi="Calibri" w:cs="Calibri"/>
          <w:sz w:val="20"/>
          <w:szCs w:val="20"/>
        </w:rPr>
      </w:pPr>
      <w:r w:rsidRPr="004F288E">
        <w:rPr>
          <w:rFonts w:ascii="Calibri" w:hAnsi="Calibri" w:cs="Calibri"/>
          <w:sz w:val="20"/>
          <w:szCs w:val="20"/>
        </w:rPr>
        <w:t>Notificar os emitentes das garantias quanto ao início de processo administrativo para apuração de descumprimento de cláusulas contratuais.</w:t>
      </w:r>
    </w:p>
    <w:p w14:paraId="050F1FC5" w14:textId="77777777" w:rsidR="00CA5DB1" w:rsidRPr="004F288E" w:rsidRDefault="00CA5DB1" w:rsidP="00CA5DB1">
      <w:pPr>
        <w:pStyle w:val="ParagraphStyle"/>
        <w:numPr>
          <w:ilvl w:val="1"/>
          <w:numId w:val="7"/>
        </w:numPr>
        <w:tabs>
          <w:tab w:val="left" w:pos="1140"/>
        </w:tabs>
        <w:spacing w:before="120" w:after="120" w:line="276" w:lineRule="auto"/>
        <w:jc w:val="both"/>
        <w:rPr>
          <w:rFonts w:ascii="Calibri" w:hAnsi="Calibri" w:cs="Calibri"/>
          <w:sz w:val="20"/>
          <w:szCs w:val="20"/>
        </w:rPr>
      </w:pPr>
      <w:r w:rsidRPr="004F288E">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0426EB5"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NONA - OBRIGAÇÕES DO CONTRATADO (</w:t>
      </w:r>
      <w:hyperlink r:id="rId25" w:anchor="art92" w:history="1">
        <w:r w:rsidRPr="004F288E">
          <w:rPr>
            <w:rFonts w:ascii="Calibri" w:hAnsi="Calibri" w:cs="Calibri"/>
            <w:b/>
            <w:bCs/>
            <w:sz w:val="20"/>
            <w:szCs w:val="20"/>
            <w:u w:val="single"/>
          </w:rPr>
          <w:t>art. 92, XIV, XVI e XVII)</w:t>
        </w:r>
      </w:hyperlink>
    </w:p>
    <w:p w14:paraId="7F9DDAAF"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65DB6FF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Possuir toda a infraestrutura suficiente e condizente para a execução dos serviços, utilizando-se de materiais e pessoal capacitado e especializado e por meio do desenvolvimento de técnicas modernas e adequadas que permitam o desenvolvimento de cada unidade gerenciada por parceiro privado para garantir o seu pleno funcionamento;</w:t>
      </w:r>
    </w:p>
    <w:p w14:paraId="2E637BCD"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Cumprir rigorosamente as especificações técnicas, produtos e os prazos constantes desse Termo de Referência</w:t>
      </w:r>
      <w:r w:rsidRPr="004F288E">
        <w:rPr>
          <w:rFonts w:ascii="Calibri" w:hAnsi="Calibri" w:cs="Calibri"/>
          <w:sz w:val="20"/>
          <w:szCs w:val="20"/>
          <w:lang w:val="pt-BR"/>
        </w:rPr>
        <w:t>;</w:t>
      </w:r>
    </w:p>
    <w:p w14:paraId="399120D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Prestar assessoramento técnico presencial e não presencial para orientação, esclarecimentos de dúvidas, preparação de documentos e para prestação de contas, elaboração de guia de estudos para as oficinas, de documentos, materiais de apoio e outros</w:t>
      </w:r>
      <w:r w:rsidRPr="004F288E">
        <w:rPr>
          <w:rFonts w:ascii="Calibri" w:hAnsi="Calibri" w:cs="Calibri"/>
          <w:sz w:val="20"/>
          <w:szCs w:val="20"/>
          <w:lang w:val="pt-BR"/>
        </w:rPr>
        <w:t>;</w:t>
      </w:r>
    </w:p>
    <w:p w14:paraId="0FA6C3BC"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Manter a máxima integração entre a CONTRATADA e a CONTRATANTE, em relação à organização das reuniões, de modo a assegurar a qualidade dos produtos e serviços.</w:t>
      </w:r>
    </w:p>
    <w:p w14:paraId="0BAFCA0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Apresentar o Relatório Mensal de Atividades Departamento de Tributação de Ibaiti e os documentos de regularidade fiscal exigidos no Instrumento como condição para assinatura do Contrato.</w:t>
      </w:r>
    </w:p>
    <w:p w14:paraId="71E65A5D"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Arcar com todas as despesas referentes ao transporte, deslocamento, estadias, alimentação, comunicação e tecnologia envolvendo a execução dos serviços contratados, que deverão constar na proposta.</w:t>
      </w:r>
    </w:p>
    <w:p w14:paraId="2D258A3D"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Quitar todos os tributos, contribuições fiscais que incidam ou venham a incidir sobre o serviço prestado e demais obrigações e responsabilidades previstas na legislação vigente.</w:t>
      </w:r>
    </w:p>
    <w:p w14:paraId="143501BB"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Responsabilizar-se pelos vícios e danos decorrentes do objeto, de acordo com o Código de Defesa do Consumidor (</w:t>
      </w:r>
      <w:hyperlink r:id="rId26" w:history="1">
        <w:r w:rsidRPr="004F288E">
          <w:rPr>
            <w:rFonts w:ascii="Calibri" w:hAnsi="Calibri" w:cs="Calibri"/>
            <w:sz w:val="20"/>
            <w:szCs w:val="20"/>
            <w:u w:val="single"/>
          </w:rPr>
          <w:t>Lei nº 8.078, de 1990</w:t>
        </w:r>
      </w:hyperlink>
      <w:r w:rsidRPr="004F288E">
        <w:rPr>
          <w:rFonts w:ascii="Calibri" w:hAnsi="Calibri" w:cs="Calibri"/>
          <w:sz w:val="20"/>
          <w:szCs w:val="20"/>
        </w:rPr>
        <w:t>);</w:t>
      </w:r>
    </w:p>
    <w:p w14:paraId="509025EB"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Comunicar ao contratante, no prazo máximo de 24 (vinte e quatro) horas que antecede a data da entrega, os motivos que impossibilitem o cumprimento do prazo previsto, com a devida comprovação;</w:t>
      </w:r>
    </w:p>
    <w:p w14:paraId="450B910C"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Atender às determinações regulares emitidas pelo fiscal ou gestor do contrato ou autoridade superior (</w:t>
      </w:r>
      <w:hyperlink r:id="rId27" w:anchor="art137" w:history="1">
        <w:r w:rsidRPr="004F288E">
          <w:rPr>
            <w:rFonts w:ascii="Calibri" w:hAnsi="Calibri" w:cs="Calibri"/>
            <w:sz w:val="20"/>
            <w:szCs w:val="20"/>
            <w:u w:val="single"/>
          </w:rPr>
          <w:t>art. 137, II, da Lei n.º 14.133, de 2021</w:t>
        </w:r>
      </w:hyperlink>
      <w:r w:rsidRPr="004F288E">
        <w:rPr>
          <w:rFonts w:ascii="Calibri" w:hAnsi="Calibri" w:cs="Calibri"/>
          <w:sz w:val="20"/>
          <w:szCs w:val="20"/>
        </w:rPr>
        <w:t>) e prestar todo esclarecimento ou informação por eles solicitados;</w:t>
      </w:r>
    </w:p>
    <w:p w14:paraId="67C849A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9BF8DA1"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4A8FEC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243E9D9"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Manter durante toda a vigência do contrato, em compatibilidade com as obrigações assumidas, todas as condições de habilitação e qualificação exigidas no processo de contratação;</w:t>
      </w:r>
    </w:p>
    <w:p w14:paraId="726EE87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Guardar sigilo sobre todas as informações obtidas em decorrência do cumprimento do contrato;</w:t>
      </w:r>
    </w:p>
    <w:p w14:paraId="23D93E1B"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4F288E">
          <w:rPr>
            <w:rFonts w:ascii="Calibri" w:hAnsi="Calibri" w:cs="Calibri"/>
            <w:sz w:val="20"/>
            <w:szCs w:val="20"/>
            <w:u w:val="single"/>
          </w:rPr>
          <w:t>art. 124, II, d, da Lei nº 14.133, de 2021.</w:t>
        </w:r>
      </w:hyperlink>
    </w:p>
    <w:p w14:paraId="603044AF"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6C7D43A"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Orientar e treinar seus empregados sobre os deveres previstos na Lei nº 13.709, de 14 de agosto de 2018, adotando medidas eficazes para proteção de dados pessoais a que tenha acesso por força da execução deste contrato;</w:t>
      </w:r>
    </w:p>
    <w:p w14:paraId="2B258911"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A081C67"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Submeter previamente, por escrito, ao contratante, para análise e aprovação, quaisquer mudanças nos métodos executivos que fujam às especificações do memorial descritivo ou instrumento congênere.</w:t>
      </w:r>
    </w:p>
    <w:p w14:paraId="04368359"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3A599E56" w14:textId="77777777" w:rsidR="00CA5DB1" w:rsidRPr="004F288E" w:rsidRDefault="00CA5DB1" w:rsidP="00BC79A5">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bookmarkStart w:id="3" w:name="_Ref118293001"/>
      <w:bookmarkEnd w:id="3"/>
      <w:r w:rsidRPr="004F288E">
        <w:rPr>
          <w:rFonts w:ascii="Calibri" w:hAnsi="Calibri" w:cs="Calibri"/>
          <w:b/>
          <w:bCs/>
          <w:sz w:val="20"/>
          <w:szCs w:val="20"/>
        </w:rPr>
        <w:t>CLÁUSULA DÉCIMA– GARANTIA DE EXECUÇÃO (</w:t>
      </w:r>
      <w:hyperlink r:id="rId29" w:anchor="art92" w:history="1">
        <w:r w:rsidRPr="004F288E">
          <w:rPr>
            <w:rFonts w:ascii="Calibri" w:hAnsi="Calibri" w:cs="Calibri"/>
            <w:b/>
            <w:bCs/>
            <w:sz w:val="20"/>
            <w:szCs w:val="20"/>
            <w:u w:val="single"/>
          </w:rPr>
          <w:t>art. 92, XII</w:t>
        </w:r>
      </w:hyperlink>
      <w:r w:rsidRPr="004F288E">
        <w:rPr>
          <w:rFonts w:ascii="Calibri" w:hAnsi="Calibri" w:cs="Calibri"/>
          <w:b/>
          <w:bCs/>
          <w:sz w:val="20"/>
          <w:szCs w:val="20"/>
        </w:rPr>
        <w:t>)</w:t>
      </w:r>
    </w:p>
    <w:p w14:paraId="1B1C1B24" w14:textId="08FD93A2"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A contratada deverá entregar o objeto contratado em até </w:t>
      </w:r>
      <w:r w:rsidR="00A904B1">
        <w:rPr>
          <w:rFonts w:ascii="Calibri" w:hAnsi="Calibri" w:cs="Calibri"/>
          <w:sz w:val="20"/>
          <w:szCs w:val="20"/>
        </w:rPr>
        <w:t>05</w:t>
      </w:r>
      <w:r w:rsidRPr="004F288E">
        <w:rPr>
          <w:rFonts w:ascii="Calibri" w:hAnsi="Calibri" w:cs="Calibri"/>
          <w:sz w:val="20"/>
          <w:szCs w:val="20"/>
        </w:rPr>
        <w:t xml:space="preserve"> (</w:t>
      </w:r>
      <w:r w:rsidR="00A904B1">
        <w:rPr>
          <w:rFonts w:ascii="Calibri" w:hAnsi="Calibri" w:cs="Calibri"/>
          <w:sz w:val="20"/>
          <w:szCs w:val="20"/>
        </w:rPr>
        <w:t>cinco</w:t>
      </w:r>
      <w:r w:rsidRPr="004F288E">
        <w:rPr>
          <w:rFonts w:ascii="Calibri" w:hAnsi="Calibri" w:cs="Calibri"/>
          <w:sz w:val="20"/>
          <w:szCs w:val="20"/>
        </w:rPr>
        <w:t>) meses e garantindo a sua completude, a partir da assinatura do Contrato de Prestação de Serviços;</w:t>
      </w:r>
    </w:p>
    <w:p w14:paraId="2049FC03" w14:textId="77777777" w:rsidR="00CA5DB1" w:rsidRPr="004F288E" w:rsidRDefault="00CA5DB1" w:rsidP="00BC79A5">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PRIMEIRA – INFRAÇÕES E SANÇÕES ADMINISTRATIVAS (</w:t>
      </w:r>
      <w:hyperlink r:id="rId30" w:anchor="art92" w:history="1">
        <w:r w:rsidRPr="004F288E">
          <w:rPr>
            <w:rFonts w:ascii="Calibri" w:hAnsi="Calibri" w:cs="Calibri"/>
            <w:b/>
            <w:bCs/>
            <w:sz w:val="20"/>
            <w:szCs w:val="20"/>
            <w:u w:val="single"/>
          </w:rPr>
          <w:t>art. 92, XIV</w:t>
        </w:r>
      </w:hyperlink>
      <w:r w:rsidRPr="004F288E">
        <w:rPr>
          <w:rFonts w:ascii="Calibri" w:hAnsi="Calibri" w:cs="Calibri"/>
          <w:b/>
          <w:bCs/>
          <w:sz w:val="20"/>
          <w:szCs w:val="20"/>
        </w:rPr>
        <w:t>)</w:t>
      </w:r>
    </w:p>
    <w:p w14:paraId="5155C0F3" w14:textId="77777777" w:rsidR="00CA5DB1" w:rsidRPr="004F288E" w:rsidRDefault="00CA5DB1" w:rsidP="00BC79A5">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Comete infração administrativa, nos termos da </w:t>
      </w:r>
      <w:hyperlink r:id="rId31" w:history="1">
        <w:r w:rsidRPr="004F288E">
          <w:rPr>
            <w:rFonts w:ascii="Calibri" w:hAnsi="Calibri" w:cs="Calibri"/>
            <w:sz w:val="20"/>
            <w:szCs w:val="20"/>
            <w:u w:val="single"/>
          </w:rPr>
          <w:t>Lei nº 14.133, de 2021</w:t>
        </w:r>
      </w:hyperlink>
      <w:r w:rsidRPr="004F288E">
        <w:rPr>
          <w:rFonts w:ascii="Calibri" w:hAnsi="Calibri" w:cs="Calibri"/>
          <w:sz w:val="20"/>
          <w:szCs w:val="20"/>
        </w:rPr>
        <w:t>, o contratado que:</w:t>
      </w:r>
    </w:p>
    <w:p w14:paraId="61D81D84"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der causa à inexecução parcial do contrato;</w:t>
      </w:r>
    </w:p>
    <w:p w14:paraId="3AF138BB"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der causa à inexecução parcial do contrato que cause grave dano à Administração ou ao funcionamento dos serviços públicos ou ao interesse coletivo;</w:t>
      </w:r>
    </w:p>
    <w:p w14:paraId="531A275D"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der causa à inexecução total do contrato;</w:t>
      </w:r>
    </w:p>
    <w:p w14:paraId="2D64F4ED"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ensejar o retardamento da execução ou da entrega do objeto da contratação sem motivo justificado;</w:t>
      </w:r>
    </w:p>
    <w:p w14:paraId="1514EF48"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apresentar documentação falsa ou prestar declaração falsa durante a execução do contrato;</w:t>
      </w:r>
    </w:p>
    <w:p w14:paraId="5F2C660F"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praticar ato fraudulento na execução do contrato;</w:t>
      </w:r>
    </w:p>
    <w:p w14:paraId="45544389"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comportar-se de modo inidôneo ou cometer fraude de qualquer natureza;</w:t>
      </w:r>
    </w:p>
    <w:p w14:paraId="4CAFC2CC" w14:textId="77777777" w:rsidR="00CA5DB1" w:rsidRPr="004F288E" w:rsidRDefault="00CA5DB1" w:rsidP="00CA5DB1">
      <w:pPr>
        <w:pStyle w:val="ParagraphStyle"/>
        <w:numPr>
          <w:ilvl w:val="2"/>
          <w:numId w:val="18"/>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praticar ato lesivo previsto no </w:t>
      </w:r>
      <w:hyperlink r:id="rId32" w:anchor="art5" w:history="1">
        <w:r w:rsidRPr="004F288E">
          <w:rPr>
            <w:rFonts w:ascii="Calibri" w:hAnsi="Calibri" w:cs="Calibri"/>
            <w:sz w:val="20"/>
            <w:szCs w:val="20"/>
            <w:u w:val="single"/>
          </w:rPr>
          <w:t>art. 5º da Lei nº 12.846, de 1º de agosto de 2013</w:t>
        </w:r>
      </w:hyperlink>
      <w:r w:rsidRPr="004F288E">
        <w:rPr>
          <w:rFonts w:ascii="Calibri" w:hAnsi="Calibri" w:cs="Calibri"/>
          <w:sz w:val="20"/>
          <w:szCs w:val="20"/>
        </w:rPr>
        <w:t>.</w:t>
      </w:r>
    </w:p>
    <w:p w14:paraId="0DD0F8C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Serão aplicadas ao contratado que incorrer nas infrações acima descritas as seguintes sanções:</w:t>
      </w:r>
    </w:p>
    <w:p w14:paraId="24E3EC7E" w14:textId="77777777" w:rsidR="00CA5DB1" w:rsidRPr="004F288E" w:rsidRDefault="00CA5DB1" w:rsidP="00CA5DB1">
      <w:pPr>
        <w:pStyle w:val="ParagraphStyle"/>
        <w:numPr>
          <w:ilvl w:val="0"/>
          <w:numId w:val="6"/>
        </w:numPr>
        <w:spacing w:before="120" w:after="120" w:line="276" w:lineRule="auto"/>
        <w:jc w:val="both"/>
        <w:rPr>
          <w:rFonts w:ascii="Calibri" w:hAnsi="Calibri" w:cs="Calibri"/>
          <w:sz w:val="20"/>
          <w:szCs w:val="20"/>
        </w:rPr>
      </w:pPr>
      <w:r w:rsidRPr="004F288E">
        <w:rPr>
          <w:rFonts w:ascii="Calibri" w:hAnsi="Calibri" w:cs="Calibri"/>
          <w:b/>
          <w:bCs/>
          <w:sz w:val="20"/>
          <w:szCs w:val="20"/>
        </w:rPr>
        <w:t>Advertência</w:t>
      </w:r>
      <w:r w:rsidRPr="004F288E">
        <w:rPr>
          <w:rFonts w:ascii="Calibri" w:hAnsi="Calibri" w:cs="Calibri"/>
          <w:sz w:val="20"/>
          <w:szCs w:val="20"/>
        </w:rPr>
        <w:t>, quando o contratado der causa à inexecução parcial do contrato, sempre que não se justificar a imposição de penalidade mais grave (</w:t>
      </w:r>
      <w:hyperlink r:id="rId33" w:anchor="art156§2" w:history="1">
        <w:r w:rsidRPr="004F288E">
          <w:rPr>
            <w:rFonts w:ascii="Calibri" w:hAnsi="Calibri" w:cs="Calibri"/>
            <w:sz w:val="20"/>
            <w:szCs w:val="20"/>
            <w:u w:val="single"/>
          </w:rPr>
          <w:t xml:space="preserve">art. 156, §2º, da </w:t>
        </w:r>
      </w:hyperlink>
      <w:bookmarkStart w:id="4" w:name="_Hlk114504069"/>
      <w:bookmarkEnd w:id="4"/>
      <w:r w:rsidRPr="004F288E">
        <w:rPr>
          <w:rFonts w:ascii="Calibri" w:hAnsi="Calibri" w:cs="Calibri"/>
          <w:sz w:val="20"/>
          <w:szCs w:val="20"/>
        </w:rPr>
        <w:fldChar w:fldCharType="begin"/>
      </w:r>
      <w:r w:rsidRPr="004F288E">
        <w:rPr>
          <w:rFonts w:ascii="Calibri" w:hAnsi="Calibri" w:cs="Calibri"/>
          <w:sz w:val="20"/>
          <w:szCs w:val="20"/>
        </w:rPr>
        <w:instrText>HYPERLINK "http://www.planalto.gov.br/ccivil_03/_ato2019-2022/2021/lei/L14133.htm"  \l "art156§2"</w:instrText>
      </w:r>
      <w:r w:rsidRPr="004F288E">
        <w:rPr>
          <w:rFonts w:ascii="Calibri" w:hAnsi="Calibri" w:cs="Calibri"/>
          <w:sz w:val="20"/>
          <w:szCs w:val="20"/>
        </w:rPr>
      </w:r>
      <w:r w:rsidRPr="004F288E">
        <w:rPr>
          <w:rFonts w:ascii="Calibri" w:hAnsi="Calibri" w:cs="Calibri"/>
          <w:sz w:val="20"/>
          <w:szCs w:val="20"/>
        </w:rPr>
        <w:fldChar w:fldCharType="separate"/>
      </w:r>
      <w:r w:rsidRPr="004F288E">
        <w:rPr>
          <w:rFonts w:ascii="Calibri" w:hAnsi="Calibri" w:cs="Calibri"/>
          <w:sz w:val="20"/>
          <w:szCs w:val="20"/>
          <w:u w:val="single"/>
        </w:rPr>
        <w:t>Lei nº 14.133, de 2021</w:t>
      </w:r>
      <w:r w:rsidRPr="004F288E">
        <w:rPr>
          <w:rFonts w:ascii="Calibri" w:hAnsi="Calibri" w:cs="Calibri"/>
          <w:sz w:val="20"/>
          <w:szCs w:val="20"/>
        </w:rPr>
        <w:fldChar w:fldCharType="end"/>
      </w:r>
      <w:r w:rsidRPr="004F288E">
        <w:rPr>
          <w:rFonts w:ascii="Calibri" w:hAnsi="Calibri" w:cs="Calibri"/>
          <w:sz w:val="20"/>
          <w:szCs w:val="20"/>
        </w:rPr>
        <w:t>);</w:t>
      </w:r>
    </w:p>
    <w:p w14:paraId="56F45239" w14:textId="77777777" w:rsidR="00CA5DB1" w:rsidRPr="004F288E" w:rsidRDefault="00CA5DB1" w:rsidP="00CA5DB1">
      <w:pPr>
        <w:pStyle w:val="ParagraphStyle"/>
        <w:numPr>
          <w:ilvl w:val="0"/>
          <w:numId w:val="6"/>
        </w:numPr>
        <w:spacing w:before="120" w:after="120" w:line="276" w:lineRule="auto"/>
        <w:jc w:val="both"/>
        <w:rPr>
          <w:rFonts w:ascii="Calibri" w:hAnsi="Calibri" w:cs="Calibri"/>
          <w:sz w:val="20"/>
          <w:szCs w:val="20"/>
        </w:rPr>
      </w:pPr>
      <w:r w:rsidRPr="004F288E">
        <w:rPr>
          <w:rFonts w:ascii="Calibri" w:hAnsi="Calibri" w:cs="Calibri"/>
          <w:b/>
          <w:bCs/>
          <w:sz w:val="20"/>
          <w:szCs w:val="20"/>
        </w:rPr>
        <w:t>Impedimento de licitar e contratar</w:t>
      </w:r>
      <w:r w:rsidRPr="004F288E">
        <w:rPr>
          <w:rFonts w:ascii="Calibri" w:hAnsi="Calibri" w:cs="Calibri"/>
          <w:sz w:val="20"/>
          <w:szCs w:val="20"/>
        </w:rPr>
        <w:t>, quando praticadas as condutas descritas nas alíneas “b”, “c” e “d” do subitem acima deste Contrato, sempre que não se justificar a imposição de penalidade mais grave (</w:t>
      </w:r>
      <w:hyperlink r:id="rId34" w:anchor="art156§4" w:history="1">
        <w:r w:rsidRPr="004F288E">
          <w:rPr>
            <w:rFonts w:ascii="Calibri" w:hAnsi="Calibri" w:cs="Calibri"/>
            <w:sz w:val="20"/>
            <w:szCs w:val="20"/>
            <w:u w:val="single"/>
          </w:rPr>
          <w:t>art. 156, § 4º, da Lei nº 14.133, de 2021</w:t>
        </w:r>
      </w:hyperlink>
      <w:r w:rsidRPr="004F288E">
        <w:rPr>
          <w:rFonts w:ascii="Calibri" w:hAnsi="Calibri" w:cs="Calibri"/>
          <w:sz w:val="20"/>
          <w:szCs w:val="20"/>
        </w:rPr>
        <w:t>);</w:t>
      </w:r>
    </w:p>
    <w:p w14:paraId="7603343D" w14:textId="77777777" w:rsidR="00CA5DB1" w:rsidRPr="004F288E" w:rsidRDefault="00CA5DB1" w:rsidP="00CA5DB1">
      <w:pPr>
        <w:pStyle w:val="ParagraphStyle"/>
        <w:numPr>
          <w:ilvl w:val="0"/>
          <w:numId w:val="6"/>
        </w:numPr>
        <w:spacing w:before="120" w:after="120" w:line="276" w:lineRule="auto"/>
        <w:jc w:val="both"/>
        <w:rPr>
          <w:rFonts w:ascii="Calibri" w:hAnsi="Calibri" w:cs="Calibri"/>
          <w:sz w:val="20"/>
          <w:szCs w:val="20"/>
        </w:rPr>
      </w:pPr>
      <w:r w:rsidRPr="004F288E">
        <w:rPr>
          <w:rFonts w:ascii="Calibri" w:hAnsi="Calibri" w:cs="Calibri"/>
          <w:b/>
          <w:bCs/>
          <w:sz w:val="20"/>
          <w:szCs w:val="20"/>
        </w:rPr>
        <w:t>Declaração de inidoneidade para licitar e contratar</w:t>
      </w:r>
      <w:r w:rsidRPr="004F288E">
        <w:rPr>
          <w:rFonts w:ascii="Calibri" w:hAnsi="Calibri" w:cs="Calibri"/>
          <w:sz w:val="20"/>
          <w:szCs w:val="20"/>
        </w:rPr>
        <w:t>, quando praticadas as condutas descritas nas alíneas “e”, “f”, “g” e “h” do subitem acima deste Contrato, bem como nas alíneas “b”, “c” e “d”, que justifiquem a imposição de penalidade mais grave (</w:t>
      </w:r>
      <w:hyperlink r:id="rId35" w:anchor="art156§5" w:history="1">
        <w:r w:rsidRPr="004F288E">
          <w:rPr>
            <w:rFonts w:ascii="Calibri" w:hAnsi="Calibri" w:cs="Calibri"/>
            <w:sz w:val="20"/>
            <w:szCs w:val="20"/>
            <w:u w:val="single"/>
          </w:rPr>
          <w:t>art. 156, §5º, da Lei nº 14.133, de 2021</w:t>
        </w:r>
      </w:hyperlink>
      <w:r w:rsidRPr="004F288E">
        <w:rPr>
          <w:rFonts w:ascii="Calibri" w:hAnsi="Calibri" w:cs="Calibri"/>
          <w:sz w:val="20"/>
          <w:szCs w:val="20"/>
        </w:rPr>
        <w:t>).</w:t>
      </w:r>
    </w:p>
    <w:p w14:paraId="73F7F8B3" w14:textId="77777777" w:rsidR="00CA5DB1" w:rsidRPr="004F288E" w:rsidRDefault="00CA5DB1" w:rsidP="00CA5DB1">
      <w:pPr>
        <w:pStyle w:val="ParagraphStyle"/>
        <w:numPr>
          <w:ilvl w:val="0"/>
          <w:numId w:val="6"/>
        </w:numPr>
        <w:spacing w:before="120" w:after="120" w:line="276" w:lineRule="auto"/>
        <w:jc w:val="both"/>
        <w:rPr>
          <w:rFonts w:ascii="Calibri" w:hAnsi="Calibri" w:cs="Calibri"/>
          <w:b/>
          <w:bCs/>
          <w:sz w:val="20"/>
          <w:szCs w:val="20"/>
        </w:rPr>
      </w:pPr>
      <w:r w:rsidRPr="004F288E">
        <w:rPr>
          <w:rFonts w:ascii="Calibri" w:hAnsi="Calibri" w:cs="Calibri"/>
          <w:b/>
          <w:bCs/>
          <w:sz w:val="20"/>
          <w:szCs w:val="20"/>
        </w:rPr>
        <w:t>Multa:</w:t>
      </w:r>
    </w:p>
    <w:p w14:paraId="0B0CE4A4"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rPr>
      </w:pPr>
      <w:r w:rsidRPr="004F288E">
        <w:rPr>
          <w:rFonts w:ascii="Calibri" w:hAnsi="Calibri" w:cs="Calibri"/>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08AC1391"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rPr>
      </w:pPr>
      <w:r w:rsidRPr="004F288E">
        <w:rPr>
          <w:rFonts w:ascii="Calibri" w:hAnsi="Calibri" w:cs="Calibri"/>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4C7746B1" w14:textId="77777777" w:rsidR="00CA5DB1" w:rsidRPr="004F288E" w:rsidRDefault="00CA5DB1" w:rsidP="00CA5DB1">
      <w:pPr>
        <w:pStyle w:val="ParagraphStyle"/>
        <w:numPr>
          <w:ilvl w:val="2"/>
          <w:numId w:val="6"/>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 xml:space="preserve">O atraso superior a 30 (trinta) dias autoriza a Administração a promover a extinção do contrato por descumprimento ou cumprimento irregular de suas cláusulas, conforme dispõe o inciso I do art. 137 da Lei n. 14.133/21. </w:t>
      </w:r>
    </w:p>
    <w:p w14:paraId="16DFC3CD"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Compensatória, para as infrações descritas nas alíneas “e” a “h” do subitem 11.1, de 1% (um por cento) a 3% (três por cento) do valor do Contrato.</w:t>
      </w:r>
    </w:p>
    <w:p w14:paraId="21675E99"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 xml:space="preserve">Compensatória, para a inexecução total do contrato prevista na alínea “c” do subitem 11.1, de 10% (dez por cento) a 30% (trinta por cento) do valor do Contrato. </w:t>
      </w:r>
    </w:p>
    <w:p w14:paraId="15A4E63B"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Para infração descrita na alínea “b” do subitem 11.1, a multa será de 10% (dez por cento) a ... 30% (trinta por cento) do valor do Contrato.</w:t>
      </w:r>
    </w:p>
    <w:p w14:paraId="72212652"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Para infrações descritas na alínea “d” do subitem 11.1, a multa será de 1% (um por cento) a 5% (cinco por cento) do valor do Contrato.</w:t>
      </w:r>
    </w:p>
    <w:p w14:paraId="7CC7FD2A" w14:textId="77777777" w:rsidR="00CA5DB1" w:rsidRPr="004F288E" w:rsidRDefault="00CA5DB1" w:rsidP="00CA5DB1">
      <w:pPr>
        <w:pStyle w:val="ParagraphStyle"/>
        <w:numPr>
          <w:ilvl w:val="1"/>
          <w:numId w:val="6"/>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Para a infração descrita na alínea “a” do subitem 11.1, a multa será de 2% (dois por cento) a 10% (dez por cento) do valor do Contrato, ressalvadas as seguintes infrações:</w:t>
      </w:r>
    </w:p>
    <w:p w14:paraId="1F482B5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aplicação das sanções previstas neste Contrato não exclui, em hipótese alguma, a obrigação de reparação integral do dano causado ao Contratante (</w:t>
      </w:r>
      <w:hyperlink r:id="rId36" w:anchor="art156§9" w:history="1">
        <w:r w:rsidRPr="004F288E">
          <w:rPr>
            <w:rFonts w:ascii="Calibri" w:hAnsi="Calibri" w:cs="Calibri"/>
            <w:sz w:val="20"/>
            <w:szCs w:val="20"/>
            <w:u w:val="single"/>
          </w:rPr>
          <w:t>art. 156, §9º, da Lei nº 14.133, de 2021</w:t>
        </w:r>
      </w:hyperlink>
      <w:r w:rsidRPr="004F288E">
        <w:rPr>
          <w:rFonts w:ascii="Calibri" w:hAnsi="Calibri" w:cs="Calibri"/>
          <w:sz w:val="20"/>
          <w:szCs w:val="20"/>
        </w:rPr>
        <w:t>)</w:t>
      </w:r>
    </w:p>
    <w:p w14:paraId="2EB2B465"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Todas as sanções previstas neste Contrato poderão ser aplicadas cumulativamente com a multa (</w:t>
      </w:r>
      <w:hyperlink r:id="rId37" w:anchor="art156§7" w:history="1">
        <w:r w:rsidRPr="004F288E">
          <w:rPr>
            <w:rFonts w:ascii="Calibri" w:hAnsi="Calibri" w:cs="Calibri"/>
            <w:sz w:val="20"/>
            <w:szCs w:val="20"/>
            <w:u w:val="single"/>
          </w:rPr>
          <w:t>art. 156, §7º, da Lei nº 14.133, de 2021</w:t>
        </w:r>
      </w:hyperlink>
      <w:r w:rsidRPr="004F288E">
        <w:rPr>
          <w:rFonts w:ascii="Calibri" w:hAnsi="Calibri" w:cs="Calibri"/>
          <w:sz w:val="20"/>
          <w:szCs w:val="20"/>
        </w:rPr>
        <w:t>).</w:t>
      </w:r>
    </w:p>
    <w:p w14:paraId="18BF44BC"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Antes da aplicação da multa será facultada a defesa do interessado no prazo de 15 (quinze) dias úteis, contado da data de sua intimação (</w:t>
      </w:r>
      <w:hyperlink r:id="rId38" w:anchor="art157" w:history="1">
        <w:r w:rsidRPr="004F288E">
          <w:rPr>
            <w:rFonts w:ascii="Calibri" w:hAnsi="Calibri" w:cs="Calibri"/>
            <w:sz w:val="20"/>
            <w:szCs w:val="20"/>
            <w:u w:val="single"/>
          </w:rPr>
          <w:t>art. 157, da Lei nº 14.133, de 2021</w:t>
        </w:r>
      </w:hyperlink>
      <w:r w:rsidRPr="004F288E">
        <w:rPr>
          <w:rFonts w:ascii="Calibri" w:hAnsi="Calibri" w:cs="Calibri"/>
          <w:sz w:val="20"/>
          <w:szCs w:val="20"/>
        </w:rPr>
        <w:t>)</w:t>
      </w:r>
    </w:p>
    <w:p w14:paraId="7CBCA30E"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4F288E">
          <w:rPr>
            <w:rFonts w:ascii="Calibri" w:hAnsi="Calibri" w:cs="Calibri"/>
            <w:sz w:val="20"/>
            <w:szCs w:val="20"/>
            <w:u w:val="single"/>
          </w:rPr>
          <w:t>art. 156, §8º, da Lei nº 14.133, de 2021</w:t>
        </w:r>
      </w:hyperlink>
      <w:r w:rsidRPr="004F288E">
        <w:rPr>
          <w:rFonts w:ascii="Calibri" w:hAnsi="Calibri" w:cs="Calibri"/>
          <w:sz w:val="20"/>
          <w:szCs w:val="20"/>
        </w:rPr>
        <w:t>).</w:t>
      </w:r>
    </w:p>
    <w:p w14:paraId="6BC84A37"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Previamente ao encaminhamento à cobrança judicial, a multa poderá ser recolhida administrativamente no prazo máximo de </w:t>
      </w:r>
      <w:r w:rsidRPr="004F288E">
        <w:rPr>
          <w:rFonts w:ascii="Calibri" w:hAnsi="Calibri" w:cs="Calibri"/>
          <w:b/>
          <w:bCs/>
          <w:sz w:val="20"/>
          <w:szCs w:val="20"/>
        </w:rPr>
        <w:t>30 (trinta) dias</w:t>
      </w:r>
      <w:r w:rsidRPr="004F288E">
        <w:rPr>
          <w:rFonts w:ascii="Calibri" w:hAnsi="Calibri" w:cs="Calibri"/>
          <w:sz w:val="20"/>
          <w:szCs w:val="20"/>
        </w:rPr>
        <w:t>, a contar da data do recebimento da comunicação enviada pela autoridade competente.</w:t>
      </w:r>
    </w:p>
    <w:p w14:paraId="7DD4232D"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bookmarkStart w:id="5" w:name="_Hlk78351618"/>
      <w:bookmarkEnd w:id="5"/>
      <w:r w:rsidRPr="004F288E">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sidRPr="004F288E">
        <w:rPr>
          <w:rFonts w:ascii="Calibri" w:hAnsi="Calibri" w:cs="Calibri"/>
          <w:b/>
          <w:bCs/>
          <w:sz w:val="20"/>
          <w:szCs w:val="20"/>
        </w:rPr>
        <w:t xml:space="preserve">caput </w:t>
      </w:r>
      <w:r w:rsidRPr="004F288E">
        <w:rPr>
          <w:rFonts w:ascii="Calibri" w:hAnsi="Calibri" w:cs="Calibri"/>
          <w:sz w:val="20"/>
          <w:szCs w:val="20"/>
        </w:rPr>
        <w:t xml:space="preserve">e parágrafos do </w:t>
      </w:r>
      <w:hyperlink r:id="rId40" w:anchor="art158" w:history="1">
        <w:r w:rsidRPr="004F288E">
          <w:rPr>
            <w:rFonts w:ascii="Calibri" w:hAnsi="Calibri" w:cs="Calibri"/>
            <w:sz w:val="20"/>
            <w:szCs w:val="20"/>
            <w:u w:val="single"/>
          </w:rPr>
          <w:t>art. 158 da Lei nº 14.133, de 2021</w:t>
        </w:r>
      </w:hyperlink>
      <w:r w:rsidRPr="004F288E">
        <w:rPr>
          <w:rFonts w:ascii="Calibri" w:hAnsi="Calibri" w:cs="Calibri"/>
          <w:sz w:val="20"/>
          <w:szCs w:val="20"/>
        </w:rPr>
        <w:t>, para as penalidades de impedimento de licitar e contratar e de declaração de inidoneidade para licitar ou contratar.</w:t>
      </w:r>
    </w:p>
    <w:p w14:paraId="4E5677A6"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Na aplicação das sanções serão considerados (</w:t>
      </w:r>
      <w:hyperlink r:id="rId41" w:anchor="art156§1" w:history="1">
        <w:r w:rsidRPr="004F288E">
          <w:rPr>
            <w:rFonts w:ascii="Calibri" w:hAnsi="Calibri" w:cs="Calibri"/>
            <w:sz w:val="20"/>
            <w:szCs w:val="20"/>
            <w:u w:val="single"/>
          </w:rPr>
          <w:t>art. 156, §1º, da Lei nº 14.133, de 2021</w:t>
        </w:r>
      </w:hyperlink>
      <w:r w:rsidRPr="004F288E">
        <w:rPr>
          <w:rFonts w:ascii="Calibri" w:hAnsi="Calibri" w:cs="Calibri"/>
          <w:sz w:val="20"/>
          <w:szCs w:val="20"/>
        </w:rPr>
        <w:t>):</w:t>
      </w:r>
    </w:p>
    <w:p w14:paraId="6638F059" w14:textId="77777777" w:rsidR="00CA5DB1" w:rsidRPr="004F288E" w:rsidRDefault="00CA5DB1" w:rsidP="00CA5DB1">
      <w:pPr>
        <w:pStyle w:val="ParagraphStyle"/>
        <w:numPr>
          <w:ilvl w:val="0"/>
          <w:numId w:val="3"/>
        </w:numPr>
        <w:spacing w:before="120" w:after="120" w:line="276" w:lineRule="auto"/>
        <w:jc w:val="both"/>
        <w:rPr>
          <w:rFonts w:ascii="Calibri" w:hAnsi="Calibri" w:cs="Calibri"/>
          <w:sz w:val="20"/>
          <w:szCs w:val="20"/>
        </w:rPr>
      </w:pPr>
      <w:r w:rsidRPr="004F288E">
        <w:rPr>
          <w:rFonts w:ascii="Calibri" w:hAnsi="Calibri" w:cs="Calibri"/>
          <w:sz w:val="20"/>
          <w:szCs w:val="20"/>
        </w:rPr>
        <w:t>a natureza e a gravidade da infração cometida;</w:t>
      </w:r>
    </w:p>
    <w:p w14:paraId="31696664" w14:textId="77777777" w:rsidR="00CA5DB1" w:rsidRPr="004F288E" w:rsidRDefault="00CA5DB1" w:rsidP="00CA5DB1">
      <w:pPr>
        <w:pStyle w:val="ParagraphStyle"/>
        <w:numPr>
          <w:ilvl w:val="0"/>
          <w:numId w:val="3"/>
        </w:numPr>
        <w:spacing w:before="120" w:after="120" w:line="276" w:lineRule="auto"/>
        <w:jc w:val="both"/>
        <w:rPr>
          <w:rFonts w:ascii="Calibri" w:hAnsi="Calibri" w:cs="Calibri"/>
          <w:sz w:val="20"/>
          <w:szCs w:val="20"/>
        </w:rPr>
      </w:pPr>
      <w:r w:rsidRPr="004F288E">
        <w:rPr>
          <w:rFonts w:ascii="Calibri" w:hAnsi="Calibri" w:cs="Calibri"/>
          <w:sz w:val="20"/>
          <w:szCs w:val="20"/>
        </w:rPr>
        <w:t>as peculiaridades do caso concreto;</w:t>
      </w:r>
    </w:p>
    <w:p w14:paraId="3389DEEC" w14:textId="77777777" w:rsidR="00CA5DB1" w:rsidRPr="004F288E" w:rsidRDefault="00CA5DB1" w:rsidP="00CA5DB1">
      <w:pPr>
        <w:pStyle w:val="ParagraphStyle"/>
        <w:numPr>
          <w:ilvl w:val="0"/>
          <w:numId w:val="3"/>
        </w:numPr>
        <w:spacing w:before="120" w:after="120" w:line="276" w:lineRule="auto"/>
        <w:jc w:val="both"/>
        <w:rPr>
          <w:rFonts w:ascii="Calibri" w:hAnsi="Calibri" w:cs="Calibri"/>
          <w:sz w:val="20"/>
          <w:szCs w:val="20"/>
        </w:rPr>
      </w:pPr>
      <w:r w:rsidRPr="004F288E">
        <w:rPr>
          <w:rFonts w:ascii="Calibri" w:hAnsi="Calibri" w:cs="Calibri"/>
          <w:sz w:val="20"/>
          <w:szCs w:val="20"/>
        </w:rPr>
        <w:t>as circunstâncias agravantes ou atenuantes;</w:t>
      </w:r>
    </w:p>
    <w:p w14:paraId="4B39E058" w14:textId="77777777" w:rsidR="00CA5DB1" w:rsidRPr="004F288E" w:rsidRDefault="00CA5DB1" w:rsidP="00CA5DB1">
      <w:pPr>
        <w:pStyle w:val="ParagraphStyle"/>
        <w:numPr>
          <w:ilvl w:val="0"/>
          <w:numId w:val="3"/>
        </w:numPr>
        <w:spacing w:before="120" w:after="120" w:line="276" w:lineRule="auto"/>
        <w:jc w:val="both"/>
        <w:rPr>
          <w:rFonts w:ascii="Calibri" w:hAnsi="Calibri" w:cs="Calibri"/>
          <w:sz w:val="20"/>
          <w:szCs w:val="20"/>
        </w:rPr>
      </w:pPr>
      <w:r w:rsidRPr="004F288E">
        <w:rPr>
          <w:rFonts w:ascii="Calibri" w:hAnsi="Calibri" w:cs="Calibri"/>
          <w:sz w:val="20"/>
          <w:szCs w:val="20"/>
        </w:rPr>
        <w:t>os danos que dela provierem para o Contratante;</w:t>
      </w:r>
    </w:p>
    <w:p w14:paraId="06607D4B" w14:textId="77777777" w:rsidR="00CA5DB1" w:rsidRPr="004F288E" w:rsidRDefault="00CA5DB1" w:rsidP="00CA5DB1">
      <w:pPr>
        <w:pStyle w:val="ParagraphStyle"/>
        <w:numPr>
          <w:ilvl w:val="0"/>
          <w:numId w:val="3"/>
        </w:numPr>
        <w:spacing w:before="120" w:after="120" w:line="276" w:lineRule="auto"/>
        <w:jc w:val="both"/>
        <w:rPr>
          <w:rFonts w:ascii="Calibri" w:hAnsi="Calibri" w:cs="Calibri"/>
          <w:sz w:val="20"/>
          <w:szCs w:val="20"/>
        </w:rPr>
      </w:pPr>
      <w:r w:rsidRPr="004F288E">
        <w:rPr>
          <w:rFonts w:ascii="Calibri" w:hAnsi="Calibri" w:cs="Calibri"/>
          <w:sz w:val="20"/>
          <w:szCs w:val="20"/>
        </w:rPr>
        <w:t>a implantação ou o aperfeiçoamento de programa de integridade, conforme normas e orientações dos órgãos de controle.</w:t>
      </w:r>
    </w:p>
    <w:p w14:paraId="3EB35A3F"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 xml:space="preserve">Os atos previstos como infrações administrativas na </w:t>
      </w:r>
      <w:hyperlink r:id="rId42" w:history="1">
        <w:r w:rsidRPr="004F288E">
          <w:rPr>
            <w:rFonts w:ascii="Calibri" w:hAnsi="Calibri" w:cs="Calibri"/>
            <w:sz w:val="20"/>
            <w:szCs w:val="20"/>
            <w:u w:val="single"/>
          </w:rPr>
          <w:t>Lei nº 14.133, de 2021</w:t>
        </w:r>
      </w:hyperlink>
      <w:r w:rsidRPr="004F288E">
        <w:rPr>
          <w:rFonts w:ascii="Calibri" w:hAnsi="Calibri" w:cs="Calibri"/>
          <w:sz w:val="20"/>
          <w:szCs w:val="20"/>
        </w:rPr>
        <w:t xml:space="preserve">, ou em outras leis de licitações e contratos da Administração Pública que também sejam tipificados como atos lesivos na </w:t>
      </w:r>
      <w:hyperlink r:id="rId43" w:history="1">
        <w:r w:rsidRPr="004F288E">
          <w:rPr>
            <w:rFonts w:ascii="Calibri" w:hAnsi="Calibri" w:cs="Calibri"/>
            <w:sz w:val="20"/>
            <w:szCs w:val="20"/>
            <w:u w:val="single"/>
          </w:rPr>
          <w:t>Lei nº 12.846, de 2013</w:t>
        </w:r>
      </w:hyperlink>
      <w:r w:rsidRPr="004F288E">
        <w:rPr>
          <w:rFonts w:ascii="Calibri" w:hAnsi="Calibri" w:cs="Calibri"/>
          <w:sz w:val="20"/>
          <w:szCs w:val="20"/>
        </w:rPr>
        <w:t>, serão apurados e julgados conjuntamente, nos mesmos autos, observados o rito procedimental e autoridade competente definidos na referida Lei (</w:t>
      </w:r>
      <w:hyperlink r:id="rId44" w:history="1">
        <w:r w:rsidRPr="004F288E">
          <w:rPr>
            <w:rFonts w:ascii="Calibri" w:hAnsi="Calibri" w:cs="Calibri"/>
            <w:sz w:val="20"/>
            <w:szCs w:val="20"/>
            <w:u w:val="single"/>
          </w:rPr>
          <w:t>art. 159</w:t>
        </w:r>
      </w:hyperlink>
      <w:r w:rsidRPr="004F288E">
        <w:rPr>
          <w:rFonts w:ascii="Calibri" w:hAnsi="Calibri" w:cs="Calibri"/>
          <w:sz w:val="20"/>
          <w:szCs w:val="20"/>
        </w:rPr>
        <w:t>).</w:t>
      </w:r>
    </w:p>
    <w:p w14:paraId="0199FEFA"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5" w:anchor="art160" w:history="1">
        <w:r w:rsidRPr="004F288E">
          <w:rPr>
            <w:rFonts w:ascii="Calibri" w:hAnsi="Calibri" w:cs="Calibri"/>
            <w:sz w:val="20"/>
            <w:szCs w:val="20"/>
            <w:u w:val="single"/>
          </w:rPr>
          <w:t>art. 160, da Lei nº 14.133, de 2021</w:t>
        </w:r>
      </w:hyperlink>
      <w:r w:rsidRPr="004F288E">
        <w:rPr>
          <w:rFonts w:ascii="Calibri" w:hAnsi="Calibri" w:cs="Calibri"/>
          <w:sz w:val="20"/>
          <w:szCs w:val="20"/>
        </w:rPr>
        <w:t>).</w:t>
      </w:r>
    </w:p>
    <w:p w14:paraId="0BD7795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6" w:anchor="art161" w:history="1">
        <w:r w:rsidRPr="004F288E">
          <w:rPr>
            <w:rFonts w:ascii="Calibri" w:hAnsi="Calibri" w:cs="Calibri"/>
            <w:sz w:val="20"/>
            <w:szCs w:val="20"/>
            <w:u w:val="single"/>
          </w:rPr>
          <w:t>Art. 161, da Lei nº 14.133, de 2021</w:t>
        </w:r>
      </w:hyperlink>
      <w:r w:rsidRPr="004F288E">
        <w:rPr>
          <w:rFonts w:ascii="Calibri" w:hAnsi="Calibri" w:cs="Calibri"/>
          <w:sz w:val="20"/>
          <w:szCs w:val="20"/>
        </w:rPr>
        <w:t>).</w:t>
      </w:r>
    </w:p>
    <w:p w14:paraId="6457B5A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As sanções de impedimento de licitar e contratar e declaração de inidoneidade para licitar ou contratar são passíveis de reabilitação na forma do </w:t>
      </w:r>
      <w:hyperlink r:id="rId47" w:anchor="163" w:history="1">
        <w:r w:rsidRPr="004F288E">
          <w:rPr>
            <w:rFonts w:ascii="Calibri" w:hAnsi="Calibri" w:cs="Calibri"/>
            <w:sz w:val="20"/>
            <w:szCs w:val="20"/>
            <w:u w:val="single"/>
          </w:rPr>
          <w:t>art. 163 da Lei nº 14.133/21</w:t>
        </w:r>
      </w:hyperlink>
      <w:r w:rsidRPr="004F288E">
        <w:rPr>
          <w:rFonts w:ascii="Calibri" w:hAnsi="Calibri" w:cs="Calibri"/>
          <w:sz w:val="20"/>
          <w:szCs w:val="20"/>
        </w:rPr>
        <w:t>.</w:t>
      </w:r>
    </w:p>
    <w:p w14:paraId="13DFECD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8" w:history="1">
        <w:r w:rsidRPr="004F288E">
          <w:rPr>
            <w:rFonts w:ascii="Calibri" w:hAnsi="Calibri" w:cs="Calibri"/>
            <w:sz w:val="20"/>
            <w:szCs w:val="20"/>
            <w:u w:val="single"/>
          </w:rPr>
          <w:t>Normativa SEGES/ME nº 26, de 13 de abril de 2022</w:t>
        </w:r>
      </w:hyperlink>
      <w:r w:rsidRPr="004F288E">
        <w:rPr>
          <w:rFonts w:ascii="Calibri" w:hAnsi="Calibri" w:cs="Calibri"/>
          <w:sz w:val="20"/>
          <w:szCs w:val="20"/>
        </w:rPr>
        <w:t>.</w:t>
      </w:r>
    </w:p>
    <w:p w14:paraId="108CF1BC"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SEGUNDA– DA EXTINÇÃO CONTRATUAL (</w:t>
      </w:r>
      <w:hyperlink r:id="rId49" w:anchor="art92" w:history="1">
        <w:r w:rsidRPr="004F288E">
          <w:rPr>
            <w:rFonts w:ascii="Calibri" w:hAnsi="Calibri" w:cs="Calibri"/>
            <w:b/>
            <w:bCs/>
            <w:sz w:val="20"/>
            <w:szCs w:val="20"/>
            <w:u w:val="single"/>
          </w:rPr>
          <w:t>art. 92, XIX</w:t>
        </w:r>
      </w:hyperlink>
      <w:r w:rsidRPr="004F288E">
        <w:rPr>
          <w:rFonts w:ascii="Calibri" w:hAnsi="Calibri" w:cs="Calibri"/>
          <w:b/>
          <w:bCs/>
          <w:sz w:val="20"/>
          <w:szCs w:val="20"/>
        </w:rPr>
        <w:t>)</w:t>
      </w:r>
    </w:p>
    <w:p w14:paraId="0A226AA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contrato será extinto quando cumpridas as obrigações de ambas as partes, ainda que isso ocorra antes do prazo estipulado para tanto.</w:t>
      </w:r>
    </w:p>
    <w:p w14:paraId="65633D3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14:paraId="2B308D66"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Quando a não conclusão do contrato referida no item anterior decorrer de culpa do contratado:</w:t>
      </w:r>
    </w:p>
    <w:p w14:paraId="00AD45CB" w14:textId="77777777" w:rsidR="00CA5DB1" w:rsidRPr="004F288E" w:rsidRDefault="00CA5DB1" w:rsidP="00CA5DB1">
      <w:pPr>
        <w:pStyle w:val="ParagraphStyle"/>
        <w:numPr>
          <w:ilvl w:val="0"/>
          <w:numId w:val="4"/>
        </w:numPr>
        <w:spacing w:before="120" w:after="120" w:line="312" w:lineRule="auto"/>
        <w:jc w:val="both"/>
        <w:rPr>
          <w:rFonts w:ascii="Calibri" w:hAnsi="Calibri" w:cs="Calibri"/>
          <w:sz w:val="20"/>
          <w:szCs w:val="20"/>
        </w:rPr>
      </w:pPr>
      <w:r w:rsidRPr="004F288E">
        <w:rPr>
          <w:rFonts w:ascii="Calibri" w:hAnsi="Calibri" w:cs="Calibri"/>
          <w:sz w:val="20"/>
          <w:szCs w:val="20"/>
        </w:rPr>
        <w:t>ficará ele constituído em mora, sendo-lhe aplicáveis as respectivas sanções administrativas; e</w:t>
      </w:r>
    </w:p>
    <w:p w14:paraId="125B3804" w14:textId="77777777" w:rsidR="00CA5DB1" w:rsidRPr="004F288E" w:rsidRDefault="00CA5DB1" w:rsidP="00CA5DB1">
      <w:pPr>
        <w:pStyle w:val="ParagraphStyle"/>
        <w:numPr>
          <w:ilvl w:val="0"/>
          <w:numId w:val="4"/>
        </w:numPr>
        <w:spacing w:before="120" w:after="120" w:line="312" w:lineRule="auto"/>
        <w:jc w:val="both"/>
        <w:rPr>
          <w:rFonts w:ascii="Calibri" w:hAnsi="Calibri" w:cs="Calibri"/>
          <w:sz w:val="20"/>
          <w:szCs w:val="20"/>
        </w:rPr>
      </w:pPr>
      <w:r w:rsidRPr="004F288E">
        <w:rPr>
          <w:rFonts w:ascii="Calibri" w:hAnsi="Calibri" w:cs="Calibri"/>
          <w:sz w:val="20"/>
          <w:szCs w:val="20"/>
        </w:rPr>
        <w:t>poderá a Administração optar pela extinção do contrato e, nesse caso, adotará as medidas admitidas em lei para a continuidade da execução contratual.</w:t>
      </w:r>
    </w:p>
    <w:p w14:paraId="5080BEEE"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76298EC1"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lastRenderedPageBreak/>
        <w:t>A extinção nesta hipótese ocorrerá na próxima data de aniversário do contrato, desde que haja a notificação do contratado pelo contratante nesse sentido com pelo menos 2 (dois) meses de antecedência desse dia.</w:t>
      </w:r>
    </w:p>
    <w:p w14:paraId="335685FD"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Caso a notificação da não-continuidade do contrato de que trata este subitem ocorra com menos de 2 (dois) meses da data de aniversário, a extinção contratual ocorrerá após 2 (dois) meses da data da comunicação.</w:t>
      </w:r>
    </w:p>
    <w:p w14:paraId="195F08C3"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 contrato poderá ser extinto antes de cumpridas as obrigações nele estipuladas, ou antes do prazo nele fixado, por algum dos motivos previstos no </w:t>
      </w:r>
      <w:hyperlink r:id="rId50" w:anchor="art137" w:history="1">
        <w:r w:rsidRPr="004F288E">
          <w:rPr>
            <w:rFonts w:ascii="Calibri" w:hAnsi="Calibri" w:cs="Calibri"/>
            <w:sz w:val="20"/>
            <w:szCs w:val="20"/>
            <w:u w:val="single"/>
          </w:rPr>
          <w:t>artigo 137 da Lei nº 14.133/21</w:t>
        </w:r>
      </w:hyperlink>
      <w:r w:rsidRPr="004F288E">
        <w:rPr>
          <w:rFonts w:ascii="Calibri" w:hAnsi="Calibri" w:cs="Calibri"/>
          <w:sz w:val="20"/>
          <w:szCs w:val="20"/>
        </w:rPr>
        <w:t>, bem como amigavelmente, assegurados o contraditório e a ampla defesa.</w:t>
      </w:r>
    </w:p>
    <w:p w14:paraId="6DDFF01D"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Nesta hipótese, aplicam-se também os </w:t>
      </w:r>
      <w:hyperlink r:id="rId51" w:anchor="art138" w:history="1">
        <w:r w:rsidRPr="004F288E">
          <w:rPr>
            <w:rFonts w:ascii="Calibri" w:hAnsi="Calibri" w:cs="Calibri"/>
            <w:sz w:val="20"/>
            <w:szCs w:val="20"/>
            <w:u w:val="single"/>
          </w:rPr>
          <w:t>artigos 138 e 139 da mesma Lei</w:t>
        </w:r>
      </w:hyperlink>
      <w:r w:rsidRPr="004F288E">
        <w:rPr>
          <w:rFonts w:ascii="Calibri" w:hAnsi="Calibri" w:cs="Calibri"/>
          <w:sz w:val="20"/>
          <w:szCs w:val="20"/>
        </w:rPr>
        <w:t>.</w:t>
      </w:r>
    </w:p>
    <w:p w14:paraId="430B691E"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A alteração social ou a modificação da finalidade ou da estrutura da empresa não ensejará a extinção se não restringir sua capacidade de concluir o contrato.</w:t>
      </w:r>
    </w:p>
    <w:p w14:paraId="27CC82FC" w14:textId="77777777" w:rsidR="00CA5DB1" w:rsidRPr="004F288E" w:rsidRDefault="00CA5DB1" w:rsidP="00CA5DB1">
      <w:pPr>
        <w:pStyle w:val="ParagraphStyle"/>
        <w:numPr>
          <w:ilvl w:val="3"/>
          <w:numId w:val="7"/>
        </w:numPr>
        <w:spacing w:before="120" w:after="120" w:line="276" w:lineRule="auto"/>
        <w:jc w:val="both"/>
        <w:rPr>
          <w:rFonts w:ascii="Calibri" w:hAnsi="Calibri" w:cs="Calibri"/>
          <w:sz w:val="20"/>
          <w:szCs w:val="20"/>
        </w:rPr>
      </w:pPr>
      <w:r w:rsidRPr="004F288E">
        <w:rPr>
          <w:rFonts w:ascii="Calibri" w:hAnsi="Calibri" w:cs="Calibri"/>
          <w:sz w:val="20"/>
          <w:szCs w:val="20"/>
        </w:rPr>
        <w:t>Se a operação implicar mudança da pessoa jurídica contratada, deverá ser formalizado termo aditivo para alteração subjetiva.</w:t>
      </w:r>
    </w:p>
    <w:p w14:paraId="6BC9C447"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termo de extinção, sempre que possível, será precedido:</w:t>
      </w:r>
    </w:p>
    <w:p w14:paraId="367BC39E"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Balanço dos eventos contratuais já cumpridos ou parcialmente cumpridos;</w:t>
      </w:r>
    </w:p>
    <w:p w14:paraId="450C468F"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Relação dos pagamentos já efetuados e ainda devidos;</w:t>
      </w:r>
    </w:p>
    <w:p w14:paraId="02FBC4B4" w14:textId="77777777" w:rsidR="00CA5DB1" w:rsidRPr="004F288E" w:rsidRDefault="00CA5DB1" w:rsidP="00CA5DB1">
      <w:pPr>
        <w:pStyle w:val="ParagraphStyle"/>
        <w:numPr>
          <w:ilvl w:val="2"/>
          <w:numId w:val="7"/>
        </w:numPr>
        <w:spacing w:before="120" w:after="120" w:line="276" w:lineRule="auto"/>
        <w:jc w:val="both"/>
        <w:rPr>
          <w:rFonts w:ascii="Calibri" w:hAnsi="Calibri" w:cs="Calibri"/>
          <w:sz w:val="20"/>
          <w:szCs w:val="20"/>
        </w:rPr>
      </w:pPr>
      <w:r w:rsidRPr="004F288E">
        <w:rPr>
          <w:rFonts w:ascii="Calibri" w:hAnsi="Calibri" w:cs="Calibri"/>
          <w:sz w:val="20"/>
          <w:szCs w:val="20"/>
        </w:rPr>
        <w:t>Indenizações e multas.</w:t>
      </w:r>
    </w:p>
    <w:p w14:paraId="0FB5DE52"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2" w:anchor="art131" w:history="1">
        <w:r w:rsidRPr="004F288E">
          <w:rPr>
            <w:rFonts w:ascii="Calibri" w:hAnsi="Calibri" w:cs="Calibri"/>
            <w:sz w:val="20"/>
            <w:szCs w:val="20"/>
            <w:u w:val="single"/>
          </w:rPr>
          <w:t>art. 131, caput, da Lei n.º 14.133, de 2021</w:t>
        </w:r>
      </w:hyperlink>
      <w:r w:rsidRPr="004F288E">
        <w:rPr>
          <w:rFonts w:ascii="Calibri" w:hAnsi="Calibri" w:cs="Calibri"/>
          <w:sz w:val="20"/>
          <w:szCs w:val="20"/>
        </w:rPr>
        <w:t xml:space="preserve">). </w:t>
      </w:r>
    </w:p>
    <w:p w14:paraId="4F1EBAB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8EE07E6"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TERCEIRA – DOTAÇÃO ORÇAMENTÁRIA (</w:t>
      </w:r>
      <w:hyperlink r:id="rId53" w:anchor="art92" w:history="1">
        <w:r w:rsidRPr="004F288E">
          <w:rPr>
            <w:rFonts w:ascii="Calibri" w:hAnsi="Calibri" w:cs="Calibri"/>
            <w:b/>
            <w:bCs/>
            <w:sz w:val="20"/>
            <w:szCs w:val="20"/>
            <w:u w:val="single"/>
          </w:rPr>
          <w:t>art. 92, VIII</w:t>
        </w:r>
      </w:hyperlink>
      <w:r w:rsidRPr="004F288E">
        <w:rPr>
          <w:rFonts w:ascii="Calibri" w:hAnsi="Calibri" w:cs="Calibri"/>
          <w:b/>
          <w:bCs/>
          <w:sz w:val="20"/>
          <w:szCs w:val="20"/>
        </w:rPr>
        <w:t>)</w:t>
      </w:r>
    </w:p>
    <w:p w14:paraId="0EB1E158"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As despesas decorrentes da presente contratação correrão à conta de recursos específicos consignados no Orçamento Anual deste exercício, na dotação abaixo discriminada:</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1134"/>
        <w:gridCol w:w="993"/>
        <w:gridCol w:w="2452"/>
        <w:gridCol w:w="848"/>
        <w:gridCol w:w="1527"/>
        <w:gridCol w:w="1527"/>
      </w:tblGrid>
      <w:tr w:rsidR="00CA5DB1" w:rsidRPr="004F288E" w14:paraId="05B375F6" w14:textId="77777777" w:rsidTr="00F5726D">
        <w:tc>
          <w:tcPr>
            <w:tcW w:w="8481" w:type="dxa"/>
            <w:gridSpan w:val="6"/>
            <w:tcBorders>
              <w:top w:val="single" w:sz="6" w:space="0" w:color="000000"/>
              <w:left w:val="single" w:sz="6" w:space="0" w:color="000000"/>
              <w:bottom w:val="single" w:sz="6" w:space="0" w:color="000000"/>
              <w:right w:val="single" w:sz="6" w:space="0" w:color="000000"/>
            </w:tcBorders>
          </w:tcPr>
          <w:p w14:paraId="591E97D4"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Dotações</w:t>
            </w:r>
          </w:p>
        </w:tc>
      </w:tr>
      <w:tr w:rsidR="00CA5DB1" w:rsidRPr="004F288E" w14:paraId="7594A15E" w14:textId="77777777" w:rsidTr="00F5726D">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0C11EF4"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Exercício da despesa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BCD6683"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Conta da despesa</w:t>
            </w:r>
          </w:p>
        </w:tc>
        <w:tc>
          <w:tcPr>
            <w:tcW w:w="2452" w:type="dxa"/>
            <w:tcBorders>
              <w:top w:val="single" w:sz="6" w:space="0" w:color="000000"/>
              <w:left w:val="single" w:sz="6" w:space="0" w:color="000000"/>
              <w:bottom w:val="single" w:sz="6" w:space="0" w:color="000000"/>
              <w:right w:val="single" w:sz="6" w:space="0" w:color="000000"/>
            </w:tcBorders>
            <w:shd w:val="clear" w:color="auto" w:fill="auto"/>
          </w:tcPr>
          <w:p w14:paraId="31E26A56"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Funcional programática</w:t>
            </w:r>
          </w:p>
        </w:tc>
        <w:tc>
          <w:tcPr>
            <w:tcW w:w="848" w:type="dxa"/>
            <w:tcBorders>
              <w:top w:val="single" w:sz="6" w:space="0" w:color="000000"/>
              <w:left w:val="single" w:sz="6" w:space="0" w:color="000000"/>
              <w:bottom w:val="single" w:sz="6" w:space="0" w:color="000000"/>
              <w:right w:val="single" w:sz="6" w:space="0" w:color="000000"/>
            </w:tcBorders>
            <w:shd w:val="clear" w:color="auto" w:fill="auto"/>
          </w:tcPr>
          <w:p w14:paraId="5616284D"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Fonte de recurso</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2B15019E"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Natureza da despesa</w:t>
            </w:r>
          </w:p>
        </w:tc>
        <w:tc>
          <w:tcPr>
            <w:tcW w:w="1527" w:type="dxa"/>
            <w:tcBorders>
              <w:top w:val="single" w:sz="6" w:space="0" w:color="000000"/>
              <w:left w:val="single" w:sz="6" w:space="0" w:color="000000"/>
              <w:bottom w:val="single" w:sz="6" w:space="0" w:color="000000"/>
              <w:right w:val="single" w:sz="6" w:space="0" w:color="000000"/>
            </w:tcBorders>
            <w:shd w:val="clear" w:color="auto" w:fill="auto"/>
          </w:tcPr>
          <w:p w14:paraId="5FEBD699" w14:textId="77777777" w:rsidR="00CA5DB1" w:rsidRPr="004F288E" w:rsidRDefault="00CA5DB1" w:rsidP="00F5726D">
            <w:pPr>
              <w:pStyle w:val="ParagraphStyle"/>
              <w:jc w:val="center"/>
              <w:rPr>
                <w:rFonts w:ascii="Calibri" w:hAnsi="Calibri" w:cs="Calibri"/>
                <w:b/>
                <w:bCs/>
                <w:sz w:val="20"/>
                <w:szCs w:val="20"/>
              </w:rPr>
            </w:pPr>
            <w:r w:rsidRPr="004F288E">
              <w:rPr>
                <w:rFonts w:ascii="Calibri" w:hAnsi="Calibri" w:cs="Calibri"/>
                <w:b/>
                <w:bCs/>
                <w:sz w:val="20"/>
                <w:szCs w:val="20"/>
              </w:rPr>
              <w:t>Grupo da fonte</w:t>
            </w:r>
          </w:p>
        </w:tc>
      </w:tr>
      <w:tr w:rsidR="00CA5DB1" w:rsidRPr="004F288E" w14:paraId="7E435692" w14:textId="77777777" w:rsidTr="00F5726D">
        <w:tc>
          <w:tcPr>
            <w:tcW w:w="1134" w:type="dxa"/>
            <w:tcBorders>
              <w:top w:val="single" w:sz="6" w:space="0" w:color="000000"/>
              <w:left w:val="single" w:sz="6" w:space="0" w:color="000000"/>
              <w:bottom w:val="single" w:sz="6" w:space="0" w:color="000000"/>
              <w:right w:val="single" w:sz="6" w:space="0" w:color="000000"/>
            </w:tcBorders>
          </w:tcPr>
          <w:p w14:paraId="61FF81AA"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2024</w:t>
            </w:r>
          </w:p>
        </w:tc>
        <w:tc>
          <w:tcPr>
            <w:tcW w:w="993" w:type="dxa"/>
            <w:tcBorders>
              <w:top w:val="single" w:sz="6" w:space="0" w:color="000000"/>
              <w:left w:val="single" w:sz="6" w:space="0" w:color="000000"/>
              <w:bottom w:val="single" w:sz="6" w:space="0" w:color="000000"/>
              <w:right w:val="single" w:sz="6" w:space="0" w:color="000000"/>
            </w:tcBorders>
          </w:tcPr>
          <w:p w14:paraId="221E53F7"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510</w:t>
            </w:r>
          </w:p>
        </w:tc>
        <w:tc>
          <w:tcPr>
            <w:tcW w:w="2452" w:type="dxa"/>
            <w:tcBorders>
              <w:top w:val="single" w:sz="6" w:space="0" w:color="000000"/>
              <w:left w:val="single" w:sz="6" w:space="0" w:color="000000"/>
              <w:bottom w:val="single" w:sz="6" w:space="0" w:color="000000"/>
              <w:right w:val="single" w:sz="6" w:space="0" w:color="000000"/>
            </w:tcBorders>
          </w:tcPr>
          <w:p w14:paraId="0087F237"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03.001.04.122.0004.2005</w:t>
            </w:r>
          </w:p>
        </w:tc>
        <w:tc>
          <w:tcPr>
            <w:tcW w:w="848" w:type="dxa"/>
            <w:tcBorders>
              <w:top w:val="single" w:sz="6" w:space="0" w:color="000000"/>
              <w:left w:val="single" w:sz="6" w:space="0" w:color="000000"/>
              <w:bottom w:val="single" w:sz="6" w:space="0" w:color="000000"/>
              <w:right w:val="single" w:sz="6" w:space="0" w:color="000000"/>
            </w:tcBorders>
          </w:tcPr>
          <w:p w14:paraId="7A63E664"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0</w:t>
            </w:r>
          </w:p>
        </w:tc>
        <w:tc>
          <w:tcPr>
            <w:tcW w:w="1527" w:type="dxa"/>
            <w:tcBorders>
              <w:top w:val="single" w:sz="6" w:space="0" w:color="000000"/>
              <w:left w:val="single" w:sz="6" w:space="0" w:color="000000"/>
              <w:bottom w:val="single" w:sz="6" w:space="0" w:color="000000"/>
              <w:right w:val="single" w:sz="6" w:space="0" w:color="000000"/>
            </w:tcBorders>
          </w:tcPr>
          <w:p w14:paraId="658A964B"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3.3.90.39.00.00</w:t>
            </w:r>
          </w:p>
        </w:tc>
        <w:tc>
          <w:tcPr>
            <w:tcW w:w="1527" w:type="dxa"/>
            <w:tcBorders>
              <w:top w:val="single" w:sz="6" w:space="0" w:color="000000"/>
              <w:left w:val="single" w:sz="6" w:space="0" w:color="000000"/>
              <w:bottom w:val="single" w:sz="6" w:space="0" w:color="000000"/>
              <w:right w:val="single" w:sz="6" w:space="0" w:color="000000"/>
            </w:tcBorders>
          </w:tcPr>
          <w:p w14:paraId="10B4AC51" w14:textId="77777777" w:rsidR="00CA5DB1" w:rsidRPr="004F288E" w:rsidRDefault="00CA5DB1" w:rsidP="00F5726D">
            <w:pPr>
              <w:pStyle w:val="ParagraphStyle"/>
              <w:jc w:val="center"/>
              <w:rPr>
                <w:rFonts w:ascii="Calibri" w:hAnsi="Calibri" w:cs="Calibri"/>
                <w:sz w:val="20"/>
                <w:szCs w:val="20"/>
              </w:rPr>
            </w:pPr>
            <w:r w:rsidRPr="004F288E">
              <w:rPr>
                <w:rFonts w:ascii="Calibri" w:hAnsi="Calibri" w:cs="Calibri"/>
                <w:sz w:val="20"/>
                <w:szCs w:val="20"/>
              </w:rPr>
              <w:t>Do Exercício</w:t>
            </w:r>
          </w:p>
        </w:tc>
      </w:tr>
    </w:tbl>
    <w:p w14:paraId="785D1340"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QUARTA – DOS CASOS OMISSOS (</w:t>
      </w:r>
      <w:hyperlink r:id="rId54" w:anchor="art92" w:history="1">
        <w:r w:rsidRPr="004F288E">
          <w:rPr>
            <w:rFonts w:ascii="Calibri" w:hAnsi="Calibri" w:cs="Calibri"/>
            <w:b/>
            <w:bCs/>
            <w:sz w:val="20"/>
            <w:szCs w:val="20"/>
            <w:u w:val="single"/>
          </w:rPr>
          <w:t>art. 92, III</w:t>
        </w:r>
      </w:hyperlink>
      <w:r w:rsidRPr="004F288E">
        <w:rPr>
          <w:rFonts w:ascii="Calibri" w:hAnsi="Calibri" w:cs="Calibri"/>
          <w:b/>
          <w:bCs/>
          <w:sz w:val="20"/>
          <w:szCs w:val="20"/>
        </w:rPr>
        <w:t>)</w:t>
      </w:r>
    </w:p>
    <w:p w14:paraId="25B873F7"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Os casos omissos serão decididos pelo contratante, segundo as disposições contidas na Lei </w:t>
      </w:r>
      <w:hyperlink r:id="rId55" w:history="1">
        <w:r w:rsidRPr="004F288E">
          <w:rPr>
            <w:rFonts w:ascii="Calibri" w:hAnsi="Calibri" w:cs="Calibri"/>
            <w:sz w:val="20"/>
            <w:szCs w:val="20"/>
            <w:u w:val="single"/>
          </w:rPr>
          <w:t>nº 14.133, de 2021</w:t>
        </w:r>
      </w:hyperlink>
      <w:r w:rsidRPr="004F288E">
        <w:rPr>
          <w:rFonts w:ascii="Calibri" w:hAnsi="Calibri" w:cs="Calibri"/>
          <w:sz w:val="20"/>
          <w:szCs w:val="20"/>
        </w:rPr>
        <w:t xml:space="preserve">, e demais normas federais aplicáveis e, subsidiariamente, segundo as </w:t>
      </w:r>
      <w:r w:rsidRPr="004F288E">
        <w:rPr>
          <w:rFonts w:ascii="Calibri" w:hAnsi="Calibri" w:cs="Calibri"/>
          <w:sz w:val="20"/>
          <w:szCs w:val="20"/>
        </w:rPr>
        <w:lastRenderedPageBreak/>
        <w:t xml:space="preserve">disposições contidas na </w:t>
      </w:r>
      <w:hyperlink r:id="rId56" w:history="1">
        <w:r w:rsidRPr="004F288E">
          <w:rPr>
            <w:rFonts w:ascii="Calibri" w:hAnsi="Calibri" w:cs="Calibri"/>
            <w:sz w:val="20"/>
            <w:szCs w:val="20"/>
            <w:u w:val="single"/>
          </w:rPr>
          <w:t>Lei nº 8.078, de 1990 – Código de Defesa do Consumidor</w:t>
        </w:r>
      </w:hyperlink>
      <w:r w:rsidRPr="004F288E">
        <w:rPr>
          <w:rFonts w:ascii="Calibri" w:hAnsi="Calibri" w:cs="Calibri"/>
          <w:sz w:val="20"/>
          <w:szCs w:val="20"/>
        </w:rPr>
        <w:t xml:space="preserve"> – e normas e princípios gerais dos contratos.</w:t>
      </w:r>
    </w:p>
    <w:p w14:paraId="30458BFF"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QUINTA – ALTERAÇÕES</w:t>
      </w:r>
    </w:p>
    <w:p w14:paraId="77187120"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Eventuais alterações contratuais reger-se-ão pela disciplina dos </w:t>
      </w:r>
      <w:hyperlink r:id="rId57" w:anchor="art124" w:history="1">
        <w:r w:rsidRPr="004F288E">
          <w:rPr>
            <w:rFonts w:ascii="Calibri" w:hAnsi="Calibri" w:cs="Calibri"/>
            <w:sz w:val="20"/>
            <w:szCs w:val="20"/>
            <w:u w:val="single"/>
          </w:rPr>
          <w:t>arts. 124 e seguintes da Lei nº 14.133, de 2021</w:t>
        </w:r>
      </w:hyperlink>
      <w:r w:rsidRPr="004F288E">
        <w:rPr>
          <w:rFonts w:ascii="Calibri" w:hAnsi="Calibri" w:cs="Calibri"/>
          <w:sz w:val="20"/>
          <w:szCs w:val="20"/>
        </w:rPr>
        <w:t>.</w:t>
      </w:r>
    </w:p>
    <w:p w14:paraId="7FB8E15E"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72AAC004"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shd w:val="clear" w:color="auto" w:fill="FFFF00"/>
        </w:rPr>
      </w:pPr>
      <w:r w:rsidRPr="004F288E">
        <w:rPr>
          <w:rFonts w:ascii="Calibri" w:hAnsi="Calibri" w:cs="Calibri"/>
          <w:sz w:val="20"/>
          <w:szCs w:val="20"/>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1B9556D0"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Registros que não caracterizam alteração do contrato podem ser realizados por simples apostila, dispensada a celebração de termo aditivo, na forma do </w:t>
      </w:r>
      <w:hyperlink r:id="rId58" w:anchor="art136" w:history="1">
        <w:r w:rsidRPr="004F288E">
          <w:rPr>
            <w:rFonts w:ascii="Calibri" w:hAnsi="Calibri" w:cs="Calibri"/>
            <w:sz w:val="20"/>
            <w:szCs w:val="20"/>
            <w:u w:val="single"/>
          </w:rPr>
          <w:t>art. 136 da Lei nº 14.133, de 2021</w:t>
        </w:r>
      </w:hyperlink>
      <w:r w:rsidRPr="004F288E">
        <w:rPr>
          <w:rFonts w:ascii="Calibri" w:hAnsi="Calibri" w:cs="Calibri"/>
          <w:sz w:val="20"/>
          <w:szCs w:val="20"/>
        </w:rPr>
        <w:t>.</w:t>
      </w:r>
    </w:p>
    <w:p w14:paraId="4B3018B1"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SEXTA – PUBLICAÇÃO</w:t>
      </w:r>
    </w:p>
    <w:p w14:paraId="0F3021CF"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Incumbirá ao contratante divulgar o presente instrumento no Portal Nacional de Contratações Públicas (PNCP), na forma prevista no </w:t>
      </w:r>
      <w:hyperlink r:id="rId59" w:anchor="art94" w:history="1">
        <w:r w:rsidRPr="004F288E">
          <w:rPr>
            <w:rFonts w:ascii="Calibri" w:hAnsi="Calibri" w:cs="Calibri"/>
            <w:sz w:val="20"/>
            <w:szCs w:val="20"/>
            <w:u w:val="single"/>
          </w:rPr>
          <w:t>art. 94 da Lei 14.133, de 2021</w:t>
        </w:r>
      </w:hyperlink>
      <w:r w:rsidRPr="004F288E">
        <w:rPr>
          <w:rFonts w:ascii="Calibri" w:hAnsi="Calibri" w:cs="Calibri"/>
          <w:sz w:val="20"/>
          <w:szCs w:val="20"/>
        </w:rPr>
        <w:t xml:space="preserve">, bem como no respectivo sítio oficial na Internet, em atenção ao art. 91, </w:t>
      </w:r>
      <w:r w:rsidRPr="004F288E">
        <w:rPr>
          <w:rFonts w:ascii="Calibri" w:hAnsi="Calibri" w:cs="Calibri"/>
          <w:i/>
          <w:iCs/>
          <w:sz w:val="20"/>
          <w:szCs w:val="20"/>
        </w:rPr>
        <w:t>caput,</w:t>
      </w:r>
      <w:r w:rsidRPr="004F288E">
        <w:rPr>
          <w:rFonts w:ascii="Calibri" w:hAnsi="Calibri" w:cs="Calibri"/>
          <w:sz w:val="20"/>
          <w:szCs w:val="20"/>
        </w:rPr>
        <w:t xml:space="preserve"> da Lei n.º 14.133, de 2021, e ao </w:t>
      </w:r>
      <w:hyperlink r:id="rId60" w:anchor="art8§2" w:history="1">
        <w:r w:rsidRPr="004F288E">
          <w:rPr>
            <w:rFonts w:ascii="Calibri" w:hAnsi="Calibri" w:cs="Calibri"/>
            <w:sz w:val="20"/>
            <w:szCs w:val="20"/>
            <w:u w:val="single"/>
          </w:rPr>
          <w:t>art. 8º, §2º, da Lei n. 12.527, de 2011</w:t>
        </w:r>
      </w:hyperlink>
      <w:r w:rsidRPr="004F288E">
        <w:rPr>
          <w:rFonts w:ascii="Calibri" w:hAnsi="Calibri" w:cs="Calibri"/>
          <w:sz w:val="20"/>
          <w:szCs w:val="20"/>
        </w:rPr>
        <w:t xml:space="preserve">, c/c </w:t>
      </w:r>
      <w:hyperlink r:id="rId61" w:anchor="art7§3" w:history="1">
        <w:r w:rsidRPr="004F288E">
          <w:rPr>
            <w:rFonts w:ascii="Calibri" w:hAnsi="Calibri" w:cs="Calibri"/>
            <w:sz w:val="20"/>
            <w:szCs w:val="20"/>
            <w:u w:val="single"/>
          </w:rPr>
          <w:t>art. 7º, §3º, inciso V, do Decreto n. 7.724, de 2012</w:t>
        </w:r>
      </w:hyperlink>
      <w:r w:rsidRPr="004F288E">
        <w:rPr>
          <w:rFonts w:ascii="Calibri" w:hAnsi="Calibri" w:cs="Calibri"/>
          <w:sz w:val="20"/>
          <w:szCs w:val="20"/>
        </w:rPr>
        <w:t>.</w:t>
      </w:r>
    </w:p>
    <w:p w14:paraId="448DBE11" w14:textId="77777777" w:rsidR="00CA5DB1" w:rsidRPr="004F288E" w:rsidRDefault="00CA5DB1" w:rsidP="00CA5DB1">
      <w:pPr>
        <w:pStyle w:val="ParagraphStyle"/>
        <w:keepNext/>
        <w:keepLines/>
        <w:numPr>
          <w:ilvl w:val="0"/>
          <w:numId w:val="7"/>
        </w:numPr>
        <w:tabs>
          <w:tab w:val="clear" w:pos="555"/>
          <w:tab w:val="left" w:pos="570"/>
        </w:tabs>
        <w:spacing w:before="240"/>
        <w:jc w:val="both"/>
        <w:outlineLvl w:val="0"/>
        <w:rPr>
          <w:rFonts w:ascii="Calibri" w:hAnsi="Calibri" w:cs="Calibri"/>
          <w:b/>
          <w:bCs/>
          <w:sz w:val="20"/>
          <w:szCs w:val="20"/>
        </w:rPr>
      </w:pPr>
      <w:r w:rsidRPr="004F288E">
        <w:rPr>
          <w:rFonts w:ascii="Calibri" w:hAnsi="Calibri" w:cs="Calibri"/>
          <w:b/>
          <w:bCs/>
          <w:sz w:val="20"/>
          <w:szCs w:val="20"/>
        </w:rPr>
        <w:t>CLÁUSULA DÉCIMA SÉTIMA– FORO (</w:t>
      </w:r>
      <w:hyperlink r:id="rId62" w:anchor="art92§1" w:history="1">
        <w:r w:rsidRPr="004F288E">
          <w:rPr>
            <w:rFonts w:ascii="Calibri" w:hAnsi="Calibri" w:cs="Calibri"/>
            <w:b/>
            <w:bCs/>
            <w:sz w:val="20"/>
            <w:szCs w:val="20"/>
            <w:u w:val="single"/>
          </w:rPr>
          <w:t>art. 92, §1º</w:t>
        </w:r>
      </w:hyperlink>
      <w:r w:rsidRPr="004F288E">
        <w:rPr>
          <w:rFonts w:ascii="Calibri" w:hAnsi="Calibri" w:cs="Calibri"/>
          <w:b/>
          <w:bCs/>
          <w:sz w:val="20"/>
          <w:szCs w:val="20"/>
        </w:rPr>
        <w:t>)</w:t>
      </w:r>
    </w:p>
    <w:p w14:paraId="0CC1710A" w14:textId="77777777" w:rsidR="00CA5DB1" w:rsidRPr="004F288E" w:rsidRDefault="00CA5DB1" w:rsidP="00CA5DB1">
      <w:pPr>
        <w:pStyle w:val="ParagraphStyle"/>
        <w:numPr>
          <w:ilvl w:val="1"/>
          <w:numId w:val="7"/>
        </w:numPr>
        <w:spacing w:before="120" w:after="120" w:line="276" w:lineRule="auto"/>
        <w:jc w:val="both"/>
        <w:rPr>
          <w:rFonts w:ascii="Calibri" w:hAnsi="Calibri" w:cs="Calibri"/>
          <w:sz w:val="20"/>
          <w:szCs w:val="20"/>
        </w:rPr>
      </w:pPr>
      <w:r w:rsidRPr="004F288E">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3" w:anchor="art92§1" w:history="1">
        <w:r w:rsidRPr="004F288E">
          <w:rPr>
            <w:rFonts w:ascii="Calibri" w:hAnsi="Calibri" w:cs="Calibri"/>
            <w:sz w:val="20"/>
            <w:szCs w:val="20"/>
            <w:u w:val="single"/>
          </w:rPr>
          <w:t>art. 92, §1º, da Lei nº 14.133/21</w:t>
        </w:r>
      </w:hyperlink>
      <w:r w:rsidRPr="004F288E">
        <w:rPr>
          <w:rFonts w:ascii="Calibri" w:hAnsi="Calibri" w:cs="Calibri"/>
          <w:sz w:val="20"/>
          <w:szCs w:val="20"/>
        </w:rPr>
        <w:t>.</w:t>
      </w:r>
    </w:p>
    <w:p w14:paraId="741A3E75" w14:textId="77777777" w:rsidR="00CA5DB1" w:rsidRPr="004F288E" w:rsidRDefault="00CA5DB1" w:rsidP="00CA5DB1">
      <w:pPr>
        <w:pStyle w:val="ParagraphStyle"/>
        <w:spacing w:line="360" w:lineRule="auto"/>
        <w:ind w:firstLine="570"/>
        <w:jc w:val="both"/>
        <w:rPr>
          <w:rFonts w:ascii="Calibri" w:hAnsi="Calibri" w:cs="Calibri"/>
          <w:sz w:val="20"/>
          <w:szCs w:val="20"/>
        </w:rPr>
      </w:pPr>
    </w:p>
    <w:p w14:paraId="2DDB06B1" w14:textId="77777777" w:rsidR="00CA5DB1" w:rsidRPr="004F288E" w:rsidRDefault="00CA5DB1" w:rsidP="00CA5DB1">
      <w:pPr>
        <w:pStyle w:val="ParagraphStyle"/>
        <w:spacing w:line="360" w:lineRule="auto"/>
        <w:ind w:firstLine="570"/>
        <w:jc w:val="both"/>
        <w:rPr>
          <w:rFonts w:ascii="Calibri" w:hAnsi="Calibri" w:cs="Calibri"/>
          <w:sz w:val="20"/>
          <w:szCs w:val="20"/>
        </w:rPr>
      </w:pPr>
      <w:r w:rsidRPr="004F288E">
        <w:rPr>
          <w:rFonts w:ascii="Calibri" w:hAnsi="Calibri" w:cs="Calibri"/>
          <w:sz w:val="20"/>
          <w:szCs w:val="20"/>
        </w:rPr>
        <w:t>Ibaiti, xx  de xxxx de 2024.</w:t>
      </w:r>
    </w:p>
    <w:p w14:paraId="469C7543" w14:textId="77777777" w:rsidR="00CA5DB1" w:rsidRPr="004F288E" w:rsidRDefault="00CA5DB1" w:rsidP="00CA5DB1">
      <w:pPr>
        <w:pStyle w:val="ParagraphStyle"/>
        <w:spacing w:line="360" w:lineRule="auto"/>
        <w:ind w:firstLine="570"/>
        <w:jc w:val="both"/>
        <w:rPr>
          <w:rFonts w:ascii="Calibri" w:hAnsi="Calibri" w:cs="Calibri"/>
          <w:sz w:val="20"/>
          <w:szCs w:val="20"/>
        </w:rPr>
      </w:pPr>
    </w:p>
    <w:p w14:paraId="7B4B77AF" w14:textId="77777777" w:rsidR="00CA5DB1" w:rsidRPr="004F288E" w:rsidRDefault="00CA5DB1" w:rsidP="00CA5DB1">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241"/>
        <w:gridCol w:w="4240"/>
      </w:tblGrid>
      <w:tr w:rsidR="00CA5DB1" w:rsidRPr="004F288E" w14:paraId="31B146AF" w14:textId="77777777" w:rsidTr="00F5726D">
        <w:trPr>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193B6771" w14:textId="77777777" w:rsidR="00CA5DB1" w:rsidRPr="004F288E" w:rsidRDefault="00CA5DB1" w:rsidP="00F5726D">
            <w:pPr>
              <w:pStyle w:val="Centered"/>
              <w:rPr>
                <w:rFonts w:ascii="Calibri" w:hAnsi="Calibri" w:cs="Calibri"/>
                <w:sz w:val="20"/>
                <w:szCs w:val="20"/>
              </w:rPr>
            </w:pPr>
            <w:r w:rsidRPr="004F288E">
              <w:rPr>
                <w:rFonts w:ascii="Calibri" w:hAnsi="Calibri" w:cs="Calibri"/>
                <w:sz w:val="20"/>
                <w:szCs w:val="20"/>
              </w:rPr>
              <w:t>Prefeito Municipal</w:t>
            </w:r>
          </w:p>
          <w:p w14:paraId="16FC1F10" w14:textId="77777777" w:rsidR="00CA5DB1" w:rsidRPr="004F288E" w:rsidRDefault="00CA5DB1" w:rsidP="00F5726D">
            <w:pPr>
              <w:pStyle w:val="Centered"/>
              <w:rPr>
                <w:rFonts w:ascii="Calibri" w:hAnsi="Calibri" w:cs="Calibri"/>
                <w:sz w:val="20"/>
                <w:szCs w:val="20"/>
              </w:rPr>
            </w:pPr>
            <w:r w:rsidRPr="004F288E">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61406773" w14:textId="77777777" w:rsidR="00CA5DB1" w:rsidRPr="004F288E" w:rsidRDefault="00CA5DB1" w:rsidP="00F5726D">
            <w:pPr>
              <w:pStyle w:val="Centered"/>
              <w:rPr>
                <w:rFonts w:ascii="Calibri" w:hAnsi="Calibri" w:cs="Calibri"/>
                <w:sz w:val="20"/>
                <w:szCs w:val="20"/>
              </w:rPr>
            </w:pPr>
            <w:r w:rsidRPr="004F288E">
              <w:rPr>
                <w:rFonts w:ascii="Calibri" w:hAnsi="Calibri" w:cs="Calibri"/>
                <w:sz w:val="20"/>
                <w:szCs w:val="20"/>
              </w:rPr>
              <w:t>Empresa</w:t>
            </w:r>
          </w:p>
          <w:p w14:paraId="7ECDA148" w14:textId="77777777" w:rsidR="00CA5DB1" w:rsidRPr="004F288E" w:rsidRDefault="00CA5DB1" w:rsidP="00F5726D">
            <w:pPr>
              <w:pStyle w:val="Centered"/>
              <w:rPr>
                <w:rFonts w:ascii="Calibri" w:hAnsi="Calibri" w:cs="Calibri"/>
                <w:sz w:val="20"/>
                <w:szCs w:val="20"/>
              </w:rPr>
            </w:pPr>
            <w:r w:rsidRPr="004F288E">
              <w:rPr>
                <w:rFonts w:ascii="Calibri" w:hAnsi="Calibri" w:cs="Calibri"/>
                <w:sz w:val="20"/>
                <w:szCs w:val="20"/>
              </w:rPr>
              <w:t>CONTRATADA</w:t>
            </w:r>
          </w:p>
        </w:tc>
      </w:tr>
      <w:tr w:rsidR="00CA5DB1" w:rsidRPr="004F288E" w14:paraId="64E486D5" w14:textId="77777777" w:rsidTr="00F5726D">
        <w:tblPrEx>
          <w:tblCellSpacing w:w="-8" w:type="nil"/>
        </w:tblPrEx>
        <w:trPr>
          <w:tblCellSpacing w:w="-8" w:type="nil"/>
          <w:jc w:val="center"/>
        </w:trPr>
        <w:tc>
          <w:tcPr>
            <w:tcW w:w="10440" w:type="dxa"/>
            <w:gridSpan w:val="2"/>
            <w:tcBorders>
              <w:top w:val="single" w:sz="6" w:space="0" w:color="000000"/>
              <w:left w:val="single" w:sz="6" w:space="0" w:color="000000"/>
              <w:bottom w:val="single" w:sz="6" w:space="0" w:color="000000"/>
              <w:right w:val="single" w:sz="6" w:space="0" w:color="000000"/>
            </w:tcBorders>
            <w:vAlign w:val="bottom"/>
          </w:tcPr>
          <w:p w14:paraId="78F18768" w14:textId="77777777" w:rsidR="00CA5DB1" w:rsidRPr="004F288E" w:rsidRDefault="00CA5DB1" w:rsidP="00F5726D">
            <w:pPr>
              <w:pStyle w:val="Centered"/>
              <w:rPr>
                <w:rFonts w:ascii="Calibri" w:hAnsi="Calibri" w:cs="Calibri"/>
                <w:sz w:val="20"/>
                <w:szCs w:val="20"/>
              </w:rPr>
            </w:pPr>
          </w:p>
        </w:tc>
      </w:tr>
      <w:tr w:rsidR="00CA5DB1" w:rsidRPr="004F288E" w14:paraId="7A72CF02" w14:textId="77777777" w:rsidTr="00F5726D">
        <w:tblPrEx>
          <w:tblCellSpacing w:w="-8" w:type="nil"/>
        </w:tblPrEx>
        <w:trPr>
          <w:tblCellSpacing w:w="-8" w:type="nil"/>
          <w:jc w:val="center"/>
        </w:trPr>
        <w:tc>
          <w:tcPr>
            <w:tcW w:w="5220" w:type="dxa"/>
            <w:tcBorders>
              <w:top w:val="single" w:sz="6" w:space="0" w:color="000000"/>
              <w:left w:val="single" w:sz="6" w:space="0" w:color="000000"/>
              <w:bottom w:val="single" w:sz="6" w:space="0" w:color="000000"/>
              <w:right w:val="single" w:sz="6" w:space="0" w:color="000000"/>
            </w:tcBorders>
            <w:vAlign w:val="bottom"/>
          </w:tcPr>
          <w:p w14:paraId="2E158281"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TESTEMUNHAS:</w:t>
            </w:r>
          </w:p>
          <w:p w14:paraId="0A3C62A3" w14:textId="77777777" w:rsidR="00CA5DB1" w:rsidRPr="004F288E" w:rsidRDefault="00CA5DB1" w:rsidP="00F5726D">
            <w:pPr>
              <w:pStyle w:val="ParagraphStyle"/>
              <w:rPr>
                <w:rFonts w:ascii="Calibri" w:hAnsi="Calibri" w:cs="Calibri"/>
                <w:sz w:val="20"/>
                <w:szCs w:val="20"/>
              </w:rPr>
            </w:pPr>
          </w:p>
          <w:p w14:paraId="49A0BD8A" w14:textId="77777777" w:rsidR="00CA5DB1" w:rsidRPr="004F288E" w:rsidRDefault="00CA5DB1" w:rsidP="00F5726D">
            <w:pPr>
              <w:pStyle w:val="ParagraphStyle"/>
              <w:rPr>
                <w:rFonts w:ascii="Calibri" w:hAnsi="Calibri" w:cs="Calibri"/>
                <w:sz w:val="20"/>
                <w:szCs w:val="20"/>
              </w:rPr>
            </w:pPr>
          </w:p>
          <w:p w14:paraId="3694250F" w14:textId="77777777" w:rsidR="00CA5DB1" w:rsidRPr="004F288E" w:rsidRDefault="00CA5DB1" w:rsidP="00F5726D">
            <w:pPr>
              <w:pStyle w:val="ParagraphStyle"/>
              <w:rPr>
                <w:rFonts w:ascii="Calibri" w:hAnsi="Calibri" w:cs="Calibri"/>
                <w:sz w:val="20"/>
                <w:szCs w:val="20"/>
              </w:rPr>
            </w:pPr>
          </w:p>
          <w:p w14:paraId="6C5E86B0"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016210C4" w14:textId="77777777" w:rsidR="00CA5DB1" w:rsidRPr="004F288E" w:rsidRDefault="00CA5DB1" w:rsidP="00F5726D">
            <w:pPr>
              <w:pStyle w:val="ParagraphStyle"/>
              <w:rPr>
                <w:rFonts w:ascii="Calibri" w:hAnsi="Calibri" w:cs="Calibri"/>
                <w:sz w:val="20"/>
                <w:szCs w:val="20"/>
              </w:rPr>
            </w:pPr>
          </w:p>
          <w:p w14:paraId="2A29E860" w14:textId="77777777" w:rsidR="00CA5DB1" w:rsidRPr="004F288E" w:rsidRDefault="00CA5DB1" w:rsidP="00F5726D">
            <w:pPr>
              <w:pStyle w:val="ParagraphStyle"/>
              <w:rPr>
                <w:rFonts w:ascii="Calibri" w:hAnsi="Calibri" w:cs="Calibri"/>
                <w:sz w:val="20"/>
                <w:szCs w:val="20"/>
              </w:rPr>
            </w:pPr>
          </w:p>
          <w:p w14:paraId="24C4750F" w14:textId="77777777" w:rsidR="00CA5DB1" w:rsidRPr="004F288E" w:rsidRDefault="00CA5DB1" w:rsidP="00F5726D">
            <w:pPr>
              <w:pStyle w:val="ParagraphStyle"/>
              <w:rPr>
                <w:rFonts w:ascii="Calibri" w:hAnsi="Calibri" w:cs="Calibri"/>
                <w:sz w:val="20"/>
                <w:szCs w:val="20"/>
              </w:rPr>
            </w:pPr>
          </w:p>
          <w:p w14:paraId="1FCB78AF" w14:textId="77777777" w:rsidR="00CA5DB1" w:rsidRPr="004F288E" w:rsidRDefault="00CA5DB1" w:rsidP="00F5726D">
            <w:pPr>
              <w:pStyle w:val="ParagraphStyle"/>
              <w:rPr>
                <w:rFonts w:ascii="Calibri" w:hAnsi="Calibri" w:cs="Calibri"/>
                <w:sz w:val="20"/>
                <w:szCs w:val="20"/>
              </w:rPr>
            </w:pPr>
          </w:p>
          <w:p w14:paraId="5BE1A48E" w14:textId="77777777" w:rsidR="00CA5DB1" w:rsidRPr="004F288E" w:rsidRDefault="00CA5DB1" w:rsidP="00F5726D">
            <w:pPr>
              <w:pStyle w:val="ParagraphStyle"/>
              <w:rPr>
                <w:rFonts w:ascii="Calibri" w:hAnsi="Calibri" w:cs="Calibri"/>
                <w:sz w:val="20"/>
                <w:szCs w:val="20"/>
              </w:rPr>
            </w:pPr>
            <w:r w:rsidRPr="004F288E">
              <w:rPr>
                <w:rFonts w:ascii="Calibri" w:hAnsi="Calibri" w:cs="Calibri"/>
                <w:sz w:val="20"/>
                <w:szCs w:val="20"/>
              </w:rPr>
              <w:t>2)__________________________________</w:t>
            </w:r>
          </w:p>
        </w:tc>
      </w:tr>
    </w:tbl>
    <w:p w14:paraId="217C8C25" w14:textId="77777777" w:rsidR="00CA5DB1" w:rsidRPr="004F288E" w:rsidRDefault="00CA5DB1" w:rsidP="00CA5DB1">
      <w:pPr>
        <w:pStyle w:val="ParagraphStyle"/>
        <w:spacing w:line="360" w:lineRule="auto"/>
        <w:ind w:firstLine="570"/>
        <w:jc w:val="both"/>
        <w:rPr>
          <w:rFonts w:ascii="Calibri" w:hAnsi="Calibri" w:cs="Calibri"/>
          <w:sz w:val="20"/>
          <w:szCs w:val="20"/>
        </w:rPr>
      </w:pPr>
    </w:p>
    <w:p w14:paraId="42192A34" w14:textId="77777777" w:rsidR="00CA5DB1" w:rsidRPr="004F288E" w:rsidRDefault="00CA5DB1" w:rsidP="00CA5DB1">
      <w:pPr>
        <w:pStyle w:val="Centered"/>
        <w:rPr>
          <w:rFonts w:ascii="Calibri" w:hAnsi="Calibri" w:cs="Calibri"/>
          <w:b/>
          <w:bCs/>
          <w:sz w:val="22"/>
          <w:szCs w:val="22"/>
        </w:rPr>
      </w:pPr>
      <w:r w:rsidRPr="004F288E">
        <w:rPr>
          <w:rFonts w:ascii="Calibri" w:hAnsi="Calibri" w:cs="Calibri"/>
          <w:sz w:val="20"/>
          <w:szCs w:val="20"/>
        </w:rPr>
        <w:br w:type="page"/>
      </w:r>
      <w:r w:rsidRPr="004F288E">
        <w:rPr>
          <w:rFonts w:ascii="Calibri" w:hAnsi="Calibri" w:cs="Calibri"/>
          <w:b/>
          <w:bCs/>
          <w:sz w:val="22"/>
          <w:szCs w:val="22"/>
        </w:rPr>
        <w:lastRenderedPageBreak/>
        <w:t>ANEXO 04 - EXIGÊNCIAS PARA HABILITAÇÃO</w:t>
      </w:r>
    </w:p>
    <w:p w14:paraId="5A74E0A9" w14:textId="00843CB1" w:rsidR="00CA5DB1" w:rsidRPr="004F288E" w:rsidRDefault="00CA5DB1" w:rsidP="00CA5DB1">
      <w:pPr>
        <w:pStyle w:val="ParagraphStyle"/>
        <w:spacing w:line="360" w:lineRule="auto"/>
        <w:ind w:left="285"/>
        <w:jc w:val="both"/>
        <w:rPr>
          <w:rFonts w:ascii="Calibri" w:hAnsi="Calibri" w:cs="Calibri"/>
          <w:b/>
          <w:bCs/>
          <w:sz w:val="22"/>
          <w:szCs w:val="22"/>
        </w:rPr>
      </w:pPr>
      <w:r w:rsidRPr="004F288E">
        <w:rPr>
          <w:rFonts w:ascii="Calibri" w:hAnsi="Calibri" w:cs="Calibri"/>
          <w:b/>
          <w:bCs/>
          <w:sz w:val="22"/>
          <w:szCs w:val="22"/>
        </w:rPr>
        <w:t xml:space="preserve">PREGÃO, NA FORMA ELETRÔNICA Nº </w:t>
      </w:r>
      <w:r w:rsidR="005B66EF">
        <w:rPr>
          <w:rFonts w:ascii="Calibri" w:hAnsi="Calibri" w:cs="Calibri"/>
          <w:b/>
          <w:bCs/>
          <w:sz w:val="22"/>
          <w:szCs w:val="22"/>
        </w:rPr>
        <w:t>15/2024</w:t>
      </w:r>
    </w:p>
    <w:p w14:paraId="50DB9015" w14:textId="77777777" w:rsidR="00CA5DB1" w:rsidRPr="004F288E" w:rsidRDefault="00CA5DB1" w:rsidP="00CA5DB1">
      <w:pPr>
        <w:pStyle w:val="ParagraphStyle"/>
        <w:spacing w:line="360" w:lineRule="auto"/>
        <w:ind w:left="285"/>
        <w:jc w:val="both"/>
        <w:rPr>
          <w:rFonts w:ascii="Calibri" w:hAnsi="Calibri" w:cs="Calibri"/>
          <w:sz w:val="20"/>
          <w:szCs w:val="20"/>
        </w:rPr>
      </w:pPr>
    </w:p>
    <w:p w14:paraId="1233438F" w14:textId="77777777" w:rsidR="00CA5DB1" w:rsidRPr="004F288E" w:rsidRDefault="00CA5DB1" w:rsidP="00CA5DB1">
      <w:pPr>
        <w:pStyle w:val="ParagraphStyle"/>
        <w:spacing w:line="360" w:lineRule="auto"/>
        <w:jc w:val="both"/>
        <w:rPr>
          <w:rFonts w:ascii="Calibri" w:hAnsi="Calibri" w:cs="Calibri"/>
          <w:b/>
          <w:bCs/>
          <w:sz w:val="20"/>
          <w:szCs w:val="20"/>
        </w:rPr>
      </w:pPr>
      <w:r w:rsidRPr="004F288E">
        <w:rPr>
          <w:rFonts w:ascii="Calibri" w:hAnsi="Calibri" w:cs="Calibri"/>
          <w:b/>
          <w:bCs/>
          <w:sz w:val="20"/>
          <w:szCs w:val="20"/>
        </w:rPr>
        <w:t>1. - DOCUMENTOS DE HABILITAÇÃO</w:t>
      </w:r>
    </w:p>
    <w:p w14:paraId="53B374D4" w14:textId="77777777" w:rsidR="00CA5DB1" w:rsidRPr="004F288E" w:rsidRDefault="00CA5DB1" w:rsidP="00CA5DB1">
      <w:pPr>
        <w:pStyle w:val="ParagraphStyle"/>
        <w:spacing w:line="360" w:lineRule="auto"/>
        <w:ind w:left="285"/>
        <w:jc w:val="both"/>
        <w:rPr>
          <w:rFonts w:ascii="Calibri" w:hAnsi="Calibri" w:cs="Calibri"/>
          <w:b/>
          <w:bCs/>
          <w:sz w:val="20"/>
          <w:szCs w:val="20"/>
        </w:rPr>
      </w:pPr>
      <w:r w:rsidRPr="004F288E">
        <w:rPr>
          <w:rFonts w:ascii="Calibri" w:hAnsi="Calibri" w:cs="Calibri"/>
          <w:b/>
          <w:bCs/>
          <w:sz w:val="20"/>
          <w:szCs w:val="20"/>
        </w:rPr>
        <w:t>1.1. - Habilitação Jurídica:</w:t>
      </w:r>
    </w:p>
    <w:p w14:paraId="2695C57B"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1.1.1. - </w:t>
      </w:r>
      <w:r w:rsidRPr="004F288E">
        <w:rPr>
          <w:rFonts w:ascii="Calibri" w:hAnsi="Calibri" w:cs="Calibri"/>
          <w:sz w:val="20"/>
          <w:szCs w:val="20"/>
          <w:u w:val="single"/>
        </w:rPr>
        <w:t>No caso de empresário individual:</w:t>
      </w:r>
      <w:r w:rsidRPr="004F288E">
        <w:rPr>
          <w:rFonts w:ascii="Calibri" w:hAnsi="Calibri" w:cs="Calibri"/>
          <w:sz w:val="20"/>
          <w:szCs w:val="20"/>
        </w:rPr>
        <w:t xml:space="preserve"> inscrição no Registro Público de Empresas Mercantis, a cargo da Junta Comercial da respectiva sede;</w:t>
      </w:r>
    </w:p>
    <w:p w14:paraId="5AC5B8B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1.1.2. - </w:t>
      </w:r>
      <w:r w:rsidRPr="004F288E">
        <w:rPr>
          <w:rFonts w:ascii="Calibri" w:hAnsi="Calibri" w:cs="Calibri"/>
          <w:sz w:val="20"/>
          <w:szCs w:val="20"/>
          <w:u w:val="single"/>
        </w:rPr>
        <w:t>Em se tratando de microempreendedor individual – MEI:</w:t>
      </w:r>
      <w:r w:rsidRPr="004F288E">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6E4BB3FE"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1.1.3. - </w:t>
      </w:r>
      <w:r w:rsidRPr="004F288E">
        <w:rPr>
          <w:rFonts w:ascii="Calibri" w:hAnsi="Calibri" w:cs="Calibri"/>
          <w:sz w:val="20"/>
          <w:szCs w:val="20"/>
          <w:u w:val="single"/>
        </w:rPr>
        <w:t>No caso de sociedade empresária ou empresa individual de responsabilidade limitada - EIRELI:</w:t>
      </w:r>
      <w:r w:rsidRPr="004F288E">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694518F9"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1ADBF27C"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1.1.5. - </w:t>
      </w:r>
      <w:r w:rsidRPr="004F288E">
        <w:rPr>
          <w:rFonts w:ascii="Calibri" w:hAnsi="Calibri" w:cs="Calibri"/>
          <w:sz w:val="20"/>
          <w:szCs w:val="20"/>
          <w:u w:val="single"/>
        </w:rPr>
        <w:t>No caso de sociedade simples:</w:t>
      </w:r>
      <w:r w:rsidRPr="004F288E">
        <w:rPr>
          <w:rFonts w:ascii="Calibri" w:hAnsi="Calibri" w:cs="Calibri"/>
          <w:sz w:val="20"/>
          <w:szCs w:val="20"/>
        </w:rPr>
        <w:t xml:space="preserve"> inscrição do ato constitutivo no Registro Civil das Pessoas Jurídicas do local de sua sede, acompanhada de prova da indicação dos seus administradores;</w:t>
      </w:r>
    </w:p>
    <w:p w14:paraId="02F2335A"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1.1.6. - </w:t>
      </w:r>
      <w:r w:rsidRPr="004F288E">
        <w:rPr>
          <w:rFonts w:ascii="Calibri" w:hAnsi="Calibri" w:cs="Calibri"/>
          <w:sz w:val="20"/>
          <w:szCs w:val="20"/>
          <w:u w:val="single"/>
        </w:rPr>
        <w:t>No caso de cooperativa:</w:t>
      </w:r>
      <w:r w:rsidRPr="004F288E">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0A8AEEE"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1.1.7. - </w:t>
      </w:r>
      <w:r w:rsidRPr="004F288E">
        <w:rPr>
          <w:rFonts w:ascii="Calibri" w:hAnsi="Calibri" w:cs="Calibri"/>
          <w:sz w:val="20"/>
          <w:szCs w:val="20"/>
          <w:u w:val="single"/>
        </w:rPr>
        <w:t>No caso de agricultor familiar:</w:t>
      </w:r>
      <w:r w:rsidRPr="004F288E">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024BB2E3"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1.1.8. - </w:t>
      </w:r>
      <w:r w:rsidRPr="004F288E">
        <w:rPr>
          <w:rFonts w:ascii="Calibri" w:hAnsi="Calibri" w:cs="Calibri"/>
          <w:sz w:val="20"/>
          <w:szCs w:val="20"/>
          <w:u w:val="single"/>
        </w:rPr>
        <w:t>No caso de produtor rural:</w:t>
      </w:r>
      <w:r w:rsidRPr="004F288E">
        <w:rPr>
          <w:rFonts w:ascii="Calibri" w:hAnsi="Calibri" w:cs="Calibri"/>
          <w:sz w:val="20"/>
          <w:szCs w:val="20"/>
        </w:rPr>
        <w:t xml:space="preserve"> matrícula no Cadastro Específico do INSS – CEI, que comprove a qualificação como produtor rural pessoa física, nos termos da Instrução Normativa RFB n. 971, de 2009 (arts. 17 a 19 e 165).</w:t>
      </w:r>
    </w:p>
    <w:p w14:paraId="2D1A717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1.1.9. - </w:t>
      </w:r>
      <w:r w:rsidRPr="004F288E">
        <w:rPr>
          <w:rFonts w:ascii="Calibri" w:hAnsi="Calibri" w:cs="Calibri"/>
          <w:sz w:val="20"/>
          <w:szCs w:val="20"/>
          <w:u w:val="single"/>
        </w:rPr>
        <w:t>No caso de empresa ou sociedade estrangeira em funcionamento no País:</w:t>
      </w:r>
      <w:r w:rsidRPr="004F288E">
        <w:rPr>
          <w:rFonts w:ascii="Calibri" w:hAnsi="Calibri" w:cs="Calibri"/>
          <w:sz w:val="20"/>
          <w:szCs w:val="20"/>
        </w:rPr>
        <w:t xml:space="preserve"> decreto de autorização;</w:t>
      </w:r>
    </w:p>
    <w:p w14:paraId="6A7F317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1.1.10. - Os documentos acima deverão estar acompanhados de todas as alterações ou da consolidação respectiva;</w:t>
      </w:r>
    </w:p>
    <w:p w14:paraId="2C99167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1.1.11. – </w:t>
      </w:r>
      <w:r w:rsidRPr="004F288E">
        <w:rPr>
          <w:rFonts w:ascii="Calibri" w:hAnsi="Calibri" w:cs="Calibri"/>
          <w:b/>
          <w:bCs/>
          <w:sz w:val="20"/>
          <w:szCs w:val="20"/>
        </w:rPr>
        <w:t>Documentos de identificação</w:t>
      </w:r>
      <w:r w:rsidRPr="004F288E">
        <w:rPr>
          <w:rFonts w:ascii="Calibri" w:hAnsi="Calibri" w:cs="Calibri"/>
          <w:sz w:val="20"/>
          <w:szCs w:val="20"/>
        </w:rPr>
        <w:t xml:space="preserve"> dos sócios da licitante como cédula de identidade, carteira de motorista ou documento equivalente que os identifique;</w:t>
      </w:r>
    </w:p>
    <w:p w14:paraId="07FFBF95" w14:textId="77777777" w:rsidR="00CA5DB1" w:rsidRPr="004F288E" w:rsidRDefault="00CA5DB1" w:rsidP="00CA5DB1">
      <w:pPr>
        <w:pStyle w:val="ParagraphStyle"/>
        <w:spacing w:line="360" w:lineRule="auto"/>
        <w:ind w:left="390"/>
        <w:jc w:val="both"/>
        <w:rPr>
          <w:rFonts w:ascii="Calibri" w:hAnsi="Calibri" w:cs="Calibri"/>
          <w:sz w:val="20"/>
          <w:szCs w:val="20"/>
        </w:rPr>
      </w:pPr>
    </w:p>
    <w:p w14:paraId="79655D44" w14:textId="77777777" w:rsidR="00CA5DB1" w:rsidRPr="004F288E" w:rsidRDefault="00CA5DB1" w:rsidP="00CA5DB1">
      <w:pPr>
        <w:pStyle w:val="ParagraphStyle"/>
        <w:spacing w:after="165" w:line="360" w:lineRule="auto"/>
        <w:ind w:left="285"/>
        <w:jc w:val="both"/>
        <w:rPr>
          <w:rFonts w:ascii="Calibri" w:hAnsi="Calibri" w:cs="Calibri"/>
          <w:b/>
          <w:bCs/>
          <w:sz w:val="20"/>
          <w:szCs w:val="20"/>
        </w:rPr>
      </w:pPr>
      <w:r w:rsidRPr="004F288E">
        <w:rPr>
          <w:rFonts w:ascii="Calibri" w:hAnsi="Calibri" w:cs="Calibri"/>
          <w:b/>
          <w:bCs/>
          <w:sz w:val="20"/>
          <w:szCs w:val="20"/>
        </w:rPr>
        <w:t>1.2. - Regularidade Fiscal</w:t>
      </w:r>
    </w:p>
    <w:p w14:paraId="40B7E500"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lastRenderedPageBreak/>
        <w:t xml:space="preserve">1.2.1. - </w:t>
      </w:r>
      <w:r w:rsidRPr="004F288E">
        <w:rPr>
          <w:rFonts w:ascii="Calibri" w:hAnsi="Calibri" w:cs="Calibri"/>
          <w:b/>
          <w:bCs/>
          <w:sz w:val="20"/>
          <w:szCs w:val="20"/>
        </w:rPr>
        <w:t>Prova de inscrição no Cadastro Nacional de Pessoa Jurídica  - CNPJ</w:t>
      </w:r>
      <w:r w:rsidRPr="004F288E">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69D90F08"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1.2.2. - </w:t>
      </w:r>
      <w:r w:rsidRPr="004F288E">
        <w:rPr>
          <w:rFonts w:ascii="Calibri" w:hAnsi="Calibri" w:cs="Calibri"/>
          <w:b/>
          <w:bCs/>
          <w:sz w:val="20"/>
          <w:szCs w:val="20"/>
        </w:rPr>
        <w:t>Certidão de Débitos Relativos a Créditos Tributários Federais</w:t>
      </w:r>
      <w:r w:rsidRPr="004F288E">
        <w:rPr>
          <w:rFonts w:ascii="Calibri" w:hAnsi="Calibri" w:cs="Calibri"/>
          <w:sz w:val="20"/>
          <w:szCs w:val="20"/>
        </w:rPr>
        <w:t xml:space="preserve"> e à Dívida Ativa da União, relativa a tributos federais e previdenciários e/ou dívida ativa junto à União (http://servicos.receita.fazenda.gov.br/Servicos/certidao/CNDConjuntaInter/InformaNICertidao.asp?tipo=1);</w:t>
      </w:r>
    </w:p>
    <w:p w14:paraId="4722A489"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1.2.3. - </w:t>
      </w:r>
      <w:r w:rsidRPr="004F288E">
        <w:rPr>
          <w:rFonts w:ascii="Calibri" w:hAnsi="Calibri" w:cs="Calibri"/>
          <w:b/>
          <w:bCs/>
          <w:sz w:val="20"/>
          <w:szCs w:val="20"/>
        </w:rPr>
        <w:t>Certificado de Regularidade de Situação perante o Fundo de Garantia por Tempo de Serviço - FGTS</w:t>
      </w:r>
      <w:r w:rsidRPr="004F288E">
        <w:rPr>
          <w:rFonts w:ascii="Calibri" w:hAnsi="Calibri" w:cs="Calibri"/>
          <w:sz w:val="20"/>
          <w:szCs w:val="20"/>
        </w:rPr>
        <w:t xml:space="preserve"> (https://consulta-crf.caixa.gov.br/consultacrf/pages/consultaEmpregador.jsf);</w:t>
      </w:r>
    </w:p>
    <w:p w14:paraId="170EF490"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1.2.4. - </w:t>
      </w:r>
      <w:r w:rsidRPr="004F288E">
        <w:rPr>
          <w:rFonts w:ascii="Calibri" w:hAnsi="Calibri" w:cs="Calibri"/>
          <w:b/>
          <w:bCs/>
          <w:sz w:val="20"/>
          <w:szCs w:val="20"/>
        </w:rPr>
        <w:t>Prova de regularidade fiscal para com a Fazenda Estadual</w:t>
      </w:r>
      <w:r w:rsidRPr="004F288E">
        <w:rPr>
          <w:rFonts w:ascii="Calibri" w:hAnsi="Calibri" w:cs="Calibri"/>
          <w:sz w:val="20"/>
          <w:szCs w:val="20"/>
        </w:rPr>
        <w:t xml:space="preserve"> do domicílio ou sede da licitante, expedida pelo órgão competente;</w:t>
      </w:r>
    </w:p>
    <w:p w14:paraId="33C8F528"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1.2.5. - </w:t>
      </w:r>
      <w:r w:rsidRPr="004F288E">
        <w:rPr>
          <w:rFonts w:ascii="Calibri" w:hAnsi="Calibri" w:cs="Calibri"/>
          <w:b/>
          <w:bCs/>
          <w:sz w:val="20"/>
          <w:szCs w:val="20"/>
        </w:rPr>
        <w:t>Prova de regularidade fiscal para com a Fazenda Municipal</w:t>
      </w:r>
      <w:r w:rsidRPr="004F288E">
        <w:rPr>
          <w:rFonts w:ascii="Calibri" w:hAnsi="Calibri" w:cs="Calibri"/>
          <w:sz w:val="20"/>
          <w:szCs w:val="20"/>
        </w:rPr>
        <w:t xml:space="preserve"> do domicílio ou sede da licitante, expedida pelo órgão competente;</w:t>
      </w:r>
    </w:p>
    <w:p w14:paraId="3F71C5E4" w14:textId="77777777" w:rsidR="00CA5DB1" w:rsidRPr="004F288E" w:rsidRDefault="00CA5DB1" w:rsidP="00CA5DB1">
      <w:pPr>
        <w:pStyle w:val="ParagraphStyle"/>
        <w:ind w:left="855"/>
        <w:jc w:val="both"/>
        <w:rPr>
          <w:rFonts w:ascii="Calibri" w:hAnsi="Calibri" w:cs="Calibri"/>
          <w:sz w:val="20"/>
          <w:szCs w:val="20"/>
        </w:rPr>
      </w:pPr>
      <w:r w:rsidRPr="004F288E">
        <w:rPr>
          <w:rFonts w:ascii="Calibri" w:hAnsi="Calibri" w:cs="Calibri"/>
          <w:sz w:val="20"/>
          <w:szCs w:val="20"/>
        </w:rPr>
        <w:t>1.2.5.1 - No caso de municípios que mantêm Cadastro Mobiliário e Imobiliário separados, deverão ser apresentados os comprovantes referentes a cada um dos cadastros;</w:t>
      </w:r>
    </w:p>
    <w:p w14:paraId="0AC184D0" w14:textId="77777777" w:rsidR="00CA5DB1" w:rsidRPr="004F288E" w:rsidRDefault="00CA5DB1" w:rsidP="00CA5DB1">
      <w:pPr>
        <w:pStyle w:val="ParagraphStyle"/>
        <w:ind w:left="855"/>
        <w:jc w:val="both"/>
        <w:rPr>
          <w:rFonts w:ascii="Calibri" w:hAnsi="Calibri" w:cs="Calibri"/>
          <w:sz w:val="20"/>
          <w:szCs w:val="20"/>
        </w:rPr>
      </w:pPr>
    </w:p>
    <w:p w14:paraId="3D10CFE4"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1.2.6. - </w:t>
      </w:r>
      <w:r w:rsidRPr="004F288E">
        <w:rPr>
          <w:rFonts w:ascii="Calibri" w:hAnsi="Calibri" w:cs="Calibri"/>
          <w:b/>
          <w:bCs/>
          <w:sz w:val="20"/>
          <w:szCs w:val="20"/>
        </w:rPr>
        <w:t>Prova de inexistência de débitos inadimplidos perante a Justiça do Trabalho - CNDT</w:t>
      </w:r>
      <w:r w:rsidRPr="004F288E">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4" w:history="1">
        <w:r w:rsidRPr="004F288E">
          <w:rPr>
            <w:rFonts w:ascii="Calibri" w:hAnsi="Calibri" w:cs="Calibri"/>
            <w:sz w:val="20"/>
            <w:szCs w:val="20"/>
            <w:u w:val="single"/>
          </w:rPr>
          <w:t>http://www.tst.jus.br/certidao</w:t>
        </w:r>
      </w:hyperlink>
      <w:r w:rsidRPr="004F288E">
        <w:rPr>
          <w:rFonts w:ascii="Calibri" w:hAnsi="Calibri" w:cs="Calibri"/>
          <w:sz w:val="20"/>
          <w:szCs w:val="20"/>
        </w:rPr>
        <w:t>)</w:t>
      </w:r>
    </w:p>
    <w:p w14:paraId="49043DBC" w14:textId="77777777" w:rsidR="00CA5DB1" w:rsidRPr="004F288E" w:rsidRDefault="00CA5DB1" w:rsidP="00CA5DB1">
      <w:pPr>
        <w:pStyle w:val="ParagraphStyle"/>
        <w:spacing w:after="120"/>
        <w:ind w:left="570"/>
        <w:jc w:val="both"/>
        <w:rPr>
          <w:rFonts w:ascii="Calibri" w:hAnsi="Calibri" w:cs="Calibri"/>
          <w:sz w:val="20"/>
          <w:szCs w:val="20"/>
        </w:rPr>
      </w:pPr>
      <w:r w:rsidRPr="004F288E">
        <w:rPr>
          <w:rFonts w:ascii="Calibri" w:hAnsi="Calibri" w:cs="Calibri"/>
          <w:sz w:val="20"/>
          <w:szCs w:val="20"/>
        </w:rPr>
        <w:t xml:space="preserve">1.2.8. - </w:t>
      </w:r>
      <w:r w:rsidRPr="004F288E">
        <w:rPr>
          <w:rFonts w:ascii="Calibri" w:hAnsi="Calibri" w:cs="Calibri"/>
          <w:b/>
          <w:bCs/>
          <w:sz w:val="20"/>
          <w:szCs w:val="20"/>
        </w:rPr>
        <w:t>Alvará de Localização</w:t>
      </w:r>
      <w:r w:rsidRPr="004F288E">
        <w:rPr>
          <w:rFonts w:ascii="Calibri" w:hAnsi="Calibri" w:cs="Calibri"/>
          <w:sz w:val="20"/>
          <w:szCs w:val="20"/>
        </w:rPr>
        <w:t xml:space="preserve"> com prazo de validade vigente;</w:t>
      </w:r>
    </w:p>
    <w:p w14:paraId="42C14251" w14:textId="77777777" w:rsidR="00CA5DB1" w:rsidRPr="004F288E" w:rsidRDefault="00CA5DB1" w:rsidP="00CA5DB1">
      <w:pPr>
        <w:pStyle w:val="ParagraphStyle"/>
        <w:ind w:left="390"/>
        <w:rPr>
          <w:rFonts w:ascii="Calibri" w:hAnsi="Calibri" w:cs="Calibri"/>
          <w:sz w:val="20"/>
          <w:szCs w:val="20"/>
        </w:rPr>
      </w:pPr>
      <w:r w:rsidRPr="004F288E">
        <w:rPr>
          <w:rFonts w:ascii="Calibri" w:hAnsi="Calibri" w:cs="Calibri"/>
          <w:b/>
          <w:bCs/>
          <w:sz w:val="20"/>
          <w:szCs w:val="20"/>
        </w:rPr>
        <w:t>OBS.:</w:t>
      </w:r>
      <w:r w:rsidRPr="004F288E">
        <w:rPr>
          <w:rFonts w:ascii="Calibri" w:hAnsi="Calibri" w:cs="Calibri"/>
          <w:sz w:val="20"/>
          <w:szCs w:val="20"/>
        </w:rPr>
        <w:t xml:space="preserve"> Os licitantes poderão apresentar o </w:t>
      </w:r>
      <w:r w:rsidRPr="004F288E">
        <w:rPr>
          <w:rFonts w:ascii="Calibri" w:hAnsi="Calibri" w:cs="Calibri"/>
          <w:b/>
          <w:bCs/>
          <w:sz w:val="20"/>
          <w:szCs w:val="20"/>
        </w:rPr>
        <w:t>Sistema de Cadastramento Unificado de Fornecedores – SICAF</w:t>
      </w:r>
      <w:r w:rsidRPr="004F288E">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0B1A0248" w14:textId="77777777" w:rsidR="00CA5DB1" w:rsidRPr="004F288E" w:rsidRDefault="00CA5DB1" w:rsidP="00CA5DB1">
      <w:pPr>
        <w:pStyle w:val="ParagraphStyle"/>
        <w:spacing w:line="360" w:lineRule="auto"/>
        <w:jc w:val="both"/>
        <w:rPr>
          <w:rFonts w:ascii="Calibri" w:hAnsi="Calibri" w:cs="Calibri"/>
          <w:sz w:val="20"/>
          <w:szCs w:val="20"/>
        </w:rPr>
      </w:pPr>
    </w:p>
    <w:p w14:paraId="7FD64A5C" w14:textId="77777777" w:rsidR="00CA5DB1" w:rsidRPr="004F288E" w:rsidRDefault="00CA5DB1" w:rsidP="00CA5DB1">
      <w:pPr>
        <w:pStyle w:val="ParagraphStyle"/>
        <w:spacing w:after="165" w:line="360" w:lineRule="auto"/>
        <w:ind w:left="285"/>
        <w:jc w:val="both"/>
        <w:rPr>
          <w:rFonts w:ascii="Calibri" w:hAnsi="Calibri" w:cs="Calibri"/>
          <w:b/>
          <w:bCs/>
          <w:sz w:val="20"/>
          <w:szCs w:val="20"/>
        </w:rPr>
      </w:pPr>
      <w:r w:rsidRPr="004F288E">
        <w:rPr>
          <w:rFonts w:ascii="Calibri" w:hAnsi="Calibri" w:cs="Calibri"/>
          <w:b/>
          <w:bCs/>
          <w:sz w:val="20"/>
          <w:szCs w:val="20"/>
        </w:rPr>
        <w:t>1.3. Declaração, assinada por representante legal da proponente, de que:</w:t>
      </w:r>
    </w:p>
    <w:p w14:paraId="5AEFB331" w14:textId="77777777" w:rsidR="00CA5DB1" w:rsidRPr="004F288E" w:rsidRDefault="00CA5DB1" w:rsidP="00CA5DB1">
      <w:pPr>
        <w:pStyle w:val="ParagraphStyle"/>
        <w:spacing w:line="360" w:lineRule="auto"/>
        <w:ind w:left="570"/>
        <w:jc w:val="both"/>
        <w:rPr>
          <w:rFonts w:ascii="Calibri" w:hAnsi="Calibri" w:cs="Calibri"/>
          <w:b/>
          <w:bCs/>
          <w:sz w:val="20"/>
          <w:szCs w:val="20"/>
        </w:rPr>
      </w:pPr>
      <w:r w:rsidRPr="004F288E">
        <w:rPr>
          <w:rFonts w:ascii="Calibri" w:hAnsi="Calibri" w:cs="Calibri"/>
          <w:sz w:val="20"/>
          <w:szCs w:val="20"/>
        </w:rPr>
        <w:t xml:space="preserve">1.3.1 - A empresa </w:t>
      </w:r>
      <w:r w:rsidRPr="004F288E">
        <w:rPr>
          <w:rFonts w:ascii="Calibri" w:hAnsi="Calibri" w:cs="Calibri"/>
          <w:b/>
          <w:bCs/>
          <w:sz w:val="20"/>
          <w:szCs w:val="20"/>
        </w:rPr>
        <w:t>atende ao disposto no Art. 7°, inciso XXXIII da Constituição Federal;</w:t>
      </w:r>
    </w:p>
    <w:p w14:paraId="38BA3DBC"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1.3.2 - Não possuí, em sua cadeia produtiva, empregados executando trabalho degradante ou forçado;</w:t>
      </w:r>
    </w:p>
    <w:p w14:paraId="5BDF3474"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1.3.3 - Cumpre as exigências de reserva de cargos para pessoa com deficiência e para reabilitado da Previdência Social;</w:t>
      </w:r>
    </w:p>
    <w:p w14:paraId="1CEC3A35"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2D81C498"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5" w:history="1">
        <w:r w:rsidRPr="004F288E">
          <w:rPr>
            <w:rFonts w:ascii="Calibri" w:hAnsi="Calibri" w:cs="Calibri"/>
            <w:sz w:val="20"/>
            <w:szCs w:val="20"/>
          </w:rPr>
          <w:t>Súmula Vinculante nº 013 do STF</w:t>
        </w:r>
      </w:hyperlink>
      <w:r w:rsidRPr="004F288E">
        <w:rPr>
          <w:rFonts w:ascii="Calibri" w:hAnsi="Calibri" w:cs="Calibri"/>
          <w:sz w:val="20"/>
          <w:szCs w:val="20"/>
        </w:rPr>
        <w:t xml:space="preserve"> (Supremo Tribunal Federal);</w:t>
      </w:r>
    </w:p>
    <w:p w14:paraId="665FBDAE"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1.3.6 - Atende aos requisitos de habilitação e que o declarante responderá pela veracidade das informações prestadas, na forma da lei;</w:t>
      </w:r>
    </w:p>
    <w:p w14:paraId="01FC9A7A"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lastRenderedPageBreak/>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52BEDAC3"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7EDB5DA1"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1.3.9 - Cumpre os requisitos estabelecidos no </w:t>
      </w:r>
      <w:hyperlink r:id="rId66" w:anchor="art3" w:history="1">
        <w:r w:rsidRPr="004F288E">
          <w:rPr>
            <w:rFonts w:ascii="Calibri" w:hAnsi="Calibri" w:cs="Calibri"/>
            <w:sz w:val="20"/>
            <w:szCs w:val="20"/>
          </w:rPr>
          <w:t>artigo 3° da Lei Complementar nº 123/06</w:t>
        </w:r>
      </w:hyperlink>
      <w:r w:rsidRPr="004F288E">
        <w:rPr>
          <w:rFonts w:ascii="Calibri" w:hAnsi="Calibri" w:cs="Calibri"/>
          <w:sz w:val="20"/>
          <w:szCs w:val="20"/>
        </w:rPr>
        <w:t>, estando aptos a usufruir do tratamento favorecido estabelecido em seus arts. 42 a 49;</w:t>
      </w:r>
    </w:p>
    <w:p w14:paraId="40A3E4D2"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8E2587"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1.3.11 - Identificará o responsável pela assinatura da Ata de Registro de Preços/contrato;</w:t>
      </w:r>
    </w:p>
    <w:p w14:paraId="6A4292B1"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17028AA9" w14:textId="77777777" w:rsidR="00CA5DB1" w:rsidRPr="004F288E" w:rsidRDefault="00CA5DB1" w:rsidP="00CA5DB1">
      <w:pPr>
        <w:pStyle w:val="ParagraphStyle"/>
        <w:spacing w:line="360" w:lineRule="auto"/>
        <w:ind w:left="390"/>
        <w:jc w:val="both"/>
        <w:rPr>
          <w:rFonts w:ascii="Calibri" w:hAnsi="Calibri" w:cs="Calibri"/>
          <w:sz w:val="20"/>
          <w:szCs w:val="20"/>
        </w:rPr>
      </w:pPr>
      <w:r w:rsidRPr="004F288E">
        <w:rPr>
          <w:rFonts w:ascii="Calibri" w:hAnsi="Calibri" w:cs="Calibri"/>
          <w:b/>
          <w:bCs/>
          <w:sz w:val="20"/>
          <w:szCs w:val="20"/>
        </w:rPr>
        <w:t>OBS.:</w:t>
      </w:r>
      <w:r w:rsidRPr="004F288E">
        <w:rPr>
          <w:rFonts w:ascii="Calibri" w:hAnsi="Calibri" w:cs="Calibri"/>
          <w:sz w:val="20"/>
          <w:szCs w:val="20"/>
        </w:rPr>
        <w:t xml:space="preserve"> O </w:t>
      </w:r>
      <w:r w:rsidRPr="004F288E">
        <w:rPr>
          <w:rFonts w:ascii="Calibri" w:hAnsi="Calibri" w:cs="Calibri"/>
          <w:b/>
          <w:bCs/>
          <w:sz w:val="20"/>
          <w:szCs w:val="20"/>
        </w:rPr>
        <w:t>Anexo 02 - Modelo de Declaração Unificada,</w:t>
      </w:r>
      <w:r w:rsidRPr="004F288E">
        <w:rPr>
          <w:rFonts w:ascii="Calibri" w:hAnsi="Calibri" w:cs="Calibri"/>
          <w:sz w:val="20"/>
          <w:szCs w:val="20"/>
        </w:rPr>
        <w:t xml:space="preserve"> devidamente assinado por responsável da licitante substitui a apresentação das declarações elencadas no item 1.3 deste anexo.</w:t>
      </w:r>
    </w:p>
    <w:p w14:paraId="578E409F" w14:textId="77777777" w:rsidR="00CA5DB1" w:rsidRPr="004F288E" w:rsidRDefault="00CA5DB1" w:rsidP="00CA5DB1">
      <w:pPr>
        <w:pStyle w:val="ParagraphStyle"/>
        <w:spacing w:line="360" w:lineRule="auto"/>
        <w:ind w:left="390"/>
        <w:jc w:val="both"/>
        <w:rPr>
          <w:rFonts w:ascii="Calibri" w:hAnsi="Calibri" w:cs="Calibri"/>
          <w:sz w:val="20"/>
          <w:szCs w:val="20"/>
        </w:rPr>
      </w:pPr>
    </w:p>
    <w:p w14:paraId="0751FBB1" w14:textId="77777777" w:rsidR="00CA5DB1" w:rsidRPr="004F288E" w:rsidRDefault="00CA5DB1" w:rsidP="00CA5DB1">
      <w:pPr>
        <w:pStyle w:val="ParagraphStyle"/>
        <w:spacing w:after="165" w:line="360" w:lineRule="auto"/>
        <w:ind w:left="285"/>
        <w:jc w:val="both"/>
        <w:rPr>
          <w:rFonts w:ascii="Calibri" w:hAnsi="Calibri" w:cs="Calibri"/>
          <w:b/>
          <w:bCs/>
          <w:sz w:val="20"/>
          <w:szCs w:val="20"/>
        </w:rPr>
      </w:pPr>
      <w:r w:rsidRPr="004F288E">
        <w:rPr>
          <w:rFonts w:ascii="Calibri" w:hAnsi="Calibri" w:cs="Calibri"/>
          <w:b/>
          <w:bCs/>
          <w:sz w:val="20"/>
          <w:szCs w:val="20"/>
        </w:rPr>
        <w:t>1.4. - Qualificação Econômico-Financeira</w:t>
      </w:r>
    </w:p>
    <w:p w14:paraId="6F31664D"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1.4.1 - </w:t>
      </w:r>
      <w:r w:rsidRPr="004F288E">
        <w:rPr>
          <w:rFonts w:ascii="Calibri" w:hAnsi="Calibri" w:cs="Calibri"/>
          <w:b/>
          <w:bCs/>
          <w:sz w:val="20"/>
          <w:szCs w:val="20"/>
        </w:rPr>
        <w:t>Certidão negativa falência e concordata, recuperação judicial</w:t>
      </w:r>
      <w:r w:rsidRPr="004F288E">
        <w:rPr>
          <w:rFonts w:ascii="Calibri" w:hAnsi="Calibri" w:cs="Calibri"/>
          <w:sz w:val="20"/>
          <w:szCs w:val="20"/>
        </w:rPr>
        <w:t xml:space="preserve"> expedida pelo Cartório Distribuidor da pessoa jurídica, contendo expresso na própria certidão o prazo de sua validade.</w:t>
      </w:r>
    </w:p>
    <w:p w14:paraId="552E903B" w14:textId="77777777" w:rsidR="00CA5DB1" w:rsidRPr="004F288E" w:rsidRDefault="00CA5DB1" w:rsidP="00CA5DB1">
      <w:pPr>
        <w:pStyle w:val="ParagraphStyle"/>
        <w:ind w:left="855"/>
        <w:jc w:val="both"/>
        <w:rPr>
          <w:rFonts w:ascii="Calibri" w:hAnsi="Calibri" w:cs="Calibri"/>
          <w:sz w:val="20"/>
          <w:szCs w:val="20"/>
        </w:rPr>
      </w:pPr>
      <w:r w:rsidRPr="004F288E">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766015CD" w14:textId="77777777" w:rsidR="00CA5DB1" w:rsidRPr="004F288E" w:rsidRDefault="00CA5DB1" w:rsidP="00CA5DB1">
      <w:pPr>
        <w:pStyle w:val="ParagraphStyle"/>
        <w:ind w:left="855"/>
        <w:jc w:val="both"/>
        <w:rPr>
          <w:rFonts w:ascii="Calibri" w:hAnsi="Calibri" w:cs="Calibri"/>
          <w:sz w:val="20"/>
          <w:szCs w:val="20"/>
        </w:rPr>
      </w:pPr>
      <w:r w:rsidRPr="004F288E">
        <w:rPr>
          <w:rFonts w:ascii="Calibri" w:hAnsi="Calibri" w:cs="Calibri"/>
          <w:sz w:val="20"/>
          <w:szCs w:val="20"/>
        </w:rPr>
        <w:t>1.4.1.2 - Na falta de validade expressa na Certidão Negativa, ter-se-ão como válidos pelo prazo de 30 (trinta) dias de sua emissão.</w:t>
      </w:r>
    </w:p>
    <w:p w14:paraId="5F3148AA" w14:textId="77777777" w:rsidR="00CA5DB1" w:rsidRPr="004F288E" w:rsidRDefault="00CA5DB1" w:rsidP="00CA5DB1">
      <w:pPr>
        <w:pStyle w:val="ParagraphStyle"/>
        <w:ind w:left="855"/>
        <w:jc w:val="both"/>
        <w:rPr>
          <w:rFonts w:ascii="Calibri" w:hAnsi="Calibri" w:cs="Calibri"/>
          <w:sz w:val="20"/>
          <w:szCs w:val="20"/>
        </w:rPr>
      </w:pPr>
    </w:p>
    <w:p w14:paraId="00BD90E1"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 xml:space="preserve">1.4.2 - </w:t>
      </w:r>
      <w:r w:rsidRPr="004F288E">
        <w:rPr>
          <w:rFonts w:ascii="Calibri" w:hAnsi="Calibri" w:cs="Calibri"/>
          <w:b/>
          <w:bCs/>
          <w:sz w:val="20"/>
          <w:szCs w:val="20"/>
        </w:rPr>
        <w:t>Balanço Patrimonial e demonstrações contábeis do último exercício social</w:t>
      </w:r>
      <w:r w:rsidRPr="004F288E">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036BC988"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591F05F3" w14:textId="77777777" w:rsidR="00CA5DB1" w:rsidRPr="004F288E" w:rsidRDefault="00CA5DB1" w:rsidP="00CA5DB1">
      <w:pPr>
        <w:pStyle w:val="ParagraphStyle"/>
        <w:spacing w:line="360" w:lineRule="auto"/>
        <w:jc w:val="both"/>
        <w:rPr>
          <w:rFonts w:ascii="Calibri" w:hAnsi="Calibri" w:cs="Calibri"/>
          <w:sz w:val="20"/>
          <w:szCs w:val="20"/>
        </w:rPr>
      </w:pPr>
    </w:p>
    <w:p w14:paraId="163432AC" w14:textId="77777777" w:rsidR="00CA5DB1" w:rsidRPr="004F288E" w:rsidRDefault="00CA5DB1" w:rsidP="00CA5DB1">
      <w:pPr>
        <w:pStyle w:val="ParagraphStyle"/>
        <w:spacing w:after="165" w:line="360" w:lineRule="auto"/>
        <w:ind w:left="285"/>
        <w:jc w:val="both"/>
        <w:rPr>
          <w:rFonts w:ascii="Calibri" w:hAnsi="Calibri" w:cs="Calibri"/>
          <w:b/>
          <w:bCs/>
          <w:sz w:val="20"/>
          <w:szCs w:val="20"/>
        </w:rPr>
      </w:pPr>
      <w:r w:rsidRPr="004F288E">
        <w:rPr>
          <w:rFonts w:ascii="Calibri" w:hAnsi="Calibri" w:cs="Calibri"/>
          <w:b/>
          <w:bCs/>
          <w:sz w:val="20"/>
          <w:szCs w:val="20"/>
        </w:rPr>
        <w:lastRenderedPageBreak/>
        <w:t>1.5. - Da qualificação Técnica</w:t>
      </w:r>
    </w:p>
    <w:p w14:paraId="6B88C095" w14:textId="77777777" w:rsidR="00CA5DB1" w:rsidRPr="004F288E" w:rsidRDefault="00CA5DB1" w:rsidP="00CA5DB1">
      <w:pPr>
        <w:pStyle w:val="ParagraphStyle"/>
        <w:spacing w:line="360" w:lineRule="auto"/>
        <w:ind w:left="570"/>
        <w:jc w:val="both"/>
        <w:rPr>
          <w:rFonts w:ascii="Calibri" w:hAnsi="Calibri" w:cs="Calibri"/>
          <w:sz w:val="20"/>
          <w:szCs w:val="20"/>
        </w:rPr>
      </w:pPr>
      <w:r w:rsidRPr="004F288E">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7850F4A2"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 xml:space="preserve">1.5.1.1 - Os </w:t>
      </w:r>
      <w:r w:rsidRPr="004F288E">
        <w:rPr>
          <w:rFonts w:ascii="Calibri" w:hAnsi="Calibri" w:cs="Calibri"/>
          <w:b/>
          <w:bCs/>
          <w:sz w:val="20"/>
          <w:szCs w:val="20"/>
          <w:u w:val="single"/>
        </w:rPr>
        <w:t>atestados fornecidos por pessoa jurídicas de direito público</w:t>
      </w:r>
      <w:r w:rsidRPr="004F288E">
        <w:rPr>
          <w:rFonts w:ascii="Calibri" w:hAnsi="Calibri" w:cs="Calibri"/>
          <w:sz w:val="20"/>
          <w:szCs w:val="20"/>
        </w:rPr>
        <w:t>, poderão ser apresentados em via original ou fotocópias autenticadas por Cartório competente ou ainda fotocópia simples desde que seja acompanhada pela original para verificação de sua autenticidade pelo Pregoeiro e/ou equipe de apoio.</w:t>
      </w:r>
    </w:p>
    <w:p w14:paraId="54C5E941"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sz w:val="20"/>
          <w:szCs w:val="20"/>
        </w:rPr>
        <w:t xml:space="preserve">1.5.1.2 - Os </w:t>
      </w:r>
      <w:r w:rsidRPr="004F288E">
        <w:rPr>
          <w:rFonts w:ascii="Calibri" w:hAnsi="Calibri" w:cs="Calibri"/>
          <w:b/>
          <w:bCs/>
          <w:sz w:val="20"/>
          <w:szCs w:val="20"/>
          <w:u w:val="single"/>
        </w:rPr>
        <w:t>atestados fornecidos por pessoas jurídicas de direito privado</w:t>
      </w:r>
      <w:r w:rsidRPr="004F288E">
        <w:rPr>
          <w:rFonts w:ascii="Calibri" w:hAnsi="Calibri" w:cs="Calibri"/>
          <w:sz w:val="20"/>
          <w:szCs w:val="20"/>
        </w:rPr>
        <w:t xml:space="preserve"> deverão obrigatoriamente serem apresentados em via original, </w:t>
      </w:r>
      <w:r w:rsidRPr="004F288E">
        <w:rPr>
          <w:rFonts w:ascii="Calibri" w:hAnsi="Calibri" w:cs="Calibri"/>
          <w:b/>
          <w:bCs/>
          <w:i/>
          <w:iCs/>
          <w:sz w:val="20"/>
          <w:szCs w:val="20"/>
          <w:u w:val="single"/>
        </w:rPr>
        <w:t>com assinatura do emitente</w:t>
      </w:r>
      <w:r w:rsidRPr="004F288E">
        <w:rPr>
          <w:rFonts w:ascii="Calibri" w:hAnsi="Calibri" w:cs="Calibri"/>
          <w:sz w:val="20"/>
          <w:szCs w:val="20"/>
        </w:rPr>
        <w:t xml:space="preserve">, e serem </w:t>
      </w:r>
      <w:r w:rsidRPr="004F288E">
        <w:rPr>
          <w:rFonts w:ascii="Calibri" w:hAnsi="Calibri" w:cs="Calibri"/>
          <w:b/>
          <w:bCs/>
          <w:i/>
          <w:iCs/>
          <w:sz w:val="20"/>
          <w:szCs w:val="20"/>
          <w:u w:val="single"/>
        </w:rPr>
        <w:t>acompanhadas da Nota Fiscal que originou essa relação comercial</w:t>
      </w:r>
      <w:r w:rsidRPr="004F288E">
        <w:rPr>
          <w:rFonts w:ascii="Calibri" w:hAnsi="Calibri" w:cs="Calibri"/>
          <w:sz w:val="20"/>
          <w:szCs w:val="20"/>
        </w:rPr>
        <w:t>, contendo na mesma os produtos entregues de acordo com as especificações exigidos no objeto desta licitação.</w:t>
      </w:r>
    </w:p>
    <w:p w14:paraId="47924CF0" w14:textId="77777777" w:rsidR="00CA5DB1" w:rsidRPr="004F288E" w:rsidRDefault="00CA5DB1" w:rsidP="00CA5DB1">
      <w:pPr>
        <w:pStyle w:val="ParagraphStyle"/>
        <w:spacing w:line="360" w:lineRule="auto"/>
        <w:ind w:left="855"/>
        <w:jc w:val="both"/>
        <w:rPr>
          <w:rFonts w:ascii="Calibri" w:hAnsi="Calibri" w:cs="Calibri"/>
          <w:sz w:val="20"/>
          <w:szCs w:val="20"/>
        </w:rPr>
      </w:pPr>
      <w:r w:rsidRPr="004F288E">
        <w:rPr>
          <w:rFonts w:ascii="Calibri" w:hAnsi="Calibri" w:cs="Calibri"/>
          <w:b/>
          <w:bCs/>
          <w:sz w:val="20"/>
          <w:szCs w:val="20"/>
        </w:rPr>
        <w:t>Obs.:</w:t>
      </w:r>
      <w:r w:rsidRPr="004F288E">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529E635C" w14:textId="77777777" w:rsidR="00CA5DB1" w:rsidRPr="004F288E" w:rsidRDefault="00CA5DB1" w:rsidP="00CA5DB1">
      <w:pPr>
        <w:pStyle w:val="ParagraphStyle"/>
        <w:spacing w:line="360" w:lineRule="auto"/>
        <w:jc w:val="both"/>
        <w:rPr>
          <w:rFonts w:ascii="Calibri" w:hAnsi="Calibri" w:cs="Calibri"/>
          <w:sz w:val="20"/>
          <w:szCs w:val="20"/>
        </w:rPr>
      </w:pPr>
    </w:p>
    <w:p w14:paraId="2156A7E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1.6.</w:t>
      </w:r>
      <w:r w:rsidRPr="004F288E">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1473F67A"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1.7.</w:t>
      </w:r>
      <w:r w:rsidRPr="004F288E">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3FC36A95"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1.8.</w:t>
      </w:r>
      <w:r w:rsidRPr="004F288E">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46DC9BD0"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1.9.</w:t>
      </w:r>
      <w:r w:rsidRPr="004F288E">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1852518F"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lastRenderedPageBreak/>
        <w:t>1.10.</w:t>
      </w:r>
      <w:r w:rsidRPr="004F288E">
        <w:rPr>
          <w:rFonts w:ascii="Calibri" w:hAnsi="Calibri" w:cs="Calibri"/>
          <w:sz w:val="20"/>
          <w:szCs w:val="20"/>
        </w:rPr>
        <w:t xml:space="preserve"> -</w:t>
      </w:r>
      <w:r w:rsidRPr="004F288E">
        <w:rPr>
          <w:rFonts w:ascii="Calibri" w:hAnsi="Calibri" w:cs="Calibri"/>
          <w:b/>
          <w:bCs/>
          <w:sz w:val="20"/>
          <w:szCs w:val="20"/>
        </w:rPr>
        <w:t xml:space="preserve"> </w:t>
      </w:r>
      <w:r w:rsidRPr="004F288E">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290F8A02"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1.11.</w:t>
      </w:r>
      <w:r w:rsidRPr="004F288E">
        <w:rPr>
          <w:rFonts w:ascii="Calibri" w:hAnsi="Calibri" w:cs="Calibri"/>
          <w:sz w:val="20"/>
          <w:szCs w:val="20"/>
        </w:rPr>
        <w:t xml:space="preserve"> - Em se tratando de </w:t>
      </w:r>
      <w:r w:rsidRPr="004F288E">
        <w:rPr>
          <w:rFonts w:ascii="Calibri" w:hAnsi="Calibri" w:cs="Calibri"/>
          <w:sz w:val="20"/>
          <w:szCs w:val="20"/>
          <w:u w:val="single"/>
        </w:rPr>
        <w:t>microempresa ou empresa de pequeno porte</w:t>
      </w:r>
      <w:r w:rsidRPr="004F288E">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542E24E6" w14:textId="77777777" w:rsidR="00CA5DB1" w:rsidRPr="004F288E" w:rsidRDefault="00CA5DB1" w:rsidP="00CA5DB1">
      <w:pPr>
        <w:pStyle w:val="ParagraphStyle"/>
        <w:spacing w:line="360" w:lineRule="auto"/>
        <w:ind w:left="285"/>
        <w:jc w:val="both"/>
        <w:rPr>
          <w:rFonts w:ascii="Calibri" w:hAnsi="Calibri" w:cs="Calibri"/>
          <w:sz w:val="20"/>
          <w:szCs w:val="20"/>
        </w:rPr>
      </w:pPr>
      <w:r w:rsidRPr="004F288E">
        <w:rPr>
          <w:rFonts w:ascii="Calibri" w:hAnsi="Calibri" w:cs="Calibri"/>
          <w:b/>
          <w:bCs/>
          <w:sz w:val="20"/>
          <w:szCs w:val="20"/>
        </w:rPr>
        <w:t xml:space="preserve">1.12. - </w:t>
      </w:r>
      <w:r w:rsidRPr="004F288E">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094A71E9" w14:textId="77777777" w:rsidR="00CA5DB1" w:rsidRPr="004F288E" w:rsidRDefault="00CA5DB1" w:rsidP="00CA5DB1">
      <w:pPr>
        <w:pStyle w:val="Centered"/>
        <w:rPr>
          <w:rFonts w:ascii="Calibri" w:hAnsi="Calibri" w:cs="Calibri"/>
          <w:b/>
          <w:bCs/>
          <w:sz w:val="22"/>
          <w:szCs w:val="22"/>
        </w:rPr>
      </w:pPr>
      <w:r w:rsidRPr="004F288E">
        <w:rPr>
          <w:rFonts w:ascii="Calibri" w:hAnsi="Calibri" w:cs="Calibri"/>
          <w:sz w:val="20"/>
          <w:szCs w:val="20"/>
        </w:rPr>
        <w:br w:type="page"/>
      </w:r>
      <w:r w:rsidRPr="004F288E">
        <w:rPr>
          <w:rFonts w:ascii="Calibri" w:hAnsi="Calibri" w:cs="Calibri"/>
          <w:b/>
          <w:bCs/>
          <w:sz w:val="22"/>
          <w:szCs w:val="22"/>
        </w:rPr>
        <w:lastRenderedPageBreak/>
        <w:t>ANEXO 05 – TERMO DE REFERÊNCIA</w:t>
      </w:r>
    </w:p>
    <w:p w14:paraId="0800AFC5" w14:textId="1891E2DD" w:rsidR="00CA5DB1" w:rsidRPr="004F288E" w:rsidRDefault="00CA5DB1" w:rsidP="00CA5DB1">
      <w:pPr>
        <w:pStyle w:val="ParagraphStyle"/>
        <w:ind w:left="285"/>
        <w:jc w:val="center"/>
        <w:rPr>
          <w:rFonts w:ascii="Calibri" w:hAnsi="Calibri" w:cs="Calibri"/>
          <w:b/>
          <w:bCs/>
          <w:sz w:val="22"/>
          <w:szCs w:val="22"/>
        </w:rPr>
      </w:pPr>
      <w:r w:rsidRPr="004F288E">
        <w:rPr>
          <w:rFonts w:ascii="Calibri" w:hAnsi="Calibri" w:cs="Calibri"/>
          <w:b/>
          <w:bCs/>
          <w:sz w:val="22"/>
          <w:szCs w:val="22"/>
        </w:rPr>
        <w:t xml:space="preserve">PREGÃO, NA FORMA ELETRÔNICA Nº </w:t>
      </w:r>
      <w:r w:rsidR="005B66EF">
        <w:rPr>
          <w:rFonts w:ascii="Calibri" w:hAnsi="Calibri" w:cs="Calibri"/>
          <w:b/>
          <w:bCs/>
          <w:sz w:val="22"/>
          <w:szCs w:val="22"/>
        </w:rPr>
        <w:t>15/2024</w:t>
      </w:r>
    </w:p>
    <w:p w14:paraId="1D63CDEB" w14:textId="77777777" w:rsidR="00CA5DB1" w:rsidRPr="004F288E" w:rsidRDefault="00CA5DB1" w:rsidP="00CA5DB1">
      <w:pPr>
        <w:pStyle w:val="ParagraphStyle"/>
        <w:ind w:left="285"/>
        <w:jc w:val="center"/>
        <w:rPr>
          <w:rFonts w:ascii="Calibri" w:hAnsi="Calibri" w:cs="Calibri"/>
          <w:b/>
          <w:bCs/>
          <w:sz w:val="22"/>
          <w:szCs w:val="22"/>
        </w:rPr>
      </w:pPr>
      <w:r w:rsidRPr="004F288E">
        <w:rPr>
          <w:rFonts w:ascii="Calibri" w:hAnsi="Calibri" w:cs="Calibri"/>
          <w:b/>
          <w:bCs/>
          <w:sz w:val="22"/>
          <w:szCs w:val="22"/>
        </w:rPr>
        <w:t>TERMO DE REFERÊNCIA / PROJETO BÁSICO</w:t>
      </w:r>
    </w:p>
    <w:p w14:paraId="18DF7070" w14:textId="77777777" w:rsidR="00CA5DB1" w:rsidRPr="004F288E" w:rsidRDefault="00CA5DB1" w:rsidP="00CA5DB1">
      <w:pPr>
        <w:pStyle w:val="ParagraphStyle"/>
        <w:ind w:left="285"/>
        <w:jc w:val="center"/>
        <w:rPr>
          <w:rFonts w:ascii="Calibri" w:hAnsi="Calibri" w:cs="Calibri"/>
          <w:b/>
          <w:bCs/>
          <w:sz w:val="22"/>
          <w:szCs w:val="22"/>
        </w:rPr>
      </w:pPr>
      <w:r w:rsidRPr="004F288E">
        <w:rPr>
          <w:rFonts w:ascii="Calibri" w:hAnsi="Calibri" w:cs="Calibri"/>
          <w:b/>
          <w:bCs/>
          <w:sz w:val="22"/>
          <w:szCs w:val="22"/>
        </w:rPr>
        <w:t>Implantação Imersão Estratégica Tributária Municipal</w:t>
      </w:r>
    </w:p>
    <w:p w14:paraId="4EE937C7"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1 - OBJETO</w:t>
      </w:r>
    </w:p>
    <w:p w14:paraId="640DA4E2"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1.1 - Contratação de empresa especializada no fornecimento de plataforma multifuncional de consultas e apoio técnico, destinada à implantação do Programa de Modernização das Atividades Tributárias Municipais, visando à imersão da equipe técnica fiscal da Secretaria Municipal de Finanças / Departamento Municipal de Tributação, no processo de fiscalização tributária, acompanhada da capacitação dos servidores que atuam na área tributária. </w:t>
      </w:r>
    </w:p>
    <w:p w14:paraId="7A7B58E6"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1.2 - O programa de formação deverá ser realizado de forma híbrida </w:t>
      </w:r>
      <w:r w:rsidRPr="004F288E">
        <w:rPr>
          <w:rFonts w:ascii="Arial Narrow" w:eastAsia="Arial" w:hAnsi="Arial Narrow" w:cs="Arial"/>
          <w:i/>
          <w:iCs/>
          <w:szCs w:val="24"/>
          <w:lang w:eastAsia="en-US"/>
        </w:rPr>
        <w:t>(módulos presenciais realizados na sede do Município de Ibaiti e módulos EAD)</w:t>
      </w:r>
      <w:r w:rsidRPr="004F288E">
        <w:rPr>
          <w:rFonts w:ascii="Arial Narrow" w:eastAsia="Arial" w:hAnsi="Arial Narrow" w:cs="Arial"/>
          <w:szCs w:val="24"/>
          <w:lang w:eastAsia="en-US"/>
        </w:rPr>
        <w:t>, e com carga horária mínima de 120h (cento e vinte horas) e duração de quatro a seis meses, conforme requisitos descritos no Estudo Técnico Preliminar - ETP</w:t>
      </w:r>
      <w:r w:rsidRPr="004F288E">
        <w:rPr>
          <w:rFonts w:ascii="Arial Narrow" w:eastAsia="Arial" w:hAnsi="Arial Narrow" w:cs="Arial"/>
          <w:i/>
          <w:iCs/>
          <w:szCs w:val="24"/>
          <w:lang w:eastAsia="en-US"/>
        </w:rPr>
        <w:t>.</w:t>
      </w:r>
    </w:p>
    <w:p w14:paraId="690E77D9"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2 - DETALHAMENTO DO OBJETO</w:t>
      </w:r>
    </w:p>
    <w:p w14:paraId="6B18A941"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 xml:space="preserve">2.1 - A pretendida contratação busca a disponibilização de plataforma multifuncional em </w:t>
      </w:r>
      <w:r w:rsidRPr="004F288E">
        <w:rPr>
          <w:rFonts w:ascii="Arial Narrow" w:hAnsi="Arial Narrow" w:cs="Arial"/>
          <w:i/>
          <w:iCs/>
          <w:szCs w:val="24"/>
        </w:rPr>
        <w:t>web</w:t>
      </w:r>
      <w:r w:rsidRPr="004F288E">
        <w:rPr>
          <w:rFonts w:ascii="Arial Narrow" w:hAnsi="Arial Narrow" w:cs="Arial"/>
          <w:szCs w:val="24"/>
        </w:rPr>
        <w:t xml:space="preserve"> de consultas em minutas desenvolvidas especificamente para área tributária, acompanhada dos módulos de capacitação dos servidores públicos municipais atuantes no departamento de fiscalização tributária do município de Ibaiti. A contratação dos serviços especializados busca a realização de um programa de Imersão Estratégica em Tributação Municipal, visando o aprimoramento </w:t>
      </w:r>
      <w:r w:rsidRPr="004F288E">
        <w:rPr>
          <w:rFonts w:ascii="Arial Narrow" w:hAnsi="Arial Narrow"/>
          <w:szCs w:val="24"/>
        </w:rPr>
        <w:t>dos procedimentos administrativos tributários, de acordo com a Constituição Federal, Código Tributário Nacional, Código Tributário Municipal, Reforma Tributária e outras leis municipais que regulamentam os tributos</w:t>
      </w:r>
      <w:r w:rsidRPr="004F288E">
        <w:rPr>
          <w:rFonts w:ascii="Arial Narrow" w:hAnsi="Arial Narrow" w:cs="Arial"/>
          <w:szCs w:val="24"/>
        </w:rPr>
        <w:t xml:space="preserve">. </w:t>
      </w:r>
    </w:p>
    <w:p w14:paraId="2C221242"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2.2 - A proposta deverá contemplar os seguintes serviços a serem realizados de forma híbrida (presencial e EAD):</w:t>
      </w:r>
    </w:p>
    <w:p w14:paraId="32233A54"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2.2.1 - Atualização da Legislação Tributária Municipal:</w:t>
      </w:r>
    </w:p>
    <w:p w14:paraId="0C8185E1"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Atualização dos capítulos do Código Tributário Municipal;</w:t>
      </w:r>
    </w:p>
    <w:p w14:paraId="5FF9C8A7"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Desenvolvimento das práticas e regulamentação do processo administrativo fiscal municipal;</w:t>
      </w:r>
    </w:p>
    <w:p w14:paraId="0C938630"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Lei Liberdade Econômica Municipal;</w:t>
      </w:r>
    </w:p>
    <w:p w14:paraId="128F98E9"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Transação Tributária;</w:t>
      </w:r>
    </w:p>
    <w:p w14:paraId="29E9E256"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Lei Geral de Proteção de Dados na tributação;</w:t>
      </w:r>
    </w:p>
    <w:p w14:paraId="0C9CBFDB"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ind w:left="714" w:hanging="357"/>
        <w:jc w:val="both"/>
        <w:rPr>
          <w:rFonts w:ascii="Arial Narrow" w:hAnsi="Arial Narrow" w:cs="Arial"/>
          <w:szCs w:val="24"/>
          <w:lang w:val="pt"/>
        </w:rPr>
      </w:pPr>
      <w:r w:rsidRPr="004F288E">
        <w:rPr>
          <w:rFonts w:ascii="Arial Narrow" w:hAnsi="Arial Narrow" w:cs="Arial"/>
          <w:szCs w:val="24"/>
          <w:lang w:val="pt"/>
        </w:rPr>
        <w:t>Adequação da Lei municipal 344/2003 – Lei de ISS Municipal - frente às decisões dos tribunais superiores, às exigências da Lei Complementar 116/2003 e principalmente em relação à construção civil;</w:t>
      </w:r>
    </w:p>
    <w:p w14:paraId="7478FA64"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Anteprojeto e regulamentação da lei que disciplina a cobrança judicial e extrajudicial da dívida ativa municipal;</w:t>
      </w:r>
    </w:p>
    <w:p w14:paraId="602AB341"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lastRenderedPageBreak/>
        <w:t>Criação de mecanismos para que a cobrança do ITBI seja efetiva, atualizando a legislação, com regulamentação e criação da comissão municipal para fins de cálculo do ITBI.</w:t>
      </w:r>
    </w:p>
    <w:p w14:paraId="612BB83A"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2.2.2 - Capacitação dos Servidores Municipais que atuam no Departamento de Tributação do Município de Ibaiti:</w:t>
      </w:r>
    </w:p>
    <w:p w14:paraId="65476D53" w14:textId="77777777" w:rsidR="00CA5DB1" w:rsidRPr="004F288E" w:rsidRDefault="00CA5DB1" w:rsidP="00CA5DB1">
      <w:pPr>
        <w:numPr>
          <w:ilvl w:val="0"/>
          <w:numId w:val="26"/>
        </w:numPr>
        <w:tabs>
          <w:tab w:val="left" w:pos="851"/>
          <w:tab w:val="right" w:leader="dot" w:pos="9629"/>
        </w:tabs>
        <w:autoSpaceDE w:val="0"/>
        <w:autoSpaceDN w:val="0"/>
        <w:adjustRightInd w:val="0"/>
        <w:spacing w:line="276" w:lineRule="auto"/>
        <w:ind w:left="850" w:hanging="357"/>
        <w:contextualSpacing/>
        <w:jc w:val="both"/>
        <w:rPr>
          <w:rFonts w:ascii="Arial Narrow" w:hAnsi="Arial Narrow"/>
          <w:szCs w:val="24"/>
          <w:lang w:val="pt"/>
        </w:rPr>
      </w:pPr>
      <w:r w:rsidRPr="004F288E">
        <w:rPr>
          <w:rFonts w:ascii="Arial Narrow" w:hAnsi="Arial Narrow"/>
          <w:szCs w:val="24"/>
          <w:lang w:val="pt"/>
        </w:rPr>
        <w:t>Implementação das mudanças legislativas por meio de capacitação dos servidores, garantindo a efetividade das mudanças e potencializando a arrecadação municipal.</w:t>
      </w:r>
    </w:p>
    <w:p w14:paraId="0039E458" w14:textId="77777777" w:rsidR="00CA5DB1" w:rsidRPr="004F288E" w:rsidRDefault="00CA5DB1" w:rsidP="00CA5DB1">
      <w:pPr>
        <w:numPr>
          <w:ilvl w:val="0"/>
          <w:numId w:val="26"/>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4F288E">
        <w:rPr>
          <w:rFonts w:ascii="Arial Narrow" w:hAnsi="Arial Narrow"/>
          <w:szCs w:val="24"/>
          <w:lang w:val="pt"/>
        </w:rPr>
        <w:t>Capacitação dos servidores sobre a Reforma Tributária, com apontamento de medidas de adequação da legislação e sistemas para gradativamente incorporar a nova legislação.</w:t>
      </w:r>
    </w:p>
    <w:p w14:paraId="47F9B99E" w14:textId="35932159" w:rsidR="00CA5DB1" w:rsidRPr="004F288E" w:rsidRDefault="00CA5DB1" w:rsidP="00CA5DB1">
      <w:pPr>
        <w:numPr>
          <w:ilvl w:val="2"/>
          <w:numId w:val="28"/>
        </w:numPr>
        <w:tabs>
          <w:tab w:val="left" w:pos="851"/>
          <w:tab w:val="right" w:leader="dot" w:pos="9629"/>
        </w:tabs>
        <w:autoSpaceDE w:val="0"/>
        <w:autoSpaceDN w:val="0"/>
        <w:adjustRightInd w:val="0"/>
        <w:spacing w:line="276" w:lineRule="auto"/>
        <w:contextualSpacing/>
        <w:jc w:val="both"/>
        <w:rPr>
          <w:rFonts w:ascii="Arial Narrow" w:hAnsi="Arial Narrow"/>
          <w:szCs w:val="24"/>
          <w:lang w:val="pt"/>
        </w:rPr>
      </w:pPr>
      <w:r w:rsidRPr="004F288E">
        <w:rPr>
          <w:rFonts w:ascii="Arial Narrow" w:hAnsi="Arial Narrow"/>
          <w:szCs w:val="24"/>
          <w:lang w:val="pt"/>
        </w:rPr>
        <w:t xml:space="preserve">- </w:t>
      </w:r>
      <w:r w:rsidR="0036181B" w:rsidRPr="0036181B">
        <w:rPr>
          <w:rFonts w:ascii="Arial Narrow" w:hAnsi="Arial Narrow"/>
          <w:szCs w:val="24"/>
          <w:lang w:val="pt"/>
        </w:rPr>
        <w:t>Desenvolvimento e Implementação de uma Plataforma Multidisciplinar</w:t>
      </w:r>
      <w:r w:rsidRPr="004F288E">
        <w:rPr>
          <w:rFonts w:ascii="Arial Narrow" w:hAnsi="Arial Narrow"/>
          <w:szCs w:val="24"/>
          <w:lang w:val="pt"/>
        </w:rPr>
        <w:t>:</w:t>
      </w:r>
    </w:p>
    <w:p w14:paraId="5252BE56" w14:textId="4A9FA8E9" w:rsidR="00CA5DB1" w:rsidRPr="004F288E" w:rsidRDefault="00DE1223"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DE1223">
        <w:rPr>
          <w:rFonts w:ascii="Arial Narrow" w:hAnsi="Arial Narrow"/>
          <w:szCs w:val="24"/>
          <w:lang w:val="pt"/>
        </w:rPr>
        <w:t>Implementação de uma plataforma multidisciplinar que centralize todas as informações relevantes, aprimore as análises e automatize a geração de modelos de despachos e decisões nos procedimentos administrativos fiscais municipais. Esta solução integrada visa otimizar os fluxos de trabalho, garantindo uma gestão mais eficaz e eficiente dos processos</w:t>
      </w:r>
      <w:r w:rsidR="00CA5DB1" w:rsidRPr="004F288E">
        <w:rPr>
          <w:rFonts w:ascii="Arial Narrow" w:hAnsi="Arial Narrow"/>
          <w:szCs w:val="24"/>
          <w:lang w:val="pt"/>
        </w:rPr>
        <w:t>.</w:t>
      </w:r>
    </w:p>
    <w:p w14:paraId="4B5CCC99" w14:textId="3F94F2FD" w:rsidR="00CA5DB1" w:rsidRPr="004F288E" w:rsidRDefault="00DE1223"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DE1223">
        <w:rPr>
          <w:rFonts w:ascii="Arial Narrow" w:hAnsi="Arial Narrow"/>
          <w:szCs w:val="24"/>
          <w:lang w:val="pt"/>
        </w:rPr>
        <w:t>Organização do sistema de arrecadação de maneira digital, promovendo uma operacionalidade eficiente e integrada. A digitalização dos processos de arrecadação visa não apenas a simplificação e a rapidez nas operações, mas também a redução de erros e a melhoria na precisão dos dados coletados</w:t>
      </w:r>
      <w:r w:rsidR="00CA5DB1" w:rsidRPr="004F288E">
        <w:rPr>
          <w:rFonts w:ascii="Arial Narrow" w:hAnsi="Arial Narrow"/>
          <w:szCs w:val="24"/>
          <w:lang w:val="pt"/>
        </w:rPr>
        <w:t>.</w:t>
      </w:r>
    </w:p>
    <w:p w14:paraId="4221DDE0" w14:textId="514CCB51" w:rsidR="00CA5DB1" w:rsidRPr="004F288E" w:rsidRDefault="00DE1223"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DE1223">
        <w:rPr>
          <w:rFonts w:ascii="Arial Narrow" w:hAnsi="Arial Narrow"/>
          <w:szCs w:val="24"/>
          <w:u w:val="single"/>
          <w:lang w:val="pt"/>
        </w:rPr>
        <w:t>A plataforma multidisciplinar também tem como objetivo facilitar a implementação de Medidas Legislativas e Administrativas voltadas para o aumento da arrecadação tributária municipal. Ao integrar diferentes disciplinas e áreas de conhecimento, a plataforma permite uma abordagem holística e coordenada, que pode identificar oportunidades de melhoria na legislação e na administração tributária, contribuindo assim para o aumento da eficiência na arrecadação de tributos municipais</w:t>
      </w:r>
      <w:r w:rsidR="00CA5DB1" w:rsidRPr="004F288E">
        <w:rPr>
          <w:rFonts w:ascii="Arial Narrow" w:hAnsi="Arial Narrow"/>
          <w:szCs w:val="24"/>
          <w:lang w:val="pt"/>
        </w:rPr>
        <w:t>.</w:t>
      </w:r>
    </w:p>
    <w:p w14:paraId="2849C17A"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 xml:space="preserve">2.3 - O serviço abrangerá análise </w:t>
      </w:r>
      <w:r w:rsidRPr="004F288E">
        <w:rPr>
          <w:rFonts w:ascii="Arial Narrow" w:hAnsi="Arial Narrow" w:cs="Arial"/>
          <w:i/>
          <w:iCs/>
          <w:szCs w:val="24"/>
        </w:rPr>
        <w:t>in loco</w:t>
      </w:r>
      <w:r w:rsidRPr="004F288E">
        <w:rPr>
          <w:rFonts w:ascii="Arial Narrow" w:hAnsi="Arial Narrow" w:cs="Arial"/>
          <w:szCs w:val="24"/>
        </w:rPr>
        <w:t xml:space="preserve"> e on-line das práticas atuais, otimização de fluxos de documentos, elaboração de mapas de rotinas, e treinamentos específicos com carga horária total de 120 horas.</w:t>
      </w:r>
    </w:p>
    <w:p w14:paraId="30903CC3" w14:textId="77777777" w:rsidR="00CA5DB1" w:rsidRPr="004F288E" w:rsidRDefault="00CA5DB1" w:rsidP="00CA5DB1">
      <w:pPr>
        <w:keepNext/>
        <w:numPr>
          <w:ilvl w:val="0"/>
          <w:numId w:val="28"/>
        </w:numPr>
        <w:spacing w:before="200" w:after="120" w:line="276" w:lineRule="auto"/>
        <w:ind w:left="482" w:hanging="482"/>
        <w:jc w:val="both"/>
        <w:outlineLvl w:val="0"/>
        <w:rPr>
          <w:rFonts w:ascii="Arial Narrow" w:hAnsi="Arial Narrow" w:cs="Arial"/>
          <w:b/>
          <w:bCs/>
          <w:caps/>
          <w:kern w:val="32"/>
          <w:szCs w:val="24"/>
        </w:rPr>
      </w:pPr>
      <w:r w:rsidRPr="004F288E">
        <w:rPr>
          <w:rFonts w:ascii="Arial Narrow" w:hAnsi="Arial Narrow" w:cs="Arial"/>
          <w:b/>
          <w:bCs/>
          <w:caps/>
          <w:kern w:val="32"/>
          <w:szCs w:val="24"/>
        </w:rPr>
        <w:t>- JUTIFICATIVA PARA A CONTRATAÇÃO</w:t>
      </w:r>
    </w:p>
    <w:p w14:paraId="2877DDB5"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3.1 - A necessidade de contratação pela Secretaria de Finanças / Departamento de Tributação, origina-se da identificação de uma lacuna significativa nos serviços e processos atualmente oferecidos, que impacta negativamente no atendimento ao público e na execução das políticas públicas municipais. Esta lacuna manifesta-se especificamente na gestão tributária municipal, comprometendo a capacidade da Secretaria de cumprir com suas responsabilidades perante o interesse público. A solução proposta para esta contratação visa diretamente resolver este problema, sendo essencial para a melhoria na qualidade dos serviços prestados e para atender de maneira eficiente às demandas da população. Tal necessidade justifica-se plenamente pela busca de eficiência, conforme estabelecido no art. 18, § 1º, inciso I, da Lei 14.133/2021.</w:t>
      </w:r>
    </w:p>
    <w:p w14:paraId="19812C91"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lastRenderedPageBreak/>
        <w:t xml:space="preserve">3.2 - O objetivo primordial desta contratação é implementar um sistema de imersão tributária, por meio de plataforma digital de consultas acompanhada de consultoria e assessoria tributária municipal, que atenda às principais necessidades da área técnica do município, tais como: a atualização da Legislação Tributária Municipal, o processo administrativo fiscal municipal, a Lei de Liberdade Econômica Municipal, a transação tributária, a adequação à Lei Geral de Proteção de Dados (LGPD) na prefeitura, e a adoção de medidas legislativas e administrativas para aumentar a arrecadação tributária municipal. </w:t>
      </w:r>
    </w:p>
    <w:p w14:paraId="0B9778EA"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i/>
          <w:iCs/>
          <w:szCs w:val="24"/>
          <w:lang w:val="pt"/>
        </w:rPr>
      </w:pPr>
      <w:r w:rsidRPr="004F288E">
        <w:rPr>
          <w:rFonts w:ascii="Arial Narrow" w:hAnsi="Arial Narrow" w:cs="Arial"/>
          <w:szCs w:val="24"/>
          <w:lang w:val="pt"/>
        </w:rPr>
        <w:t xml:space="preserve">3.3 - Além disso, pretende-se com a contratação uma completa capacitação dos servidores municipais atuantes no Departamento de Tributação do Município de Ibaiti, visando: </w:t>
      </w:r>
      <w:r w:rsidRPr="004F288E">
        <w:rPr>
          <w:rFonts w:ascii="Arial Narrow" w:hAnsi="Arial Narrow" w:cs="Arial"/>
          <w:i/>
          <w:iCs/>
          <w:szCs w:val="24"/>
          <w:lang w:val="pt"/>
        </w:rPr>
        <w:t xml:space="preserve">I) atualização da Lei 344/2003 de ISS do município; II) gestão do ISS da construção civil; III) implementação da Lei de ITBI; IV) disciplina da cobrança judicial e extrajudicial da dívida ativa municipal; e V) adequação do município à Reforma Tributária. </w:t>
      </w:r>
    </w:p>
    <w:p w14:paraId="4D06725D"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3.4 - Estes objetivos refletem a necessidade urgente de modernizar e otimizar a gestão tributária municipal, destacando-se como uma medida indispensável para a Secretaria.</w:t>
      </w:r>
    </w:p>
    <w:p w14:paraId="0B5E2CF6" w14:textId="77777777" w:rsidR="00CA5DB1" w:rsidRPr="004F288E" w:rsidRDefault="00CA5DB1" w:rsidP="00CA5DB1">
      <w:pPr>
        <w:keepNext/>
        <w:spacing w:before="200" w:after="120" w:line="276" w:lineRule="auto"/>
        <w:outlineLvl w:val="0"/>
        <w:rPr>
          <w:rFonts w:ascii="Arial Narrow" w:hAnsi="Arial Narrow"/>
          <w:b/>
          <w:bCs/>
          <w:caps/>
          <w:kern w:val="32"/>
          <w:szCs w:val="24"/>
        </w:rPr>
      </w:pPr>
      <w:r w:rsidRPr="004F288E">
        <w:rPr>
          <w:rFonts w:ascii="Arial Narrow" w:hAnsi="Arial Narrow"/>
          <w:b/>
          <w:bCs/>
          <w:caps/>
          <w:kern w:val="32"/>
          <w:szCs w:val="24"/>
        </w:rPr>
        <w:t>4 – OBJETIVOS ESPECÍFICOS DA FORMAÇÃO TÉCNICA</w:t>
      </w:r>
    </w:p>
    <w:p w14:paraId="36EF7E4F"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4.1. </w:t>
      </w:r>
      <w:r w:rsidRPr="004F288E">
        <w:rPr>
          <w:rFonts w:ascii="Arial Narrow" w:eastAsia="Arial" w:hAnsi="Arial Narrow" w:cs="Arial"/>
          <w:b/>
          <w:bCs/>
          <w:szCs w:val="24"/>
          <w:lang w:eastAsia="en-US"/>
        </w:rPr>
        <w:t>Fortalecer a Competência Técnica dos Agentes Fiscais e Servidores Municipais:</w:t>
      </w:r>
      <w:r w:rsidRPr="004F288E">
        <w:rPr>
          <w:rFonts w:ascii="Arial Narrow" w:eastAsia="Arial" w:hAnsi="Arial Narrow" w:cs="Arial"/>
          <w:szCs w:val="24"/>
          <w:lang w:eastAsia="en-US"/>
        </w:rPr>
        <w:t xml:space="preserve"> Desenvolver e aprimorar as habilidades técnicas dos fiscais de tributos e auditores fiscais municipais, vereadores, secretários, procuradores, advogados e demais servidores envolvidos na gestão tributária e fiscalização municipal, através de uma formação abrangente que inclui desde o procedimento de fiscalização e prática até a execução fiscal e constituição do crédito tributário.</w:t>
      </w:r>
    </w:p>
    <w:p w14:paraId="1CCD653B"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4.2. </w:t>
      </w:r>
      <w:r w:rsidRPr="004F288E">
        <w:rPr>
          <w:rFonts w:ascii="Arial Narrow" w:eastAsia="Arial" w:hAnsi="Arial Narrow" w:cs="Arial"/>
          <w:b/>
          <w:bCs/>
          <w:szCs w:val="24"/>
          <w:lang w:eastAsia="en-US"/>
        </w:rPr>
        <w:t xml:space="preserve">Atualizar Conhecimentos sobre Legislação Tributária e Jurisprudência: </w:t>
      </w:r>
      <w:r w:rsidRPr="004F288E">
        <w:rPr>
          <w:rFonts w:ascii="Arial Narrow" w:eastAsia="Arial" w:hAnsi="Arial Narrow" w:cs="Arial"/>
          <w:szCs w:val="24"/>
          <w:lang w:eastAsia="en-US"/>
        </w:rPr>
        <w:t>Proporcionar uma atualização contínua sobre as leis tributárias municipais, incluindo IPTU, ITBI e ISSQN, e as recentes mudanças na legislação, como as trazidas pelas Leis Complementares 157, 175 e 183, além de discutir as implicações da jurisprudência do STJ e STF para a administração tributária municipal.</w:t>
      </w:r>
    </w:p>
    <w:p w14:paraId="0EB15BAF"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4.3. </w:t>
      </w:r>
      <w:r w:rsidRPr="004F288E">
        <w:rPr>
          <w:rFonts w:ascii="Arial Narrow" w:eastAsia="Arial" w:hAnsi="Arial Narrow" w:cs="Arial"/>
          <w:b/>
          <w:bCs/>
          <w:szCs w:val="24"/>
          <w:lang w:eastAsia="en-US"/>
        </w:rPr>
        <w:t>Implementar Estratégias para Aumento da Arrecadação Tributária:</w:t>
      </w:r>
      <w:r w:rsidRPr="004F288E">
        <w:rPr>
          <w:rFonts w:ascii="Arial Narrow" w:eastAsia="Arial" w:hAnsi="Arial Narrow" w:cs="Arial"/>
          <w:szCs w:val="24"/>
          <w:lang w:eastAsia="en-US"/>
        </w:rPr>
        <w:t xml:space="preserve"> Capacitar os participantes para identificar e implementar estratégias eficazes que visem o aumento da arrecadação tributária municipal, considerando tanto a eficiência na arrecadação e procedimentos de fiscalização tributária quanto a necessidade de atualização da legislação municipal conforme novas diretrizes legais e os efeitos da COVID-19 na arrecadação municipal.</w:t>
      </w:r>
    </w:p>
    <w:p w14:paraId="4516F47B"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4.4. </w:t>
      </w:r>
      <w:r w:rsidRPr="004F288E">
        <w:rPr>
          <w:rFonts w:ascii="Arial Narrow" w:eastAsia="Arial" w:hAnsi="Arial Narrow" w:cs="Arial"/>
          <w:b/>
          <w:bCs/>
          <w:szCs w:val="24"/>
          <w:lang w:eastAsia="en-US"/>
        </w:rPr>
        <w:t>Promover a Aplicação Prática e Simulação de Procedimentos Fiscais:</w:t>
      </w:r>
      <w:r w:rsidRPr="004F288E">
        <w:rPr>
          <w:rFonts w:ascii="Arial Narrow" w:eastAsia="Arial" w:hAnsi="Arial Narrow" w:cs="Arial"/>
          <w:szCs w:val="24"/>
          <w:lang w:eastAsia="en-US"/>
        </w:rPr>
        <w:t xml:space="preserve"> Através de oficinas práticas simuladas, como a elaboração de documentos fiscais (Auto de Infração, Termo de início de fiscalização, etc.), capacitar os servidores para a aplicação prática dos conhecimentos adquiridos, visando uma atuação fiscal mais assertiva e eficiente.</w:t>
      </w:r>
    </w:p>
    <w:p w14:paraId="1CADFD75" w14:textId="77777777" w:rsidR="00CA5DB1" w:rsidRPr="004F288E" w:rsidRDefault="00CA5DB1" w:rsidP="00CA5DB1">
      <w:pPr>
        <w:widowControl w:val="0"/>
        <w:autoSpaceDE w:val="0"/>
        <w:autoSpaceDN w:val="0"/>
        <w:spacing w:line="276" w:lineRule="auto"/>
        <w:jc w:val="both"/>
        <w:rPr>
          <w:rFonts w:ascii="Arial Narrow" w:eastAsia="Arial" w:hAnsi="Arial Narrow" w:cs="Arial"/>
          <w:b/>
          <w:bCs/>
          <w:caps/>
          <w:szCs w:val="24"/>
          <w:lang w:eastAsia="en-US"/>
        </w:rPr>
      </w:pPr>
      <w:r w:rsidRPr="004F288E">
        <w:rPr>
          <w:rFonts w:ascii="Arial Narrow" w:eastAsia="Arial" w:hAnsi="Arial Narrow" w:cs="Arial"/>
          <w:szCs w:val="24"/>
          <w:lang w:eastAsia="en-US"/>
        </w:rPr>
        <w:t xml:space="preserve">4.5. </w:t>
      </w:r>
      <w:r w:rsidRPr="004F288E">
        <w:rPr>
          <w:rFonts w:ascii="Arial Narrow" w:eastAsia="Arial" w:hAnsi="Arial Narrow" w:cs="Arial"/>
          <w:b/>
          <w:bCs/>
          <w:szCs w:val="24"/>
          <w:lang w:eastAsia="en-US"/>
        </w:rPr>
        <w:t>Desenvolver Habilidades para a Gestão de Conflitos e Negociação Tributária:</w:t>
      </w:r>
      <w:r w:rsidRPr="004F288E">
        <w:rPr>
          <w:rFonts w:ascii="Arial Narrow" w:eastAsia="Arial" w:hAnsi="Arial Narrow" w:cs="Arial"/>
          <w:szCs w:val="24"/>
          <w:lang w:eastAsia="en-US"/>
        </w:rPr>
        <w:t xml:space="preserve"> Capacitar os servidores municipais para a gestão de conflitos e a negociação tributária, incluindo a elaboração e implementação da Lei de Transação Tributária Municipal, com o objetivo de reduzir o contencioso tributário e facilitar a regularização de débitos fiscais de forma mais eficiente e benéfica para ambas as partes.</w:t>
      </w:r>
    </w:p>
    <w:p w14:paraId="59E1451F" w14:textId="77777777" w:rsidR="00CA5DB1" w:rsidRPr="004F288E" w:rsidRDefault="00CA5DB1" w:rsidP="00CA5DB1">
      <w:pPr>
        <w:keepNext/>
        <w:spacing w:before="200" w:after="120" w:line="276" w:lineRule="auto"/>
        <w:outlineLvl w:val="0"/>
        <w:rPr>
          <w:rFonts w:ascii="Arial Narrow" w:hAnsi="Arial Narrow"/>
          <w:b/>
          <w:bCs/>
          <w:caps/>
          <w:kern w:val="32"/>
          <w:szCs w:val="24"/>
        </w:rPr>
      </w:pPr>
      <w:r w:rsidRPr="004F288E">
        <w:rPr>
          <w:rFonts w:ascii="Arial Narrow" w:hAnsi="Arial Narrow"/>
          <w:b/>
          <w:bCs/>
          <w:caps/>
          <w:kern w:val="32"/>
          <w:szCs w:val="24"/>
        </w:rPr>
        <w:lastRenderedPageBreak/>
        <w:t>5 - ESPECIFICAÇÕES TÉCNICAS</w:t>
      </w:r>
    </w:p>
    <w:p w14:paraId="3225AB60"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O presente termo de referência tem por objeto dar subsídio à contratação de empresa especializada que atue no ramo pertinente ao licitado para fornecimento da plataforma multifuncional</w:t>
      </w:r>
      <w:r w:rsidRPr="004F288E">
        <w:rPr>
          <w:rFonts w:ascii="Arial Narrow" w:eastAsia="Arial" w:hAnsi="Arial Narrow" w:cs="Arial"/>
          <w:i/>
          <w:iCs/>
          <w:szCs w:val="24"/>
          <w:lang w:eastAsia="en-US"/>
        </w:rPr>
        <w:t>,</w:t>
      </w:r>
      <w:r w:rsidRPr="004F288E">
        <w:rPr>
          <w:rFonts w:ascii="Arial Narrow" w:eastAsia="Arial" w:hAnsi="Arial Narrow" w:cs="Arial"/>
          <w:szCs w:val="24"/>
          <w:lang w:eastAsia="en-US"/>
        </w:rPr>
        <w:t xml:space="preserve"> acompanhada de assessoria/consultoria técnica especializada na formação dos servidores públicos municipais conforme descritos no item 2, devendo serem obedecidos os demais parâmetros e requisitos deste Termo de Referência, conforme segue:</w:t>
      </w:r>
    </w:p>
    <w:p w14:paraId="6A2C580A"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b/>
          <w:bCs/>
          <w:szCs w:val="24"/>
          <w:lang w:val="pt"/>
        </w:rPr>
      </w:pPr>
      <w:r w:rsidRPr="004F288E">
        <w:rPr>
          <w:rFonts w:ascii="Arial Narrow" w:hAnsi="Arial Narrow" w:cs="Arial"/>
          <w:b/>
          <w:bCs/>
          <w:szCs w:val="24"/>
          <w:lang w:val="pt"/>
        </w:rPr>
        <w:t>5.1 - Atualização da Legislação Tributária Municipal:</w:t>
      </w:r>
    </w:p>
    <w:p w14:paraId="423A737D"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Atualização da legislação Tributária Municipal;</w:t>
      </w:r>
    </w:p>
    <w:p w14:paraId="576D65EA"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Desenvolvimento das práticas e regulamentação do processo administrativo fiscal municipal;</w:t>
      </w:r>
    </w:p>
    <w:p w14:paraId="1AEBA43E"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Lei Liberdade Econômica Municipal;</w:t>
      </w:r>
    </w:p>
    <w:p w14:paraId="5D089705"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Transação Tributária;</w:t>
      </w:r>
    </w:p>
    <w:p w14:paraId="2D967302"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Implantação e regulamentação da Lei Geral de Proteção de Dados na tributação;</w:t>
      </w:r>
    </w:p>
    <w:p w14:paraId="7FC6E58B"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ind w:left="714" w:hanging="357"/>
        <w:jc w:val="both"/>
        <w:rPr>
          <w:rFonts w:ascii="Arial Narrow" w:hAnsi="Arial Narrow" w:cs="Arial"/>
          <w:szCs w:val="24"/>
          <w:lang w:val="pt"/>
        </w:rPr>
      </w:pPr>
      <w:r w:rsidRPr="004F288E">
        <w:rPr>
          <w:rFonts w:ascii="Arial Narrow" w:hAnsi="Arial Narrow" w:cs="Arial"/>
          <w:szCs w:val="24"/>
          <w:lang w:val="pt"/>
        </w:rPr>
        <w:t>Adequação da Lei municipal 344/2003 – Lei de ISS Municipal - frente às decisões dos tribunais superiores, às exigências da Lei Complementar 116/2003 e principalmente em relação à construção civil;</w:t>
      </w:r>
    </w:p>
    <w:p w14:paraId="0C611330"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Anteprojeto e regulamentação da lei que disciplina a cobrança judicial e extrajudicial da dívida ativa municipal;</w:t>
      </w:r>
    </w:p>
    <w:p w14:paraId="0329DE80"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szCs w:val="24"/>
          <w:lang w:val="pt"/>
        </w:rPr>
      </w:pPr>
      <w:r w:rsidRPr="004F288E">
        <w:rPr>
          <w:rFonts w:ascii="Arial Narrow" w:hAnsi="Arial Narrow" w:cs="Arial"/>
          <w:szCs w:val="24"/>
          <w:lang w:val="pt"/>
        </w:rPr>
        <w:t>Criação de mecanismos para que a cobrança do ITBI seja efetiva, atualizando a legislação, com regulamentação e criação da comissão municipal para fins de cálculo do ITBI.</w:t>
      </w:r>
    </w:p>
    <w:p w14:paraId="7849819B" w14:textId="77777777"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b/>
          <w:bCs/>
          <w:szCs w:val="24"/>
          <w:lang w:val="pt"/>
        </w:rPr>
      </w:pPr>
      <w:r w:rsidRPr="004F288E">
        <w:rPr>
          <w:rFonts w:ascii="Arial Narrow" w:hAnsi="Arial Narrow" w:cs="Arial"/>
          <w:b/>
          <w:bCs/>
          <w:szCs w:val="24"/>
          <w:lang w:val="pt"/>
        </w:rPr>
        <w:t>5.2 - Capacitação dos Servidores Municipais que atuam no Departamento Tributário Municipal:</w:t>
      </w:r>
    </w:p>
    <w:p w14:paraId="36FDFE7D" w14:textId="77777777" w:rsidR="00CA5DB1" w:rsidRPr="004F288E" w:rsidRDefault="00CA5DB1" w:rsidP="00CA5DB1">
      <w:pPr>
        <w:numPr>
          <w:ilvl w:val="0"/>
          <w:numId w:val="26"/>
        </w:numPr>
        <w:tabs>
          <w:tab w:val="left" w:pos="851"/>
          <w:tab w:val="right" w:leader="dot" w:pos="9629"/>
        </w:tabs>
        <w:autoSpaceDE w:val="0"/>
        <w:autoSpaceDN w:val="0"/>
        <w:adjustRightInd w:val="0"/>
        <w:spacing w:line="276" w:lineRule="auto"/>
        <w:ind w:left="850" w:hanging="357"/>
        <w:contextualSpacing/>
        <w:jc w:val="both"/>
        <w:rPr>
          <w:rFonts w:ascii="Arial Narrow" w:hAnsi="Arial Narrow"/>
          <w:szCs w:val="24"/>
          <w:lang w:val="pt"/>
        </w:rPr>
      </w:pPr>
      <w:r w:rsidRPr="004F288E">
        <w:rPr>
          <w:rFonts w:ascii="Arial Narrow" w:hAnsi="Arial Narrow"/>
          <w:szCs w:val="24"/>
          <w:lang w:val="pt"/>
        </w:rPr>
        <w:t>Implementação das mudanças legislativas por meio de capacitação dos servidores, garantindo a efetividade das mudanças e potencializando a arrecadação municipal;</w:t>
      </w:r>
    </w:p>
    <w:p w14:paraId="4918D076" w14:textId="77777777" w:rsidR="00CA5DB1" w:rsidRPr="004F288E" w:rsidRDefault="00CA5DB1" w:rsidP="00CA5DB1">
      <w:pPr>
        <w:numPr>
          <w:ilvl w:val="0"/>
          <w:numId w:val="26"/>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4F288E">
        <w:rPr>
          <w:rFonts w:ascii="Arial Narrow" w:hAnsi="Arial Narrow"/>
          <w:szCs w:val="24"/>
          <w:lang w:val="pt"/>
        </w:rPr>
        <w:t>Capacitação dos servidores sobre a Reforma Tributária, com apontamento de medidas de adequação da legislação e sistemas para gradativamente incorporar a nova legislação.</w:t>
      </w:r>
    </w:p>
    <w:p w14:paraId="58020A8B" w14:textId="05EC934B" w:rsidR="00CA5DB1" w:rsidRPr="004F288E" w:rsidRDefault="00CA5DB1" w:rsidP="00CA5DB1">
      <w:pPr>
        <w:tabs>
          <w:tab w:val="left" w:pos="800"/>
          <w:tab w:val="right" w:leader="dot" w:pos="9629"/>
        </w:tabs>
        <w:autoSpaceDE w:val="0"/>
        <w:autoSpaceDN w:val="0"/>
        <w:adjustRightInd w:val="0"/>
        <w:spacing w:line="276" w:lineRule="auto"/>
        <w:jc w:val="both"/>
        <w:rPr>
          <w:rFonts w:ascii="Arial Narrow" w:hAnsi="Arial Narrow" w:cs="Arial"/>
          <w:b/>
          <w:bCs/>
          <w:szCs w:val="24"/>
          <w:lang w:val="pt"/>
        </w:rPr>
      </w:pPr>
      <w:r w:rsidRPr="004F288E">
        <w:rPr>
          <w:rFonts w:ascii="Arial Narrow" w:hAnsi="Arial Narrow" w:cs="Arial"/>
          <w:b/>
          <w:bCs/>
          <w:szCs w:val="24"/>
          <w:lang w:val="pt"/>
        </w:rPr>
        <w:t xml:space="preserve">5.3 - </w:t>
      </w:r>
      <w:r w:rsidR="000C3CE3" w:rsidRPr="000C3CE3">
        <w:rPr>
          <w:rFonts w:ascii="Arial Narrow" w:hAnsi="Arial Narrow" w:cs="Arial"/>
          <w:b/>
          <w:bCs/>
          <w:szCs w:val="24"/>
          <w:lang w:val="pt"/>
        </w:rPr>
        <w:t>Desenvolvimento e Implementação de uma Plataforma Multidisciplinar</w:t>
      </w:r>
      <w:r w:rsidRPr="004F288E">
        <w:rPr>
          <w:rFonts w:ascii="Arial Narrow" w:hAnsi="Arial Narrow" w:cs="Arial"/>
          <w:b/>
          <w:bCs/>
          <w:szCs w:val="24"/>
          <w:lang w:val="pt"/>
        </w:rPr>
        <w:t>:</w:t>
      </w:r>
    </w:p>
    <w:p w14:paraId="615B61DE" w14:textId="4E7C296E" w:rsidR="00CA5DB1" w:rsidRPr="004F288E" w:rsidRDefault="00F5493D"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F5493D">
        <w:rPr>
          <w:rFonts w:ascii="Arial Narrow" w:hAnsi="Arial Narrow"/>
          <w:szCs w:val="24"/>
          <w:lang w:val="pt"/>
        </w:rPr>
        <w:t>Implementação de uma plataforma multidisciplinar que centralize todas as informações relevantes, aprimore as análises e automatize a geração de modelos de despachos e decisões nos procedimentos administrativos fiscais municipais. Esta solução integrada visa otimizar os fluxos de trabalho, garantindo uma gestão mais eficaz e eficiente dos processos</w:t>
      </w:r>
      <w:r w:rsidR="00CA5DB1" w:rsidRPr="004F288E">
        <w:rPr>
          <w:rFonts w:ascii="Arial Narrow" w:hAnsi="Arial Narrow"/>
          <w:szCs w:val="24"/>
          <w:lang w:val="pt"/>
        </w:rPr>
        <w:t>.</w:t>
      </w:r>
    </w:p>
    <w:p w14:paraId="09C666A8" w14:textId="2D407672" w:rsidR="00CA5DB1" w:rsidRPr="004F288E" w:rsidRDefault="00F5493D"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F5493D">
        <w:rPr>
          <w:rFonts w:ascii="Arial Narrow" w:hAnsi="Arial Narrow"/>
          <w:szCs w:val="24"/>
          <w:lang w:val="pt"/>
        </w:rPr>
        <w:t>Organização do sistema de arrecadação de maneira digital, promovendo uma operacionalidade eficiente e integrada. A digitalização dos processos de arrecadação visa não apenas a simplificação e a rapidez nas operações, mas também a redução de erros e a melhoria na precisão dos dados coletados</w:t>
      </w:r>
      <w:r w:rsidR="00CA5DB1" w:rsidRPr="004F288E">
        <w:rPr>
          <w:rFonts w:ascii="Arial Narrow" w:hAnsi="Arial Narrow"/>
          <w:szCs w:val="24"/>
          <w:lang w:val="pt"/>
        </w:rPr>
        <w:t>.</w:t>
      </w:r>
    </w:p>
    <w:p w14:paraId="1B5CE8D1" w14:textId="66241DBC" w:rsidR="00CA5DB1" w:rsidRPr="004F288E" w:rsidRDefault="00D6425E" w:rsidP="00CA5DB1">
      <w:pPr>
        <w:numPr>
          <w:ilvl w:val="0"/>
          <w:numId w:val="27"/>
        </w:numPr>
        <w:tabs>
          <w:tab w:val="left" w:pos="851"/>
          <w:tab w:val="right" w:leader="dot" w:pos="9629"/>
        </w:tabs>
        <w:autoSpaceDE w:val="0"/>
        <w:autoSpaceDN w:val="0"/>
        <w:adjustRightInd w:val="0"/>
        <w:spacing w:line="276" w:lineRule="auto"/>
        <w:ind w:left="851"/>
        <w:contextualSpacing/>
        <w:jc w:val="both"/>
        <w:rPr>
          <w:rFonts w:ascii="Arial Narrow" w:hAnsi="Arial Narrow"/>
          <w:szCs w:val="24"/>
          <w:lang w:val="pt"/>
        </w:rPr>
      </w:pPr>
      <w:r w:rsidRPr="00D6425E">
        <w:rPr>
          <w:rFonts w:ascii="Arial Narrow" w:hAnsi="Arial Narrow"/>
          <w:szCs w:val="24"/>
          <w:u w:val="single"/>
          <w:lang w:val="pt"/>
        </w:rPr>
        <w:t xml:space="preserve">A plataforma multidisciplinar também tem como objetivo facilitar a implementação de Medidas Legislativas e Administrativas voltadas para o aumento da arrecadação </w:t>
      </w:r>
      <w:r w:rsidRPr="00D6425E">
        <w:rPr>
          <w:rFonts w:ascii="Arial Narrow" w:hAnsi="Arial Narrow"/>
          <w:szCs w:val="24"/>
          <w:u w:val="single"/>
          <w:lang w:val="pt"/>
        </w:rPr>
        <w:lastRenderedPageBreak/>
        <w:t>tributária municipal. Ao integrar diferentes disciplinas e áreas de conhecimento, a plataforma permite uma abordagem holística e coordenada, que pode identificar oportunidades de melhoria na legislação e na administração tributária, contribuindo assim para o aumento da eficiência na arrecadação de tributos municipais</w:t>
      </w:r>
      <w:r w:rsidR="00CA5DB1" w:rsidRPr="004F288E">
        <w:rPr>
          <w:rFonts w:ascii="Arial Narrow" w:hAnsi="Arial Narrow"/>
          <w:szCs w:val="24"/>
          <w:lang w:val="pt"/>
        </w:rPr>
        <w:t>.</w:t>
      </w:r>
    </w:p>
    <w:p w14:paraId="565C4CBA" w14:textId="770D648B" w:rsidR="00CA5DB1" w:rsidRPr="0084139E" w:rsidRDefault="00CA5DB1" w:rsidP="00CA5DB1">
      <w:pPr>
        <w:spacing w:line="276" w:lineRule="auto"/>
        <w:jc w:val="both"/>
        <w:rPr>
          <w:rFonts w:ascii="Arial Narrow" w:hAnsi="Arial Narrow"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2BD1A4BB" w14:textId="77777777" w:rsidTr="00F5726D">
        <w:tc>
          <w:tcPr>
            <w:tcW w:w="9496" w:type="dxa"/>
            <w:shd w:val="clear" w:color="auto" w:fill="auto"/>
          </w:tcPr>
          <w:p w14:paraId="2DF85B41"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CAPACITAÇÃO 01 - Fiscalização municipal e capacitação de fiscais e auditores fiscais municipais (on-line e presencial)</w:t>
            </w:r>
          </w:p>
        </w:tc>
      </w:tr>
      <w:tr w:rsidR="00CA5DB1" w:rsidRPr="004F288E" w14:paraId="118C5E78" w14:textId="77777777" w:rsidTr="00F5726D">
        <w:tc>
          <w:tcPr>
            <w:tcW w:w="9496" w:type="dxa"/>
            <w:shd w:val="clear" w:color="auto" w:fill="auto"/>
          </w:tcPr>
          <w:p w14:paraId="24A964CA"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Objetivos</w:t>
            </w:r>
            <w:r w:rsidRPr="004F288E">
              <w:rPr>
                <w:rFonts w:ascii="Arial Narrow" w:hAnsi="Arial Narrow"/>
                <w:szCs w:val="24"/>
              </w:rPr>
              <w:t>: Capacitar os agentes fiscais para o controle e realização de fiscalizações voltadas para detectar as ações irregulares dos administrados, abordando os principais atos que devem ser praticados pelos agentes públicos. Utilização de casos concretos que foram objeto de questionamentos judiciais, bem como elaboração de documentos fiscais em uma oficina prática simulada (Auto de Infração, Termo de início de fiscalização, etc).</w:t>
            </w:r>
          </w:p>
        </w:tc>
      </w:tr>
      <w:tr w:rsidR="00CA5DB1" w:rsidRPr="004F288E" w14:paraId="108285EB" w14:textId="77777777" w:rsidTr="00F5726D">
        <w:tc>
          <w:tcPr>
            <w:tcW w:w="9496" w:type="dxa"/>
            <w:shd w:val="clear" w:color="auto" w:fill="auto"/>
          </w:tcPr>
          <w:p w14:paraId="5110E734"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Programa:</w:t>
            </w:r>
            <w:r w:rsidRPr="004F288E">
              <w:rPr>
                <w:rFonts w:ascii="Arial Narrow" w:hAnsi="Arial Narrow"/>
                <w:szCs w:val="24"/>
              </w:rPr>
              <w:t xml:space="preserve"> I – Procedimento de Fiscalização e Prática; II – Atuação dos Fiscais Municipais; III – Lançamento e Responsabilidade Tributária; IV – Dívida Ativa:</w:t>
            </w:r>
          </w:p>
        </w:tc>
      </w:tr>
    </w:tbl>
    <w:p w14:paraId="7A583B8B" w14:textId="77777777" w:rsidR="00CA5DB1" w:rsidRPr="004F288E" w:rsidRDefault="00CA5DB1" w:rsidP="00CA5DB1">
      <w:pPr>
        <w:spacing w:line="276" w:lineRule="auto"/>
        <w:ind w:left="720"/>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341817D7" w14:textId="77777777" w:rsidTr="00F5726D">
        <w:tc>
          <w:tcPr>
            <w:tcW w:w="9496" w:type="dxa"/>
            <w:shd w:val="clear" w:color="auto" w:fill="auto"/>
          </w:tcPr>
          <w:p w14:paraId="25F14606"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CAPACITAÇÃO 02 - Impostos municipais (</w:t>
            </w:r>
            <w:r w:rsidRPr="004F288E">
              <w:rPr>
                <w:rFonts w:ascii="Arial Narrow" w:hAnsi="Arial Narrow" w:cs="Arial"/>
                <w:b/>
                <w:bCs/>
                <w:caps/>
                <w:szCs w:val="24"/>
              </w:rPr>
              <w:t xml:space="preserve">iptu, itbi </w:t>
            </w:r>
            <w:r w:rsidRPr="004F288E">
              <w:rPr>
                <w:rFonts w:ascii="Arial Narrow" w:hAnsi="Arial Narrow" w:cs="Arial"/>
                <w:b/>
                <w:bCs/>
                <w:szCs w:val="24"/>
              </w:rPr>
              <w:t>e</w:t>
            </w:r>
            <w:r w:rsidRPr="004F288E">
              <w:rPr>
                <w:rFonts w:ascii="Arial Narrow" w:hAnsi="Arial Narrow" w:cs="Arial"/>
                <w:b/>
                <w:bCs/>
                <w:caps/>
                <w:szCs w:val="24"/>
              </w:rPr>
              <w:t xml:space="preserve"> issqn</w:t>
            </w:r>
            <w:r w:rsidRPr="004F288E">
              <w:rPr>
                <w:rFonts w:ascii="Arial Narrow" w:hAnsi="Arial Narrow" w:cs="Arial"/>
                <w:b/>
                <w:bCs/>
                <w:szCs w:val="24"/>
              </w:rPr>
              <w:t xml:space="preserve">) atualização segundo jurisprudência do </w:t>
            </w:r>
            <w:r w:rsidRPr="004F288E">
              <w:rPr>
                <w:rFonts w:ascii="Arial Narrow" w:hAnsi="Arial Narrow" w:cs="Arial"/>
                <w:b/>
                <w:bCs/>
                <w:caps/>
                <w:szCs w:val="24"/>
              </w:rPr>
              <w:t>stj</w:t>
            </w:r>
            <w:r w:rsidRPr="004F288E">
              <w:rPr>
                <w:rFonts w:ascii="Arial Narrow" w:hAnsi="Arial Narrow" w:cs="Arial"/>
                <w:b/>
                <w:bCs/>
                <w:szCs w:val="24"/>
              </w:rPr>
              <w:t xml:space="preserve"> e </w:t>
            </w:r>
            <w:r w:rsidRPr="004F288E">
              <w:rPr>
                <w:rFonts w:ascii="Arial Narrow" w:hAnsi="Arial Narrow" w:cs="Arial"/>
                <w:b/>
                <w:bCs/>
                <w:caps/>
                <w:szCs w:val="24"/>
              </w:rPr>
              <w:t>stf</w:t>
            </w:r>
            <w:r w:rsidRPr="004F288E">
              <w:rPr>
                <w:rFonts w:ascii="Arial Narrow" w:hAnsi="Arial Narrow" w:cs="Arial"/>
                <w:b/>
                <w:bCs/>
                <w:szCs w:val="24"/>
              </w:rPr>
              <w:t xml:space="preserve"> (on-line e presencial)</w:t>
            </w:r>
          </w:p>
        </w:tc>
      </w:tr>
      <w:tr w:rsidR="00CA5DB1" w:rsidRPr="004F288E" w14:paraId="041AF02B" w14:textId="77777777" w:rsidTr="00F5726D">
        <w:tc>
          <w:tcPr>
            <w:tcW w:w="9496" w:type="dxa"/>
            <w:shd w:val="clear" w:color="auto" w:fill="auto"/>
          </w:tcPr>
          <w:p w14:paraId="1B576DC5"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Objetivos</w:t>
            </w:r>
            <w:r w:rsidRPr="004F288E">
              <w:rPr>
                <w:rFonts w:ascii="Arial Narrow" w:hAnsi="Arial Narrow"/>
                <w:szCs w:val="24"/>
              </w:rPr>
              <w:t>: Programa completo e atualizado sobre as principais questões sobre tributos municipais, tais como ISSQN, ITBI e IPTU. As aulas proporcionarão uma visão atualizada da jurisprudência, permitindo um debate sobre a realidade local e possíveis alternativas de melhoria, abordando as novidades.</w:t>
            </w:r>
          </w:p>
        </w:tc>
      </w:tr>
      <w:tr w:rsidR="00CA5DB1" w:rsidRPr="004F288E" w14:paraId="73BCDE8E" w14:textId="77777777" w:rsidTr="00F5726D">
        <w:tc>
          <w:tcPr>
            <w:tcW w:w="9496" w:type="dxa"/>
            <w:shd w:val="clear" w:color="auto" w:fill="auto"/>
          </w:tcPr>
          <w:p w14:paraId="187C4DAF"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Programa</w:t>
            </w:r>
            <w:r w:rsidRPr="004F288E">
              <w:rPr>
                <w:rFonts w:ascii="Arial Narrow" w:hAnsi="Arial Narrow"/>
                <w:szCs w:val="24"/>
              </w:rPr>
              <w:t>: I – IPTU; II – ITBI; III – ISSQN; IV - tributação dos planos de saúde, cartão de crédito e leasing a partir das novas diretrizes trazidas pela LC 157, LC 175 e LC 183.</w:t>
            </w:r>
          </w:p>
        </w:tc>
      </w:tr>
    </w:tbl>
    <w:p w14:paraId="2FB2DF54" w14:textId="77777777" w:rsidR="00CA5DB1" w:rsidRPr="004F288E" w:rsidRDefault="00CA5DB1" w:rsidP="00CA5DB1">
      <w:pPr>
        <w:spacing w:line="276" w:lineRule="auto"/>
        <w:ind w:left="720"/>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1B854D52" w14:textId="77777777" w:rsidTr="00F5726D">
        <w:tc>
          <w:tcPr>
            <w:tcW w:w="9496" w:type="dxa"/>
            <w:shd w:val="clear" w:color="auto" w:fill="auto"/>
          </w:tcPr>
          <w:p w14:paraId="7C2E6929"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CAPACITAÇÃO 03 - Medidas para aumentar a arrecadação tributária municipal (on-line e presencial)</w:t>
            </w:r>
          </w:p>
        </w:tc>
      </w:tr>
      <w:tr w:rsidR="00CA5DB1" w:rsidRPr="004F288E" w14:paraId="24B0B88B" w14:textId="77777777" w:rsidTr="00F5726D">
        <w:tc>
          <w:tcPr>
            <w:tcW w:w="9496" w:type="dxa"/>
            <w:shd w:val="clear" w:color="auto" w:fill="auto"/>
          </w:tcPr>
          <w:p w14:paraId="63F40D57"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Objetivos</w:t>
            </w:r>
            <w:r w:rsidRPr="004F288E">
              <w:rPr>
                <w:rFonts w:ascii="Arial Narrow" w:hAnsi="Arial Narrow"/>
                <w:szCs w:val="24"/>
              </w:rPr>
              <w:t>: Programa completo e atualizado sobre as principais questões importantes para aumentar a receita municipal, com abordagem da Lei Complementar 175/20 que instituiu nova forma de recolhimento do ISSQN, que será realizado por sistema eletrônico de padrão unificado.</w:t>
            </w:r>
          </w:p>
        </w:tc>
      </w:tr>
      <w:tr w:rsidR="00CA5DB1" w:rsidRPr="004F288E" w14:paraId="0432A962" w14:textId="77777777" w:rsidTr="00F5726D">
        <w:tc>
          <w:tcPr>
            <w:tcW w:w="9496" w:type="dxa"/>
            <w:shd w:val="clear" w:color="auto" w:fill="auto"/>
          </w:tcPr>
          <w:p w14:paraId="2AA48297"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Programa</w:t>
            </w:r>
            <w:r w:rsidRPr="004F288E">
              <w:rPr>
                <w:rFonts w:ascii="Arial Narrow" w:hAnsi="Arial Narrow"/>
                <w:szCs w:val="24"/>
              </w:rPr>
              <w:t>: I – Eficiência na arrecadação e Procedimentos de fiscalização tributária; II - Atualização em Tributos Municipais (IPTU e ITBI) - III – Aumento da arrecadação municipal para 2021: necessidade de atualização da legislação municipal conforme a Lei Complementar 175/2020; IV – Efeitos da COVID-19 na arrecadação municipal e estratégias para aumento de receita; novos instrumentos aprovados e entendimentos jurisprudenciais.</w:t>
            </w:r>
          </w:p>
        </w:tc>
      </w:tr>
    </w:tbl>
    <w:p w14:paraId="2698D5DE" w14:textId="77777777" w:rsidR="00CA5DB1" w:rsidRPr="004F288E" w:rsidRDefault="00CA5DB1" w:rsidP="00CA5DB1">
      <w:pPr>
        <w:spacing w:line="276" w:lineRule="auto"/>
        <w:jc w:val="both"/>
        <w:rPr>
          <w:rFonts w:ascii="Arial Narrow" w:hAnsi="Arial Narrow" w:cs="Arial"/>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5D088475" w14:textId="77777777" w:rsidTr="00F5726D">
        <w:tc>
          <w:tcPr>
            <w:tcW w:w="9496" w:type="dxa"/>
            <w:shd w:val="clear" w:color="auto" w:fill="auto"/>
          </w:tcPr>
          <w:p w14:paraId="50516124"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CAPACITAÇÃO 04 - Formação do crédito tributário e execução fiscal (on-line e presencial)</w:t>
            </w:r>
          </w:p>
        </w:tc>
      </w:tr>
      <w:tr w:rsidR="00CA5DB1" w:rsidRPr="004F288E" w14:paraId="4BAA7EEC" w14:textId="77777777" w:rsidTr="00F5726D">
        <w:tc>
          <w:tcPr>
            <w:tcW w:w="9496" w:type="dxa"/>
            <w:shd w:val="clear" w:color="auto" w:fill="auto"/>
          </w:tcPr>
          <w:p w14:paraId="2ACE694D"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lastRenderedPageBreak/>
              <w:t>Objetivos</w:t>
            </w:r>
            <w:r w:rsidRPr="004F288E">
              <w:rPr>
                <w:rFonts w:ascii="Arial Narrow" w:hAnsi="Arial Narrow"/>
                <w:szCs w:val="24"/>
              </w:rPr>
              <w:t>: Prática da Advocacia Pública na seara da Execução Fiscal, como os impactos das normas fundamentais do CPC de 2015 no processo tributário, a responsabilização do administrador pela nova forma de desconsideração da personalidade jurídica, etc.</w:t>
            </w:r>
          </w:p>
        </w:tc>
      </w:tr>
      <w:tr w:rsidR="00CA5DB1" w:rsidRPr="004F288E" w14:paraId="6C9CEE9E" w14:textId="77777777" w:rsidTr="00F5726D">
        <w:tc>
          <w:tcPr>
            <w:tcW w:w="9496" w:type="dxa"/>
            <w:shd w:val="clear" w:color="auto" w:fill="auto"/>
          </w:tcPr>
          <w:p w14:paraId="66D3F64E" w14:textId="77777777" w:rsidR="00CA5DB1" w:rsidRPr="004F288E" w:rsidRDefault="00CA5DB1" w:rsidP="00F5726D">
            <w:pPr>
              <w:numPr>
                <w:ilvl w:val="0"/>
                <w:numId w:val="23"/>
              </w:numPr>
              <w:spacing w:after="160" w:line="276" w:lineRule="auto"/>
              <w:contextualSpacing/>
              <w:jc w:val="both"/>
              <w:rPr>
                <w:rFonts w:ascii="Arial Narrow" w:hAnsi="Arial Narrow"/>
                <w:szCs w:val="24"/>
              </w:rPr>
            </w:pPr>
            <w:r w:rsidRPr="004F288E">
              <w:rPr>
                <w:rFonts w:ascii="Arial Narrow" w:hAnsi="Arial Narrow"/>
                <w:b/>
                <w:bCs/>
                <w:szCs w:val="24"/>
              </w:rPr>
              <w:t>Programa</w:t>
            </w:r>
            <w:r w:rsidRPr="004F288E">
              <w:rPr>
                <w:rFonts w:ascii="Arial Narrow" w:hAnsi="Arial Narrow"/>
                <w:szCs w:val="24"/>
              </w:rPr>
              <w:t>: I - Constituição do Crédito Tributário; II - Inscrição do crédito tributário em Dívida Ativa; III - Prescrição, Decadência e Prescrição intercorrente; IV - Execução Fiscal e Prerrogativas da Fazenda Pública; V - Responsabilidade tributária e o novo CPC; VI - Penhora no NCPC.</w:t>
            </w:r>
          </w:p>
        </w:tc>
      </w:tr>
    </w:tbl>
    <w:p w14:paraId="5B7B0CE5" w14:textId="77777777" w:rsidR="00CA5DB1" w:rsidRPr="004F288E" w:rsidRDefault="00CA5DB1" w:rsidP="00CA5DB1">
      <w:pPr>
        <w:spacing w:line="276" w:lineRule="auto"/>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1F5ADDEB" w14:textId="77777777" w:rsidTr="00F5726D">
        <w:tc>
          <w:tcPr>
            <w:tcW w:w="9496" w:type="dxa"/>
            <w:shd w:val="clear" w:color="auto" w:fill="auto"/>
          </w:tcPr>
          <w:p w14:paraId="1AAAA3CE"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CAPACITAÇÃO 05 - Capacitação para reforma do Código Tributário Municipal</w:t>
            </w:r>
          </w:p>
        </w:tc>
      </w:tr>
      <w:tr w:rsidR="00CA5DB1" w:rsidRPr="004F288E" w14:paraId="33106C9F" w14:textId="77777777" w:rsidTr="00F5726D">
        <w:tc>
          <w:tcPr>
            <w:tcW w:w="9496" w:type="dxa"/>
            <w:shd w:val="clear" w:color="auto" w:fill="auto"/>
          </w:tcPr>
          <w:p w14:paraId="7C00502B" w14:textId="77777777" w:rsidR="00CA5DB1" w:rsidRPr="004F288E" w:rsidRDefault="00CA5DB1" w:rsidP="00F5726D">
            <w:pPr>
              <w:widowControl w:val="0"/>
              <w:numPr>
                <w:ilvl w:val="0"/>
                <w:numId w:val="24"/>
              </w:numPr>
              <w:spacing w:line="276" w:lineRule="auto"/>
              <w:contextualSpacing/>
              <w:jc w:val="both"/>
              <w:rPr>
                <w:rFonts w:ascii="Arial Narrow" w:hAnsi="Arial Narrow"/>
                <w:szCs w:val="24"/>
              </w:rPr>
            </w:pPr>
            <w:r w:rsidRPr="004F288E">
              <w:rPr>
                <w:rFonts w:ascii="Arial Narrow" w:hAnsi="Arial Narrow"/>
                <w:b/>
                <w:bCs/>
                <w:szCs w:val="24"/>
              </w:rPr>
              <w:t>Objetivo:</w:t>
            </w:r>
            <w:r w:rsidRPr="004F288E">
              <w:rPr>
                <w:rFonts w:ascii="Arial Narrow" w:hAnsi="Arial Narrow"/>
                <w:szCs w:val="24"/>
              </w:rPr>
              <w:t xml:space="preserve"> Desenvolvimento junto com os servidores da Prefeitura do plano de trabalho para a atualização e reforma da Legislação Municipal, como o Código Tributário do Município, criação do Domicílio Tributário Eletrônico (DTE), criação do Conselho de contribuintes, dentre outros temática identificadas como problemáticas e potencialidades de acordo com as necessidades do município e, ao final, a entrega da legislação adequada e personalizada.</w:t>
            </w:r>
          </w:p>
        </w:tc>
      </w:tr>
    </w:tbl>
    <w:p w14:paraId="1823D1ED" w14:textId="77777777" w:rsidR="00CA5DB1" w:rsidRPr="004F288E" w:rsidRDefault="00CA5DB1" w:rsidP="00CA5DB1">
      <w:pPr>
        <w:spacing w:line="276" w:lineRule="auto"/>
        <w:ind w:left="720"/>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7A78F356" w14:textId="77777777" w:rsidTr="00F5726D">
        <w:tc>
          <w:tcPr>
            <w:tcW w:w="9496" w:type="dxa"/>
            <w:shd w:val="clear" w:color="auto" w:fill="auto"/>
          </w:tcPr>
          <w:p w14:paraId="3139337C"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CAPACITAÇÃO 06 - Assessoramento e capacitação para elaboração da lei de processo administrativo municipal</w:t>
            </w:r>
          </w:p>
        </w:tc>
      </w:tr>
      <w:tr w:rsidR="00CA5DB1" w:rsidRPr="004F288E" w14:paraId="0A5922D3" w14:textId="77777777" w:rsidTr="00F5726D">
        <w:tc>
          <w:tcPr>
            <w:tcW w:w="9496" w:type="dxa"/>
            <w:shd w:val="clear" w:color="auto" w:fill="auto"/>
          </w:tcPr>
          <w:p w14:paraId="0D1C1B8A" w14:textId="77777777" w:rsidR="00CA5DB1" w:rsidRPr="004F288E" w:rsidRDefault="00CA5DB1" w:rsidP="00F5726D">
            <w:pPr>
              <w:widowControl w:val="0"/>
              <w:numPr>
                <w:ilvl w:val="0"/>
                <w:numId w:val="24"/>
              </w:numPr>
              <w:spacing w:line="276" w:lineRule="auto"/>
              <w:contextualSpacing/>
              <w:jc w:val="both"/>
              <w:rPr>
                <w:rFonts w:ascii="Arial Narrow" w:hAnsi="Arial Narrow"/>
                <w:szCs w:val="24"/>
              </w:rPr>
            </w:pPr>
            <w:r w:rsidRPr="004F288E">
              <w:rPr>
                <w:rFonts w:ascii="Arial Narrow" w:hAnsi="Arial Narrow"/>
                <w:b/>
                <w:bCs/>
                <w:szCs w:val="24"/>
              </w:rPr>
              <w:t>Objetivo:</w:t>
            </w:r>
            <w:r w:rsidRPr="004F288E">
              <w:rPr>
                <w:rFonts w:ascii="Arial Narrow" w:hAnsi="Arial Narrow"/>
                <w:szCs w:val="24"/>
              </w:rPr>
              <w:t xml:space="preserve"> Desenvolvimento junto com os servidores da Prefeitura, do plano de trabalho para elaborar a Lei de Processo Administrativo Municipal, no intuito de concretizar o princípio constitucional da eficiência administrativa, sem descuidar dos direitos e garantias do cidadão. Além de visar a uniformização da legislação e a solução de problemas relacionados à eficiência da Administração, a proposta poderá trazer a adequação da legislação municipal com a Lei Federal nº 9.784/1999, prevendo a utilização de novas tecnologias, redução da judicializações e aumento de segurança jurídica</w:t>
            </w:r>
          </w:p>
        </w:tc>
      </w:tr>
    </w:tbl>
    <w:p w14:paraId="1899BA24" w14:textId="77777777" w:rsidR="00CA5DB1" w:rsidRPr="004F288E" w:rsidRDefault="00CA5DB1" w:rsidP="00CA5DB1">
      <w:pPr>
        <w:spacing w:line="276" w:lineRule="auto"/>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399F6957" w14:textId="77777777" w:rsidTr="00F5726D">
        <w:tc>
          <w:tcPr>
            <w:tcW w:w="9496" w:type="dxa"/>
            <w:shd w:val="clear" w:color="auto" w:fill="auto"/>
          </w:tcPr>
          <w:p w14:paraId="5C86C77A"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CAPACITAÇÃO 06 - Assessoramento e capacitação para elaboração da lei de transação tributária municipal</w:t>
            </w:r>
          </w:p>
        </w:tc>
      </w:tr>
      <w:tr w:rsidR="00CA5DB1" w:rsidRPr="004F288E" w14:paraId="0E286EA5" w14:textId="77777777" w:rsidTr="00F5726D">
        <w:tc>
          <w:tcPr>
            <w:tcW w:w="9496" w:type="dxa"/>
            <w:shd w:val="clear" w:color="auto" w:fill="auto"/>
          </w:tcPr>
          <w:p w14:paraId="3398F62A" w14:textId="77777777" w:rsidR="00CA5DB1" w:rsidRPr="004F288E" w:rsidRDefault="00CA5DB1" w:rsidP="00F5726D">
            <w:pPr>
              <w:widowControl w:val="0"/>
              <w:numPr>
                <w:ilvl w:val="0"/>
                <w:numId w:val="24"/>
              </w:numPr>
              <w:spacing w:line="276" w:lineRule="auto"/>
              <w:contextualSpacing/>
              <w:jc w:val="both"/>
              <w:rPr>
                <w:rFonts w:ascii="Arial Narrow" w:hAnsi="Arial Narrow"/>
                <w:szCs w:val="24"/>
              </w:rPr>
            </w:pPr>
            <w:r w:rsidRPr="004F288E">
              <w:rPr>
                <w:rFonts w:ascii="Arial Narrow" w:hAnsi="Arial Narrow"/>
                <w:b/>
                <w:bCs/>
                <w:szCs w:val="24"/>
              </w:rPr>
              <w:t>Objetivo:</w:t>
            </w:r>
            <w:r w:rsidRPr="004F288E">
              <w:rPr>
                <w:rFonts w:ascii="Arial Narrow" w:hAnsi="Arial Narrow"/>
                <w:szCs w:val="24"/>
              </w:rPr>
              <w:t xml:space="preserve"> Desenvolvimento junto com os servidores da Prefeitura do plano de trabalho para elaborar a Lei de Transação Tributária no âmbito do Município. </w:t>
            </w:r>
          </w:p>
        </w:tc>
      </w:tr>
    </w:tbl>
    <w:p w14:paraId="40296B0F" w14:textId="77777777" w:rsidR="00CA5DB1" w:rsidRPr="004F288E" w:rsidRDefault="00CA5DB1" w:rsidP="00CA5DB1">
      <w:pPr>
        <w:spacing w:line="276" w:lineRule="auto"/>
        <w:contextualSpacing/>
        <w:jc w:val="both"/>
        <w:rPr>
          <w:rFonts w:ascii="Arial Narrow" w:hAnsi="Arial Narrow"/>
          <w:b/>
          <w:bCs/>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7"/>
      </w:tblGrid>
      <w:tr w:rsidR="00CA5DB1" w:rsidRPr="004F288E" w14:paraId="789CCBBB" w14:textId="77777777" w:rsidTr="00F5726D">
        <w:tc>
          <w:tcPr>
            <w:tcW w:w="9496" w:type="dxa"/>
            <w:shd w:val="clear" w:color="auto" w:fill="auto"/>
          </w:tcPr>
          <w:p w14:paraId="0FFD045B" w14:textId="77777777" w:rsidR="00CA5DB1" w:rsidRPr="004F288E" w:rsidRDefault="00CA5DB1" w:rsidP="00F5726D">
            <w:pPr>
              <w:spacing w:line="276" w:lineRule="auto"/>
              <w:contextualSpacing/>
              <w:jc w:val="both"/>
              <w:rPr>
                <w:rFonts w:ascii="Arial Narrow" w:hAnsi="Arial Narrow"/>
                <w:szCs w:val="24"/>
              </w:rPr>
            </w:pPr>
            <w:r w:rsidRPr="004F288E">
              <w:rPr>
                <w:rFonts w:ascii="Arial Narrow" w:hAnsi="Arial Narrow"/>
                <w:b/>
                <w:bCs/>
                <w:szCs w:val="24"/>
              </w:rPr>
              <w:t xml:space="preserve">CAPACITAÇÃO 07 - </w:t>
            </w:r>
            <w:r w:rsidRPr="004F288E">
              <w:rPr>
                <w:rFonts w:ascii="Arial Narrow" w:hAnsi="Arial Narrow"/>
                <w:szCs w:val="24"/>
              </w:rPr>
              <w:t>Assessoramento e capacitação para elaboração da lei da liberdade econômica municipal</w:t>
            </w:r>
          </w:p>
        </w:tc>
      </w:tr>
      <w:tr w:rsidR="00CA5DB1" w:rsidRPr="004F288E" w14:paraId="3F2DFB43" w14:textId="77777777" w:rsidTr="00F5726D">
        <w:tc>
          <w:tcPr>
            <w:tcW w:w="9496" w:type="dxa"/>
            <w:shd w:val="clear" w:color="auto" w:fill="auto"/>
          </w:tcPr>
          <w:p w14:paraId="3240B960" w14:textId="77777777" w:rsidR="00CA5DB1" w:rsidRPr="004F288E" w:rsidRDefault="00CA5DB1" w:rsidP="00F5726D">
            <w:pPr>
              <w:spacing w:line="276" w:lineRule="auto"/>
              <w:ind w:left="720"/>
              <w:contextualSpacing/>
              <w:jc w:val="both"/>
              <w:rPr>
                <w:rFonts w:ascii="Arial Narrow" w:hAnsi="Arial Narrow"/>
                <w:szCs w:val="24"/>
              </w:rPr>
            </w:pPr>
            <w:r w:rsidRPr="004F288E">
              <w:rPr>
                <w:rFonts w:ascii="Arial Narrow" w:hAnsi="Arial Narrow"/>
                <w:b/>
                <w:bCs/>
                <w:szCs w:val="24"/>
              </w:rPr>
              <w:t>Objetivo:</w:t>
            </w:r>
            <w:r w:rsidRPr="004F288E">
              <w:rPr>
                <w:rFonts w:ascii="Arial Narrow" w:hAnsi="Arial Narrow"/>
                <w:szCs w:val="24"/>
              </w:rPr>
              <w:t xml:space="preserve"> A Lei de Liberdade Econômica (Lei Federal 13.874/2019), aprovada pelo Congresso Nacional, garantiu maior autonomia aos pequenos e médios empreendedores, dispensando alvará para atividade consideradas de baixo risco. Por isso, torna-se essencial os Municípios editarem legislação própria a fim de adequar as diretrizes introduzidas pela Lei Federal n° 13.874, de maneira a definir quais as </w:t>
            </w:r>
            <w:r w:rsidRPr="004F288E">
              <w:rPr>
                <w:rFonts w:ascii="Arial Narrow" w:hAnsi="Arial Narrow"/>
                <w:szCs w:val="24"/>
              </w:rPr>
              <w:lastRenderedPageBreak/>
              <w:t>atividades devem ser consideradas como “baixo risco” e evitar futuras responsabilidades por ausência de fiscalização.</w:t>
            </w:r>
          </w:p>
          <w:p w14:paraId="781455D6" w14:textId="77777777" w:rsidR="00CA5DB1" w:rsidRPr="004F288E" w:rsidRDefault="00CA5DB1" w:rsidP="00F5726D">
            <w:pPr>
              <w:spacing w:line="276" w:lineRule="auto"/>
              <w:ind w:left="720"/>
              <w:contextualSpacing/>
              <w:jc w:val="both"/>
              <w:rPr>
                <w:rFonts w:ascii="Arial Narrow" w:hAnsi="Arial Narrow"/>
                <w:szCs w:val="24"/>
              </w:rPr>
            </w:pPr>
            <w:r w:rsidRPr="004F288E">
              <w:rPr>
                <w:rFonts w:ascii="Arial Narrow" w:hAnsi="Arial Narrow"/>
                <w:szCs w:val="24"/>
              </w:rPr>
              <w:t>Desenvolvimento junto com os servidores da Prefeitura do plano de trabalho para elaborar a legislação municipal pertinente e adequá-la ao cadastro da Prefeitura de forma a possibilitar a concessão da inscrição para fins tributários de forma desvinculada do alvará, bem como, prever a integração dos vários sistemas utilizados sobre o tratamento das solicitações recebidas nos sistemas utilizados pela Prefeitura ao sistema da REDESIM.</w:t>
            </w:r>
          </w:p>
        </w:tc>
      </w:tr>
    </w:tbl>
    <w:p w14:paraId="620D1161" w14:textId="77777777" w:rsidR="00CA5DB1" w:rsidRPr="004F288E" w:rsidRDefault="00CA5DB1" w:rsidP="00CA5DB1">
      <w:pPr>
        <w:keepNext/>
        <w:spacing w:before="200" w:after="200" w:line="276" w:lineRule="auto"/>
        <w:outlineLvl w:val="0"/>
        <w:rPr>
          <w:rFonts w:ascii="Arial Narrow" w:hAnsi="Arial Narrow"/>
          <w:b/>
          <w:bCs/>
          <w:caps/>
          <w:kern w:val="32"/>
          <w:szCs w:val="24"/>
        </w:rPr>
      </w:pPr>
      <w:r w:rsidRPr="004F288E">
        <w:rPr>
          <w:rFonts w:ascii="Arial Narrow" w:hAnsi="Arial Narrow"/>
          <w:b/>
          <w:bCs/>
          <w:kern w:val="32"/>
          <w:szCs w:val="24"/>
        </w:rPr>
        <w:lastRenderedPageBreak/>
        <w:t>6 - DETALHAMENTO DA CARGA HORÁRIA PARA A CAPACITAÇÃO</w:t>
      </w:r>
    </w:p>
    <w:tbl>
      <w:tblPr>
        <w:tblW w:w="9356"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088"/>
        <w:gridCol w:w="2268"/>
      </w:tblGrid>
      <w:tr w:rsidR="00CA5DB1" w:rsidRPr="004F288E" w14:paraId="1F2D06A2" w14:textId="77777777" w:rsidTr="00F5726D">
        <w:trPr>
          <w:trHeight w:val="327"/>
        </w:trPr>
        <w:tc>
          <w:tcPr>
            <w:tcW w:w="7088" w:type="dxa"/>
            <w:shd w:val="clear" w:color="auto" w:fill="D0CECE"/>
          </w:tcPr>
          <w:p w14:paraId="2A60A07D" w14:textId="77777777" w:rsidR="00CA5DB1" w:rsidRPr="004F288E" w:rsidRDefault="00CA5DB1" w:rsidP="00F5726D">
            <w:pPr>
              <w:widowControl w:val="0"/>
              <w:autoSpaceDE w:val="0"/>
              <w:autoSpaceDN w:val="0"/>
              <w:spacing w:line="276" w:lineRule="auto"/>
              <w:jc w:val="both"/>
              <w:rPr>
                <w:rFonts w:ascii="Arial Narrow" w:eastAsia="Arial" w:hAnsi="Arial Narrow" w:cs="Arial"/>
                <w:b/>
                <w:bCs/>
                <w:szCs w:val="24"/>
                <w:lang w:eastAsia="en-US"/>
              </w:rPr>
            </w:pPr>
            <w:r w:rsidRPr="004F288E">
              <w:rPr>
                <w:rFonts w:ascii="Arial Narrow" w:eastAsia="Arial" w:hAnsi="Arial Narrow" w:cs="Arial"/>
                <w:b/>
                <w:bCs/>
                <w:spacing w:val="-2"/>
                <w:szCs w:val="24"/>
                <w:lang w:eastAsia="en-US"/>
              </w:rPr>
              <w:t>DISCIPLINAS</w:t>
            </w:r>
          </w:p>
        </w:tc>
        <w:tc>
          <w:tcPr>
            <w:tcW w:w="2268" w:type="dxa"/>
            <w:shd w:val="clear" w:color="auto" w:fill="D0CECE"/>
          </w:tcPr>
          <w:p w14:paraId="57F9A49D" w14:textId="77777777" w:rsidR="00CA5DB1" w:rsidRPr="004F288E" w:rsidRDefault="00CA5DB1" w:rsidP="00F5726D">
            <w:pPr>
              <w:widowControl w:val="0"/>
              <w:autoSpaceDE w:val="0"/>
              <w:autoSpaceDN w:val="0"/>
              <w:spacing w:line="276" w:lineRule="auto"/>
              <w:jc w:val="both"/>
              <w:rPr>
                <w:rFonts w:ascii="Arial Narrow" w:eastAsia="Arial" w:hAnsi="Arial Narrow" w:cs="Arial"/>
                <w:b/>
                <w:bCs/>
                <w:szCs w:val="24"/>
                <w:lang w:eastAsia="en-US"/>
              </w:rPr>
            </w:pPr>
            <w:r w:rsidRPr="004F288E">
              <w:rPr>
                <w:rFonts w:ascii="Arial Narrow" w:eastAsia="Arial" w:hAnsi="Arial Narrow" w:cs="Arial"/>
                <w:b/>
                <w:bCs/>
                <w:szCs w:val="24"/>
                <w:lang w:eastAsia="en-US"/>
              </w:rPr>
              <w:t>CARGA</w:t>
            </w:r>
            <w:r w:rsidRPr="004F288E">
              <w:rPr>
                <w:rFonts w:ascii="Arial Narrow" w:eastAsia="Arial" w:hAnsi="Arial Narrow" w:cs="Arial"/>
                <w:b/>
                <w:bCs/>
                <w:spacing w:val="2"/>
                <w:szCs w:val="24"/>
                <w:lang w:eastAsia="en-US"/>
              </w:rPr>
              <w:t xml:space="preserve"> </w:t>
            </w:r>
            <w:r w:rsidRPr="004F288E">
              <w:rPr>
                <w:rFonts w:ascii="Arial Narrow" w:eastAsia="Arial" w:hAnsi="Arial Narrow" w:cs="Arial"/>
                <w:b/>
                <w:bCs/>
                <w:spacing w:val="-2"/>
                <w:szCs w:val="24"/>
                <w:lang w:eastAsia="en-US"/>
              </w:rPr>
              <w:t>HORÁRIA</w:t>
            </w:r>
          </w:p>
        </w:tc>
      </w:tr>
      <w:tr w:rsidR="00CA5DB1" w:rsidRPr="004F288E" w14:paraId="5975BC06" w14:textId="77777777" w:rsidTr="00F5726D">
        <w:trPr>
          <w:trHeight w:val="587"/>
        </w:trPr>
        <w:tc>
          <w:tcPr>
            <w:tcW w:w="7088" w:type="dxa"/>
            <w:shd w:val="clear" w:color="auto" w:fill="auto"/>
          </w:tcPr>
          <w:p w14:paraId="1D644866" w14:textId="77777777" w:rsidR="00CA5DB1" w:rsidRPr="004F288E" w:rsidRDefault="00CA5DB1" w:rsidP="00F5726D">
            <w:pPr>
              <w:spacing w:line="276" w:lineRule="auto"/>
              <w:ind w:right="134"/>
              <w:jc w:val="both"/>
              <w:rPr>
                <w:rFonts w:ascii="Arial Narrow" w:hAnsi="Arial Narrow" w:cs="Arial"/>
                <w:b/>
                <w:bCs/>
                <w:szCs w:val="24"/>
              </w:rPr>
            </w:pPr>
            <w:r w:rsidRPr="004F288E">
              <w:rPr>
                <w:rFonts w:ascii="Arial Narrow" w:hAnsi="Arial Narrow" w:cs="Arial"/>
                <w:b/>
                <w:bCs/>
                <w:szCs w:val="24"/>
              </w:rPr>
              <w:t xml:space="preserve">CAPACITAÇÃO – </w:t>
            </w:r>
          </w:p>
          <w:p w14:paraId="2B3A38D6" w14:textId="77777777" w:rsidR="00CA5DB1" w:rsidRPr="004F288E" w:rsidRDefault="00CA5DB1" w:rsidP="00F5726D">
            <w:pPr>
              <w:spacing w:line="276" w:lineRule="auto"/>
              <w:ind w:right="134"/>
              <w:jc w:val="both"/>
              <w:rPr>
                <w:rFonts w:ascii="Arial Narrow" w:hAnsi="Arial Narrow" w:cs="Arial"/>
                <w:szCs w:val="24"/>
              </w:rPr>
            </w:pPr>
            <w:r w:rsidRPr="004F288E">
              <w:rPr>
                <w:rFonts w:ascii="Arial Narrow" w:hAnsi="Arial Narrow" w:cs="Arial"/>
                <w:b/>
                <w:bCs/>
                <w:szCs w:val="24"/>
              </w:rPr>
              <w:t>Fiscalização municipal e capacitação de auditores fiscais municipais (on-line e presencial)</w:t>
            </w:r>
          </w:p>
        </w:tc>
        <w:tc>
          <w:tcPr>
            <w:tcW w:w="2268" w:type="dxa"/>
            <w:shd w:val="clear" w:color="auto" w:fill="auto"/>
          </w:tcPr>
          <w:p w14:paraId="73A34407"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r>
      <w:tr w:rsidR="00CA5DB1" w:rsidRPr="004F288E" w14:paraId="47CE8362" w14:textId="77777777" w:rsidTr="00F5726D">
        <w:trPr>
          <w:trHeight w:val="587"/>
        </w:trPr>
        <w:tc>
          <w:tcPr>
            <w:tcW w:w="7088" w:type="dxa"/>
            <w:shd w:val="clear" w:color="auto" w:fill="auto"/>
          </w:tcPr>
          <w:p w14:paraId="14BB1936" w14:textId="77777777" w:rsidR="00CA5DB1" w:rsidRPr="004F288E" w:rsidRDefault="00CA5DB1" w:rsidP="00F5726D">
            <w:pPr>
              <w:spacing w:line="276" w:lineRule="auto"/>
              <w:ind w:right="134"/>
              <w:jc w:val="both"/>
              <w:rPr>
                <w:rFonts w:ascii="Arial Narrow" w:hAnsi="Arial Narrow" w:cs="Arial"/>
                <w:b/>
                <w:bCs/>
                <w:szCs w:val="24"/>
              </w:rPr>
            </w:pPr>
            <w:r w:rsidRPr="004F288E">
              <w:rPr>
                <w:rFonts w:ascii="Arial Narrow" w:hAnsi="Arial Narrow" w:cs="Arial"/>
                <w:b/>
                <w:bCs/>
                <w:szCs w:val="24"/>
              </w:rPr>
              <w:t xml:space="preserve">CAPACITAÇÃO – </w:t>
            </w:r>
          </w:p>
          <w:p w14:paraId="68C2D6BA" w14:textId="77777777" w:rsidR="00CA5DB1" w:rsidRPr="004F288E" w:rsidRDefault="00CA5DB1" w:rsidP="00F5726D">
            <w:pPr>
              <w:spacing w:line="276" w:lineRule="auto"/>
              <w:ind w:right="134"/>
              <w:jc w:val="both"/>
              <w:rPr>
                <w:rFonts w:ascii="Arial Narrow" w:hAnsi="Arial Narrow"/>
                <w:szCs w:val="24"/>
              </w:rPr>
            </w:pPr>
            <w:r w:rsidRPr="004F288E">
              <w:rPr>
                <w:rFonts w:ascii="Arial Narrow" w:hAnsi="Arial Narrow" w:cs="Arial"/>
                <w:b/>
                <w:bCs/>
                <w:szCs w:val="24"/>
              </w:rPr>
              <w:t>Impostos municipais (</w:t>
            </w:r>
            <w:r w:rsidRPr="004F288E">
              <w:rPr>
                <w:rFonts w:ascii="Arial Narrow" w:hAnsi="Arial Narrow" w:cs="Arial"/>
                <w:b/>
                <w:bCs/>
                <w:caps/>
                <w:szCs w:val="24"/>
              </w:rPr>
              <w:t xml:space="preserve">iptu, itbi </w:t>
            </w:r>
            <w:r w:rsidRPr="004F288E">
              <w:rPr>
                <w:rFonts w:ascii="Arial Narrow" w:hAnsi="Arial Narrow" w:cs="Arial"/>
                <w:b/>
                <w:bCs/>
                <w:szCs w:val="24"/>
              </w:rPr>
              <w:t>e</w:t>
            </w:r>
            <w:r w:rsidRPr="004F288E">
              <w:rPr>
                <w:rFonts w:ascii="Arial Narrow" w:hAnsi="Arial Narrow" w:cs="Arial"/>
                <w:b/>
                <w:bCs/>
                <w:caps/>
                <w:szCs w:val="24"/>
              </w:rPr>
              <w:t xml:space="preserve"> issqn</w:t>
            </w:r>
            <w:r w:rsidRPr="004F288E">
              <w:rPr>
                <w:rFonts w:ascii="Arial Narrow" w:hAnsi="Arial Narrow" w:cs="Arial"/>
                <w:b/>
                <w:bCs/>
                <w:szCs w:val="24"/>
              </w:rPr>
              <w:t xml:space="preserve">) atualização segundo jurisprudência do </w:t>
            </w:r>
            <w:r w:rsidRPr="004F288E">
              <w:rPr>
                <w:rFonts w:ascii="Arial Narrow" w:hAnsi="Arial Narrow" w:cs="Arial"/>
                <w:b/>
                <w:bCs/>
                <w:caps/>
                <w:szCs w:val="24"/>
              </w:rPr>
              <w:t>stj</w:t>
            </w:r>
            <w:r w:rsidRPr="004F288E">
              <w:rPr>
                <w:rFonts w:ascii="Arial Narrow" w:hAnsi="Arial Narrow" w:cs="Arial"/>
                <w:b/>
                <w:bCs/>
                <w:szCs w:val="24"/>
              </w:rPr>
              <w:t xml:space="preserve"> e </w:t>
            </w:r>
            <w:r w:rsidRPr="004F288E">
              <w:rPr>
                <w:rFonts w:ascii="Arial Narrow" w:hAnsi="Arial Narrow" w:cs="Arial"/>
                <w:b/>
                <w:bCs/>
                <w:caps/>
                <w:szCs w:val="24"/>
              </w:rPr>
              <w:t>stf</w:t>
            </w:r>
            <w:r w:rsidRPr="004F288E">
              <w:rPr>
                <w:rFonts w:ascii="Arial Narrow" w:hAnsi="Arial Narrow" w:cs="Arial"/>
                <w:b/>
                <w:bCs/>
                <w:szCs w:val="24"/>
              </w:rPr>
              <w:t xml:space="preserve"> (on-line e presencial)</w:t>
            </w:r>
          </w:p>
        </w:tc>
        <w:tc>
          <w:tcPr>
            <w:tcW w:w="2268" w:type="dxa"/>
            <w:shd w:val="clear" w:color="auto" w:fill="auto"/>
          </w:tcPr>
          <w:p w14:paraId="15B47A8F"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r>
      <w:tr w:rsidR="00CA5DB1" w:rsidRPr="004F288E" w14:paraId="30449749" w14:textId="77777777" w:rsidTr="00F5726D">
        <w:trPr>
          <w:trHeight w:val="587"/>
        </w:trPr>
        <w:tc>
          <w:tcPr>
            <w:tcW w:w="7088" w:type="dxa"/>
            <w:shd w:val="clear" w:color="auto" w:fill="auto"/>
          </w:tcPr>
          <w:p w14:paraId="589332B9" w14:textId="77777777" w:rsidR="00CA5DB1" w:rsidRPr="004F288E" w:rsidRDefault="00CA5DB1" w:rsidP="00F5726D">
            <w:pPr>
              <w:spacing w:line="276" w:lineRule="auto"/>
              <w:ind w:right="134"/>
              <w:jc w:val="both"/>
              <w:rPr>
                <w:rFonts w:ascii="Arial Narrow" w:hAnsi="Arial Narrow" w:cs="Arial"/>
                <w:b/>
                <w:bCs/>
                <w:szCs w:val="24"/>
              </w:rPr>
            </w:pPr>
            <w:r w:rsidRPr="004F288E">
              <w:rPr>
                <w:rFonts w:ascii="Arial Narrow" w:hAnsi="Arial Narrow" w:cs="Arial"/>
                <w:b/>
                <w:bCs/>
                <w:szCs w:val="24"/>
              </w:rPr>
              <w:t xml:space="preserve">CAPACITAÇÃO – </w:t>
            </w:r>
          </w:p>
          <w:p w14:paraId="220DC12B" w14:textId="77777777" w:rsidR="00CA5DB1" w:rsidRPr="004F288E" w:rsidRDefault="00CA5DB1" w:rsidP="00F5726D">
            <w:pPr>
              <w:spacing w:line="276" w:lineRule="auto"/>
              <w:ind w:right="134"/>
              <w:jc w:val="both"/>
              <w:rPr>
                <w:rFonts w:ascii="Arial Narrow" w:hAnsi="Arial Narrow"/>
                <w:szCs w:val="24"/>
              </w:rPr>
            </w:pPr>
            <w:r w:rsidRPr="004F288E">
              <w:rPr>
                <w:rFonts w:ascii="Arial Narrow" w:hAnsi="Arial Narrow" w:cs="Arial"/>
                <w:b/>
                <w:bCs/>
                <w:szCs w:val="24"/>
              </w:rPr>
              <w:t>Medidas para aumentar a arrecadação tributária municipal (on-line e presencial)</w:t>
            </w:r>
          </w:p>
        </w:tc>
        <w:tc>
          <w:tcPr>
            <w:tcW w:w="2268" w:type="dxa"/>
            <w:shd w:val="clear" w:color="auto" w:fill="auto"/>
          </w:tcPr>
          <w:p w14:paraId="04B85FEC"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r>
      <w:tr w:rsidR="00CA5DB1" w:rsidRPr="004F288E" w14:paraId="617586E9" w14:textId="77777777" w:rsidTr="00F5726D">
        <w:trPr>
          <w:trHeight w:val="587"/>
        </w:trPr>
        <w:tc>
          <w:tcPr>
            <w:tcW w:w="7088" w:type="dxa"/>
            <w:shd w:val="clear" w:color="auto" w:fill="auto"/>
          </w:tcPr>
          <w:p w14:paraId="526C87FC" w14:textId="77777777" w:rsidR="00CA5DB1" w:rsidRPr="004F288E" w:rsidRDefault="00CA5DB1" w:rsidP="00F5726D">
            <w:pPr>
              <w:spacing w:line="276" w:lineRule="auto"/>
              <w:ind w:right="134"/>
              <w:jc w:val="both"/>
              <w:rPr>
                <w:rFonts w:ascii="Arial Narrow" w:hAnsi="Arial Narrow" w:cs="Arial"/>
                <w:b/>
                <w:bCs/>
                <w:szCs w:val="24"/>
              </w:rPr>
            </w:pPr>
            <w:r w:rsidRPr="004F288E">
              <w:rPr>
                <w:rFonts w:ascii="Arial Narrow" w:hAnsi="Arial Narrow" w:cs="Arial"/>
                <w:b/>
                <w:bCs/>
                <w:szCs w:val="24"/>
              </w:rPr>
              <w:t xml:space="preserve">CAPACITAÇÃO – </w:t>
            </w:r>
          </w:p>
          <w:p w14:paraId="28A9BECB" w14:textId="77777777" w:rsidR="00CA5DB1" w:rsidRPr="004F288E" w:rsidRDefault="00CA5DB1" w:rsidP="00F5726D">
            <w:pPr>
              <w:spacing w:line="276" w:lineRule="auto"/>
              <w:ind w:right="134"/>
              <w:jc w:val="both"/>
              <w:rPr>
                <w:rFonts w:ascii="Arial Narrow" w:hAnsi="Arial Narrow" w:cs="Arial"/>
                <w:b/>
                <w:bCs/>
                <w:caps/>
                <w:szCs w:val="24"/>
              </w:rPr>
            </w:pPr>
            <w:r w:rsidRPr="004F288E">
              <w:rPr>
                <w:rFonts w:ascii="Arial Narrow" w:hAnsi="Arial Narrow" w:cs="Arial"/>
                <w:b/>
                <w:bCs/>
                <w:szCs w:val="24"/>
              </w:rPr>
              <w:t>Formação do crédito tributário e execução fiscal (on-line e presencial)</w:t>
            </w:r>
          </w:p>
        </w:tc>
        <w:tc>
          <w:tcPr>
            <w:tcW w:w="2268" w:type="dxa"/>
            <w:shd w:val="clear" w:color="auto" w:fill="auto"/>
          </w:tcPr>
          <w:p w14:paraId="130928F9"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20 Horas</w:t>
            </w:r>
          </w:p>
        </w:tc>
      </w:tr>
      <w:tr w:rsidR="00CA5DB1" w:rsidRPr="004F288E" w14:paraId="1DE617D7" w14:textId="77777777" w:rsidTr="00F5726D">
        <w:trPr>
          <w:trHeight w:val="587"/>
        </w:trPr>
        <w:tc>
          <w:tcPr>
            <w:tcW w:w="7088" w:type="dxa"/>
            <w:shd w:val="clear" w:color="auto" w:fill="auto"/>
          </w:tcPr>
          <w:p w14:paraId="74C58A28" w14:textId="77777777" w:rsidR="00CA5DB1" w:rsidRPr="004F288E" w:rsidRDefault="00CA5DB1" w:rsidP="00F5726D">
            <w:pPr>
              <w:spacing w:line="276" w:lineRule="auto"/>
              <w:ind w:right="134"/>
              <w:contextualSpacing/>
              <w:jc w:val="both"/>
              <w:rPr>
                <w:rFonts w:ascii="Arial Narrow" w:hAnsi="Arial Narrow"/>
                <w:b/>
                <w:bCs/>
                <w:szCs w:val="24"/>
              </w:rPr>
            </w:pPr>
            <w:r w:rsidRPr="004F288E">
              <w:rPr>
                <w:rFonts w:ascii="Arial Narrow" w:hAnsi="Arial Narrow"/>
                <w:b/>
                <w:bCs/>
                <w:szCs w:val="24"/>
              </w:rPr>
              <w:t xml:space="preserve">CAPACITAÇÃO – </w:t>
            </w:r>
          </w:p>
          <w:p w14:paraId="595227DA" w14:textId="77777777" w:rsidR="00CA5DB1" w:rsidRPr="004F288E" w:rsidRDefault="00CA5DB1" w:rsidP="00F5726D">
            <w:pPr>
              <w:spacing w:line="276" w:lineRule="auto"/>
              <w:ind w:right="134"/>
              <w:contextualSpacing/>
              <w:jc w:val="both"/>
              <w:rPr>
                <w:rFonts w:ascii="Arial Narrow" w:hAnsi="Arial Narrow"/>
                <w:b/>
                <w:bCs/>
                <w:szCs w:val="24"/>
              </w:rPr>
            </w:pPr>
            <w:r w:rsidRPr="004F288E">
              <w:rPr>
                <w:rFonts w:ascii="Arial Narrow" w:hAnsi="Arial Narrow"/>
                <w:b/>
                <w:bCs/>
                <w:szCs w:val="24"/>
              </w:rPr>
              <w:t>Capacitação para atualização da Legislação Tributária Municipal</w:t>
            </w:r>
          </w:p>
        </w:tc>
        <w:tc>
          <w:tcPr>
            <w:tcW w:w="2268" w:type="dxa"/>
            <w:shd w:val="clear" w:color="auto" w:fill="auto"/>
          </w:tcPr>
          <w:p w14:paraId="3FCFB1D5"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40 Horas</w:t>
            </w:r>
          </w:p>
        </w:tc>
      </w:tr>
      <w:tr w:rsidR="00CA5DB1" w:rsidRPr="004F288E" w14:paraId="2E9CCF18" w14:textId="77777777" w:rsidTr="00F5726D">
        <w:trPr>
          <w:trHeight w:val="587"/>
        </w:trPr>
        <w:tc>
          <w:tcPr>
            <w:tcW w:w="7088" w:type="dxa"/>
            <w:shd w:val="clear" w:color="auto" w:fill="auto"/>
          </w:tcPr>
          <w:p w14:paraId="1F2D5652"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 xml:space="preserve">CAPACITAÇÃO – </w:t>
            </w:r>
          </w:p>
          <w:p w14:paraId="295538A5"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Assessoramento e capacitação para elaboração da lei de processo administrativo municipal</w:t>
            </w:r>
          </w:p>
        </w:tc>
        <w:tc>
          <w:tcPr>
            <w:tcW w:w="2268" w:type="dxa"/>
            <w:shd w:val="clear" w:color="auto" w:fill="auto"/>
          </w:tcPr>
          <w:p w14:paraId="456AD5E7"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r>
      <w:tr w:rsidR="00CA5DB1" w:rsidRPr="004F288E" w14:paraId="1BCACC7C" w14:textId="77777777" w:rsidTr="00F5726D">
        <w:trPr>
          <w:trHeight w:val="587"/>
        </w:trPr>
        <w:tc>
          <w:tcPr>
            <w:tcW w:w="7088" w:type="dxa"/>
            <w:shd w:val="clear" w:color="auto" w:fill="auto"/>
          </w:tcPr>
          <w:p w14:paraId="50C18CD5"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 xml:space="preserve">CAPACITAÇÃO – </w:t>
            </w:r>
          </w:p>
          <w:p w14:paraId="2C449B4D"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Assessoramento e capacitação para elaboração da lei de transação tributária municipal</w:t>
            </w:r>
          </w:p>
        </w:tc>
        <w:tc>
          <w:tcPr>
            <w:tcW w:w="2268" w:type="dxa"/>
            <w:shd w:val="clear" w:color="auto" w:fill="auto"/>
          </w:tcPr>
          <w:p w14:paraId="5F069D3B"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r>
      <w:tr w:rsidR="00CA5DB1" w:rsidRPr="004F288E" w14:paraId="2834FA84" w14:textId="77777777" w:rsidTr="00F5726D">
        <w:trPr>
          <w:trHeight w:val="587"/>
        </w:trPr>
        <w:tc>
          <w:tcPr>
            <w:tcW w:w="7088" w:type="dxa"/>
            <w:shd w:val="clear" w:color="auto" w:fill="auto"/>
          </w:tcPr>
          <w:p w14:paraId="4E1361AD"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 xml:space="preserve">CAPACITAÇÃO – </w:t>
            </w:r>
          </w:p>
          <w:p w14:paraId="5896FF44" w14:textId="77777777" w:rsidR="00CA5DB1" w:rsidRPr="004F288E" w:rsidRDefault="00CA5DB1" w:rsidP="00F5726D">
            <w:pPr>
              <w:spacing w:line="276" w:lineRule="auto"/>
              <w:contextualSpacing/>
              <w:jc w:val="both"/>
              <w:rPr>
                <w:rFonts w:ascii="Arial Narrow" w:hAnsi="Arial Narrow"/>
                <w:b/>
                <w:bCs/>
                <w:szCs w:val="24"/>
              </w:rPr>
            </w:pPr>
            <w:r w:rsidRPr="004F288E">
              <w:rPr>
                <w:rFonts w:ascii="Arial Narrow" w:hAnsi="Arial Narrow"/>
                <w:b/>
                <w:bCs/>
                <w:szCs w:val="24"/>
              </w:rPr>
              <w:t>Assessoramento e capacitação para elaboração da lei da liberdade econômica municipal</w:t>
            </w:r>
          </w:p>
        </w:tc>
        <w:tc>
          <w:tcPr>
            <w:tcW w:w="2268" w:type="dxa"/>
            <w:shd w:val="clear" w:color="auto" w:fill="auto"/>
          </w:tcPr>
          <w:p w14:paraId="33CBB03E"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r>
    </w:tbl>
    <w:p w14:paraId="137B5214"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lastRenderedPageBreak/>
        <w:t>6.1. Distribuição da Carga Horária</w:t>
      </w:r>
    </w:p>
    <w:p w14:paraId="7D087E9C"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A carga horária total das capacitações será distribuída da seguinte forma, a fim de assegurar a eficácia e a abrangência dos conteúdos ministrados, conforme descrito nas disciplinas elencadas:</w:t>
      </w:r>
    </w:p>
    <w:p w14:paraId="49EE3376"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Pesquisas:</w:t>
      </w:r>
    </w:p>
    <w:p w14:paraId="52391B65"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 Cada capacitação incluirá um componente de pesquisa, que será fundamental para a atualização e contextualização dos conteúdos abordados. Esta atividade envolverá tanto o levantamento de dados quanto a análise de casos práticos e jurisprudências recentes.</w:t>
      </w:r>
    </w:p>
    <w:p w14:paraId="73DCD040"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Reuniões:</w:t>
      </w:r>
    </w:p>
    <w:p w14:paraId="792E09ED"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 Serão realizadas reuniões periódicas entre os instrutores e os auditores fiscais municipais para discutir o progresso das capacitações, esclarecer dúvidas e ajustar a metodologia de ensino conforme necessário.</w:t>
      </w:r>
    </w:p>
    <w:p w14:paraId="763FD1D7"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Tutoriais Virtuais:</w:t>
      </w:r>
    </w:p>
    <w:p w14:paraId="096211FB"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 Serão oferecidos tutoriais virtuais que disponibilizarão conteúdos de suporte, materiais didáticos complementares e vídeos explicativos. Estes tutoriais serão acessíveis a qualquer momento, permitindo aos participantes revisar os tópicos abordados conforme sua conveniência.</w:t>
      </w:r>
    </w:p>
    <w:p w14:paraId="12587AD1"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Capacitação Presencial:</w:t>
      </w:r>
    </w:p>
    <w:p w14:paraId="676C52FB"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 As atividades presenciais serão planejadas para maximizar a interação entre os participantes e os instrutores, facilitando a troca de experiências e a resolução de dúvidas em tempo real.</w:t>
      </w:r>
    </w:p>
    <w:p w14:paraId="41B843B8"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Capacitação Online:</w:t>
      </w:r>
    </w:p>
    <w:p w14:paraId="550AD032"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 As sessões de capacitação online serão conduzidas ao vivo, com a possibilidade de interação direta entre os participantes e os instrutores. Serão utilizadas plataformas de videoconferência que permitem compartilhamento de tela, quadro branco virtual e outras ferramentas colaborativas.</w:t>
      </w:r>
    </w:p>
    <w:p w14:paraId="1AE1ECA7"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kern w:val="32"/>
          <w:szCs w:val="24"/>
        </w:rPr>
        <w:t xml:space="preserve">A distribuição específica da carga horária para cada disciplina será ajustada de acordo com as necessidades identificadas durante a execução do programa de capacitação, mantendo-se os percentuais gerais indicados acima. A soma das atividades de pesquisa, reuniões, </w:t>
      </w:r>
      <w:r w:rsidRPr="004F288E">
        <w:rPr>
          <w:rFonts w:ascii="Arial Narrow" w:hAnsi="Arial Narrow" w:cs="Arial"/>
          <w:b/>
          <w:bCs/>
          <w:kern w:val="32"/>
          <w:szCs w:val="24"/>
        </w:rPr>
        <w:lastRenderedPageBreak/>
        <w:t>tutoriais virtuais e capacitação presencial e online será equivalente à carga horária total estabelecida para cada disciplina.</w:t>
      </w:r>
    </w:p>
    <w:p w14:paraId="68407804"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7 – AVALIAÇÃO TÉCNICA</w:t>
      </w:r>
    </w:p>
    <w:p w14:paraId="0C4917E2"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A AVALIAÇÃO TÉCNICA consiste na verificação e teste das especificações mínimas obrigatórias, descritas neste Termo de Referência nos itens 1 e 2.</w:t>
      </w:r>
    </w:p>
    <w:p w14:paraId="6B25F830" w14:textId="77777777" w:rsidR="00CA5DB1" w:rsidRPr="004F288E" w:rsidRDefault="00CA5DB1" w:rsidP="00CA5DB1">
      <w:pPr>
        <w:pBdr>
          <w:top w:val="nil"/>
          <w:left w:val="nil"/>
          <w:bottom w:val="nil"/>
          <w:right w:val="nil"/>
          <w:between w:val="nil"/>
        </w:pBdr>
        <w:tabs>
          <w:tab w:val="left" w:pos="142"/>
          <w:tab w:val="left" w:pos="1134"/>
          <w:tab w:val="left" w:pos="1701"/>
        </w:tabs>
        <w:spacing w:line="276" w:lineRule="auto"/>
        <w:contextualSpacing/>
        <w:jc w:val="both"/>
        <w:rPr>
          <w:rFonts w:ascii="Arial Narrow" w:hAnsi="Arial Narrow"/>
          <w:szCs w:val="24"/>
        </w:rPr>
      </w:pPr>
      <w:r w:rsidRPr="004F288E">
        <w:rPr>
          <w:rFonts w:ascii="Arial Narrow" w:hAnsi="Arial Narrow"/>
          <w:szCs w:val="24"/>
        </w:rPr>
        <w:t xml:space="preserve">7.1 - A AVALIAÇÃO TÉCNICA será realizada por Comissão Técnica Especial designada pelo município, no </w:t>
      </w:r>
      <w:r w:rsidRPr="004F288E">
        <w:rPr>
          <w:rFonts w:ascii="Arial Narrow" w:hAnsi="Arial Narrow"/>
          <w:szCs w:val="24"/>
          <w:u w:val="single"/>
        </w:rPr>
        <w:t>prazo de até 03 (três) dias agendar apresentação técnica</w:t>
      </w:r>
      <w:r w:rsidRPr="004F288E">
        <w:rPr>
          <w:rFonts w:ascii="Arial Narrow" w:hAnsi="Arial Narrow"/>
          <w:szCs w:val="24"/>
        </w:rPr>
        <w:t>, visando a comprovação de que os licitantes possuem aplicativos desenvolvidos para atender o proposto neste termo de referência, portanto, possuem condições técnicas de participar do Certame a ser realizado.</w:t>
      </w:r>
    </w:p>
    <w:p w14:paraId="2AAF4765" w14:textId="77777777" w:rsidR="00CA5DB1" w:rsidRPr="004F288E" w:rsidRDefault="00CA5DB1" w:rsidP="00CA5DB1">
      <w:pPr>
        <w:pBdr>
          <w:top w:val="nil"/>
          <w:left w:val="nil"/>
          <w:bottom w:val="nil"/>
          <w:right w:val="nil"/>
          <w:between w:val="nil"/>
        </w:pBdr>
        <w:tabs>
          <w:tab w:val="left" w:pos="142"/>
          <w:tab w:val="left" w:pos="1134"/>
        </w:tabs>
        <w:spacing w:line="276" w:lineRule="auto"/>
        <w:contextualSpacing/>
        <w:jc w:val="both"/>
        <w:rPr>
          <w:rFonts w:ascii="Arial Narrow" w:hAnsi="Arial Narrow"/>
          <w:szCs w:val="24"/>
        </w:rPr>
      </w:pPr>
      <w:r w:rsidRPr="004F288E">
        <w:rPr>
          <w:rFonts w:ascii="Arial Narrow" w:hAnsi="Arial Narrow"/>
          <w:szCs w:val="24"/>
        </w:rPr>
        <w:t>7.2 - A Comissão Técnica responsável emitirá o Certificado de Conformidade atendendo que o produto ofertado atende as especificações mínimas necessárias para o bom desenvolvimento dos trabalhos, sendo este item eliminatório.</w:t>
      </w:r>
    </w:p>
    <w:p w14:paraId="2152AE35" w14:textId="77777777" w:rsidR="00CA5DB1" w:rsidRPr="004F288E" w:rsidRDefault="00CA5DB1" w:rsidP="00CA5DB1">
      <w:pPr>
        <w:pBdr>
          <w:top w:val="nil"/>
          <w:left w:val="nil"/>
          <w:bottom w:val="nil"/>
          <w:right w:val="nil"/>
          <w:between w:val="nil"/>
        </w:pBdr>
        <w:tabs>
          <w:tab w:val="left" w:pos="142"/>
          <w:tab w:val="left" w:pos="1134"/>
        </w:tabs>
        <w:spacing w:line="276" w:lineRule="auto"/>
        <w:contextualSpacing/>
        <w:jc w:val="both"/>
        <w:rPr>
          <w:rFonts w:ascii="Arial Narrow" w:hAnsi="Arial Narrow"/>
          <w:szCs w:val="24"/>
        </w:rPr>
      </w:pPr>
      <w:r w:rsidRPr="004F288E">
        <w:rPr>
          <w:rFonts w:ascii="Arial Narrow" w:hAnsi="Arial Narrow"/>
          <w:szCs w:val="24"/>
        </w:rPr>
        <w:t>7.3 - As questões cujo atendimento ocorrer de forma parcial não serão consideradas como atendidas.</w:t>
      </w:r>
    </w:p>
    <w:p w14:paraId="7BF1E9C9" w14:textId="77777777" w:rsidR="00CA5DB1" w:rsidRPr="004F288E" w:rsidRDefault="00CA5DB1" w:rsidP="00CA5DB1">
      <w:pPr>
        <w:pBdr>
          <w:top w:val="nil"/>
          <w:left w:val="nil"/>
          <w:bottom w:val="nil"/>
          <w:right w:val="nil"/>
          <w:between w:val="nil"/>
        </w:pBdr>
        <w:tabs>
          <w:tab w:val="left" w:pos="142"/>
          <w:tab w:val="left" w:pos="1134"/>
        </w:tabs>
        <w:spacing w:line="276" w:lineRule="auto"/>
        <w:contextualSpacing/>
        <w:jc w:val="both"/>
        <w:rPr>
          <w:rFonts w:ascii="Arial Narrow" w:hAnsi="Arial Narrow"/>
          <w:szCs w:val="24"/>
        </w:rPr>
      </w:pPr>
      <w:r w:rsidRPr="004F288E">
        <w:rPr>
          <w:rFonts w:ascii="Arial Narrow" w:hAnsi="Arial Narrow"/>
          <w:szCs w:val="24"/>
        </w:rPr>
        <w:t>7.4 - A CONTRATADA deverá disponibilizar em equipamento próprio a Plataforma com as funcionalidades requeridas neste Termo de Referência a fim de que se possa proceder aos testes de suas funcionalidades, sendo suas características mínimas de caráter obrigatório, acarretando o seu não atendimento em fundamento para a desclassificação da proposta.</w:t>
      </w:r>
    </w:p>
    <w:p w14:paraId="0AA2CF9D"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 xml:space="preserve">8 - TREINAMENTO/CAPACITAÇÃO </w:t>
      </w:r>
    </w:p>
    <w:p w14:paraId="23037CCC"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Todo o treinamento dos servidores públicos municipais envolvidos no processo para utilização da plataforma e demais usuários deverá contemplar as seguintes atividades:</w:t>
      </w:r>
    </w:p>
    <w:p w14:paraId="57D771E1" w14:textId="77777777" w:rsidR="00CA5DB1" w:rsidRPr="004F288E" w:rsidRDefault="00CA5DB1" w:rsidP="00CA5DB1">
      <w:pPr>
        <w:pBdr>
          <w:top w:val="nil"/>
          <w:left w:val="nil"/>
          <w:bottom w:val="nil"/>
          <w:right w:val="nil"/>
          <w:between w:val="nil"/>
        </w:pBdr>
        <w:tabs>
          <w:tab w:val="left" w:pos="1134"/>
        </w:tabs>
        <w:spacing w:line="276" w:lineRule="auto"/>
        <w:jc w:val="both"/>
        <w:rPr>
          <w:rFonts w:ascii="Arial Narrow" w:hAnsi="Arial Narrow" w:cs="Arial"/>
          <w:szCs w:val="24"/>
        </w:rPr>
      </w:pPr>
      <w:r w:rsidRPr="004F288E">
        <w:rPr>
          <w:rFonts w:ascii="Arial Narrow" w:hAnsi="Arial Narrow" w:cs="Arial"/>
          <w:szCs w:val="24"/>
        </w:rPr>
        <w:t>8.1 - Serão treinados para uso da plataforma os servidores cadastrados e aprovados pelas administrações municipais;</w:t>
      </w:r>
    </w:p>
    <w:p w14:paraId="7F38A16C" w14:textId="77777777" w:rsidR="00CA5DB1" w:rsidRPr="004F288E" w:rsidRDefault="00CA5DB1" w:rsidP="00CA5DB1">
      <w:pPr>
        <w:pBdr>
          <w:top w:val="nil"/>
          <w:left w:val="nil"/>
          <w:bottom w:val="nil"/>
          <w:right w:val="nil"/>
          <w:between w:val="nil"/>
        </w:pBdr>
        <w:tabs>
          <w:tab w:val="left" w:pos="1134"/>
        </w:tabs>
        <w:spacing w:line="276" w:lineRule="auto"/>
        <w:jc w:val="both"/>
        <w:rPr>
          <w:rFonts w:ascii="Arial Narrow" w:hAnsi="Arial Narrow" w:cs="Arial"/>
          <w:szCs w:val="24"/>
        </w:rPr>
      </w:pPr>
      <w:r w:rsidRPr="004F288E">
        <w:rPr>
          <w:rFonts w:ascii="Arial Narrow" w:hAnsi="Arial Narrow" w:cs="Arial"/>
          <w:szCs w:val="24"/>
        </w:rPr>
        <w:t>8.2 - A contratada deverá realizar em local e horário determinados pelo município, palestras esclarecedoras sobre o desenvolvimento dos módulos e os eventos presenciais.</w:t>
      </w:r>
    </w:p>
    <w:p w14:paraId="3A95A086" w14:textId="77777777" w:rsidR="00CA5DB1" w:rsidRPr="004F288E" w:rsidRDefault="00CA5DB1" w:rsidP="00CA5DB1">
      <w:pPr>
        <w:keepNext/>
        <w:spacing w:before="200" w:after="120" w:line="276" w:lineRule="auto"/>
        <w:outlineLvl w:val="0"/>
        <w:rPr>
          <w:rFonts w:ascii="Arial Narrow" w:hAnsi="Arial Narrow"/>
          <w:b/>
          <w:bCs/>
          <w:caps/>
          <w:kern w:val="32"/>
          <w:szCs w:val="24"/>
        </w:rPr>
      </w:pPr>
      <w:r w:rsidRPr="004F288E">
        <w:rPr>
          <w:rFonts w:ascii="Arial Narrow" w:hAnsi="Arial Narrow"/>
          <w:b/>
          <w:bCs/>
          <w:caps/>
          <w:kern w:val="32"/>
          <w:szCs w:val="24"/>
        </w:rPr>
        <w:t xml:space="preserve">9 - PLATAFORMA DE ASSESSORIA </w:t>
      </w:r>
    </w:p>
    <w:p w14:paraId="193C0AED" w14:textId="77777777" w:rsidR="00CA5DB1" w:rsidRPr="004F288E" w:rsidRDefault="00CA5DB1" w:rsidP="00CA5DB1">
      <w:pPr>
        <w:spacing w:line="276" w:lineRule="auto"/>
        <w:jc w:val="both"/>
        <w:rPr>
          <w:rFonts w:ascii="Arial Narrow" w:hAnsi="Arial Narrow" w:cs="Arial"/>
          <w:bCs/>
          <w:szCs w:val="24"/>
        </w:rPr>
      </w:pPr>
      <w:r w:rsidRPr="004F288E">
        <w:rPr>
          <w:rFonts w:ascii="Arial Narrow" w:hAnsi="Arial Narrow" w:cs="Arial"/>
          <w:bCs/>
          <w:szCs w:val="24"/>
        </w:rPr>
        <w:t>Plataforma on-line que oferece modelos editáveis para todas as fases do procedimento administrativo fiscal, além de materiais complementares e um sistema de tira-dúvidas com professores especializados.</w:t>
      </w:r>
    </w:p>
    <w:p w14:paraId="2F7BDC32" w14:textId="77777777" w:rsidR="00CA5DB1" w:rsidRPr="004F288E" w:rsidRDefault="00CA5DB1" w:rsidP="00CA5DB1">
      <w:pPr>
        <w:numPr>
          <w:ilvl w:val="0"/>
          <w:numId w:val="21"/>
        </w:numPr>
        <w:spacing w:line="276" w:lineRule="auto"/>
        <w:contextualSpacing/>
        <w:jc w:val="both"/>
        <w:rPr>
          <w:rFonts w:ascii="Arial Narrow" w:hAnsi="Arial Narrow"/>
          <w:bCs/>
          <w:szCs w:val="24"/>
        </w:rPr>
      </w:pPr>
      <w:r w:rsidRPr="004F288E">
        <w:rPr>
          <w:rFonts w:ascii="Arial Narrow" w:hAnsi="Arial Narrow"/>
          <w:b/>
          <w:szCs w:val="24"/>
        </w:rPr>
        <w:t xml:space="preserve">Plataforma Online: </w:t>
      </w:r>
      <w:r w:rsidRPr="004F288E">
        <w:rPr>
          <w:rFonts w:ascii="Arial Narrow" w:hAnsi="Arial Narrow"/>
          <w:bCs/>
          <w:szCs w:val="24"/>
        </w:rPr>
        <w:t>Desenvolvimento de uma interface intuitiva e acessível para usuários com diferentes níveis de habilidade.</w:t>
      </w:r>
    </w:p>
    <w:p w14:paraId="3DBB498C" w14:textId="77777777" w:rsidR="00CA5DB1" w:rsidRPr="004F288E" w:rsidRDefault="00CA5DB1" w:rsidP="00CA5DB1">
      <w:pPr>
        <w:numPr>
          <w:ilvl w:val="0"/>
          <w:numId w:val="21"/>
        </w:numPr>
        <w:spacing w:line="276" w:lineRule="auto"/>
        <w:contextualSpacing/>
        <w:jc w:val="both"/>
        <w:rPr>
          <w:rFonts w:ascii="Arial Narrow" w:hAnsi="Arial Narrow"/>
          <w:bCs/>
          <w:szCs w:val="24"/>
        </w:rPr>
      </w:pPr>
      <w:r w:rsidRPr="004F288E">
        <w:rPr>
          <w:rFonts w:ascii="Arial Narrow" w:hAnsi="Arial Narrow"/>
          <w:b/>
          <w:szCs w:val="24"/>
        </w:rPr>
        <w:t xml:space="preserve">Modelos Editáveis: </w:t>
      </w:r>
      <w:r w:rsidRPr="004F288E">
        <w:rPr>
          <w:rFonts w:ascii="Arial Narrow" w:hAnsi="Arial Narrow"/>
          <w:bCs/>
          <w:szCs w:val="24"/>
        </w:rPr>
        <w:t>Inclusão de modelos para documentos de fiscalização tributária.</w:t>
      </w:r>
    </w:p>
    <w:p w14:paraId="55016277" w14:textId="77777777" w:rsidR="00CA5DB1" w:rsidRPr="004F288E" w:rsidRDefault="00CA5DB1" w:rsidP="00CA5DB1">
      <w:pPr>
        <w:numPr>
          <w:ilvl w:val="0"/>
          <w:numId w:val="21"/>
        </w:numPr>
        <w:spacing w:line="276" w:lineRule="auto"/>
        <w:contextualSpacing/>
        <w:jc w:val="both"/>
        <w:rPr>
          <w:rFonts w:ascii="Arial Narrow" w:hAnsi="Arial Narrow"/>
          <w:b/>
          <w:szCs w:val="24"/>
        </w:rPr>
      </w:pPr>
      <w:r w:rsidRPr="004F288E">
        <w:rPr>
          <w:rFonts w:ascii="Arial Narrow" w:hAnsi="Arial Narrow"/>
          <w:b/>
          <w:szCs w:val="24"/>
        </w:rPr>
        <w:t xml:space="preserve">Materiais Complementares: </w:t>
      </w:r>
      <w:r w:rsidRPr="004F288E">
        <w:rPr>
          <w:rFonts w:ascii="Arial Narrow" w:hAnsi="Arial Narrow"/>
          <w:bCs/>
          <w:szCs w:val="24"/>
        </w:rPr>
        <w:t>Criação e disponibilização de materiais educativos, como vídeos, tutoriais e artigos.</w:t>
      </w:r>
    </w:p>
    <w:p w14:paraId="312B4A92" w14:textId="77777777" w:rsidR="00CA5DB1" w:rsidRPr="004F288E" w:rsidRDefault="00CA5DB1" w:rsidP="00CA5DB1">
      <w:pPr>
        <w:numPr>
          <w:ilvl w:val="0"/>
          <w:numId w:val="21"/>
        </w:numPr>
        <w:spacing w:line="276" w:lineRule="auto"/>
        <w:contextualSpacing/>
        <w:jc w:val="both"/>
        <w:rPr>
          <w:rFonts w:ascii="Arial Narrow" w:hAnsi="Arial Narrow"/>
          <w:b/>
          <w:szCs w:val="24"/>
        </w:rPr>
      </w:pPr>
      <w:r w:rsidRPr="004F288E">
        <w:rPr>
          <w:rFonts w:ascii="Arial Narrow" w:hAnsi="Arial Narrow"/>
          <w:b/>
          <w:szCs w:val="24"/>
        </w:rPr>
        <w:t xml:space="preserve">Sistema de Tira-Dúvidas: </w:t>
      </w:r>
      <w:r w:rsidRPr="004F288E">
        <w:rPr>
          <w:rFonts w:ascii="Arial Narrow" w:hAnsi="Arial Narrow"/>
          <w:bCs/>
          <w:szCs w:val="24"/>
        </w:rPr>
        <w:t>Chat para dúvidas com resposta dos professores.</w:t>
      </w:r>
    </w:p>
    <w:p w14:paraId="64D8869F" w14:textId="77777777" w:rsidR="00CA5DB1" w:rsidRPr="004F288E" w:rsidRDefault="00CA5DB1" w:rsidP="00CA5DB1">
      <w:pPr>
        <w:spacing w:line="276" w:lineRule="auto"/>
        <w:jc w:val="both"/>
        <w:rPr>
          <w:rFonts w:ascii="Arial Narrow" w:hAnsi="Arial Narrow" w:cs="Arial"/>
          <w:b/>
          <w:szCs w:val="24"/>
        </w:rPr>
      </w:pPr>
      <w:r w:rsidRPr="004F288E">
        <w:rPr>
          <w:rFonts w:ascii="Arial Narrow" w:hAnsi="Arial Narrow" w:cs="Arial"/>
          <w:b/>
          <w:szCs w:val="24"/>
        </w:rPr>
        <w:t>9.1.Características:</w:t>
      </w:r>
    </w:p>
    <w:p w14:paraId="61B17BD1"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Design Responsivo:</w:t>
      </w:r>
      <w:r w:rsidRPr="004F288E">
        <w:rPr>
          <w:rFonts w:ascii="Arial Narrow" w:hAnsi="Arial Narrow"/>
          <w:bCs/>
          <w:szCs w:val="24"/>
        </w:rPr>
        <w:t xml:space="preserve"> Adaptação automática para diferentes dispositivos, como computadores, tablets e smartphones.</w:t>
      </w:r>
    </w:p>
    <w:p w14:paraId="70E7FD01"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lastRenderedPageBreak/>
        <w:t>Navegação Intuitiva:</w:t>
      </w:r>
      <w:r w:rsidRPr="004F288E">
        <w:rPr>
          <w:rFonts w:ascii="Arial Narrow" w:hAnsi="Arial Narrow"/>
          <w:bCs/>
          <w:szCs w:val="24"/>
        </w:rPr>
        <w:t xml:space="preserve"> Menus e botões claramente identificados, com uma estrutura de navegação simples que guia o usuário através das funções e recursos disponíveis.</w:t>
      </w:r>
    </w:p>
    <w:p w14:paraId="0EE207C7"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Acessibilidade:</w:t>
      </w:r>
      <w:r w:rsidRPr="004F288E">
        <w:rPr>
          <w:rFonts w:ascii="Arial Narrow" w:hAnsi="Arial Narrow"/>
          <w:bCs/>
          <w:szCs w:val="24"/>
        </w:rPr>
        <w:t xml:space="preserve"> Implementação de recursos de acessibilidade, como leitores de tela, contraste alto e navegação por teclado, para garantir que a plataforma seja utilizável por pessoas com diferentes necessidades.</w:t>
      </w:r>
    </w:p>
    <w:p w14:paraId="10510CE0"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Personalização:</w:t>
      </w:r>
      <w:r w:rsidRPr="004F288E">
        <w:rPr>
          <w:rFonts w:ascii="Arial Narrow" w:hAnsi="Arial Narrow"/>
          <w:bCs/>
          <w:szCs w:val="24"/>
        </w:rPr>
        <w:t xml:space="preserve"> Possibilidade de personalizar a interface de acordo com as preferências do usuário, como temas, layout e configurações de notificação.</w:t>
      </w:r>
    </w:p>
    <w:p w14:paraId="1067ADF7"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 xml:space="preserve">Modelos Editáveis: </w:t>
      </w:r>
      <w:r w:rsidRPr="004F288E">
        <w:rPr>
          <w:rFonts w:ascii="Arial Narrow" w:hAnsi="Arial Narrow"/>
          <w:bCs/>
          <w:szCs w:val="24"/>
        </w:rPr>
        <w:t>ampla gama de modelos editáveis para os documentos mais comuns e cruciais no procedimento administrativo fiscal, facilitando a criação, edição e submissão desses documentos por parte dos usuários. Facilmente editáveis em plataformas comuns como Word, Excel ou plataformas online, permitindo que os usuários insiram informações específicas e ajustem o documento às suas necessidades.</w:t>
      </w:r>
    </w:p>
    <w:p w14:paraId="7489A63B"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 xml:space="preserve">Materiais Complementares: </w:t>
      </w:r>
      <w:r w:rsidRPr="004F288E">
        <w:rPr>
          <w:rFonts w:ascii="Arial Narrow" w:hAnsi="Arial Narrow"/>
          <w:bCs/>
          <w:szCs w:val="24"/>
        </w:rPr>
        <w:t>Materiais educativos complementares em diferentes formatos.</w:t>
      </w:r>
    </w:p>
    <w:p w14:paraId="5FBB2CE7"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 xml:space="preserve">Atualização Contínua: </w:t>
      </w:r>
      <w:r w:rsidRPr="004F288E">
        <w:rPr>
          <w:rFonts w:ascii="Arial Narrow" w:hAnsi="Arial Narrow"/>
          <w:bCs/>
          <w:szCs w:val="24"/>
        </w:rPr>
        <w:t>Atualização regular do conteúdo para refletir as últimas mudanças na legislação de tributária e melhores práticas do setor.</w:t>
      </w:r>
    </w:p>
    <w:p w14:paraId="2AB68358"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 xml:space="preserve">Sistema de Tira-Dúvidas: </w:t>
      </w:r>
      <w:r w:rsidRPr="004F288E">
        <w:rPr>
          <w:rFonts w:ascii="Arial Narrow" w:hAnsi="Arial Narrow"/>
          <w:bCs/>
          <w:szCs w:val="24"/>
        </w:rPr>
        <w:t>canal direto e eficaz para que os usuários possam esclarecer dúvidas com especialistas em Direito e Processo Tributário.</w:t>
      </w:r>
    </w:p>
    <w:p w14:paraId="36D99040" w14:textId="77777777" w:rsidR="00CA5DB1" w:rsidRPr="004F288E" w:rsidRDefault="00CA5DB1" w:rsidP="00CA5DB1">
      <w:pPr>
        <w:numPr>
          <w:ilvl w:val="0"/>
          <w:numId w:val="22"/>
        </w:numPr>
        <w:spacing w:line="276" w:lineRule="auto"/>
        <w:contextualSpacing/>
        <w:jc w:val="both"/>
        <w:rPr>
          <w:rFonts w:ascii="Arial Narrow" w:hAnsi="Arial Narrow"/>
          <w:bCs/>
          <w:szCs w:val="24"/>
        </w:rPr>
      </w:pPr>
      <w:r w:rsidRPr="004F288E">
        <w:rPr>
          <w:rFonts w:ascii="Arial Narrow" w:hAnsi="Arial Narrow"/>
          <w:b/>
          <w:szCs w:val="24"/>
        </w:rPr>
        <w:t>Histórico de Dúvidas:</w:t>
      </w:r>
      <w:r w:rsidRPr="004F288E">
        <w:rPr>
          <w:rFonts w:ascii="Arial Narrow" w:hAnsi="Arial Narrow"/>
          <w:bCs/>
          <w:szCs w:val="24"/>
        </w:rPr>
        <w:t xml:space="preserve"> Possibilidade de os usuários acessarem um histórico de suas próprias perguntas e respostas, bem como um banco de dados de perguntas frequentes para consulta rápida.</w:t>
      </w:r>
    </w:p>
    <w:p w14:paraId="537FB374"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10 - SUPORTE TÉCNICO</w:t>
      </w:r>
    </w:p>
    <w:p w14:paraId="65143890"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Durante a vigência do contrato e da garantia, deverá ser fornecido suporte técnico pela CONTRATADA, observando o seguinte:</w:t>
      </w:r>
    </w:p>
    <w:p w14:paraId="53CADAD5" w14:textId="77777777" w:rsidR="00CA5DB1" w:rsidRPr="004F288E" w:rsidRDefault="00CA5DB1" w:rsidP="00CA5DB1">
      <w:pPr>
        <w:pBdr>
          <w:top w:val="nil"/>
          <w:left w:val="nil"/>
          <w:bottom w:val="nil"/>
          <w:right w:val="nil"/>
          <w:between w:val="nil"/>
        </w:pBdr>
        <w:tabs>
          <w:tab w:val="left" w:pos="0"/>
          <w:tab w:val="left" w:pos="426"/>
          <w:tab w:val="left" w:pos="1134"/>
          <w:tab w:val="left" w:pos="4828"/>
          <w:tab w:val="left" w:pos="5653"/>
          <w:tab w:val="left" w:pos="6949"/>
          <w:tab w:val="left" w:pos="8289"/>
          <w:tab w:val="left" w:pos="9272"/>
        </w:tabs>
        <w:spacing w:line="276" w:lineRule="auto"/>
        <w:contextualSpacing/>
        <w:jc w:val="both"/>
        <w:rPr>
          <w:rFonts w:ascii="Arial Narrow" w:hAnsi="Arial Narrow"/>
          <w:szCs w:val="24"/>
        </w:rPr>
      </w:pPr>
      <w:r w:rsidRPr="004F288E">
        <w:rPr>
          <w:rFonts w:ascii="Arial Narrow" w:hAnsi="Arial Narrow"/>
          <w:szCs w:val="24"/>
        </w:rPr>
        <w:t>10.1 - A CONTRATADA deverá fornecer serviços de suporte técnico em horário comercial para correção de erros da solução, resolução de dúvidas técnicas pelo telefone; O horário comercial compreende o horário das 08h00min às 18h00min, de 2ª a 6ª feira, em dias úteis.</w:t>
      </w:r>
    </w:p>
    <w:p w14:paraId="2839F426" w14:textId="77777777" w:rsidR="00CA5DB1" w:rsidRPr="004F288E" w:rsidRDefault="00CA5DB1" w:rsidP="00CA5DB1">
      <w:pPr>
        <w:pBdr>
          <w:top w:val="nil"/>
          <w:left w:val="nil"/>
          <w:bottom w:val="nil"/>
          <w:right w:val="nil"/>
          <w:between w:val="nil"/>
        </w:pBdr>
        <w:tabs>
          <w:tab w:val="left" w:pos="0"/>
          <w:tab w:val="left" w:pos="426"/>
        </w:tabs>
        <w:spacing w:line="276" w:lineRule="auto"/>
        <w:jc w:val="both"/>
        <w:rPr>
          <w:rFonts w:ascii="Arial Narrow" w:hAnsi="Arial Narrow" w:cs="Arial"/>
          <w:szCs w:val="24"/>
        </w:rPr>
      </w:pPr>
      <w:r w:rsidRPr="004F288E">
        <w:rPr>
          <w:rFonts w:ascii="Arial Narrow" w:hAnsi="Arial Narrow" w:cs="Arial"/>
          <w:szCs w:val="24"/>
        </w:rPr>
        <w:t>10.2 - Os serviços de atendimento e manutenção serão realizados pela empresa CONTRATADA por meio de contato telefônico e/ ou WhatsApp, bem como por e-mail.</w:t>
      </w:r>
    </w:p>
    <w:p w14:paraId="52581651" w14:textId="77777777" w:rsidR="00CA5DB1" w:rsidRPr="004F288E" w:rsidRDefault="00CA5DB1" w:rsidP="00CA5DB1">
      <w:pPr>
        <w:pBdr>
          <w:top w:val="nil"/>
          <w:left w:val="nil"/>
          <w:bottom w:val="nil"/>
          <w:right w:val="nil"/>
          <w:between w:val="nil"/>
        </w:pBdr>
        <w:tabs>
          <w:tab w:val="left" w:pos="0"/>
          <w:tab w:val="left" w:pos="426"/>
        </w:tabs>
        <w:spacing w:line="276" w:lineRule="auto"/>
        <w:jc w:val="both"/>
        <w:rPr>
          <w:rFonts w:ascii="Arial Narrow" w:hAnsi="Arial Narrow" w:cs="Arial"/>
          <w:szCs w:val="24"/>
        </w:rPr>
      </w:pPr>
      <w:r w:rsidRPr="004F288E">
        <w:rPr>
          <w:rFonts w:ascii="Arial Narrow" w:hAnsi="Arial Narrow" w:cs="Arial"/>
          <w:szCs w:val="24"/>
        </w:rPr>
        <w:t>10.3 - A contratada deverá possuir equipe técnica especializada para realizar as manutenções no sistema.</w:t>
      </w:r>
    </w:p>
    <w:p w14:paraId="185D0A54"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 xml:space="preserve">11 - EQUIPE TÉCNICA PARA EXECUÇÃO DO PROJETO </w:t>
      </w:r>
    </w:p>
    <w:p w14:paraId="4461F761"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 xml:space="preserve">A empresa contratada deverá, no momento de sua habilitação, apresentar equipe técnica para execução do programa de formação, a ser composta no </w:t>
      </w:r>
      <w:r w:rsidRPr="004F288E">
        <w:rPr>
          <w:rFonts w:ascii="Arial Narrow" w:eastAsia="Arial" w:hAnsi="Arial Narrow" w:cs="Arial"/>
          <w:szCs w:val="24"/>
          <w:u w:val="single"/>
          <w:lang w:eastAsia="en-US"/>
        </w:rPr>
        <w:t>mínimo</w:t>
      </w:r>
      <w:r w:rsidRPr="004F288E">
        <w:rPr>
          <w:rFonts w:ascii="Arial Narrow" w:eastAsia="Arial" w:hAnsi="Arial Narrow" w:cs="Arial"/>
          <w:szCs w:val="24"/>
          <w:lang w:eastAsia="en-US"/>
        </w:rPr>
        <w:t xml:space="preserve"> por:</w:t>
      </w:r>
    </w:p>
    <w:p w14:paraId="7D5C2D49"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11.1 - Professores e/ou palestrantes com experiência acadêmica e formação mínima de especialista, mestre e/ou doutor, devendo serem acostados os respectivos curriculum dos profissionais;</w:t>
      </w:r>
    </w:p>
    <w:p w14:paraId="54423CAF"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11.2 - Indicação de um coordenador técnico, com experiência comprovada na área acadêmica, devendo ser juntado o seu curriculum profissional.</w:t>
      </w:r>
    </w:p>
    <w:p w14:paraId="0C1EE676"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lastRenderedPageBreak/>
        <w:t>12 - CRONOGRAMA DE EXECUÇÃO DO OBJETO:</w:t>
      </w:r>
    </w:p>
    <w:p w14:paraId="187BEB07"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O objeto contratado será executado observando cronograma descrito abaixo, com previsão de 120 horas técnicas destinadas exclusivamente as reuniões, treinamento/capacitação e suporte técnico para os servidores indicados pela Administração de cada um dos municípios associados, e os seguintes prazos:</w:t>
      </w:r>
    </w:p>
    <w:p w14:paraId="64F41AD2" w14:textId="77777777" w:rsidR="00CA5DB1" w:rsidRPr="004F288E" w:rsidRDefault="00CA5DB1" w:rsidP="00CA5DB1">
      <w:pPr>
        <w:pBdr>
          <w:top w:val="nil"/>
          <w:left w:val="nil"/>
          <w:bottom w:val="nil"/>
          <w:right w:val="nil"/>
          <w:between w:val="nil"/>
        </w:pBdr>
        <w:tabs>
          <w:tab w:val="left" w:pos="0"/>
          <w:tab w:val="left" w:pos="426"/>
        </w:tabs>
        <w:spacing w:line="276" w:lineRule="auto"/>
        <w:contextualSpacing/>
        <w:jc w:val="both"/>
        <w:rPr>
          <w:rFonts w:ascii="Arial Narrow" w:hAnsi="Arial Narrow"/>
          <w:szCs w:val="24"/>
        </w:rPr>
      </w:pPr>
      <w:r w:rsidRPr="004F288E">
        <w:rPr>
          <w:rFonts w:ascii="Arial Narrow" w:hAnsi="Arial Narrow"/>
          <w:szCs w:val="24"/>
        </w:rPr>
        <w:t>12.1 - As ferramentas deverão ser disponibilizadas no prazo máximo de 30 (trinta) dias, contados da autorização para disponibilização.</w:t>
      </w:r>
    </w:p>
    <w:p w14:paraId="03B5DBBC" w14:textId="77777777" w:rsidR="00CA5DB1" w:rsidRPr="004F288E" w:rsidRDefault="00CA5DB1" w:rsidP="00CA5DB1">
      <w:pPr>
        <w:pBdr>
          <w:top w:val="nil"/>
          <w:left w:val="nil"/>
          <w:bottom w:val="nil"/>
          <w:right w:val="nil"/>
          <w:between w:val="nil"/>
        </w:pBdr>
        <w:tabs>
          <w:tab w:val="left" w:pos="0"/>
          <w:tab w:val="left" w:pos="426"/>
        </w:tabs>
        <w:spacing w:line="276" w:lineRule="auto"/>
        <w:contextualSpacing/>
        <w:jc w:val="both"/>
        <w:rPr>
          <w:rFonts w:ascii="Arial Narrow" w:hAnsi="Arial Narrow"/>
          <w:szCs w:val="24"/>
        </w:rPr>
      </w:pPr>
      <w:r w:rsidRPr="004F288E">
        <w:rPr>
          <w:rFonts w:ascii="Arial Narrow" w:hAnsi="Arial Narrow"/>
          <w:szCs w:val="24"/>
        </w:rPr>
        <w:t>12.2 - O cronograma de execução será realizado nos prazos conforme abaixo:</w:t>
      </w:r>
    </w:p>
    <w:p w14:paraId="72BB6EEB" w14:textId="77777777" w:rsidR="00CA5DB1" w:rsidRPr="004F288E" w:rsidRDefault="00CA5DB1" w:rsidP="00CA5DB1">
      <w:pPr>
        <w:pBdr>
          <w:top w:val="nil"/>
          <w:left w:val="nil"/>
          <w:bottom w:val="nil"/>
          <w:right w:val="nil"/>
          <w:between w:val="nil"/>
        </w:pBdr>
        <w:tabs>
          <w:tab w:val="left" w:pos="0"/>
          <w:tab w:val="left" w:pos="426"/>
        </w:tabs>
        <w:spacing w:line="276" w:lineRule="auto"/>
        <w:contextualSpacing/>
        <w:jc w:val="both"/>
        <w:rPr>
          <w:rFonts w:ascii="Arial Narrow" w:hAnsi="Arial Narrow"/>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1825"/>
        <w:gridCol w:w="1516"/>
      </w:tblGrid>
      <w:tr w:rsidR="00CA5DB1" w:rsidRPr="004F288E" w14:paraId="0DED1716" w14:textId="77777777" w:rsidTr="00F5726D">
        <w:tc>
          <w:tcPr>
            <w:tcW w:w="5920" w:type="dxa"/>
            <w:shd w:val="clear" w:color="auto" w:fill="D0CECE"/>
          </w:tcPr>
          <w:p w14:paraId="1B9B3358" w14:textId="77777777" w:rsidR="00CA5DB1" w:rsidRPr="004F288E" w:rsidRDefault="00CA5DB1" w:rsidP="00F5726D">
            <w:pPr>
              <w:tabs>
                <w:tab w:val="left" w:pos="0"/>
                <w:tab w:val="left" w:pos="426"/>
              </w:tabs>
              <w:spacing w:line="276" w:lineRule="auto"/>
              <w:contextualSpacing/>
              <w:jc w:val="both"/>
              <w:rPr>
                <w:rFonts w:ascii="Arial Narrow" w:hAnsi="Arial Narrow"/>
                <w:b/>
                <w:bCs/>
                <w:szCs w:val="24"/>
              </w:rPr>
            </w:pPr>
            <w:r w:rsidRPr="004F288E">
              <w:rPr>
                <w:rFonts w:ascii="Arial Narrow" w:hAnsi="Arial Narrow"/>
                <w:b/>
                <w:bCs/>
                <w:szCs w:val="24"/>
              </w:rPr>
              <w:t>ETAPAS</w:t>
            </w:r>
          </w:p>
        </w:tc>
        <w:tc>
          <w:tcPr>
            <w:tcW w:w="1985" w:type="dxa"/>
            <w:shd w:val="clear" w:color="auto" w:fill="D0CECE"/>
          </w:tcPr>
          <w:p w14:paraId="2C0D881E"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CARGA HORÁRIA</w:t>
            </w:r>
          </w:p>
        </w:tc>
        <w:tc>
          <w:tcPr>
            <w:tcW w:w="1591" w:type="dxa"/>
            <w:shd w:val="clear" w:color="auto" w:fill="D0CECE"/>
          </w:tcPr>
          <w:p w14:paraId="1E2BB5E0"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MES</w:t>
            </w:r>
          </w:p>
        </w:tc>
      </w:tr>
      <w:tr w:rsidR="00CA5DB1" w:rsidRPr="004F288E" w14:paraId="3228540D" w14:textId="77777777" w:rsidTr="00F5726D">
        <w:tc>
          <w:tcPr>
            <w:tcW w:w="5920" w:type="dxa"/>
            <w:shd w:val="clear" w:color="auto" w:fill="auto"/>
          </w:tcPr>
          <w:p w14:paraId="5B9B701F"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01 – </w:t>
            </w:r>
          </w:p>
          <w:p w14:paraId="752939E3" w14:textId="77777777" w:rsidR="00CA5DB1" w:rsidRPr="004F288E" w:rsidRDefault="00CA5DB1" w:rsidP="00F5726D">
            <w:pPr>
              <w:spacing w:line="276" w:lineRule="auto"/>
              <w:jc w:val="both"/>
              <w:rPr>
                <w:rFonts w:ascii="Arial Narrow" w:hAnsi="Arial Narrow" w:cs="Arial"/>
                <w:szCs w:val="24"/>
              </w:rPr>
            </w:pPr>
            <w:r w:rsidRPr="004F288E">
              <w:rPr>
                <w:rFonts w:ascii="Arial Narrow" w:hAnsi="Arial Narrow" w:cs="Arial"/>
                <w:b/>
                <w:bCs/>
                <w:szCs w:val="24"/>
              </w:rPr>
              <w:t>Fiscalização municipal e capacitação de auditores fiscais municipais (on-line e presencial)</w:t>
            </w:r>
          </w:p>
        </w:tc>
        <w:tc>
          <w:tcPr>
            <w:tcW w:w="1985" w:type="dxa"/>
            <w:shd w:val="clear" w:color="auto" w:fill="auto"/>
          </w:tcPr>
          <w:p w14:paraId="499EB77E"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20 Horas</w:t>
            </w:r>
          </w:p>
        </w:tc>
        <w:tc>
          <w:tcPr>
            <w:tcW w:w="1591" w:type="dxa"/>
            <w:shd w:val="clear" w:color="auto" w:fill="auto"/>
          </w:tcPr>
          <w:p w14:paraId="68F24AB1"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Julho</w:t>
            </w:r>
          </w:p>
        </w:tc>
      </w:tr>
      <w:tr w:rsidR="00CA5DB1" w:rsidRPr="004F288E" w14:paraId="0D26F6D9" w14:textId="77777777" w:rsidTr="00F5726D">
        <w:trPr>
          <w:trHeight w:val="513"/>
        </w:trPr>
        <w:tc>
          <w:tcPr>
            <w:tcW w:w="5920" w:type="dxa"/>
            <w:shd w:val="clear" w:color="auto" w:fill="auto"/>
          </w:tcPr>
          <w:p w14:paraId="502D31D7"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02 – </w:t>
            </w:r>
          </w:p>
          <w:p w14:paraId="70DDEB01" w14:textId="77777777" w:rsidR="00CA5DB1" w:rsidRPr="004F288E" w:rsidRDefault="00CA5DB1" w:rsidP="00F5726D">
            <w:pPr>
              <w:spacing w:line="276" w:lineRule="auto"/>
              <w:jc w:val="both"/>
              <w:rPr>
                <w:rFonts w:ascii="Arial Narrow" w:hAnsi="Arial Narrow" w:cs="Arial"/>
                <w:szCs w:val="24"/>
              </w:rPr>
            </w:pPr>
            <w:r w:rsidRPr="004F288E">
              <w:rPr>
                <w:rFonts w:ascii="Arial Narrow" w:hAnsi="Arial Narrow" w:cs="Arial"/>
                <w:b/>
                <w:bCs/>
                <w:szCs w:val="24"/>
              </w:rPr>
              <w:t>Impostos municipais (</w:t>
            </w:r>
            <w:r w:rsidRPr="004F288E">
              <w:rPr>
                <w:rFonts w:ascii="Arial Narrow" w:hAnsi="Arial Narrow" w:cs="Arial"/>
                <w:b/>
                <w:bCs/>
                <w:caps/>
                <w:szCs w:val="24"/>
              </w:rPr>
              <w:t xml:space="preserve">iptu, itbi </w:t>
            </w:r>
            <w:r w:rsidRPr="004F288E">
              <w:rPr>
                <w:rFonts w:ascii="Arial Narrow" w:hAnsi="Arial Narrow" w:cs="Arial"/>
                <w:b/>
                <w:bCs/>
                <w:szCs w:val="24"/>
              </w:rPr>
              <w:t>e</w:t>
            </w:r>
            <w:r w:rsidRPr="004F288E">
              <w:rPr>
                <w:rFonts w:ascii="Arial Narrow" w:hAnsi="Arial Narrow" w:cs="Arial"/>
                <w:b/>
                <w:bCs/>
                <w:caps/>
                <w:szCs w:val="24"/>
              </w:rPr>
              <w:t xml:space="preserve"> issqn</w:t>
            </w:r>
            <w:r w:rsidRPr="004F288E">
              <w:rPr>
                <w:rFonts w:ascii="Arial Narrow" w:hAnsi="Arial Narrow" w:cs="Arial"/>
                <w:b/>
                <w:bCs/>
                <w:szCs w:val="24"/>
              </w:rPr>
              <w:t xml:space="preserve">) atualização segundo jurisprudência do </w:t>
            </w:r>
            <w:r w:rsidRPr="004F288E">
              <w:rPr>
                <w:rFonts w:ascii="Arial Narrow" w:hAnsi="Arial Narrow" w:cs="Arial"/>
                <w:b/>
                <w:bCs/>
                <w:caps/>
                <w:szCs w:val="24"/>
              </w:rPr>
              <w:t>stj</w:t>
            </w:r>
            <w:r w:rsidRPr="004F288E">
              <w:rPr>
                <w:rFonts w:ascii="Arial Narrow" w:hAnsi="Arial Narrow" w:cs="Arial"/>
                <w:b/>
                <w:bCs/>
                <w:szCs w:val="24"/>
              </w:rPr>
              <w:t xml:space="preserve"> e </w:t>
            </w:r>
            <w:r w:rsidRPr="004F288E">
              <w:rPr>
                <w:rFonts w:ascii="Arial Narrow" w:hAnsi="Arial Narrow" w:cs="Arial"/>
                <w:b/>
                <w:bCs/>
                <w:caps/>
                <w:szCs w:val="24"/>
              </w:rPr>
              <w:t>stf</w:t>
            </w:r>
            <w:r w:rsidRPr="004F288E">
              <w:rPr>
                <w:rFonts w:ascii="Arial Narrow" w:hAnsi="Arial Narrow" w:cs="Arial"/>
                <w:b/>
                <w:bCs/>
                <w:szCs w:val="24"/>
              </w:rPr>
              <w:t xml:space="preserve"> (on-line e presencial)</w:t>
            </w:r>
          </w:p>
        </w:tc>
        <w:tc>
          <w:tcPr>
            <w:tcW w:w="1985" w:type="dxa"/>
            <w:shd w:val="clear" w:color="auto" w:fill="auto"/>
          </w:tcPr>
          <w:p w14:paraId="0C8D86C5"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20 Horas</w:t>
            </w:r>
          </w:p>
        </w:tc>
        <w:tc>
          <w:tcPr>
            <w:tcW w:w="1591" w:type="dxa"/>
            <w:shd w:val="clear" w:color="auto" w:fill="auto"/>
          </w:tcPr>
          <w:p w14:paraId="2C77DB5B"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Agosto</w:t>
            </w:r>
          </w:p>
        </w:tc>
      </w:tr>
      <w:tr w:rsidR="00CA5DB1" w:rsidRPr="004F288E" w14:paraId="3B53703A" w14:textId="77777777" w:rsidTr="00F5726D">
        <w:tc>
          <w:tcPr>
            <w:tcW w:w="5920" w:type="dxa"/>
            <w:shd w:val="clear" w:color="auto" w:fill="auto"/>
          </w:tcPr>
          <w:p w14:paraId="2AD88C92"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03 – </w:t>
            </w:r>
          </w:p>
          <w:p w14:paraId="5095772F" w14:textId="77777777" w:rsidR="00CA5DB1" w:rsidRPr="004F288E" w:rsidRDefault="00CA5DB1" w:rsidP="00F5726D">
            <w:pPr>
              <w:spacing w:line="276" w:lineRule="auto"/>
              <w:jc w:val="both"/>
              <w:rPr>
                <w:rFonts w:ascii="Arial Narrow" w:hAnsi="Arial Narrow" w:cs="Arial"/>
                <w:szCs w:val="24"/>
              </w:rPr>
            </w:pPr>
            <w:r w:rsidRPr="004F288E">
              <w:rPr>
                <w:rFonts w:ascii="Arial Narrow" w:hAnsi="Arial Narrow" w:cs="Arial"/>
                <w:b/>
                <w:bCs/>
                <w:szCs w:val="24"/>
              </w:rPr>
              <w:t>Medidas para aumentar a arrecadação tributária municipal (on-line e presencial)</w:t>
            </w:r>
          </w:p>
        </w:tc>
        <w:tc>
          <w:tcPr>
            <w:tcW w:w="1985" w:type="dxa"/>
            <w:shd w:val="clear" w:color="auto" w:fill="auto"/>
          </w:tcPr>
          <w:p w14:paraId="110A1E1E"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c>
          <w:tcPr>
            <w:tcW w:w="1591" w:type="dxa"/>
            <w:shd w:val="clear" w:color="auto" w:fill="auto"/>
          </w:tcPr>
          <w:p w14:paraId="4C3228C8"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Setembro</w:t>
            </w:r>
          </w:p>
        </w:tc>
      </w:tr>
      <w:tr w:rsidR="00CA5DB1" w:rsidRPr="004F288E" w14:paraId="4525CB72" w14:textId="77777777" w:rsidTr="00F5726D">
        <w:tc>
          <w:tcPr>
            <w:tcW w:w="5920" w:type="dxa"/>
            <w:shd w:val="clear" w:color="auto" w:fill="auto"/>
          </w:tcPr>
          <w:p w14:paraId="0B05264F"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04 – </w:t>
            </w:r>
          </w:p>
          <w:p w14:paraId="5F9B51E1" w14:textId="77777777" w:rsidR="00CA5DB1" w:rsidRPr="004F288E" w:rsidRDefault="00CA5DB1" w:rsidP="00F5726D">
            <w:pPr>
              <w:spacing w:line="276" w:lineRule="auto"/>
              <w:jc w:val="both"/>
              <w:rPr>
                <w:rFonts w:ascii="Arial Narrow" w:hAnsi="Arial Narrow" w:cs="Arial"/>
                <w:b/>
                <w:bCs/>
                <w:caps/>
                <w:szCs w:val="24"/>
              </w:rPr>
            </w:pPr>
            <w:r w:rsidRPr="004F288E">
              <w:rPr>
                <w:rFonts w:ascii="Arial Narrow" w:hAnsi="Arial Narrow" w:cs="Arial"/>
                <w:b/>
                <w:bCs/>
                <w:szCs w:val="24"/>
              </w:rPr>
              <w:t>Formação do crédito tributário e execução fiscal (on-line e presencial)</w:t>
            </w:r>
          </w:p>
        </w:tc>
        <w:tc>
          <w:tcPr>
            <w:tcW w:w="1985" w:type="dxa"/>
            <w:shd w:val="clear" w:color="auto" w:fill="auto"/>
          </w:tcPr>
          <w:p w14:paraId="64A112E2"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20 Horas</w:t>
            </w:r>
          </w:p>
        </w:tc>
        <w:tc>
          <w:tcPr>
            <w:tcW w:w="1591" w:type="dxa"/>
            <w:shd w:val="clear" w:color="auto" w:fill="auto"/>
          </w:tcPr>
          <w:p w14:paraId="125E4265"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Outubro</w:t>
            </w:r>
          </w:p>
        </w:tc>
      </w:tr>
      <w:tr w:rsidR="00CA5DB1" w:rsidRPr="004F288E" w14:paraId="3D4CC9B6" w14:textId="77777777" w:rsidTr="00F5726D">
        <w:tc>
          <w:tcPr>
            <w:tcW w:w="5920" w:type="dxa"/>
            <w:shd w:val="clear" w:color="auto" w:fill="auto"/>
          </w:tcPr>
          <w:p w14:paraId="55FABB70"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05 – </w:t>
            </w:r>
          </w:p>
          <w:p w14:paraId="0EF5AE87" w14:textId="77777777" w:rsidR="00CA5DB1" w:rsidRPr="004F288E" w:rsidRDefault="00CA5DB1" w:rsidP="00F5726D">
            <w:pPr>
              <w:spacing w:line="276" w:lineRule="auto"/>
              <w:jc w:val="both"/>
              <w:rPr>
                <w:rFonts w:ascii="Arial Narrow" w:hAnsi="Arial Narrow" w:cs="Arial"/>
                <w:b/>
                <w:bCs/>
                <w:caps/>
                <w:szCs w:val="24"/>
              </w:rPr>
            </w:pPr>
            <w:r w:rsidRPr="004F288E">
              <w:rPr>
                <w:rFonts w:ascii="Arial Narrow" w:hAnsi="Arial Narrow" w:cs="Arial"/>
                <w:b/>
                <w:bCs/>
                <w:szCs w:val="24"/>
              </w:rPr>
              <w:t>Capacitação para Atualização da  Legislação Tributária Municipal</w:t>
            </w:r>
          </w:p>
        </w:tc>
        <w:tc>
          <w:tcPr>
            <w:tcW w:w="1985" w:type="dxa"/>
            <w:shd w:val="clear" w:color="auto" w:fill="auto"/>
          </w:tcPr>
          <w:p w14:paraId="023527AB"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40 Horas</w:t>
            </w:r>
          </w:p>
        </w:tc>
        <w:tc>
          <w:tcPr>
            <w:tcW w:w="1591" w:type="dxa"/>
            <w:shd w:val="clear" w:color="auto" w:fill="auto"/>
          </w:tcPr>
          <w:p w14:paraId="4C3F8E8E"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Novembro</w:t>
            </w:r>
          </w:p>
        </w:tc>
      </w:tr>
      <w:tr w:rsidR="00CA5DB1" w:rsidRPr="004F288E" w14:paraId="4185DC5E" w14:textId="77777777" w:rsidTr="00F5726D">
        <w:tc>
          <w:tcPr>
            <w:tcW w:w="5920" w:type="dxa"/>
            <w:shd w:val="clear" w:color="auto" w:fill="auto"/>
          </w:tcPr>
          <w:p w14:paraId="45E319B8"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 xml:space="preserve">CAPACITAÇÃO 06 – </w:t>
            </w:r>
          </w:p>
          <w:p w14:paraId="345E7013" w14:textId="77777777" w:rsidR="00CA5DB1" w:rsidRPr="004F288E" w:rsidRDefault="00CA5DB1" w:rsidP="00F5726D">
            <w:pPr>
              <w:spacing w:line="276" w:lineRule="auto"/>
              <w:jc w:val="both"/>
              <w:rPr>
                <w:rFonts w:ascii="Arial Narrow" w:hAnsi="Arial Narrow" w:cs="Arial"/>
                <w:b/>
                <w:bCs/>
                <w:szCs w:val="24"/>
              </w:rPr>
            </w:pPr>
            <w:r w:rsidRPr="004F288E">
              <w:rPr>
                <w:rFonts w:ascii="Arial Narrow" w:hAnsi="Arial Narrow" w:cs="Arial"/>
                <w:b/>
                <w:bCs/>
                <w:szCs w:val="24"/>
              </w:rPr>
              <w:t>Assessoramento e capacitação para elaboração da lei de processo administrativo municipal</w:t>
            </w:r>
          </w:p>
        </w:tc>
        <w:tc>
          <w:tcPr>
            <w:tcW w:w="1985" w:type="dxa"/>
            <w:shd w:val="clear" w:color="auto" w:fill="auto"/>
          </w:tcPr>
          <w:p w14:paraId="25FE66A4" w14:textId="77777777" w:rsidR="00CA5DB1" w:rsidRPr="004F288E" w:rsidRDefault="00CA5DB1" w:rsidP="00F5726D">
            <w:pPr>
              <w:widowControl w:val="0"/>
              <w:autoSpaceDE w:val="0"/>
              <w:autoSpaceDN w:val="0"/>
              <w:spacing w:line="276" w:lineRule="auto"/>
              <w:jc w:val="center"/>
              <w:rPr>
                <w:rFonts w:ascii="Arial Narrow" w:eastAsia="Arial" w:hAnsi="Arial Narrow" w:cs="Arial"/>
                <w:spacing w:val="-5"/>
                <w:szCs w:val="24"/>
                <w:lang w:eastAsia="en-US"/>
              </w:rPr>
            </w:pPr>
            <w:r w:rsidRPr="004F288E">
              <w:rPr>
                <w:rFonts w:ascii="Arial Narrow" w:eastAsia="Arial" w:hAnsi="Arial Narrow" w:cs="Arial"/>
                <w:spacing w:val="-5"/>
                <w:szCs w:val="24"/>
                <w:lang w:eastAsia="en-US"/>
              </w:rPr>
              <w:t>10 Horas</w:t>
            </w:r>
          </w:p>
        </w:tc>
        <w:tc>
          <w:tcPr>
            <w:tcW w:w="1591" w:type="dxa"/>
            <w:shd w:val="clear" w:color="auto" w:fill="auto"/>
          </w:tcPr>
          <w:p w14:paraId="2BB45DF9" w14:textId="77777777" w:rsidR="00CA5DB1" w:rsidRPr="004F288E" w:rsidRDefault="00CA5DB1" w:rsidP="00F5726D">
            <w:pPr>
              <w:tabs>
                <w:tab w:val="left" w:pos="0"/>
                <w:tab w:val="left" w:pos="426"/>
              </w:tabs>
              <w:spacing w:line="276" w:lineRule="auto"/>
              <w:contextualSpacing/>
              <w:jc w:val="center"/>
              <w:rPr>
                <w:rFonts w:ascii="Arial Narrow" w:hAnsi="Arial Narrow"/>
                <w:b/>
                <w:bCs/>
                <w:szCs w:val="24"/>
              </w:rPr>
            </w:pPr>
            <w:r w:rsidRPr="004F288E">
              <w:rPr>
                <w:rFonts w:ascii="Arial Narrow" w:hAnsi="Arial Narrow"/>
                <w:b/>
                <w:bCs/>
                <w:szCs w:val="24"/>
              </w:rPr>
              <w:t>Dezembro</w:t>
            </w:r>
          </w:p>
        </w:tc>
      </w:tr>
    </w:tbl>
    <w:p w14:paraId="4763E3DB"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13 - REQUISITOS TÉCNICOS PARA HABILITAÇÃO</w:t>
      </w:r>
    </w:p>
    <w:p w14:paraId="5E291D00"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A empresa interessada deverá atuar em projetos similares aos licitados, bem como deverá apresentar comprovação de aptidão técnica similar ao objeto deste certame, através da apresentação de atestado(s) de capacidade técnica fornecido(s) por entidade de direito público ou privado que comprove desempenho anterior em atividades similares as citadas no item 02 e 05 deste Termo de Referência.</w:t>
      </w:r>
    </w:p>
    <w:p w14:paraId="6A4A7E09"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13.1 – Deverá no momento da habilitação comprovar a disponibilidade de equipe técnica para execução dos trabalhos, conforme item 11, deste Termo de Referência.</w:t>
      </w:r>
    </w:p>
    <w:p w14:paraId="46D214D5" w14:textId="77777777" w:rsidR="00CA5DB1" w:rsidRPr="004F288E" w:rsidRDefault="00CA5DB1" w:rsidP="00CA5DB1">
      <w:pPr>
        <w:pBdr>
          <w:top w:val="nil"/>
          <w:left w:val="nil"/>
          <w:bottom w:val="nil"/>
          <w:right w:val="nil"/>
          <w:between w:val="nil"/>
        </w:pBdr>
        <w:spacing w:line="276" w:lineRule="auto"/>
        <w:jc w:val="both"/>
        <w:rPr>
          <w:rFonts w:ascii="Arial Narrow" w:hAnsi="Arial Narrow" w:cs="Arial"/>
          <w:szCs w:val="24"/>
          <w:u w:val="single"/>
        </w:rPr>
      </w:pPr>
      <w:r w:rsidRPr="004F288E">
        <w:rPr>
          <w:rFonts w:ascii="Arial Narrow" w:hAnsi="Arial Narrow" w:cs="Arial"/>
          <w:szCs w:val="24"/>
        </w:rPr>
        <w:lastRenderedPageBreak/>
        <w:t xml:space="preserve">13.1.1 - Professores e/ou palestrantes com experiência acadêmica e formação mínima de especialista, mestre e/ou doutor, </w:t>
      </w:r>
      <w:r w:rsidRPr="004F288E">
        <w:rPr>
          <w:rFonts w:ascii="Arial Narrow" w:hAnsi="Arial Narrow" w:cs="Arial"/>
          <w:szCs w:val="24"/>
          <w:u w:val="single"/>
        </w:rPr>
        <w:t>devendo serem acostados os respectivos curriculum dos profissionais e certificação/titulação técnica dos profissionais;</w:t>
      </w:r>
    </w:p>
    <w:p w14:paraId="047608FF" w14:textId="77777777" w:rsidR="00CA5DB1" w:rsidRPr="004F288E" w:rsidRDefault="00CA5DB1" w:rsidP="00BC79A5">
      <w:pPr>
        <w:pBdr>
          <w:top w:val="nil"/>
          <w:left w:val="nil"/>
          <w:bottom w:val="nil"/>
          <w:right w:val="nil"/>
          <w:between w:val="nil"/>
        </w:pBdr>
        <w:spacing w:line="276" w:lineRule="auto"/>
        <w:jc w:val="both"/>
        <w:rPr>
          <w:rFonts w:ascii="Arial Narrow" w:hAnsi="Arial Narrow" w:cs="Arial"/>
          <w:szCs w:val="24"/>
        </w:rPr>
      </w:pPr>
      <w:r w:rsidRPr="004F288E">
        <w:rPr>
          <w:rFonts w:ascii="Arial Narrow" w:hAnsi="Arial Narrow" w:cs="Arial"/>
          <w:szCs w:val="24"/>
        </w:rPr>
        <w:t xml:space="preserve">13.1.2 - Indicação de um coordenador técnico, com experiência comprovada na área acadêmica, devendo ser juntado o seu curriculum profissional, bem como certificação/titulação técnica do profissional.  </w:t>
      </w:r>
    </w:p>
    <w:p w14:paraId="3F43DB67" w14:textId="77777777" w:rsidR="00CA5DB1" w:rsidRPr="004F288E" w:rsidRDefault="00CA5DB1" w:rsidP="00BC79A5">
      <w:pPr>
        <w:keepNext/>
        <w:spacing w:before="200" w:after="120" w:line="276" w:lineRule="auto"/>
        <w:outlineLvl w:val="0"/>
        <w:rPr>
          <w:rFonts w:ascii="Arial Narrow" w:hAnsi="Arial Narrow"/>
          <w:b/>
          <w:bCs/>
          <w:caps/>
          <w:kern w:val="32"/>
          <w:szCs w:val="24"/>
          <w:u w:color="000000"/>
        </w:rPr>
      </w:pPr>
      <w:r w:rsidRPr="004F288E">
        <w:rPr>
          <w:rFonts w:ascii="Arial Narrow" w:hAnsi="Arial Narrow"/>
          <w:b/>
          <w:bCs/>
          <w:caps/>
          <w:kern w:val="32"/>
          <w:szCs w:val="24"/>
          <w:u w:color="000000"/>
        </w:rPr>
        <w:t>14 - DA FORMA DE PAGAMENTO E DA RESCISÃO</w:t>
      </w:r>
    </w:p>
    <w:p w14:paraId="2944E42C" w14:textId="7D7C13CD" w:rsidR="00CA5DB1" w:rsidRPr="004F288E" w:rsidRDefault="00CA5DB1" w:rsidP="00BC79A5">
      <w:pPr>
        <w:spacing w:line="276" w:lineRule="auto"/>
        <w:jc w:val="both"/>
        <w:rPr>
          <w:rFonts w:ascii="Arial Narrow" w:hAnsi="Arial Narrow" w:cs="Arial"/>
          <w:szCs w:val="24"/>
        </w:rPr>
      </w:pPr>
      <w:r w:rsidRPr="004F288E">
        <w:rPr>
          <w:rFonts w:ascii="Arial Narrow" w:hAnsi="Arial Narrow" w:cs="Arial"/>
          <w:noProof/>
          <w:szCs w:val="24"/>
          <w:lang w:eastAsia="en-US"/>
        </w:rPr>
        <w:t>14.1</w:t>
      </w:r>
      <w:r w:rsidRPr="004F288E">
        <w:rPr>
          <w:rFonts w:ascii="Arial Narrow" w:hAnsi="Arial Narrow" w:cs="Arial"/>
          <w:szCs w:val="24"/>
        </w:rPr>
        <w:t xml:space="preserve"> - Os pagamentos serão efetuados em </w:t>
      </w:r>
      <w:r w:rsidR="00252B62">
        <w:rPr>
          <w:rFonts w:ascii="Arial Narrow" w:hAnsi="Arial Narrow" w:cs="Arial"/>
          <w:szCs w:val="24"/>
        </w:rPr>
        <w:t>05</w:t>
      </w:r>
      <w:r w:rsidRPr="004F288E">
        <w:rPr>
          <w:rFonts w:ascii="Arial Narrow" w:hAnsi="Arial Narrow" w:cs="Arial"/>
          <w:szCs w:val="24"/>
        </w:rPr>
        <w:t xml:space="preserve"> (</w:t>
      </w:r>
      <w:r w:rsidR="00252B62">
        <w:rPr>
          <w:rFonts w:ascii="Arial Narrow" w:hAnsi="Arial Narrow" w:cs="Arial"/>
          <w:szCs w:val="24"/>
        </w:rPr>
        <w:t>cinco</w:t>
      </w:r>
      <w:r w:rsidRPr="004F288E">
        <w:rPr>
          <w:rFonts w:ascii="Arial Narrow" w:hAnsi="Arial Narrow" w:cs="Arial"/>
          <w:szCs w:val="24"/>
        </w:rPr>
        <w:t xml:space="preserve">) parcelas iguais e sucessivas, conforme cronograma de execução. </w:t>
      </w:r>
    </w:p>
    <w:p w14:paraId="52F23916" w14:textId="77777777" w:rsidR="00CA5DB1" w:rsidRPr="004F288E" w:rsidRDefault="00CA5DB1" w:rsidP="00BC79A5">
      <w:pPr>
        <w:spacing w:line="276" w:lineRule="auto"/>
        <w:jc w:val="both"/>
        <w:rPr>
          <w:rFonts w:ascii="Arial Narrow" w:hAnsi="Arial Narrow" w:cs="Arial"/>
          <w:szCs w:val="24"/>
        </w:rPr>
      </w:pPr>
      <w:r w:rsidRPr="004F288E">
        <w:rPr>
          <w:rFonts w:ascii="Arial Narrow" w:hAnsi="Arial Narrow" w:cs="Arial"/>
          <w:noProof/>
          <w:szCs w:val="24"/>
          <w:lang w:eastAsia="en-US"/>
        </w:rPr>
        <w:t>14.2</w:t>
      </w:r>
      <w:r w:rsidRPr="004F288E">
        <w:rPr>
          <w:rFonts w:ascii="Arial Narrow" w:hAnsi="Arial Narrow" w:cs="Arial"/>
          <w:szCs w:val="24"/>
        </w:rPr>
        <w:t xml:space="preserve"> - O pagamento será realizado mediante ordem ou transferência bancária no prazo máximo de 10 (dez) dias corridos, contados do recebimento da respectiva Nota Fiscal. </w:t>
      </w:r>
    </w:p>
    <w:p w14:paraId="3184D750" w14:textId="77777777" w:rsidR="00CA5DB1" w:rsidRPr="004F288E" w:rsidRDefault="00CA5DB1" w:rsidP="00BC79A5">
      <w:pPr>
        <w:spacing w:line="276" w:lineRule="auto"/>
        <w:jc w:val="both"/>
        <w:rPr>
          <w:rFonts w:ascii="Arial Narrow" w:hAnsi="Arial Narrow" w:cs="Arial"/>
          <w:szCs w:val="24"/>
        </w:rPr>
      </w:pPr>
      <w:r w:rsidRPr="004F288E">
        <w:rPr>
          <w:rFonts w:ascii="Arial Narrow" w:hAnsi="Arial Narrow" w:cs="Arial"/>
          <w:noProof/>
          <w:szCs w:val="24"/>
          <w:lang w:eastAsia="en-US"/>
        </w:rPr>
        <w:t>14.3</w:t>
      </w:r>
      <w:r w:rsidRPr="004F288E">
        <w:rPr>
          <w:rFonts w:ascii="Arial Narrow" w:hAnsi="Arial Narrow" w:cs="Arial"/>
          <w:szCs w:val="24"/>
        </w:rPr>
        <w:t xml:space="preserve"> – O município fará as retenções de acordo com a legislação vigente e/ou exigirá a comprovação dos recolhimentos exigidos em lei. </w:t>
      </w:r>
    </w:p>
    <w:p w14:paraId="5044D521" w14:textId="77777777" w:rsidR="00CA5DB1" w:rsidRPr="004F288E" w:rsidRDefault="00CA5DB1" w:rsidP="00BC79A5">
      <w:pPr>
        <w:spacing w:line="276" w:lineRule="auto"/>
        <w:jc w:val="both"/>
        <w:rPr>
          <w:rFonts w:ascii="Arial Narrow" w:hAnsi="Arial Narrow" w:cs="Arial"/>
          <w:szCs w:val="24"/>
        </w:rPr>
      </w:pPr>
      <w:r w:rsidRPr="004F288E">
        <w:rPr>
          <w:rFonts w:ascii="Arial Narrow" w:hAnsi="Arial Narrow" w:cs="Arial"/>
          <w:noProof/>
          <w:szCs w:val="24"/>
          <w:lang w:eastAsia="en-US"/>
        </w:rPr>
        <w:t>14</w:t>
      </w:r>
      <w:r w:rsidRPr="004F288E">
        <w:rPr>
          <w:rFonts w:ascii="Arial Narrow" w:hAnsi="Arial Narrow" w:cs="Arial"/>
          <w:szCs w:val="24"/>
        </w:rPr>
        <w:t xml:space="preserve">.4 - No caso de rescisão provocada por inadimplemento da CONTRATADA, o município poderá reter, cautelarmente, os créditos decorrentes do contrato até o limite dos prejuízos sofridos. </w:t>
      </w:r>
    </w:p>
    <w:p w14:paraId="7BB12E3F" w14:textId="77777777" w:rsidR="00CA5DB1" w:rsidRPr="004F288E" w:rsidRDefault="00CA5DB1" w:rsidP="00CA5DB1">
      <w:pPr>
        <w:keepNext/>
        <w:spacing w:before="200" w:after="120" w:line="276" w:lineRule="auto"/>
        <w:outlineLvl w:val="0"/>
        <w:rPr>
          <w:rFonts w:ascii="Arial Narrow" w:hAnsi="Arial Narrow"/>
          <w:b/>
          <w:bCs/>
          <w:caps/>
          <w:kern w:val="32"/>
          <w:szCs w:val="24"/>
          <w:u w:color="000000"/>
        </w:rPr>
      </w:pPr>
      <w:r w:rsidRPr="004F288E">
        <w:rPr>
          <w:rFonts w:ascii="Arial Narrow" w:hAnsi="Arial Narrow"/>
          <w:b/>
          <w:bCs/>
          <w:caps/>
          <w:kern w:val="32"/>
          <w:szCs w:val="24"/>
          <w:u w:color="000000"/>
        </w:rPr>
        <w:t>15 - DO PRAZO DE VIGENCIA, Execução E DA FISCALIZAÇÃO</w:t>
      </w:r>
    </w:p>
    <w:p w14:paraId="5748303B" w14:textId="77777777" w:rsidR="00CA5DB1" w:rsidRPr="004F288E" w:rsidRDefault="00CA5DB1" w:rsidP="00BC79A5">
      <w:pPr>
        <w:spacing w:line="276" w:lineRule="auto"/>
        <w:jc w:val="both"/>
        <w:rPr>
          <w:rFonts w:ascii="Arial Narrow" w:hAnsi="Arial Narrow" w:cs="Arial"/>
          <w:szCs w:val="24"/>
        </w:rPr>
      </w:pPr>
      <w:r w:rsidRPr="004F288E">
        <w:rPr>
          <w:rFonts w:ascii="Arial Narrow" w:hAnsi="Arial Narrow" w:cs="Arial"/>
          <w:noProof/>
          <w:szCs w:val="24"/>
          <w:lang w:eastAsia="en-US"/>
        </w:rPr>
        <w:t>15.1</w:t>
      </w:r>
      <w:r w:rsidRPr="004F288E">
        <w:rPr>
          <w:rFonts w:ascii="Arial Narrow" w:hAnsi="Arial Narrow" w:cs="Arial"/>
          <w:szCs w:val="24"/>
        </w:rPr>
        <w:t xml:space="preserve"> - A contratação terá vigência de 12 (doze) meses, a contar da publicação do extrato do Contrato no Diário, podendo ser prorrogado, nos termos legais.</w:t>
      </w:r>
    </w:p>
    <w:p w14:paraId="076F1F54" w14:textId="1FFE9E69" w:rsidR="00CA5DB1" w:rsidRPr="004F288E" w:rsidRDefault="00CA5DB1" w:rsidP="00BC79A5">
      <w:pPr>
        <w:spacing w:line="276" w:lineRule="auto"/>
        <w:jc w:val="both"/>
        <w:rPr>
          <w:rFonts w:ascii="Arial Narrow" w:hAnsi="Arial Narrow" w:cs="Arial"/>
          <w:szCs w:val="24"/>
        </w:rPr>
      </w:pPr>
      <w:r w:rsidRPr="004F288E">
        <w:rPr>
          <w:rFonts w:ascii="Arial Narrow" w:hAnsi="Arial Narrow" w:cs="Arial"/>
          <w:szCs w:val="24"/>
        </w:rPr>
        <w:t xml:space="preserve">15.2 – A execução dos serviços deverá ser realizadas em </w:t>
      </w:r>
      <w:r w:rsidR="00252B62">
        <w:rPr>
          <w:rFonts w:ascii="Arial Narrow" w:hAnsi="Arial Narrow" w:cs="Arial"/>
          <w:szCs w:val="24"/>
        </w:rPr>
        <w:t xml:space="preserve">05 </w:t>
      </w:r>
      <w:r w:rsidRPr="004F288E">
        <w:rPr>
          <w:rFonts w:ascii="Arial Narrow" w:hAnsi="Arial Narrow" w:cs="Arial"/>
          <w:szCs w:val="24"/>
        </w:rPr>
        <w:t>(</w:t>
      </w:r>
      <w:r w:rsidR="00252B62">
        <w:rPr>
          <w:rFonts w:ascii="Arial Narrow" w:hAnsi="Arial Narrow" w:cs="Arial"/>
          <w:szCs w:val="24"/>
        </w:rPr>
        <w:t>cinco</w:t>
      </w:r>
      <w:r w:rsidRPr="004F288E">
        <w:rPr>
          <w:rFonts w:ascii="Arial Narrow" w:hAnsi="Arial Narrow" w:cs="Arial"/>
          <w:szCs w:val="24"/>
        </w:rPr>
        <w:t>) meses, iniciando-se com a emissão da ordem de serviço para início dos trabalhos.</w:t>
      </w:r>
    </w:p>
    <w:p w14:paraId="4D118F77" w14:textId="77777777" w:rsidR="00CA5DB1" w:rsidRPr="004F288E" w:rsidRDefault="00CA5DB1" w:rsidP="00BC79A5">
      <w:pPr>
        <w:spacing w:line="276" w:lineRule="auto"/>
        <w:jc w:val="both"/>
        <w:rPr>
          <w:rFonts w:ascii="Arial Narrow" w:hAnsi="Arial Narrow" w:cs="Arial"/>
          <w:szCs w:val="24"/>
        </w:rPr>
      </w:pPr>
      <w:r w:rsidRPr="004F288E">
        <w:rPr>
          <w:rFonts w:ascii="Arial Narrow" w:hAnsi="Arial Narrow" w:cs="Arial"/>
          <w:noProof/>
          <w:szCs w:val="24"/>
          <w:lang w:eastAsia="en-US"/>
        </w:rPr>
        <w:t>15.2</w:t>
      </w:r>
      <w:r w:rsidRPr="004F288E">
        <w:rPr>
          <w:rFonts w:ascii="Arial Narrow" w:hAnsi="Arial Narrow" w:cs="Arial"/>
          <w:szCs w:val="24"/>
        </w:rPr>
        <w:t xml:space="preserve"> - Será gestor do contrato o colaborador .........................., RG nº ............</w:t>
      </w:r>
    </w:p>
    <w:p w14:paraId="35B999AE" w14:textId="77777777" w:rsidR="00CA5DB1" w:rsidRPr="004F288E" w:rsidRDefault="00CA5DB1" w:rsidP="00BC79A5">
      <w:pPr>
        <w:keepNext/>
        <w:spacing w:before="200" w:after="120" w:line="276" w:lineRule="auto"/>
        <w:outlineLvl w:val="0"/>
        <w:rPr>
          <w:rFonts w:ascii="Arial Narrow" w:hAnsi="Arial Narrow"/>
          <w:b/>
          <w:bCs/>
          <w:caps/>
          <w:kern w:val="32"/>
          <w:szCs w:val="24"/>
        </w:rPr>
      </w:pPr>
      <w:r w:rsidRPr="004F288E">
        <w:rPr>
          <w:rFonts w:ascii="Arial Narrow" w:hAnsi="Arial Narrow"/>
          <w:b/>
          <w:bCs/>
          <w:caps/>
          <w:kern w:val="32"/>
          <w:szCs w:val="24"/>
        </w:rPr>
        <w:t xml:space="preserve">16 - CONDIÇÕES DE RECEBIMENTO DO OBJETO </w:t>
      </w:r>
    </w:p>
    <w:p w14:paraId="2C496CB2"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16.1</w:t>
      </w:r>
      <w:r w:rsidRPr="004F288E">
        <w:rPr>
          <w:rFonts w:ascii="Arial Narrow" w:hAnsi="Arial Narrow" w:cs="Arial"/>
          <w:szCs w:val="24"/>
        </w:rPr>
        <w:t xml:space="preserve">. A previsão de início das aulas é o mês de </w:t>
      </w:r>
      <w:r w:rsidRPr="004F288E">
        <w:rPr>
          <w:rFonts w:ascii="Arial Narrow" w:hAnsi="Arial Narrow" w:cs="Arial"/>
          <w:b/>
          <w:szCs w:val="24"/>
        </w:rPr>
        <w:t>JULHO/2024</w:t>
      </w:r>
      <w:r w:rsidRPr="004F288E">
        <w:rPr>
          <w:rFonts w:ascii="Arial Narrow" w:hAnsi="Arial Narrow" w:cs="Arial"/>
          <w:szCs w:val="24"/>
        </w:rPr>
        <w:t xml:space="preserve"> com término até o mês de </w:t>
      </w:r>
      <w:r w:rsidRPr="004F288E">
        <w:rPr>
          <w:rFonts w:ascii="Arial Narrow" w:hAnsi="Arial Narrow" w:cs="Arial"/>
          <w:b/>
          <w:bCs/>
          <w:szCs w:val="24"/>
        </w:rPr>
        <w:t>DEZEMBRO/2024.</w:t>
      </w:r>
      <w:r w:rsidRPr="004F288E">
        <w:rPr>
          <w:rFonts w:ascii="Arial Narrow" w:hAnsi="Arial Narrow" w:cs="Arial"/>
          <w:szCs w:val="24"/>
        </w:rPr>
        <w:t xml:space="preserve"> </w:t>
      </w:r>
    </w:p>
    <w:p w14:paraId="17DBC341"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16.2</w:t>
      </w:r>
      <w:r w:rsidRPr="004F288E">
        <w:rPr>
          <w:rFonts w:ascii="Arial Narrow" w:hAnsi="Arial Narrow" w:cs="Arial"/>
          <w:szCs w:val="24"/>
        </w:rPr>
        <w:t xml:space="preserve">. A execução dos serviços deve ser acompanhada pelo responsável e fiscalização do contrato, para efeito de posterior validação de sua conformidade com as especificações no projeto básico e na proposta. </w:t>
      </w:r>
    </w:p>
    <w:p w14:paraId="64DE5F3D" w14:textId="77777777" w:rsidR="00CA5DB1" w:rsidRPr="004F288E" w:rsidRDefault="00CA5DB1" w:rsidP="00CA5DB1">
      <w:pPr>
        <w:spacing w:line="276" w:lineRule="auto"/>
        <w:jc w:val="both"/>
        <w:rPr>
          <w:rFonts w:ascii="Arial Narrow" w:hAnsi="Arial Narrow" w:cs="Arial"/>
          <w:szCs w:val="24"/>
        </w:rPr>
      </w:pPr>
      <w:r w:rsidRPr="004F288E">
        <w:rPr>
          <w:rFonts w:ascii="Arial Narrow" w:hAnsi="Arial Narrow" w:cs="Arial"/>
          <w:noProof/>
          <w:szCs w:val="24"/>
          <w:lang w:eastAsia="en-US"/>
        </w:rPr>
        <w:t>16.3</w:t>
      </w:r>
      <w:r w:rsidRPr="004F288E">
        <w:rPr>
          <w:rFonts w:ascii="Arial Narrow" w:hAnsi="Arial Narrow" w:cs="Arial"/>
          <w:szCs w:val="24"/>
        </w:rPr>
        <w:t xml:space="preserve">. Os serviços deverão ser entregues conforme cronograma estabelecido, entre contratante e contratado. </w:t>
      </w:r>
    </w:p>
    <w:p w14:paraId="41F8A411" w14:textId="77777777" w:rsidR="00CA5DB1" w:rsidRPr="004F288E" w:rsidRDefault="00CA5DB1" w:rsidP="00CA5DB1">
      <w:pPr>
        <w:keepNext/>
        <w:spacing w:before="200" w:after="120" w:line="276" w:lineRule="auto"/>
        <w:jc w:val="both"/>
        <w:outlineLvl w:val="0"/>
        <w:rPr>
          <w:rFonts w:ascii="Arial Narrow" w:hAnsi="Arial Narrow" w:cs="Arial"/>
          <w:b/>
          <w:bCs/>
          <w:caps/>
          <w:kern w:val="32"/>
          <w:szCs w:val="24"/>
        </w:rPr>
      </w:pPr>
      <w:r w:rsidRPr="004F288E">
        <w:rPr>
          <w:rFonts w:ascii="Arial Narrow" w:hAnsi="Arial Narrow" w:cs="Arial"/>
          <w:b/>
          <w:bCs/>
          <w:caps/>
          <w:kern w:val="32"/>
          <w:szCs w:val="24"/>
        </w:rPr>
        <w:t>17 - SIGILO E CONFIDENCIALIDADE</w:t>
      </w:r>
    </w:p>
    <w:p w14:paraId="7ABAF225" w14:textId="77777777" w:rsidR="00CA5DB1" w:rsidRPr="004F288E" w:rsidRDefault="00CA5DB1" w:rsidP="00CA5DB1">
      <w:pPr>
        <w:widowControl w:val="0"/>
        <w:autoSpaceDE w:val="0"/>
        <w:autoSpaceDN w:val="0"/>
        <w:spacing w:line="276" w:lineRule="auto"/>
        <w:jc w:val="both"/>
        <w:rPr>
          <w:rFonts w:ascii="Arial Narrow" w:eastAsia="Arial" w:hAnsi="Arial Narrow" w:cs="Arial"/>
          <w:szCs w:val="24"/>
          <w:lang w:eastAsia="en-US"/>
        </w:rPr>
      </w:pPr>
      <w:r w:rsidRPr="004F288E">
        <w:rPr>
          <w:rFonts w:ascii="Arial Narrow" w:eastAsia="Arial" w:hAnsi="Arial Narrow" w:cs="Arial"/>
          <w:szCs w:val="24"/>
          <w:lang w:eastAsia="en-US"/>
        </w:rPr>
        <w:t>A empresa contratada é responsável e se obriga a fazer com que seus empregados ou quaisquer pessoas que tenham vínculo ou não com a empresa e que tenham acesso a qualquer informação confidencial cumpram com as obrigações deste termo, assumindo solidariamente a responsabilidade pelos danos decorrentes do descumprimento do mesmo. Não serão consideradas confidenciais e sigilosas todas as informações que já sejam de domínio público ou que venham a se tornar públicas durante a validade do termo.</w:t>
      </w:r>
    </w:p>
    <w:p w14:paraId="70E86AB4" w14:textId="77777777" w:rsidR="00CA5DB1" w:rsidRPr="004F288E" w:rsidRDefault="00CA5DB1" w:rsidP="00CA5DB1">
      <w:pPr>
        <w:spacing w:line="276" w:lineRule="auto"/>
        <w:rPr>
          <w:rFonts w:ascii="Arial Narrow" w:eastAsia="Batang" w:hAnsi="Arial Narrow"/>
          <w:szCs w:val="24"/>
        </w:rPr>
      </w:pPr>
    </w:p>
    <w:p w14:paraId="1F525F92" w14:textId="77777777" w:rsidR="00CA5DB1" w:rsidRPr="004F288E" w:rsidRDefault="00CA5DB1" w:rsidP="00CA5DB1">
      <w:pPr>
        <w:spacing w:line="276" w:lineRule="auto"/>
        <w:jc w:val="right"/>
        <w:rPr>
          <w:rFonts w:ascii="Arial Narrow" w:eastAsia="Batang" w:hAnsi="Arial Narrow"/>
          <w:szCs w:val="24"/>
        </w:rPr>
      </w:pPr>
      <w:r w:rsidRPr="004F288E">
        <w:rPr>
          <w:rFonts w:ascii="Arial Narrow" w:eastAsia="Batang" w:hAnsi="Arial Narrow"/>
          <w:szCs w:val="24"/>
        </w:rPr>
        <w:lastRenderedPageBreak/>
        <w:t>Ibaiti-Pr, 06/06/2024.</w:t>
      </w:r>
    </w:p>
    <w:p w14:paraId="36293856" w14:textId="77777777" w:rsidR="00CA5DB1" w:rsidRPr="004F288E" w:rsidRDefault="00CA5DB1" w:rsidP="00CA5DB1">
      <w:pPr>
        <w:spacing w:line="276" w:lineRule="auto"/>
        <w:jc w:val="right"/>
        <w:rPr>
          <w:rFonts w:ascii="Arial Narrow" w:eastAsia="Batang" w:hAnsi="Arial Narrow"/>
          <w:szCs w:val="24"/>
        </w:rPr>
      </w:pPr>
    </w:p>
    <w:p w14:paraId="6662FBFA" w14:textId="77777777" w:rsidR="00CA5DB1" w:rsidRPr="004F288E" w:rsidRDefault="00CA5DB1" w:rsidP="00CA5DB1">
      <w:pPr>
        <w:spacing w:line="276" w:lineRule="auto"/>
        <w:jc w:val="right"/>
        <w:rPr>
          <w:rFonts w:ascii="Arial Narrow" w:eastAsia="Batang" w:hAnsi="Arial Narrow"/>
          <w:szCs w:val="24"/>
        </w:rPr>
      </w:pPr>
    </w:p>
    <w:p w14:paraId="7E69A39F" w14:textId="77777777" w:rsidR="00CA5DB1" w:rsidRPr="004F288E" w:rsidRDefault="00CA5DB1" w:rsidP="00CA5DB1">
      <w:pPr>
        <w:spacing w:line="276" w:lineRule="auto"/>
        <w:jc w:val="right"/>
        <w:rPr>
          <w:rFonts w:ascii="Arial Narrow" w:eastAsia="Batang" w:hAnsi="Arial Narrow"/>
          <w:szCs w:val="24"/>
        </w:rPr>
      </w:pPr>
    </w:p>
    <w:p w14:paraId="35B709FE" w14:textId="77777777" w:rsidR="00CA5DB1" w:rsidRPr="004F288E" w:rsidRDefault="00CA5DB1" w:rsidP="00CA5DB1">
      <w:pPr>
        <w:spacing w:line="276" w:lineRule="auto"/>
        <w:jc w:val="center"/>
        <w:rPr>
          <w:rFonts w:ascii="Arial Narrow" w:eastAsia="Batang" w:hAnsi="Arial Narrow"/>
          <w:b/>
          <w:szCs w:val="24"/>
        </w:rPr>
      </w:pPr>
      <w:r w:rsidRPr="004F288E">
        <w:rPr>
          <w:rFonts w:ascii="Arial Narrow" w:eastAsia="Batang" w:hAnsi="Arial Narrow"/>
          <w:b/>
          <w:szCs w:val="24"/>
        </w:rPr>
        <w:t>PRISCILLA FERNANDA BERTI</w:t>
      </w:r>
    </w:p>
    <w:p w14:paraId="4A07193C" w14:textId="77777777" w:rsidR="00CA5DB1" w:rsidRPr="004F288E" w:rsidRDefault="00CA5DB1" w:rsidP="00CA5DB1">
      <w:pPr>
        <w:spacing w:line="276" w:lineRule="auto"/>
        <w:jc w:val="center"/>
        <w:rPr>
          <w:rFonts w:ascii="Arial Narrow" w:eastAsia="Batang" w:hAnsi="Arial Narrow"/>
          <w:szCs w:val="24"/>
        </w:rPr>
      </w:pPr>
      <w:r w:rsidRPr="004F288E">
        <w:rPr>
          <w:rFonts w:ascii="Arial Narrow" w:eastAsia="Batang" w:hAnsi="Arial Narrow"/>
          <w:szCs w:val="24"/>
        </w:rPr>
        <w:t>Port. 1290, de 03/02/2023</w:t>
      </w:r>
    </w:p>
    <w:p w14:paraId="0D5FE2F9" w14:textId="77777777" w:rsidR="00CA5DB1" w:rsidRPr="004F288E" w:rsidRDefault="00CA5DB1" w:rsidP="00CA5DB1">
      <w:pPr>
        <w:spacing w:line="276" w:lineRule="auto"/>
        <w:jc w:val="center"/>
        <w:rPr>
          <w:rFonts w:ascii="Arial Narrow" w:eastAsia="Batang" w:hAnsi="Arial Narrow"/>
          <w:szCs w:val="24"/>
        </w:rPr>
      </w:pPr>
      <w:r w:rsidRPr="004F288E">
        <w:rPr>
          <w:rFonts w:ascii="Arial Narrow" w:eastAsia="Batang" w:hAnsi="Arial Narrow"/>
          <w:szCs w:val="24"/>
        </w:rPr>
        <w:t>Auditora Fiscal</w:t>
      </w:r>
    </w:p>
    <w:p w14:paraId="32932B92" w14:textId="77777777" w:rsidR="00CA5DB1" w:rsidRPr="004F288E" w:rsidRDefault="00CA5DB1" w:rsidP="00CA5DB1">
      <w:pPr>
        <w:spacing w:after="160" w:line="259" w:lineRule="auto"/>
        <w:rPr>
          <w:rFonts w:ascii="Calibri" w:hAnsi="Calibri" w:cs="Calibri"/>
          <w:sz w:val="20"/>
        </w:rPr>
      </w:pPr>
      <w:r w:rsidRPr="004F288E">
        <w:rPr>
          <w:rFonts w:ascii="Calibri" w:hAnsi="Calibri" w:cs="Calibri"/>
          <w:sz w:val="20"/>
        </w:rPr>
        <w:br w:type="page"/>
      </w:r>
    </w:p>
    <w:p w14:paraId="52FB53F5" w14:textId="77777777" w:rsidR="00CA5DB1" w:rsidRPr="004F288E" w:rsidRDefault="00CA5DB1" w:rsidP="00CA5DB1">
      <w:pPr>
        <w:pStyle w:val="Centered"/>
        <w:rPr>
          <w:rFonts w:ascii="Calibri" w:hAnsi="Calibri" w:cs="Calibri"/>
          <w:b/>
          <w:bCs/>
          <w:sz w:val="22"/>
          <w:szCs w:val="22"/>
        </w:rPr>
      </w:pPr>
      <w:r w:rsidRPr="004F288E">
        <w:rPr>
          <w:rFonts w:ascii="Calibri" w:hAnsi="Calibri" w:cs="Calibri"/>
          <w:b/>
          <w:bCs/>
          <w:sz w:val="22"/>
          <w:szCs w:val="22"/>
        </w:rPr>
        <w:lastRenderedPageBreak/>
        <w:t>ANEXO 06 – ESTUDO TÉCNICO PRELIMINAR</w:t>
      </w:r>
    </w:p>
    <w:p w14:paraId="0ED0C8A1" w14:textId="65A958F5" w:rsidR="00CA5DB1" w:rsidRPr="004F288E" w:rsidRDefault="00CA5DB1" w:rsidP="00CA5DB1">
      <w:pPr>
        <w:pStyle w:val="ParagraphStyle"/>
        <w:ind w:left="285"/>
        <w:jc w:val="center"/>
        <w:rPr>
          <w:rFonts w:ascii="Calibri" w:hAnsi="Calibri" w:cs="Calibri"/>
          <w:b/>
          <w:bCs/>
          <w:sz w:val="22"/>
          <w:szCs w:val="22"/>
        </w:rPr>
      </w:pPr>
      <w:r w:rsidRPr="004F288E">
        <w:rPr>
          <w:rFonts w:ascii="Calibri" w:hAnsi="Calibri" w:cs="Calibri"/>
          <w:b/>
          <w:bCs/>
          <w:sz w:val="22"/>
          <w:szCs w:val="22"/>
        </w:rPr>
        <w:t xml:space="preserve">PREGÃO, NA FORMA ELETRÔNICA Nº </w:t>
      </w:r>
      <w:r w:rsidR="005B66EF">
        <w:rPr>
          <w:rFonts w:ascii="Calibri" w:hAnsi="Calibri" w:cs="Calibri"/>
          <w:b/>
          <w:bCs/>
          <w:sz w:val="22"/>
          <w:szCs w:val="22"/>
        </w:rPr>
        <w:t>15/2024</w:t>
      </w:r>
    </w:p>
    <w:p w14:paraId="7AAD8E2B" w14:textId="77777777" w:rsidR="00CA5DB1" w:rsidRPr="004F288E" w:rsidRDefault="00CA5DB1" w:rsidP="00CA5DB1">
      <w:pPr>
        <w:spacing w:after="160" w:line="259" w:lineRule="auto"/>
        <w:rPr>
          <w:rFonts w:ascii="Calibri" w:eastAsiaTheme="minorHAnsi" w:hAnsi="Calibri" w:cs="Calibri"/>
          <w:sz w:val="20"/>
          <w:lang w:val="x-none" w:eastAsia="en-US"/>
          <w14:ligatures w14:val="standardContextual"/>
        </w:rPr>
      </w:pPr>
    </w:p>
    <w:p w14:paraId="6F3404F9"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tabs>
          <w:tab w:val="left" w:pos="800"/>
          <w:tab w:val="right" w:leader="dot" w:pos="9629"/>
        </w:tabs>
        <w:autoSpaceDE w:val="0"/>
        <w:autoSpaceDN w:val="0"/>
        <w:adjustRightInd w:val="0"/>
        <w:spacing w:line="276" w:lineRule="auto"/>
        <w:jc w:val="center"/>
        <w:rPr>
          <w:rFonts w:ascii="Arial Narrow" w:hAnsi="Arial Narrow" w:cs="Arial"/>
          <w:b/>
          <w:bCs/>
          <w:sz w:val="28"/>
          <w:szCs w:val="28"/>
          <w:lang w:val="pt"/>
        </w:rPr>
      </w:pPr>
      <w:r w:rsidRPr="004F288E">
        <w:rPr>
          <w:rFonts w:ascii="Arial Narrow" w:hAnsi="Arial Narrow" w:cs="Arial"/>
          <w:b/>
          <w:bCs/>
          <w:sz w:val="28"/>
          <w:szCs w:val="28"/>
          <w:lang w:val="pt"/>
        </w:rPr>
        <w:t>ESTUDO TÉCNICO PRELIMINAR – PROGRAMA DE ATUALIZAÇÃO TRIBUTÁRIA MUNICIPAL – IBAITI/PR</w:t>
      </w:r>
    </w:p>
    <w:p w14:paraId="39AFC050" w14:textId="77777777" w:rsidR="00CA5DB1" w:rsidRPr="004F288E" w:rsidRDefault="00CA5DB1" w:rsidP="00CA5DB1">
      <w:pPr>
        <w:autoSpaceDE w:val="0"/>
        <w:autoSpaceDN w:val="0"/>
        <w:adjustRightInd w:val="0"/>
        <w:spacing w:before="200" w:after="200" w:line="276" w:lineRule="auto"/>
        <w:jc w:val="both"/>
        <w:rPr>
          <w:rFonts w:ascii="Arial Narrow" w:hAnsi="Arial Narrow" w:cs="Arial"/>
          <w:lang w:val="pt"/>
        </w:rPr>
      </w:pPr>
      <w:r w:rsidRPr="004F288E">
        <w:rPr>
          <w:rFonts w:ascii="Arial Narrow" w:hAnsi="Arial Narrow" w:cs="Arial"/>
          <w:lang w:val="pt"/>
        </w:rPr>
        <w:t>Secretaria Requisitante: SECRETARIA DE FINANÇAS / DEPARTAMENTO DE TRIBUTAÇÃO</w:t>
      </w:r>
    </w:p>
    <w:p w14:paraId="2671A0A5"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tabs>
          <w:tab w:val="left" w:pos="800"/>
          <w:tab w:val="right" w:leader="dot" w:pos="9629"/>
        </w:tabs>
        <w:autoSpaceDE w:val="0"/>
        <w:autoSpaceDN w:val="0"/>
        <w:adjustRightInd w:val="0"/>
        <w:spacing w:line="276" w:lineRule="auto"/>
        <w:jc w:val="both"/>
        <w:rPr>
          <w:rFonts w:ascii="Arial Narrow" w:hAnsi="Arial Narrow" w:cs="Arial"/>
          <w:b/>
          <w:bCs/>
          <w:lang w:val="pt"/>
        </w:rPr>
      </w:pPr>
      <w:r w:rsidRPr="004F288E">
        <w:rPr>
          <w:rFonts w:ascii="Arial Narrow" w:hAnsi="Arial Narrow" w:cs="Arial"/>
          <w:b/>
          <w:bCs/>
          <w:lang w:val="pt"/>
        </w:rPr>
        <w:t>INTRODUÇÃO</w:t>
      </w:r>
    </w:p>
    <w:p w14:paraId="702C9CC6"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bCs/>
          <w:lang w:val="pt"/>
        </w:rPr>
      </w:pPr>
      <w:r w:rsidRPr="004F288E">
        <w:rPr>
          <w:rFonts w:ascii="Arial Narrow" w:hAnsi="Arial Narrow" w:cs="Arial"/>
          <w:bCs/>
          <w:lang w:val="pt"/>
        </w:rPr>
        <w:t>Em face da necessidade de aprimorar os processos de gestão tributária e preparar o município de Ibaiti para as mudanças advindas da Reforma Tributária, apresentamos a proposta de contratação de uma plataforma de consultas acompanhada de serviços de consultoria e assessoria tributária especializada. Este estudo técnico preliminar visa justificar a necessidade de contratação de um sistema de imersão tributária que atenda às recomendações do Tribunal de Contas do Estado do Paraná (TCE/PR), bem como capacitar os servidores, desenvolver toda a documentação necessária para a eficácia da gestão tributária e oferecer assessoria através de plataforma digital de consultas contínua para garantir a conformidade e eficiência dos processos tributários realizados pelo departamento tributário municipal.</w:t>
      </w:r>
    </w:p>
    <w:p w14:paraId="7A875907"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bCs/>
          <w:lang w:val="pt"/>
        </w:rPr>
        <w:t xml:space="preserve">O município de Ibaiti, em consonância com as diretrizes estabelecidas pelo TCE/PR, reconhece a necessidade de implementar um sistema de imersão tributária que atenda a diversas recomendações específicas nas recomendações encaminhadas pelo TCE. </w:t>
      </w:r>
      <w:r w:rsidRPr="004F288E">
        <w:rPr>
          <w:rFonts w:ascii="Arial Narrow" w:hAnsi="Arial Narrow" w:cs="Arial"/>
          <w:lang w:val="pt"/>
        </w:rPr>
        <w:t xml:space="preserve">O objetivo primordial desta contratação é implementar um sistema de imersão tributária, por meio de plataforma digital, que atenda às principais necessidades do município, tais como: a atualização da Legislação Tributária Municipal, o processo administrativo fiscal municipal, a Lei de Liberdade Econômica Municipal, a transação tributária, a auto regularização,  a adequação à Lei Geral de Proteção de Dados (LGPD) na prefeitura, e a adoção de medidas legislativas e administrativas para aumentar a arrecadação tributária municipal. </w:t>
      </w:r>
    </w:p>
    <w:p w14:paraId="356F608C"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lang w:val="pt"/>
        </w:rPr>
        <w:t>Além disso, pretende-se promover a capacitação dos servidores municipais designados no Departamento Tributário Municipal, a atualização da Lei 344/2003 de ISS do município, a gestão do ISS da construção civil, a implementação da Lei de ITBI, a disciplina da cobrança judicial e extrajudicial da dívida ativa municipal, e a adequação do município à Reforma Tributária. Este objetivo reflete claramente a necessidade urgente de modernizar e aperfeiçoar a gestão tributária municipal, destacando-se como uma medida indispensável para a Secretaria de Finanças.</w:t>
      </w:r>
    </w:p>
    <w:p w14:paraId="0CD7B035"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bCs/>
          <w:lang w:val="pt"/>
        </w:rPr>
      </w:pPr>
      <w:r w:rsidRPr="004F288E">
        <w:rPr>
          <w:rFonts w:ascii="Arial Narrow" w:hAnsi="Arial Narrow" w:cs="Arial"/>
          <w:bCs/>
          <w:lang w:val="pt"/>
        </w:rPr>
        <w:t xml:space="preserve">A viabilidade da contratação do sistema de imersão tributária foi cuidadosamente analisada e justificada com base em diversos aspectos, incluindo a análise de mercado, a viabilidade técnica, operacional e econômica. A análise de mercado revelou que existem diversas soluções tecnológicas disponíveis que atendem às necessidades específicas do município em termos de gestão tributária. A competitividade do mercado garante que a contratação possa ser </w:t>
      </w:r>
      <w:r w:rsidRPr="004F288E">
        <w:rPr>
          <w:rFonts w:ascii="Arial Narrow" w:hAnsi="Arial Narrow" w:cs="Arial"/>
          <w:bCs/>
          <w:lang w:val="pt"/>
        </w:rPr>
        <w:lastRenderedPageBreak/>
        <w:t>realizada a preços justos e com condições favoráveis, promovendo a obtenção de uma solução de alta qualidade e custo-benefício.</w:t>
      </w:r>
    </w:p>
    <w:p w14:paraId="498F9075"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bCs/>
          <w:lang w:val="pt"/>
        </w:rPr>
      </w:pPr>
      <w:r w:rsidRPr="004F288E">
        <w:rPr>
          <w:rFonts w:ascii="Arial Narrow" w:hAnsi="Arial Narrow" w:cs="Arial"/>
          <w:bCs/>
          <w:lang w:val="pt"/>
        </w:rPr>
        <w:t>Por fim, o presente Estudo Técnico Preliminar contemplou os elementos mínimos necessários previstos na Lei 14.133/2021, suficientes para identificar o problema a ser resolvido sob a perspectiva do interesse público. A abordagem adotada visa garantir a efetividade e a celeridade do processo de contratação, assegurando que a solução escolhida seja a mais adequada para atender às necessidades do município de Ibaiti.</w:t>
      </w:r>
    </w:p>
    <w:p w14:paraId="23A5C2FB" w14:textId="77777777" w:rsidR="00CA5DB1" w:rsidRPr="004F288E" w:rsidRDefault="00CA5DB1" w:rsidP="00CA5DB1">
      <w:pPr>
        <w:tabs>
          <w:tab w:val="left" w:pos="800"/>
          <w:tab w:val="right" w:leader="dot" w:pos="9629"/>
        </w:tabs>
        <w:autoSpaceDE w:val="0"/>
        <w:autoSpaceDN w:val="0"/>
        <w:adjustRightInd w:val="0"/>
        <w:spacing w:before="120" w:after="200" w:line="276" w:lineRule="auto"/>
        <w:ind w:firstLine="799"/>
        <w:jc w:val="both"/>
        <w:rPr>
          <w:rFonts w:ascii="Arial Narrow" w:hAnsi="Arial Narrow" w:cs="Arial"/>
          <w:bCs/>
          <w:lang w:val="pt"/>
        </w:rPr>
      </w:pPr>
      <w:r w:rsidRPr="004F288E">
        <w:rPr>
          <w:rFonts w:ascii="Arial Narrow" w:hAnsi="Arial Narrow" w:cs="Arial"/>
          <w:bCs/>
          <w:lang w:val="pt"/>
        </w:rPr>
        <w:t>Dessa forma, a contratação do sistema de imersão tributária contribuirá significativamente para a modernização e a eficiência dos processos tributários, promovendo uma gestão pública mais transparente, eficiente e em conformidade com as exigências legais.</w:t>
      </w:r>
    </w:p>
    <w:p w14:paraId="2935CEEF"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tabs>
          <w:tab w:val="left" w:pos="800"/>
          <w:tab w:val="right" w:leader="dot" w:pos="9629"/>
        </w:tabs>
        <w:autoSpaceDE w:val="0"/>
        <w:autoSpaceDN w:val="0"/>
        <w:adjustRightInd w:val="0"/>
        <w:spacing w:line="276" w:lineRule="auto"/>
        <w:jc w:val="both"/>
        <w:rPr>
          <w:rFonts w:ascii="Arial Narrow" w:hAnsi="Arial Narrow" w:cs="Arial"/>
          <w:b/>
          <w:bCs/>
          <w:lang w:val="pt"/>
        </w:rPr>
      </w:pPr>
      <w:r w:rsidRPr="004F288E">
        <w:rPr>
          <w:rFonts w:ascii="Arial Narrow" w:hAnsi="Arial Narrow" w:cs="Arial"/>
          <w:b/>
          <w:bCs/>
          <w:lang w:val="pt"/>
        </w:rPr>
        <w:t>I - DESCRIÇÃO DA NECESSIDADE</w:t>
      </w:r>
    </w:p>
    <w:p w14:paraId="10505FB3"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lang w:val="pt"/>
        </w:rPr>
        <w:t>A necessidade de contratação pela Secretaria de Finanças / Departamento de Tributação, origina-se da identificação de uma lacuna significativa nos serviços e processos atualmente oferecidos, que impacta negativamente no atendimento ao público e na execução das políticas públicas municipais. Esta lacuna manifesta-se especificamente na gestão tributária municipal, comprometendo a capacidade da Secretaria de cumprir com suas responsabilidades perante o interesse público. A solução proposta para esta contratação visa diretamente resolver este problema, sendo essencial para a melhoria na qualidade dos serviços prestados e para atender de maneira eficiente às demandas da população. Tal necessidade justifica-se plenamente pela busca de eficiência, conforme estabelecido no art. 18, § 1º, inciso I, da Lei 14.133/2021.</w:t>
      </w:r>
    </w:p>
    <w:p w14:paraId="76740454"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lang w:val="pt"/>
        </w:rPr>
        <w:t xml:space="preserve">O objetivo primordial desta contratação é implementar um sistema de imersão tributária, por meio de plataforma digital de consultas acompanhada de consultoria e assessoria tributária municipal, que atenda às principais necessidades da área técnica do município, tais como: a atualização da Legislação Tributária Municipal, o processo administrativo fiscal municipal, a Lei de Liberdade Econômica Municipal, a transação tributária, a adequação à Lei Geral de Proteção de Dados (LGPD) na prefeitura, e a adoção de medidas legislativas e administrativas para aumentar a arrecadação tributária municipal. </w:t>
      </w:r>
    </w:p>
    <w:p w14:paraId="5BD71475"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lang w:val="pt"/>
        </w:rPr>
        <w:t xml:space="preserve">Além disso, pretende-se com a contratação uma completa capacitação dos servidores municipais atuantes no Departamento Tributário Municipal, visando: I) atualização da Lei 344/2003 de ISS do município; II) gestão do ISS da construção civil; III) implementação da Lei de ITBI; IV) disciplina da cobrança judicial e extrajudicial da dívida ativa municipal; e V) adequação do município à Reforma Tributária. </w:t>
      </w:r>
    </w:p>
    <w:p w14:paraId="6538B5C7" w14:textId="77777777" w:rsidR="00CA5DB1" w:rsidRPr="004F288E" w:rsidRDefault="00CA5DB1" w:rsidP="00CA5DB1">
      <w:pPr>
        <w:tabs>
          <w:tab w:val="left" w:pos="800"/>
          <w:tab w:val="right" w:leader="dot" w:pos="9629"/>
        </w:tabs>
        <w:autoSpaceDE w:val="0"/>
        <w:autoSpaceDN w:val="0"/>
        <w:adjustRightInd w:val="0"/>
        <w:spacing w:before="120" w:after="120" w:line="276" w:lineRule="auto"/>
        <w:ind w:firstLine="799"/>
        <w:jc w:val="both"/>
        <w:rPr>
          <w:rFonts w:ascii="Arial Narrow" w:hAnsi="Arial Narrow" w:cs="Arial"/>
          <w:lang w:val="pt"/>
        </w:rPr>
      </w:pPr>
      <w:r w:rsidRPr="004F288E">
        <w:rPr>
          <w:rFonts w:ascii="Arial Narrow" w:hAnsi="Arial Narrow" w:cs="Arial"/>
          <w:lang w:val="pt"/>
        </w:rPr>
        <w:t>Estes objetivos refletem a necessidade urgente de modernizar e aperfeiçoar a gestão tributária municipal, destacando-se como uma medida indispensável para a Secretaria de Finanças e Departamento de Tributação.</w:t>
      </w:r>
    </w:p>
    <w:p w14:paraId="4BA27500" w14:textId="77777777" w:rsidR="00CA5DB1" w:rsidRPr="004F288E" w:rsidRDefault="00CA5DB1" w:rsidP="00CA5DB1">
      <w:pPr>
        <w:tabs>
          <w:tab w:val="left" w:pos="800"/>
          <w:tab w:val="right" w:leader="dot" w:pos="9629"/>
        </w:tabs>
        <w:autoSpaceDE w:val="0"/>
        <w:autoSpaceDN w:val="0"/>
        <w:adjustRightInd w:val="0"/>
        <w:spacing w:before="120" w:after="200" w:line="276" w:lineRule="auto"/>
        <w:ind w:firstLine="799"/>
        <w:jc w:val="both"/>
        <w:rPr>
          <w:rFonts w:ascii="Arial Narrow" w:hAnsi="Arial Narrow" w:cs="Arial"/>
          <w:lang w:val="pt"/>
        </w:rPr>
      </w:pPr>
      <w:r w:rsidRPr="004F288E">
        <w:rPr>
          <w:rFonts w:ascii="Arial Narrow" w:hAnsi="Arial Narrow" w:cs="Arial"/>
          <w:u w:val="single"/>
          <w:lang w:val="pt"/>
        </w:rPr>
        <w:t>Para esta contratação é viável a realização de pregão eletrônico, adotando o critério de julgamento do Menor Preço Global, através de sistema de registro de preços</w:t>
      </w:r>
      <w:r w:rsidRPr="004F288E">
        <w:rPr>
          <w:rFonts w:ascii="Arial Narrow" w:hAnsi="Arial Narrow" w:cs="Arial"/>
          <w:lang w:val="pt"/>
        </w:rPr>
        <w:t xml:space="preserve">. </w:t>
      </w:r>
    </w:p>
    <w:p w14:paraId="326F5572"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tabs>
          <w:tab w:val="left" w:pos="800"/>
          <w:tab w:val="right" w:leader="dot" w:pos="9629"/>
        </w:tabs>
        <w:autoSpaceDE w:val="0"/>
        <w:autoSpaceDN w:val="0"/>
        <w:adjustRightInd w:val="0"/>
        <w:spacing w:line="276" w:lineRule="auto"/>
        <w:jc w:val="both"/>
        <w:rPr>
          <w:rFonts w:ascii="Arial Narrow" w:hAnsi="Arial Narrow" w:cs="Arial"/>
          <w:b/>
          <w:bCs/>
          <w:lang w:val="pt"/>
        </w:rPr>
      </w:pPr>
      <w:r w:rsidRPr="004F288E">
        <w:rPr>
          <w:rFonts w:ascii="Arial Narrow" w:hAnsi="Arial Narrow" w:cs="Arial"/>
          <w:b/>
          <w:bCs/>
          <w:lang w:val="pt"/>
        </w:rPr>
        <w:lastRenderedPageBreak/>
        <w:t>II – REQUISITOS DA CONTRATAÇÃO</w:t>
      </w:r>
    </w:p>
    <w:p w14:paraId="742DC516" w14:textId="77777777" w:rsidR="00CA5DB1" w:rsidRPr="004F288E" w:rsidRDefault="00CA5DB1" w:rsidP="00CA5DB1">
      <w:pPr>
        <w:tabs>
          <w:tab w:val="left" w:pos="800"/>
          <w:tab w:val="right" w:leader="dot" w:pos="9629"/>
        </w:tabs>
        <w:autoSpaceDE w:val="0"/>
        <w:autoSpaceDN w:val="0"/>
        <w:adjustRightInd w:val="0"/>
        <w:spacing w:before="200" w:after="120" w:line="276" w:lineRule="auto"/>
        <w:ind w:firstLine="851"/>
        <w:jc w:val="both"/>
        <w:rPr>
          <w:rFonts w:ascii="Arial Narrow" w:hAnsi="Arial Narrow" w:cs="Arial"/>
          <w:lang w:val="pt"/>
        </w:rPr>
      </w:pPr>
      <w:r w:rsidRPr="004F288E">
        <w:rPr>
          <w:rFonts w:ascii="Arial Narrow" w:hAnsi="Arial Narrow" w:cs="Arial"/>
          <w:lang w:val="pt"/>
        </w:rPr>
        <w:t>Para a escolha da solução mais adequada, definimos os seguintes requisitos essenciais:</w:t>
      </w:r>
    </w:p>
    <w:p w14:paraId="1AEED28F"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1. Atualização da Legislação Tributária Municipal:</w:t>
      </w:r>
    </w:p>
    <w:p w14:paraId="57106B46"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Atualização dos capítulos do Código Tributário Municipal</w:t>
      </w:r>
    </w:p>
    <w:p w14:paraId="2BF04688"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Desenvolvimento das práticas e regulamentação do processo administrativo fiscal municipal</w:t>
      </w:r>
    </w:p>
    <w:p w14:paraId="3BCE8AAD"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Implantação e regulamentação da Lei Liberdade Econômica Municipal</w:t>
      </w:r>
    </w:p>
    <w:p w14:paraId="7DAADC52"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Implantação e regulamentação da Transação Tributária</w:t>
      </w:r>
    </w:p>
    <w:p w14:paraId="1ED32EF3"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Implantação e regulamentação da Lei Geral de Proteção de Dados na tributação</w:t>
      </w:r>
    </w:p>
    <w:p w14:paraId="26BCEF2E"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ind w:left="714" w:hanging="357"/>
        <w:jc w:val="both"/>
        <w:rPr>
          <w:rFonts w:ascii="Arial Narrow" w:hAnsi="Arial Narrow" w:cs="Arial"/>
          <w:lang w:val="pt"/>
        </w:rPr>
      </w:pPr>
      <w:r w:rsidRPr="004F288E">
        <w:rPr>
          <w:rFonts w:ascii="Arial Narrow" w:hAnsi="Arial Narrow" w:cs="Arial"/>
          <w:lang w:val="pt"/>
        </w:rPr>
        <w:t>Adequação da Lei municipal 344/2003 – Lei de ISS Municipal - frente às decisões dos tribunais superiores, às exigências da Lei Complementar 116/2003 e principalmente em relação à construção civil</w:t>
      </w:r>
    </w:p>
    <w:p w14:paraId="39307574"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Anteprojeto e regulamentação da lei que disciplina a cobrança judicial e extrajudicial da dívida ativa municipal</w:t>
      </w:r>
    </w:p>
    <w:p w14:paraId="1316B065"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lang w:val="pt"/>
        </w:rPr>
        <w:t>Criação de mecanismos para que a cobrança do ITBI seja efetiva, atualizando a legislação, com regulamentação e criação da comissão municipal para fins de cálculo do ITBI</w:t>
      </w:r>
    </w:p>
    <w:p w14:paraId="6879D094"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2. Capacitação dos Servidores Municipais que atuam no Departamento Tributário Municipal:</w:t>
      </w:r>
    </w:p>
    <w:p w14:paraId="2443BF52" w14:textId="77777777" w:rsidR="00CA5DB1" w:rsidRPr="004F288E" w:rsidRDefault="00CA5DB1" w:rsidP="00BC79A5">
      <w:pPr>
        <w:pStyle w:val="PargrafodaLista"/>
        <w:numPr>
          <w:ilvl w:val="0"/>
          <w:numId w:val="26"/>
        </w:numPr>
        <w:tabs>
          <w:tab w:val="left" w:pos="851"/>
          <w:tab w:val="right" w:leader="dot" w:pos="9629"/>
        </w:tabs>
        <w:autoSpaceDE w:val="0"/>
        <w:autoSpaceDN w:val="0"/>
        <w:adjustRightInd w:val="0"/>
        <w:spacing w:after="0" w:line="276" w:lineRule="auto"/>
        <w:ind w:left="850" w:hanging="357"/>
        <w:jc w:val="both"/>
        <w:rPr>
          <w:rFonts w:ascii="Arial Narrow" w:hAnsi="Arial Narrow" w:cs="Arial"/>
          <w:lang w:val="pt"/>
        </w:rPr>
      </w:pPr>
      <w:r w:rsidRPr="004F288E">
        <w:rPr>
          <w:rFonts w:ascii="Arial Narrow" w:hAnsi="Arial Narrow" w:cs="Arial"/>
          <w:lang w:val="pt"/>
        </w:rPr>
        <w:t>Implementação das mudanças legislativas por meio de capacitação dos servidores, garantindo a efetividade das mudanças e potencializando a arrecadação municipal.</w:t>
      </w:r>
    </w:p>
    <w:p w14:paraId="560F6270" w14:textId="77777777" w:rsidR="00CA5DB1" w:rsidRPr="004F288E" w:rsidRDefault="00CA5DB1" w:rsidP="00BC79A5">
      <w:pPr>
        <w:pStyle w:val="PargrafodaLista"/>
        <w:numPr>
          <w:ilvl w:val="0"/>
          <w:numId w:val="26"/>
        </w:numPr>
        <w:tabs>
          <w:tab w:val="left" w:pos="851"/>
          <w:tab w:val="right" w:leader="dot" w:pos="9629"/>
        </w:tabs>
        <w:autoSpaceDE w:val="0"/>
        <w:autoSpaceDN w:val="0"/>
        <w:adjustRightInd w:val="0"/>
        <w:spacing w:after="0" w:line="276" w:lineRule="auto"/>
        <w:ind w:left="851"/>
        <w:jc w:val="both"/>
        <w:rPr>
          <w:rFonts w:ascii="Arial Narrow" w:hAnsi="Arial Narrow" w:cs="Arial"/>
          <w:lang w:val="pt"/>
        </w:rPr>
      </w:pPr>
      <w:r w:rsidRPr="004F288E">
        <w:rPr>
          <w:rFonts w:ascii="Arial Narrow" w:hAnsi="Arial Narrow" w:cs="Arial"/>
          <w:lang w:val="pt"/>
        </w:rPr>
        <w:t>Capacitação dos servidores sobre a Reforma Tributária, com apontamento de medidas de adequação da legislação e sistemas para gradativamente incorporar a nova legislação.</w:t>
      </w:r>
    </w:p>
    <w:p w14:paraId="27403EA0" w14:textId="573D601C" w:rsidR="00CA5DB1" w:rsidRPr="004F288E" w:rsidRDefault="00CA5DB1" w:rsidP="00BC79A5">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 xml:space="preserve">3. </w:t>
      </w:r>
      <w:r w:rsidR="00404E15" w:rsidRPr="00404E15">
        <w:rPr>
          <w:rFonts w:ascii="Arial Narrow" w:hAnsi="Arial Narrow" w:cs="Arial"/>
          <w:b/>
          <w:bCs/>
          <w:lang w:val="pt"/>
        </w:rPr>
        <w:t>Desenvolvimento e Implementação de uma Plataforma Multidisciplinar</w:t>
      </w:r>
      <w:r w:rsidRPr="004F288E">
        <w:rPr>
          <w:rFonts w:ascii="Arial Narrow" w:hAnsi="Arial Narrow" w:cs="Arial"/>
          <w:b/>
          <w:bCs/>
          <w:lang w:val="pt"/>
        </w:rPr>
        <w:t>:</w:t>
      </w:r>
    </w:p>
    <w:p w14:paraId="66AF5517" w14:textId="0FC20154" w:rsidR="00CA5DB1" w:rsidRPr="004F288E" w:rsidRDefault="00C81325" w:rsidP="00BC79A5">
      <w:pPr>
        <w:pStyle w:val="PargrafodaLista"/>
        <w:numPr>
          <w:ilvl w:val="0"/>
          <w:numId w:val="27"/>
        </w:numPr>
        <w:tabs>
          <w:tab w:val="left" w:pos="851"/>
          <w:tab w:val="right" w:leader="dot" w:pos="9629"/>
        </w:tabs>
        <w:autoSpaceDE w:val="0"/>
        <w:autoSpaceDN w:val="0"/>
        <w:adjustRightInd w:val="0"/>
        <w:spacing w:after="0" w:line="276" w:lineRule="auto"/>
        <w:ind w:left="851"/>
        <w:jc w:val="both"/>
        <w:rPr>
          <w:rFonts w:ascii="Arial Narrow" w:hAnsi="Arial Narrow" w:cs="Arial"/>
          <w:lang w:val="pt"/>
        </w:rPr>
      </w:pPr>
      <w:r w:rsidRPr="00C81325">
        <w:rPr>
          <w:rFonts w:ascii="Arial Narrow" w:hAnsi="Arial Narrow" w:cs="Arial"/>
          <w:lang w:val="pt"/>
        </w:rPr>
        <w:t>Implementação de uma plataforma multidisciplinar que centralize todas as informações relevantes, aprimore as análises e automatize a geração de modelos de despachos e decisões nos procedimentos administrativos fiscais municipais. Esta solução integrada visa otimizar os fluxos de trabalho, garantindo uma gestão mais eficaz e eficiente dos processos</w:t>
      </w:r>
      <w:r w:rsidR="00CA5DB1" w:rsidRPr="004F288E">
        <w:rPr>
          <w:rFonts w:ascii="Arial Narrow" w:hAnsi="Arial Narrow" w:cs="Arial"/>
          <w:lang w:val="pt"/>
        </w:rPr>
        <w:t>.</w:t>
      </w:r>
    </w:p>
    <w:p w14:paraId="6F6052CE" w14:textId="49485EC1" w:rsidR="00CA5DB1" w:rsidRPr="004F288E" w:rsidRDefault="00C81325" w:rsidP="00BC79A5">
      <w:pPr>
        <w:pStyle w:val="PargrafodaLista"/>
        <w:numPr>
          <w:ilvl w:val="0"/>
          <w:numId w:val="27"/>
        </w:numPr>
        <w:tabs>
          <w:tab w:val="left" w:pos="851"/>
          <w:tab w:val="right" w:leader="dot" w:pos="9629"/>
        </w:tabs>
        <w:autoSpaceDE w:val="0"/>
        <w:autoSpaceDN w:val="0"/>
        <w:adjustRightInd w:val="0"/>
        <w:spacing w:after="0" w:line="276" w:lineRule="auto"/>
        <w:ind w:left="851"/>
        <w:jc w:val="both"/>
        <w:rPr>
          <w:rFonts w:ascii="Arial Narrow" w:hAnsi="Arial Narrow" w:cs="Arial"/>
          <w:lang w:val="pt"/>
        </w:rPr>
      </w:pPr>
      <w:r w:rsidRPr="00C81325">
        <w:rPr>
          <w:rFonts w:ascii="Arial Narrow" w:hAnsi="Arial Narrow" w:cs="Arial"/>
          <w:lang w:val="pt"/>
        </w:rPr>
        <w:t>Organização do sistema de arrecadação de maneira digital, promovendo uma operacionalidade eficiente e integrada. A digitalização dos processos de arrecadação visa não apenas a simplificação e a rapidez nas operações, mas também a redução de erros e a melhoria na precisão dos dados coletados</w:t>
      </w:r>
      <w:r w:rsidR="00CA5DB1" w:rsidRPr="004F288E">
        <w:rPr>
          <w:rFonts w:ascii="Arial Narrow" w:hAnsi="Arial Narrow" w:cs="Arial"/>
          <w:lang w:val="pt"/>
        </w:rPr>
        <w:t>.</w:t>
      </w:r>
    </w:p>
    <w:p w14:paraId="5D55A7EA" w14:textId="77F0A987" w:rsidR="00CA5DB1" w:rsidRPr="004F288E" w:rsidRDefault="00B009F3" w:rsidP="00BC79A5">
      <w:pPr>
        <w:pStyle w:val="PargrafodaLista"/>
        <w:numPr>
          <w:ilvl w:val="0"/>
          <w:numId w:val="27"/>
        </w:numPr>
        <w:tabs>
          <w:tab w:val="left" w:pos="851"/>
          <w:tab w:val="right" w:leader="dot" w:pos="9629"/>
        </w:tabs>
        <w:autoSpaceDE w:val="0"/>
        <w:autoSpaceDN w:val="0"/>
        <w:adjustRightInd w:val="0"/>
        <w:spacing w:after="0" w:line="276" w:lineRule="auto"/>
        <w:ind w:left="851"/>
        <w:jc w:val="both"/>
        <w:rPr>
          <w:rFonts w:ascii="Arial Narrow" w:hAnsi="Arial Narrow" w:cs="Arial"/>
          <w:lang w:val="pt"/>
        </w:rPr>
      </w:pPr>
      <w:r w:rsidRPr="00B009F3">
        <w:rPr>
          <w:rFonts w:ascii="Arial Narrow" w:hAnsi="Arial Narrow" w:cs="Arial"/>
          <w:u w:val="single"/>
          <w:lang w:val="pt"/>
        </w:rPr>
        <w:t>A plataforma multidisciplinar também tem como objetivo facilitar a implementação de Medidas Legislativas e Administrativas voltadas para o aumento da arrecadação tributária municipal. Ao integrar diferentes disciplinas e áreas de conhecimento, a plataforma permite uma abordagem holística e coordenada, que pode identificar oportunidades de melhoria na legislação e na administração tributária, contribuindo assim para o aumento da eficiência na arrecadação de tributos municipais</w:t>
      </w:r>
      <w:r w:rsidR="00CA5DB1" w:rsidRPr="004F288E">
        <w:rPr>
          <w:rFonts w:ascii="Arial Narrow" w:hAnsi="Arial Narrow" w:cs="Arial"/>
          <w:lang w:val="pt"/>
        </w:rPr>
        <w:t>.</w:t>
      </w:r>
    </w:p>
    <w:p w14:paraId="3A17983F" w14:textId="77777777" w:rsidR="00CA5DB1" w:rsidRPr="004F288E" w:rsidRDefault="00CA5DB1" w:rsidP="00BC79A5">
      <w:pPr>
        <w:tabs>
          <w:tab w:val="left" w:pos="800"/>
          <w:tab w:val="right" w:leader="dot" w:pos="9629"/>
        </w:tabs>
        <w:autoSpaceDE w:val="0"/>
        <w:autoSpaceDN w:val="0"/>
        <w:adjustRightInd w:val="0"/>
        <w:spacing w:before="120" w:after="120" w:line="276" w:lineRule="auto"/>
        <w:ind w:firstLine="709"/>
        <w:jc w:val="both"/>
        <w:rPr>
          <w:rFonts w:ascii="Arial Narrow" w:hAnsi="Arial Narrow" w:cs="Arial"/>
          <w:lang w:val="pt"/>
        </w:rPr>
      </w:pPr>
      <w:r w:rsidRPr="004F288E">
        <w:rPr>
          <w:rFonts w:ascii="Arial Narrow" w:hAnsi="Arial Narrow" w:cs="Arial"/>
          <w:lang w:val="pt"/>
        </w:rPr>
        <w:lastRenderedPageBreak/>
        <w:t>Estes requisitos foram estabelecidos com base em uma análise detalhada das necessidades da Secretaria, considerando aspectos de sustentabilidade, inovação e eficiência operacional, conforme orienta o art. 18, § 1º, inciso III, da Lei 14.133/2021.</w:t>
      </w:r>
    </w:p>
    <w:p w14:paraId="3638735E" w14:textId="77777777" w:rsidR="00CA5DB1" w:rsidRPr="004F288E" w:rsidRDefault="00CA5DB1" w:rsidP="00BC79A5">
      <w:pPr>
        <w:tabs>
          <w:tab w:val="left" w:pos="800"/>
          <w:tab w:val="right" w:leader="dot" w:pos="9629"/>
        </w:tabs>
        <w:autoSpaceDE w:val="0"/>
        <w:autoSpaceDN w:val="0"/>
        <w:adjustRightInd w:val="0"/>
        <w:spacing w:before="120" w:after="120" w:line="276" w:lineRule="auto"/>
        <w:jc w:val="both"/>
        <w:rPr>
          <w:rFonts w:ascii="Arial Narrow" w:hAnsi="Arial Narrow" w:cs="Arial"/>
          <w:lang w:val="pt"/>
        </w:rPr>
      </w:pPr>
      <w:r w:rsidRPr="004F288E">
        <w:rPr>
          <w:rFonts w:ascii="Arial Narrow" w:hAnsi="Arial Narrow" w:cs="Arial"/>
          <w:lang w:val="pt"/>
        </w:rPr>
        <w:tab/>
        <w:t>A sustentabilidade é um pilar fundamental nesta contratação, buscando soluções que minimizem o impacto ambiental e promovam o uso eficiente dos recursos. Neste sentido, priorizamos alternativas que ofereçam características sustentáveis, como baixo consumo de energia, uso de materiais recicláveis, e a promoção de práticas ecológicas na gestão tributária.</w:t>
      </w:r>
    </w:p>
    <w:p w14:paraId="2EAEA5C1" w14:textId="77777777" w:rsidR="00CA5DB1" w:rsidRPr="004F288E" w:rsidRDefault="00CA5DB1" w:rsidP="00BC79A5">
      <w:pPr>
        <w:tabs>
          <w:tab w:val="left" w:pos="800"/>
          <w:tab w:val="right" w:leader="dot" w:pos="9629"/>
        </w:tabs>
        <w:autoSpaceDE w:val="0"/>
        <w:autoSpaceDN w:val="0"/>
        <w:adjustRightInd w:val="0"/>
        <w:spacing w:before="120" w:after="120" w:line="276" w:lineRule="auto"/>
        <w:jc w:val="both"/>
        <w:rPr>
          <w:rFonts w:ascii="Arial Narrow" w:hAnsi="Arial Narrow" w:cs="Arial"/>
          <w:lang w:val="pt"/>
        </w:rPr>
      </w:pPr>
      <w:r w:rsidRPr="004F288E">
        <w:rPr>
          <w:rFonts w:ascii="Arial Narrow" w:hAnsi="Arial Narrow" w:cs="Arial"/>
          <w:lang w:val="pt"/>
        </w:rPr>
        <w:tab/>
        <w:t>A inovação é outro critério essencial, visando incorporar tecnologias avançadas ou métodos inovadores que possam trazer melhorias significativas na prestação dos serviços ou na execução dos processos internos. Buscamos soluções que se destaquem por automação, inteligência artificial, e outras tecnologias de ponta que possam contribuir para a modernização da Secretaria.</w:t>
      </w:r>
    </w:p>
    <w:p w14:paraId="7D19B753" w14:textId="77777777" w:rsidR="00CA5DB1" w:rsidRPr="004F288E" w:rsidRDefault="00CA5DB1" w:rsidP="00BC79A5">
      <w:pPr>
        <w:tabs>
          <w:tab w:val="left" w:pos="800"/>
          <w:tab w:val="right" w:leader="dot" w:pos="9629"/>
        </w:tabs>
        <w:autoSpaceDE w:val="0"/>
        <w:autoSpaceDN w:val="0"/>
        <w:adjustRightInd w:val="0"/>
        <w:spacing w:before="120" w:after="120" w:line="276" w:lineRule="auto"/>
        <w:jc w:val="both"/>
        <w:rPr>
          <w:rFonts w:ascii="Arial Narrow" w:hAnsi="Arial Narrow" w:cs="Arial"/>
          <w:lang w:val="pt"/>
        </w:rPr>
      </w:pPr>
      <w:r w:rsidRPr="004F288E">
        <w:rPr>
          <w:rFonts w:ascii="Arial Narrow" w:hAnsi="Arial Narrow" w:cs="Arial"/>
          <w:lang w:val="pt"/>
        </w:rPr>
        <w:tab/>
        <w:t>A eficiência operacional é igualmente crucial, com foco em soluções que otimizem os processos, reduzam custos operacionais e aumentem a produtividade. Dessa forma, os requisitos incluem facilidade de integração com sistemas existentes, baixa manutenção, e funcionalidades que promovam a agilidade e precisão nas operações fiscais.</w:t>
      </w:r>
    </w:p>
    <w:p w14:paraId="5E9ADFAA" w14:textId="77777777" w:rsidR="00CA5DB1" w:rsidRPr="004F288E" w:rsidRDefault="00CA5DB1" w:rsidP="00CA5DB1">
      <w:pPr>
        <w:tabs>
          <w:tab w:val="left" w:pos="800"/>
          <w:tab w:val="right" w:leader="dot" w:pos="9629"/>
        </w:tabs>
        <w:autoSpaceDE w:val="0"/>
        <w:autoSpaceDN w:val="0"/>
        <w:adjustRightInd w:val="0"/>
        <w:spacing w:before="120" w:after="200" w:line="276" w:lineRule="auto"/>
        <w:jc w:val="both"/>
        <w:rPr>
          <w:rFonts w:ascii="Arial Narrow" w:hAnsi="Arial Narrow" w:cs="Arial"/>
          <w:lang w:val="pt"/>
        </w:rPr>
      </w:pPr>
      <w:r w:rsidRPr="004F288E">
        <w:rPr>
          <w:rFonts w:ascii="Arial Narrow" w:hAnsi="Arial Narrow" w:cs="Arial"/>
          <w:lang w:val="pt"/>
        </w:rPr>
        <w:tab/>
        <w:t>Estes requisitos essenciais foram cuidadosamente selecionados para assegurar que a solução contratada atenda não apenas às necessidades imediatas da Secretaria, mas também contribua para o seu desenvolvimento sustentável e inovador a longo prazo. A escolha da solução mais adequada, portanto, baseia-se em uma combinação equilibrada destes critérios, alinhada com os princípios de legalidade, impessoalidade, moralidade, publicidade e eficiência que regem as contratações públicas.</w:t>
      </w:r>
    </w:p>
    <w:p w14:paraId="768367FA"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rPr>
      </w:pPr>
      <w:r w:rsidRPr="004F288E">
        <w:rPr>
          <w:rFonts w:ascii="Arial Narrow" w:hAnsi="Arial Narrow" w:cs="Arial"/>
          <w:b/>
          <w:bCs/>
        </w:rPr>
        <w:t xml:space="preserve">III – ESTIMATIVA DAS QUANTIDADES </w:t>
      </w:r>
    </w:p>
    <w:p w14:paraId="2A38DF40" w14:textId="77777777" w:rsidR="00CA5DB1" w:rsidRPr="004F288E" w:rsidRDefault="00CA5DB1" w:rsidP="00CA5DB1">
      <w:pPr>
        <w:tabs>
          <w:tab w:val="left" w:pos="800"/>
          <w:tab w:val="right" w:leader="dot" w:pos="9629"/>
        </w:tabs>
        <w:autoSpaceDE w:val="0"/>
        <w:autoSpaceDN w:val="0"/>
        <w:adjustRightInd w:val="0"/>
        <w:spacing w:before="200" w:after="120" w:line="276" w:lineRule="auto"/>
        <w:ind w:firstLine="799"/>
        <w:jc w:val="both"/>
        <w:rPr>
          <w:rFonts w:ascii="Arial Narrow" w:hAnsi="Arial Narrow" w:cs="Arial"/>
          <w:lang w:val="pt"/>
        </w:rPr>
      </w:pPr>
      <w:r w:rsidRPr="004F288E">
        <w:rPr>
          <w:rFonts w:ascii="Arial Narrow" w:hAnsi="Arial Narrow" w:cs="Arial"/>
          <w:lang w:val="pt"/>
        </w:rPr>
        <w:t>Para a implementação eficaz do sistema de imersão tributária e a capacitação dos servidores municipais, é essencial definir uma estimativa detalhada das quantidades de serviços que serão contratados. Esta estimativa foi elaborada com base nas necessidades identificadas e nas recomendações do Tribunal de Contas do Estado do Paraná (TCE/PR), visando garantir a eficiência e a conformidade dos processos tributários municipais.</w:t>
      </w:r>
    </w:p>
    <w:p w14:paraId="62D976C9"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1. Atualização da Legislação Tributária Municipal</w:t>
      </w:r>
    </w:p>
    <w:p w14:paraId="4BAEE35F" w14:textId="77777777" w:rsidR="00CA5DB1" w:rsidRPr="004F288E" w:rsidRDefault="00CA5DB1" w:rsidP="00CA5DB1">
      <w:pPr>
        <w:numPr>
          <w:ilvl w:val="0"/>
          <w:numId w:val="29"/>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Revisão e Atualização do Legislação Tributária Municipal:</w:t>
      </w:r>
      <w:r w:rsidRPr="004F288E">
        <w:rPr>
          <w:rFonts w:ascii="Arial Narrow" w:hAnsi="Arial Narrow" w:cs="Arial"/>
          <w:lang w:val="pt"/>
        </w:rPr>
        <w:t xml:space="preserve"> serviço completo de revisão e atualização, incluindo a análise jurídica e a adequação às novas normas.</w:t>
      </w:r>
    </w:p>
    <w:p w14:paraId="0F559200" w14:textId="77777777" w:rsidR="00CA5DB1" w:rsidRPr="004F288E" w:rsidRDefault="00CA5DB1" w:rsidP="00CA5DB1">
      <w:pPr>
        <w:numPr>
          <w:ilvl w:val="0"/>
          <w:numId w:val="29"/>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Criação de processo administrativo fiscal municipal:</w:t>
      </w:r>
      <w:r w:rsidRPr="004F288E">
        <w:rPr>
          <w:rFonts w:ascii="Arial Narrow" w:hAnsi="Arial Narrow" w:cs="Arial"/>
          <w:lang w:val="pt"/>
        </w:rPr>
        <w:t xml:space="preserve"> serviço de revisão e implementação de melhorias no processo administrativo fiscal.</w:t>
      </w:r>
    </w:p>
    <w:p w14:paraId="60CEBF59" w14:textId="77777777" w:rsidR="00CA5DB1" w:rsidRPr="004F288E" w:rsidRDefault="00CA5DB1" w:rsidP="00CA5DB1">
      <w:pPr>
        <w:numPr>
          <w:ilvl w:val="0"/>
          <w:numId w:val="29"/>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 xml:space="preserve">Implantação da Lei Liberdade Econômica Municipal: </w:t>
      </w:r>
      <w:r w:rsidRPr="004F288E">
        <w:rPr>
          <w:rFonts w:ascii="Arial Narrow" w:hAnsi="Arial Narrow" w:cs="Arial"/>
          <w:lang w:val="pt"/>
        </w:rPr>
        <w:t>serviço de análise e implementação das diretrizes da Lei de Liberdade Econômica.</w:t>
      </w:r>
    </w:p>
    <w:p w14:paraId="768F9FC2" w14:textId="77777777" w:rsidR="00CA5DB1" w:rsidRPr="004F288E" w:rsidRDefault="00CA5DB1" w:rsidP="00CA5DB1">
      <w:pPr>
        <w:numPr>
          <w:ilvl w:val="0"/>
          <w:numId w:val="29"/>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Implantação da Transação Tributária:</w:t>
      </w:r>
      <w:r w:rsidRPr="004F288E">
        <w:rPr>
          <w:rFonts w:ascii="Arial Narrow" w:hAnsi="Arial Narrow" w:cs="Arial"/>
          <w:lang w:val="pt"/>
        </w:rPr>
        <w:t xml:space="preserve"> serviço de criação e implementação de mecanismos de transação tributária.</w:t>
      </w:r>
    </w:p>
    <w:p w14:paraId="7EF0BAED"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lastRenderedPageBreak/>
        <w:t>Implantação da Lei Geral de Proteção de Dados na tributação:</w:t>
      </w:r>
      <w:r w:rsidRPr="004F288E">
        <w:rPr>
          <w:rFonts w:ascii="Arial Narrow" w:hAnsi="Arial Narrow" w:cs="Arial"/>
          <w:lang w:val="pt"/>
        </w:rPr>
        <w:t xml:space="preserve"> serviço de adequação e implementação das normas da LGPD.</w:t>
      </w:r>
    </w:p>
    <w:p w14:paraId="74401433"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Adequação da Lei Municipal 344/2003 de ISS:</w:t>
      </w:r>
      <w:r w:rsidRPr="004F288E">
        <w:rPr>
          <w:rFonts w:ascii="Arial Narrow" w:hAnsi="Arial Narrow" w:cs="Arial"/>
          <w:lang w:val="pt"/>
        </w:rPr>
        <w:t xml:space="preserve"> serviço de revisão e atualização da Lei 344/2003, especialmente em relação à construção civil.</w:t>
      </w:r>
    </w:p>
    <w:p w14:paraId="5953DD57"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Criação de lei que disciplina a cobrança judicial e extrajudicial da dívida ativa municipal:</w:t>
      </w:r>
      <w:r w:rsidRPr="004F288E">
        <w:rPr>
          <w:rFonts w:ascii="Arial Narrow" w:hAnsi="Arial Narrow" w:cs="Arial"/>
          <w:lang w:val="pt"/>
        </w:rPr>
        <w:t xml:space="preserve"> serviço de criação e implementação de uma nova lei para a cobrança judicial e extrajudicial da dívida ativa.</w:t>
      </w:r>
    </w:p>
    <w:p w14:paraId="015F3358"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Medidas Legislativas e Administrativas para Aumentar a Arrecadação:</w:t>
      </w:r>
      <w:r w:rsidRPr="004F288E">
        <w:rPr>
          <w:rFonts w:ascii="Arial Narrow" w:hAnsi="Arial Narrow" w:cs="Arial"/>
          <w:lang w:val="pt"/>
        </w:rPr>
        <w:t xml:space="preserve"> serviço de análise e implementação de medidas para aumentar a arrecadação tributária.</w:t>
      </w:r>
    </w:p>
    <w:p w14:paraId="3C415730" w14:textId="77777777" w:rsidR="00CA5DB1" w:rsidRPr="004F288E" w:rsidRDefault="00CA5DB1" w:rsidP="00CA5DB1">
      <w:pPr>
        <w:numPr>
          <w:ilvl w:val="0"/>
          <w:numId w:val="25"/>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Criação da Comissão do ITBI e Atualização da Legislação:</w:t>
      </w:r>
      <w:r w:rsidRPr="004F288E">
        <w:rPr>
          <w:rFonts w:ascii="Arial Narrow" w:hAnsi="Arial Narrow" w:cs="Arial"/>
          <w:lang w:val="pt"/>
        </w:rPr>
        <w:t xml:space="preserve"> serviço de criação da comissão do ITBI e atualização da legislação pertinente.</w:t>
      </w:r>
    </w:p>
    <w:p w14:paraId="31BAAA53"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2. Capacitação dos Servidores</w:t>
      </w:r>
    </w:p>
    <w:p w14:paraId="612507F2" w14:textId="77777777" w:rsidR="00CA5DB1" w:rsidRPr="004F288E" w:rsidRDefault="00CA5DB1" w:rsidP="00CA5DB1">
      <w:pPr>
        <w:numPr>
          <w:ilvl w:val="0"/>
          <w:numId w:val="30"/>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Capacitação sobre a Nova Legislação Tributária:</w:t>
      </w:r>
      <w:r w:rsidRPr="004F288E">
        <w:rPr>
          <w:rFonts w:ascii="Arial Narrow" w:hAnsi="Arial Narrow" w:cs="Arial"/>
          <w:lang w:val="pt"/>
        </w:rPr>
        <w:t xml:space="preserve"> Sessões de treinamento para servidores, abrangendo todas as atualizações legislativas.</w:t>
      </w:r>
    </w:p>
    <w:p w14:paraId="64AEA7ED" w14:textId="77777777" w:rsidR="00CA5DB1" w:rsidRPr="004F288E" w:rsidRDefault="00CA5DB1" w:rsidP="00CA5DB1">
      <w:pPr>
        <w:numPr>
          <w:ilvl w:val="0"/>
          <w:numId w:val="30"/>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Capacitação sobre a Reforma Tributária:</w:t>
      </w:r>
      <w:r w:rsidRPr="004F288E">
        <w:rPr>
          <w:rFonts w:ascii="Arial Narrow" w:hAnsi="Arial Narrow" w:cs="Arial"/>
          <w:lang w:val="pt"/>
        </w:rPr>
        <w:t xml:space="preserve"> Sessões de treinamento específicas sobre a Reforma Tributária e suas implicações.</w:t>
      </w:r>
    </w:p>
    <w:p w14:paraId="1B6D2736" w14:textId="77777777" w:rsidR="00CA5DB1" w:rsidRPr="004F288E" w:rsidRDefault="00CA5DB1" w:rsidP="00CA5DB1">
      <w:pPr>
        <w:numPr>
          <w:ilvl w:val="0"/>
          <w:numId w:val="30"/>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Capacitação sobre o Uso do Novo Software:</w:t>
      </w:r>
      <w:r w:rsidRPr="004F288E">
        <w:rPr>
          <w:rFonts w:ascii="Arial Narrow" w:hAnsi="Arial Narrow" w:cs="Arial"/>
          <w:lang w:val="pt"/>
        </w:rPr>
        <w:t xml:space="preserve"> Sessões de treinamento prático sobre o uso do novo software de gestão tributária.</w:t>
      </w:r>
    </w:p>
    <w:p w14:paraId="4585FC9D"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3. Digitalização e Automação dos Processos</w:t>
      </w:r>
    </w:p>
    <w:p w14:paraId="4038DD24" w14:textId="77777777" w:rsidR="00CA5DB1" w:rsidRPr="004F288E" w:rsidRDefault="00CA5DB1" w:rsidP="00CA5DB1">
      <w:pPr>
        <w:numPr>
          <w:ilvl w:val="0"/>
          <w:numId w:val="31"/>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Implementação do Software de Gestão Tributária:</w:t>
      </w:r>
      <w:r w:rsidRPr="004F288E">
        <w:rPr>
          <w:rFonts w:ascii="Arial Narrow" w:hAnsi="Arial Narrow" w:cs="Arial"/>
          <w:lang w:val="pt"/>
        </w:rPr>
        <w:t xml:space="preserve"> Serviço completo de implementação, incluindo a instalação, configuração e integração com sistemas existentes.</w:t>
      </w:r>
    </w:p>
    <w:p w14:paraId="60887A34" w14:textId="77777777" w:rsidR="00CA5DB1" w:rsidRPr="004F288E" w:rsidRDefault="00CA5DB1" w:rsidP="00CA5DB1">
      <w:pPr>
        <w:numPr>
          <w:ilvl w:val="0"/>
          <w:numId w:val="31"/>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Desenvolvimento de Modelos de Despachos e Decisões:</w:t>
      </w:r>
      <w:r w:rsidRPr="004F288E">
        <w:rPr>
          <w:rFonts w:ascii="Arial Narrow" w:hAnsi="Arial Narrow" w:cs="Arial"/>
          <w:lang w:val="pt"/>
        </w:rPr>
        <w:t xml:space="preserve"> Serviço de desenvolvimento e customização de modelos de despachos e decisões administrativas.</w:t>
      </w:r>
    </w:p>
    <w:p w14:paraId="6EC50BB5" w14:textId="77777777" w:rsidR="00CA5DB1" w:rsidRPr="004F288E" w:rsidRDefault="00CA5DB1" w:rsidP="00CA5DB1">
      <w:pPr>
        <w:numPr>
          <w:ilvl w:val="0"/>
          <w:numId w:val="31"/>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 xml:space="preserve">Organização do Sistema de Arrecadação: </w:t>
      </w:r>
      <w:r w:rsidRPr="004F288E">
        <w:rPr>
          <w:rFonts w:ascii="Arial Narrow" w:hAnsi="Arial Narrow" w:cs="Arial"/>
          <w:lang w:val="pt"/>
        </w:rPr>
        <w:t>Serviço de organização e otimização do sistema de arrecadação, incluindo a digitalização dos processos.</w:t>
      </w:r>
    </w:p>
    <w:p w14:paraId="185F1166" w14:textId="77777777" w:rsidR="00CA5DB1" w:rsidRPr="004F288E" w:rsidRDefault="00CA5DB1" w:rsidP="00CA5DB1">
      <w:pPr>
        <w:tabs>
          <w:tab w:val="left" w:pos="800"/>
          <w:tab w:val="right" w:leader="dot" w:pos="9629"/>
        </w:tabs>
        <w:autoSpaceDE w:val="0"/>
        <w:autoSpaceDN w:val="0"/>
        <w:adjustRightInd w:val="0"/>
        <w:spacing w:before="120" w:after="120" w:line="276" w:lineRule="auto"/>
        <w:jc w:val="both"/>
        <w:rPr>
          <w:rFonts w:ascii="Arial Narrow" w:hAnsi="Arial Narrow" w:cs="Arial"/>
          <w:b/>
          <w:bCs/>
          <w:lang w:val="pt"/>
        </w:rPr>
      </w:pPr>
      <w:r w:rsidRPr="004F288E">
        <w:rPr>
          <w:rFonts w:ascii="Arial Narrow" w:hAnsi="Arial Narrow" w:cs="Arial"/>
          <w:b/>
          <w:bCs/>
          <w:lang w:val="pt"/>
        </w:rPr>
        <w:t>4. Suporte e Manutenção</w:t>
      </w:r>
    </w:p>
    <w:p w14:paraId="122B263D" w14:textId="77777777" w:rsidR="00CA5DB1" w:rsidRPr="004F288E" w:rsidRDefault="00CA5DB1" w:rsidP="00CA5DB1">
      <w:pPr>
        <w:numPr>
          <w:ilvl w:val="0"/>
          <w:numId w:val="32"/>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Suporte Técnico Contínuo:</w:t>
      </w:r>
      <w:r w:rsidRPr="004F288E">
        <w:rPr>
          <w:rFonts w:ascii="Arial Narrow" w:hAnsi="Arial Narrow" w:cs="Arial"/>
          <w:lang w:val="pt"/>
        </w:rPr>
        <w:t xml:space="preserve"> 12 (doze) meses de suporte técnico contínuo, através de plataforma digital de consultas para garantir a operação eficiente do software e a resolução de quaisquer problemas técnicos.</w:t>
      </w:r>
    </w:p>
    <w:p w14:paraId="1C669DC5" w14:textId="77777777" w:rsidR="00CA5DB1" w:rsidRPr="004F288E" w:rsidRDefault="00CA5DB1" w:rsidP="00CA5DB1">
      <w:pPr>
        <w:numPr>
          <w:ilvl w:val="0"/>
          <w:numId w:val="32"/>
        </w:numPr>
        <w:tabs>
          <w:tab w:val="left" w:pos="800"/>
          <w:tab w:val="right" w:leader="dot" w:pos="9629"/>
        </w:tabs>
        <w:autoSpaceDE w:val="0"/>
        <w:autoSpaceDN w:val="0"/>
        <w:adjustRightInd w:val="0"/>
        <w:spacing w:line="276" w:lineRule="auto"/>
        <w:jc w:val="both"/>
        <w:rPr>
          <w:rFonts w:ascii="Arial Narrow" w:hAnsi="Arial Narrow" w:cs="Arial"/>
          <w:lang w:val="pt"/>
        </w:rPr>
      </w:pPr>
      <w:r w:rsidRPr="004F288E">
        <w:rPr>
          <w:rFonts w:ascii="Arial Narrow" w:hAnsi="Arial Narrow" w:cs="Arial"/>
          <w:b/>
          <w:bCs/>
          <w:lang w:val="pt"/>
        </w:rPr>
        <w:t>Manutenção e Atualizações do Software:</w:t>
      </w:r>
      <w:r w:rsidRPr="004F288E">
        <w:rPr>
          <w:rFonts w:ascii="Arial Narrow" w:hAnsi="Arial Narrow" w:cs="Arial"/>
          <w:lang w:val="pt"/>
        </w:rPr>
        <w:t xml:space="preserve"> 12 (doze) meses de manutenção e atualizações regulares da plataforma digital, para garantir sua conformidade com as novas legislações e necessidades operacionais.</w:t>
      </w:r>
    </w:p>
    <w:p w14:paraId="27BF5D78" w14:textId="77777777" w:rsidR="00CA5DB1" w:rsidRPr="004F288E" w:rsidRDefault="00CA5DB1" w:rsidP="00CA5DB1">
      <w:pPr>
        <w:tabs>
          <w:tab w:val="left" w:pos="800"/>
          <w:tab w:val="right" w:leader="dot" w:pos="9629"/>
        </w:tabs>
        <w:autoSpaceDE w:val="0"/>
        <w:autoSpaceDN w:val="0"/>
        <w:adjustRightInd w:val="0"/>
        <w:spacing w:before="120" w:after="200" w:line="276" w:lineRule="auto"/>
        <w:jc w:val="both"/>
        <w:rPr>
          <w:rFonts w:ascii="Arial Narrow" w:hAnsi="Arial Narrow" w:cs="Arial"/>
          <w:b/>
          <w:bCs/>
          <w:lang w:val="pt"/>
        </w:rPr>
      </w:pPr>
      <w:r w:rsidRPr="004F288E">
        <w:rPr>
          <w:rFonts w:ascii="Arial Narrow" w:hAnsi="Arial Narrow" w:cs="Arial"/>
          <w:lang w:val="pt"/>
        </w:rPr>
        <w:tab/>
        <w:t>Esta estimativa de quantidades de serviços foi elaborada com base em uma análise detalhada das necessidades da Secretaria e das melhores práticas de mercado, visando assegurar a escolha da solução mais eficaz e eficiente. A contratação destes serviços é essencial para garantir a modernização, a eficiência e a conformidade dos processos tributários municipais, contribuindo para o desenvolvimento sustentável e inovador do município de Ibaiti.</w:t>
      </w:r>
    </w:p>
    <w:p w14:paraId="73718255"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rPr>
      </w:pPr>
      <w:r w:rsidRPr="004F288E">
        <w:rPr>
          <w:rFonts w:ascii="Arial Narrow" w:hAnsi="Arial Narrow" w:cs="Arial"/>
          <w:b/>
          <w:bCs/>
        </w:rPr>
        <w:lastRenderedPageBreak/>
        <w:t xml:space="preserve">IV – ESTIMATIVA DO PREÇO DA CONTRATAÇÃO </w:t>
      </w:r>
    </w:p>
    <w:p w14:paraId="64A1EA7E" w14:textId="77777777" w:rsidR="00CA5DB1" w:rsidRPr="004F288E" w:rsidRDefault="00CA5DB1" w:rsidP="00CA5DB1">
      <w:pPr>
        <w:pStyle w:val="Default"/>
        <w:spacing w:before="200" w:after="200" w:line="276" w:lineRule="auto"/>
        <w:ind w:firstLine="709"/>
        <w:jc w:val="both"/>
        <w:rPr>
          <w:rFonts w:ascii="Arial Narrow" w:eastAsia="Times New Roman" w:hAnsi="Arial Narrow"/>
          <w:color w:val="auto"/>
        </w:rPr>
      </w:pPr>
      <w:r w:rsidRPr="004F288E">
        <w:rPr>
          <w:rFonts w:ascii="Arial Narrow" w:eastAsia="Times New Roman" w:hAnsi="Arial Narrow"/>
          <w:color w:val="auto"/>
        </w:rPr>
        <w:t>A estimativa do valor da contratação foi meticulosamente baseada em uma análise de mercado abrangente, considerando os preços praticados para soluções similares que atendem aos requisitos definidos pela Secretaria de Finanças / Departamento de Tributação. Esta análise envolveu a coleta de dados sobre preços de contratações anteriores. O objetivo dessa análise foi obter uma visão realista e atualizada dos custos associados às soluções que estamos buscando contratar.</w:t>
      </w:r>
    </w:p>
    <w:tbl>
      <w:tblPr>
        <w:tblStyle w:val="Tabelacomgrade"/>
        <w:tblW w:w="5000" w:type="pct"/>
        <w:jc w:val="center"/>
        <w:tblLayout w:type="fixed"/>
        <w:tblLook w:val="04A0" w:firstRow="1" w:lastRow="0" w:firstColumn="1" w:lastColumn="0" w:noHBand="0" w:noVBand="1"/>
      </w:tblPr>
      <w:tblGrid>
        <w:gridCol w:w="3118"/>
        <w:gridCol w:w="3056"/>
        <w:gridCol w:w="2313"/>
      </w:tblGrid>
      <w:tr w:rsidR="00CA5DB1" w:rsidRPr="004F288E" w14:paraId="01D7740F" w14:textId="77777777" w:rsidTr="00D63A9E">
        <w:trPr>
          <w:jc w:val="center"/>
        </w:trPr>
        <w:tc>
          <w:tcPr>
            <w:tcW w:w="2748" w:type="dxa"/>
          </w:tcPr>
          <w:p w14:paraId="32ADC81B" w14:textId="77777777" w:rsidR="00CA5DB1" w:rsidRPr="004F288E" w:rsidRDefault="00CA5DB1" w:rsidP="00F5726D">
            <w:pPr>
              <w:pStyle w:val="Default"/>
              <w:spacing w:line="276" w:lineRule="auto"/>
              <w:jc w:val="center"/>
              <w:rPr>
                <w:rFonts w:ascii="Arial Narrow" w:eastAsia="Times New Roman" w:hAnsi="Arial Narrow"/>
                <w:b/>
                <w:color w:val="auto"/>
              </w:rPr>
            </w:pPr>
            <w:r w:rsidRPr="004F288E">
              <w:rPr>
                <w:rFonts w:ascii="Arial Narrow" w:eastAsia="Times New Roman" w:hAnsi="Arial Narrow"/>
                <w:b/>
                <w:color w:val="auto"/>
              </w:rPr>
              <w:t>Empresa 01</w:t>
            </w:r>
          </w:p>
        </w:tc>
        <w:tc>
          <w:tcPr>
            <w:tcW w:w="2693" w:type="dxa"/>
          </w:tcPr>
          <w:p w14:paraId="4FE26F9A" w14:textId="77777777" w:rsidR="00CA5DB1" w:rsidRPr="004F288E" w:rsidRDefault="00CA5DB1" w:rsidP="00F5726D">
            <w:pPr>
              <w:pStyle w:val="Default"/>
              <w:spacing w:line="276" w:lineRule="auto"/>
              <w:jc w:val="center"/>
              <w:rPr>
                <w:rFonts w:ascii="Arial Narrow" w:eastAsia="Times New Roman" w:hAnsi="Arial Narrow"/>
                <w:b/>
                <w:color w:val="auto"/>
              </w:rPr>
            </w:pPr>
            <w:r w:rsidRPr="004F288E">
              <w:rPr>
                <w:rFonts w:ascii="Arial Narrow" w:eastAsia="Times New Roman" w:hAnsi="Arial Narrow"/>
                <w:b/>
                <w:color w:val="auto"/>
              </w:rPr>
              <w:t>Empresa 02</w:t>
            </w:r>
          </w:p>
        </w:tc>
        <w:tc>
          <w:tcPr>
            <w:tcW w:w="2038" w:type="dxa"/>
          </w:tcPr>
          <w:p w14:paraId="3CE03ED6" w14:textId="77777777" w:rsidR="00CA5DB1" w:rsidRPr="004F288E" w:rsidRDefault="00CA5DB1" w:rsidP="00F5726D">
            <w:pPr>
              <w:pStyle w:val="Default"/>
              <w:spacing w:line="276" w:lineRule="auto"/>
              <w:jc w:val="center"/>
              <w:rPr>
                <w:rFonts w:ascii="Arial Narrow" w:eastAsia="Times New Roman" w:hAnsi="Arial Narrow"/>
                <w:b/>
                <w:color w:val="auto"/>
              </w:rPr>
            </w:pPr>
            <w:r w:rsidRPr="004F288E">
              <w:rPr>
                <w:rFonts w:ascii="Arial Narrow" w:eastAsia="Times New Roman" w:hAnsi="Arial Narrow"/>
                <w:b/>
                <w:color w:val="auto"/>
              </w:rPr>
              <w:t>Média</w:t>
            </w:r>
          </w:p>
        </w:tc>
      </w:tr>
      <w:tr w:rsidR="00CA5DB1" w:rsidRPr="004F288E" w14:paraId="233937D1" w14:textId="77777777" w:rsidTr="00D63A9E">
        <w:trPr>
          <w:jc w:val="center"/>
        </w:trPr>
        <w:tc>
          <w:tcPr>
            <w:tcW w:w="2748" w:type="dxa"/>
          </w:tcPr>
          <w:p w14:paraId="418C0E89" w14:textId="77777777" w:rsidR="00CA5DB1" w:rsidRPr="004F288E" w:rsidRDefault="00CA5DB1" w:rsidP="00F5726D">
            <w:pPr>
              <w:pStyle w:val="Default"/>
              <w:spacing w:line="276" w:lineRule="auto"/>
              <w:jc w:val="center"/>
              <w:rPr>
                <w:rFonts w:ascii="Arial Narrow" w:eastAsia="Times New Roman" w:hAnsi="Arial Narrow"/>
                <w:color w:val="auto"/>
              </w:rPr>
            </w:pPr>
            <w:r w:rsidRPr="004F288E">
              <w:rPr>
                <w:rFonts w:ascii="Arial Narrow" w:eastAsia="Times New Roman" w:hAnsi="Arial Narrow"/>
                <w:color w:val="auto"/>
              </w:rPr>
              <w:t>Valor R$ 380.000,00</w:t>
            </w:r>
          </w:p>
        </w:tc>
        <w:tc>
          <w:tcPr>
            <w:tcW w:w="2693" w:type="dxa"/>
          </w:tcPr>
          <w:p w14:paraId="35166242" w14:textId="77777777" w:rsidR="00CA5DB1" w:rsidRPr="004F288E" w:rsidRDefault="00CA5DB1" w:rsidP="00F5726D">
            <w:pPr>
              <w:pStyle w:val="Default"/>
              <w:spacing w:line="276" w:lineRule="auto"/>
              <w:jc w:val="center"/>
              <w:rPr>
                <w:rFonts w:ascii="Arial Narrow" w:eastAsia="Times New Roman" w:hAnsi="Arial Narrow"/>
                <w:color w:val="auto"/>
              </w:rPr>
            </w:pPr>
            <w:r w:rsidRPr="004F288E">
              <w:rPr>
                <w:rFonts w:ascii="Arial Narrow" w:eastAsia="Times New Roman" w:hAnsi="Arial Narrow"/>
                <w:color w:val="auto"/>
              </w:rPr>
              <w:t>Valor R$ 366.550,00</w:t>
            </w:r>
          </w:p>
        </w:tc>
        <w:tc>
          <w:tcPr>
            <w:tcW w:w="2038" w:type="dxa"/>
          </w:tcPr>
          <w:p w14:paraId="36C44935" w14:textId="77777777" w:rsidR="00CA5DB1" w:rsidRPr="004F288E" w:rsidRDefault="00CA5DB1" w:rsidP="00F5726D">
            <w:pPr>
              <w:pStyle w:val="Default"/>
              <w:spacing w:line="276" w:lineRule="auto"/>
              <w:jc w:val="center"/>
              <w:rPr>
                <w:rFonts w:ascii="Arial Narrow" w:eastAsia="Times New Roman" w:hAnsi="Arial Narrow"/>
                <w:color w:val="auto"/>
              </w:rPr>
            </w:pPr>
            <w:r w:rsidRPr="004F288E">
              <w:rPr>
                <w:rFonts w:ascii="Arial Narrow" w:eastAsia="Times New Roman" w:hAnsi="Arial Narrow"/>
                <w:color w:val="auto"/>
              </w:rPr>
              <w:t>Valor R$ 373.275,00</w:t>
            </w:r>
          </w:p>
        </w:tc>
      </w:tr>
    </w:tbl>
    <w:p w14:paraId="651F244A" w14:textId="77777777" w:rsidR="00CA5DB1" w:rsidRPr="004F288E" w:rsidRDefault="00CA5DB1" w:rsidP="00CA5DB1">
      <w:pPr>
        <w:autoSpaceDE w:val="0"/>
        <w:autoSpaceDN w:val="0"/>
        <w:adjustRightInd w:val="0"/>
        <w:spacing w:before="200" w:after="200" w:line="276" w:lineRule="auto"/>
        <w:jc w:val="both"/>
        <w:rPr>
          <w:rFonts w:ascii="Arial Narrow" w:hAnsi="Arial Narrow" w:cs="Arial"/>
          <w:b/>
          <w:bCs/>
          <w:lang w:val="pt-PT"/>
        </w:rPr>
      </w:pPr>
      <w:r w:rsidRPr="004F288E">
        <w:rPr>
          <w:rFonts w:ascii="Arial Narrow" w:hAnsi="Arial Narrow" w:cs="Arial"/>
          <w:b/>
          <w:bCs/>
          <w:lang w:val="pt-PT"/>
        </w:rPr>
        <w:t>Salientamos que tentamos contato e solicitação de orçamentos junto a outras empresas do seguimento. No entanto, não obtivemos resposta. Como há certa urgência na implantação dos serviços, foi realizada a formação de preços, utilizando-se a média dos valores dos orçamentos das empresas que apresentaram proposta.</w:t>
      </w:r>
    </w:p>
    <w:p w14:paraId="76C02324"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rPr>
      </w:pPr>
      <w:r w:rsidRPr="004F288E">
        <w:rPr>
          <w:rFonts w:ascii="Arial Narrow" w:hAnsi="Arial Narrow" w:cs="Arial"/>
          <w:b/>
          <w:bCs/>
        </w:rPr>
        <w:t>V – JUSTIFICATIVA PARA NÃO PARCELAMENTO</w:t>
      </w:r>
    </w:p>
    <w:p w14:paraId="44110A5F" w14:textId="77777777" w:rsidR="00CA5DB1" w:rsidRPr="004F288E" w:rsidRDefault="00CA5DB1" w:rsidP="00CA5DB1">
      <w:pPr>
        <w:autoSpaceDE w:val="0"/>
        <w:autoSpaceDN w:val="0"/>
        <w:adjustRightInd w:val="0"/>
        <w:spacing w:before="120" w:after="120" w:line="276" w:lineRule="auto"/>
        <w:ind w:firstLine="709"/>
        <w:jc w:val="both"/>
        <w:rPr>
          <w:rFonts w:ascii="Arial Narrow" w:hAnsi="Arial Narrow" w:cs="Arial"/>
        </w:rPr>
      </w:pPr>
      <w:r w:rsidRPr="004F288E">
        <w:rPr>
          <w:rFonts w:ascii="Arial Narrow" w:hAnsi="Arial Narrow" w:cs="Arial"/>
        </w:rPr>
        <w:t>Considerando a natureza da solução de imersão tributária a ser contratada, optamos por NÃO parcelar a implementação em fases distintas. Esta decisão baseia-se em uma análise detalhada que levou em consideração diversos critérios, incluindo a complexidade da implementação, a necessidade de uma integração cuidadosa com sistemas existentes, a disponibilidade de recursos financeiros e a capacidade de absorção tecnológica da Secretaria de Fazenda do Município de Ibaiti.</w:t>
      </w:r>
    </w:p>
    <w:p w14:paraId="5CC7C6BC" w14:textId="77777777" w:rsidR="00CA5DB1" w:rsidRPr="004F288E" w:rsidRDefault="00CA5DB1" w:rsidP="00CA5DB1">
      <w:pPr>
        <w:autoSpaceDE w:val="0"/>
        <w:autoSpaceDN w:val="0"/>
        <w:adjustRightInd w:val="0"/>
        <w:spacing w:before="120" w:after="120" w:line="276" w:lineRule="auto"/>
        <w:ind w:firstLine="708"/>
        <w:jc w:val="both"/>
        <w:rPr>
          <w:rFonts w:ascii="Arial Narrow" w:hAnsi="Arial Narrow" w:cs="Arial"/>
        </w:rPr>
      </w:pPr>
      <w:r w:rsidRPr="004F288E">
        <w:rPr>
          <w:rFonts w:ascii="Arial Narrow" w:hAnsi="Arial Narrow" w:cs="Arial"/>
        </w:rPr>
        <w:t>Os principais critérios ou análises que fundamentaram esta decisão incluem:</w:t>
      </w:r>
    </w:p>
    <w:p w14:paraId="77200D89" w14:textId="77777777" w:rsidR="00CA5DB1" w:rsidRPr="004F288E" w:rsidRDefault="00CA5DB1" w:rsidP="00CA5DB1">
      <w:pPr>
        <w:numPr>
          <w:ilvl w:val="0"/>
          <w:numId w:val="41"/>
        </w:numPr>
        <w:autoSpaceDE w:val="0"/>
        <w:autoSpaceDN w:val="0"/>
        <w:adjustRightInd w:val="0"/>
        <w:spacing w:line="276" w:lineRule="auto"/>
        <w:jc w:val="both"/>
        <w:rPr>
          <w:rFonts w:ascii="Arial Narrow" w:hAnsi="Arial Narrow" w:cs="Arial"/>
        </w:rPr>
      </w:pPr>
      <w:r w:rsidRPr="004F288E">
        <w:rPr>
          <w:rFonts w:ascii="Arial Narrow" w:hAnsi="Arial Narrow" w:cs="Arial"/>
        </w:rPr>
        <w:t>Complexidade Técnica: A solução envolve múltiplas tecnologias e integrações complexas, como a automação de processos tributários, a digitalização de documentos e a implementação de um software de gestão tributária. Uma abordagem faseada é recomendada para mitigar riscos técnicos e garantir uma implementação bem-sucedida, permitindo ajustes e correções ao longo do processo.</w:t>
      </w:r>
    </w:p>
    <w:p w14:paraId="23B4288C" w14:textId="77777777" w:rsidR="00CA5DB1" w:rsidRPr="004F288E" w:rsidRDefault="00CA5DB1" w:rsidP="00CA5DB1">
      <w:pPr>
        <w:numPr>
          <w:ilvl w:val="0"/>
          <w:numId w:val="41"/>
        </w:numPr>
        <w:autoSpaceDE w:val="0"/>
        <w:autoSpaceDN w:val="0"/>
        <w:adjustRightInd w:val="0"/>
        <w:spacing w:line="276" w:lineRule="auto"/>
        <w:jc w:val="both"/>
        <w:rPr>
          <w:rFonts w:ascii="Arial Narrow" w:hAnsi="Arial Narrow" w:cs="Arial"/>
        </w:rPr>
      </w:pPr>
      <w:r w:rsidRPr="004F288E">
        <w:rPr>
          <w:rFonts w:ascii="Arial Narrow" w:hAnsi="Arial Narrow" w:cs="Arial"/>
        </w:rPr>
        <w:t>Gestão de Mudanças: A implementação global permite uma gestão de mudanças mais eficaz, facilitando a adaptação dos usuários e a capacitação das equipes envolvidas. Treinamentos e capacitações podem ser realizados de forma gradual, assegurando que os servidores estejam preparados para utilizar as novas ferramentas e processos.</w:t>
      </w:r>
    </w:p>
    <w:p w14:paraId="51844C5D" w14:textId="77777777" w:rsidR="00CA5DB1" w:rsidRPr="004F288E" w:rsidRDefault="00CA5DB1" w:rsidP="00CA5DB1">
      <w:pPr>
        <w:numPr>
          <w:ilvl w:val="0"/>
          <w:numId w:val="41"/>
        </w:numPr>
        <w:autoSpaceDE w:val="0"/>
        <w:autoSpaceDN w:val="0"/>
        <w:adjustRightInd w:val="0"/>
        <w:spacing w:line="276" w:lineRule="auto"/>
        <w:jc w:val="both"/>
        <w:rPr>
          <w:rFonts w:ascii="Arial Narrow" w:hAnsi="Arial Narrow" w:cs="Arial"/>
        </w:rPr>
      </w:pPr>
      <w:r w:rsidRPr="004F288E">
        <w:rPr>
          <w:rFonts w:ascii="Arial Narrow" w:hAnsi="Arial Narrow" w:cs="Arial"/>
        </w:rPr>
        <w:t>Disponibilidade Orçamentária: O não parcelamento da solução alinha-se à disponibilidade de recursos financeiros, permitindo que a Secretaria distribua o investimento ao longo do exercício financeiro em parcelas iguais e sucessivas. Isso facilita a gestão orçamentária e evita sobrecargas financeiras em um único período fiscal.</w:t>
      </w:r>
    </w:p>
    <w:p w14:paraId="5B726CE4" w14:textId="77777777" w:rsidR="00CA5DB1" w:rsidRPr="004F288E" w:rsidRDefault="00CA5DB1" w:rsidP="00CA5DB1">
      <w:pPr>
        <w:numPr>
          <w:ilvl w:val="0"/>
          <w:numId w:val="41"/>
        </w:numPr>
        <w:autoSpaceDE w:val="0"/>
        <w:autoSpaceDN w:val="0"/>
        <w:adjustRightInd w:val="0"/>
        <w:spacing w:line="276" w:lineRule="auto"/>
        <w:jc w:val="both"/>
        <w:rPr>
          <w:rFonts w:ascii="Arial Narrow" w:hAnsi="Arial Narrow" w:cs="Arial"/>
        </w:rPr>
      </w:pPr>
      <w:r w:rsidRPr="004F288E">
        <w:rPr>
          <w:rFonts w:ascii="Arial Narrow" w:hAnsi="Arial Narrow" w:cs="Arial"/>
        </w:rPr>
        <w:t xml:space="preserve">Avaliação e Ajustes: Implementar a solução da forma pretendida permite avaliar o desempenho e fazer ajustes necessários antes de prosseguir para as fases </w:t>
      </w:r>
      <w:r w:rsidRPr="004F288E">
        <w:rPr>
          <w:rFonts w:ascii="Arial Narrow" w:hAnsi="Arial Narrow" w:cs="Arial"/>
        </w:rPr>
        <w:lastRenderedPageBreak/>
        <w:t>subsequentes, aumentando as chances de sucesso do projeto. A cada fase, será possível identificar pontos de melhoria e adaptar a estratégia conforme necessário.</w:t>
      </w:r>
    </w:p>
    <w:p w14:paraId="4FC85040" w14:textId="77777777" w:rsidR="00CA5DB1" w:rsidRPr="004F288E" w:rsidRDefault="00CA5DB1" w:rsidP="00CA5DB1">
      <w:pPr>
        <w:autoSpaceDE w:val="0"/>
        <w:autoSpaceDN w:val="0"/>
        <w:adjustRightInd w:val="0"/>
        <w:spacing w:before="120" w:after="200" w:line="276" w:lineRule="auto"/>
        <w:ind w:firstLine="357"/>
        <w:jc w:val="both"/>
        <w:rPr>
          <w:rFonts w:ascii="Arial Narrow" w:hAnsi="Arial Narrow" w:cs="Arial"/>
        </w:rPr>
      </w:pPr>
      <w:r w:rsidRPr="004F288E">
        <w:rPr>
          <w:rFonts w:ascii="Arial Narrow" w:hAnsi="Arial Narrow" w:cs="Arial"/>
        </w:rPr>
        <w:t>O objetivo do NÃO parcelamento é, portanto, garantir uma implementação eficiente e eficaz da solução de imersão tributária, minimizando riscos e otimizando o uso dos recursos disponíveis. Esta abordagem permite que a Secretaria realize ajustes baseados em aprendizados das fases iniciais, assegurando que as etapas subsequentes se beneficiem de insights operacionais e estratégicos adquiridos. Além disso, o NÃO parcelamento da solução facilita a gestão do projeto, permitindo um foco mais detalhado em cada componente da solução, garantindo que cada parte seja implementada com a máxima atenção à qualidade e à integração com o ambiente tecnológico existente.</w:t>
      </w:r>
    </w:p>
    <w:p w14:paraId="52BB96E4" w14:textId="77777777" w:rsidR="00CA5DB1" w:rsidRPr="004F288E" w:rsidRDefault="00CA5DB1" w:rsidP="00CA5DB1">
      <w:pPr>
        <w:autoSpaceDE w:val="0"/>
        <w:autoSpaceDN w:val="0"/>
        <w:adjustRightInd w:val="0"/>
        <w:spacing w:before="200" w:after="200" w:line="276" w:lineRule="auto"/>
        <w:jc w:val="both"/>
        <w:rPr>
          <w:rFonts w:ascii="Arial Narrow" w:hAnsi="Arial Narrow" w:cs="Arial"/>
          <w:b/>
          <w:bCs/>
        </w:rPr>
      </w:pPr>
      <w:r w:rsidRPr="004F288E">
        <w:rPr>
          <w:rFonts w:ascii="Arial Narrow" w:hAnsi="Arial Narrow" w:cs="Arial"/>
          <w:b/>
          <w:bCs/>
        </w:rPr>
        <w:t>Fases da Implementação da Solução”</w:t>
      </w:r>
    </w:p>
    <w:tbl>
      <w:tblPr>
        <w:tblStyle w:val="Tabelacomgrade"/>
        <w:tblW w:w="0" w:type="auto"/>
        <w:tblLook w:val="04A0" w:firstRow="1" w:lastRow="0" w:firstColumn="1" w:lastColumn="0" w:noHBand="0" w:noVBand="1"/>
      </w:tblPr>
      <w:tblGrid>
        <w:gridCol w:w="8487"/>
      </w:tblGrid>
      <w:tr w:rsidR="00CA5DB1" w:rsidRPr="004F288E" w14:paraId="568E411D" w14:textId="77777777" w:rsidTr="00F5726D">
        <w:tc>
          <w:tcPr>
            <w:tcW w:w="9487" w:type="dxa"/>
          </w:tcPr>
          <w:p w14:paraId="01989B66"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t>Fase 1: Diagnóstico e Planejamento</w:t>
            </w:r>
          </w:p>
        </w:tc>
      </w:tr>
      <w:tr w:rsidR="00CA5DB1" w:rsidRPr="004F288E" w14:paraId="7B8DCF50" w14:textId="77777777" w:rsidTr="00F5726D">
        <w:tc>
          <w:tcPr>
            <w:tcW w:w="9487" w:type="dxa"/>
          </w:tcPr>
          <w:p w14:paraId="2A64E40F" w14:textId="77777777" w:rsidR="00CA5DB1" w:rsidRPr="004F288E" w:rsidRDefault="00CA5DB1" w:rsidP="00F5726D">
            <w:pPr>
              <w:numPr>
                <w:ilvl w:val="0"/>
                <w:numId w:val="42"/>
              </w:numPr>
              <w:autoSpaceDE w:val="0"/>
              <w:autoSpaceDN w:val="0"/>
              <w:adjustRightInd w:val="0"/>
              <w:spacing w:line="276" w:lineRule="auto"/>
              <w:jc w:val="both"/>
              <w:rPr>
                <w:rFonts w:ascii="Arial Narrow" w:hAnsi="Arial Narrow" w:cs="Arial"/>
              </w:rPr>
            </w:pPr>
            <w:r w:rsidRPr="004F288E">
              <w:rPr>
                <w:rFonts w:ascii="Arial Narrow" w:hAnsi="Arial Narrow" w:cs="Arial"/>
              </w:rPr>
              <w:t>Objetivo: Realizar um diagnóstico detalhado dos processos tributários atuais e planejar a implementação da solução.</w:t>
            </w:r>
          </w:p>
        </w:tc>
      </w:tr>
      <w:tr w:rsidR="00CA5DB1" w:rsidRPr="004F288E" w14:paraId="4EA409DC" w14:textId="77777777" w:rsidTr="00F5726D">
        <w:tc>
          <w:tcPr>
            <w:tcW w:w="9487" w:type="dxa"/>
          </w:tcPr>
          <w:p w14:paraId="0A57354A" w14:textId="77777777" w:rsidR="00CA5DB1" w:rsidRPr="004F288E" w:rsidRDefault="00CA5DB1" w:rsidP="00F5726D">
            <w:pPr>
              <w:numPr>
                <w:ilvl w:val="0"/>
                <w:numId w:val="42"/>
              </w:numPr>
              <w:autoSpaceDE w:val="0"/>
              <w:autoSpaceDN w:val="0"/>
              <w:adjustRightInd w:val="0"/>
              <w:spacing w:line="276" w:lineRule="auto"/>
              <w:jc w:val="both"/>
              <w:rPr>
                <w:rFonts w:ascii="Arial Narrow" w:hAnsi="Arial Narrow" w:cs="Arial"/>
              </w:rPr>
            </w:pPr>
            <w:r w:rsidRPr="004F288E">
              <w:rPr>
                <w:rFonts w:ascii="Arial Narrow" w:hAnsi="Arial Narrow" w:cs="Arial"/>
              </w:rPr>
              <w:t>Atividades: Análise de requisitos, mapeamento de processos, definição de cronograma e alocação de recursos.</w:t>
            </w:r>
          </w:p>
        </w:tc>
      </w:tr>
    </w:tbl>
    <w:p w14:paraId="061B1CAF" w14:textId="77777777" w:rsidR="00CA5DB1" w:rsidRPr="004F288E" w:rsidRDefault="00CA5DB1" w:rsidP="00CA5DB1">
      <w:pPr>
        <w:autoSpaceDE w:val="0"/>
        <w:autoSpaceDN w:val="0"/>
        <w:adjustRightInd w:val="0"/>
        <w:spacing w:line="276" w:lineRule="auto"/>
        <w:jc w:val="both"/>
        <w:rPr>
          <w:rFonts w:ascii="Arial Narrow" w:hAnsi="Arial Narrow" w:cs="Arial"/>
        </w:rPr>
      </w:pPr>
    </w:p>
    <w:tbl>
      <w:tblPr>
        <w:tblStyle w:val="Tabelacomgrade"/>
        <w:tblW w:w="0" w:type="auto"/>
        <w:tblLook w:val="04A0" w:firstRow="1" w:lastRow="0" w:firstColumn="1" w:lastColumn="0" w:noHBand="0" w:noVBand="1"/>
      </w:tblPr>
      <w:tblGrid>
        <w:gridCol w:w="8487"/>
      </w:tblGrid>
      <w:tr w:rsidR="00CA5DB1" w:rsidRPr="004F288E" w14:paraId="731F1057" w14:textId="77777777" w:rsidTr="00F5726D">
        <w:tc>
          <w:tcPr>
            <w:tcW w:w="9487" w:type="dxa"/>
          </w:tcPr>
          <w:p w14:paraId="59281E4B"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t>Fase 2: Desenvolvimento e Customização do Software</w:t>
            </w:r>
          </w:p>
        </w:tc>
      </w:tr>
      <w:tr w:rsidR="00CA5DB1" w:rsidRPr="004F288E" w14:paraId="101CCF20" w14:textId="77777777" w:rsidTr="00F5726D">
        <w:tc>
          <w:tcPr>
            <w:tcW w:w="9487" w:type="dxa"/>
          </w:tcPr>
          <w:p w14:paraId="09C2C56E" w14:textId="77777777" w:rsidR="00CA5DB1" w:rsidRPr="004F288E" w:rsidRDefault="00CA5DB1" w:rsidP="00F5726D">
            <w:pPr>
              <w:numPr>
                <w:ilvl w:val="0"/>
                <w:numId w:val="43"/>
              </w:numPr>
              <w:autoSpaceDE w:val="0"/>
              <w:autoSpaceDN w:val="0"/>
              <w:adjustRightInd w:val="0"/>
              <w:spacing w:line="276" w:lineRule="auto"/>
              <w:jc w:val="both"/>
              <w:rPr>
                <w:rFonts w:ascii="Arial Narrow" w:hAnsi="Arial Narrow" w:cs="Arial"/>
              </w:rPr>
            </w:pPr>
            <w:r w:rsidRPr="004F288E">
              <w:rPr>
                <w:rFonts w:ascii="Arial Narrow" w:hAnsi="Arial Narrow" w:cs="Arial"/>
              </w:rPr>
              <w:t>Objetivo: Desenvolver e customizar o software de gestão tributária conforme as necessidades específicas do município.</w:t>
            </w:r>
          </w:p>
        </w:tc>
      </w:tr>
      <w:tr w:rsidR="00CA5DB1" w:rsidRPr="004F288E" w14:paraId="67F36761" w14:textId="77777777" w:rsidTr="00F5726D">
        <w:tc>
          <w:tcPr>
            <w:tcW w:w="9487" w:type="dxa"/>
          </w:tcPr>
          <w:p w14:paraId="3C42C103" w14:textId="77777777" w:rsidR="00CA5DB1" w:rsidRPr="004F288E" w:rsidRDefault="00CA5DB1" w:rsidP="00F5726D">
            <w:pPr>
              <w:numPr>
                <w:ilvl w:val="0"/>
                <w:numId w:val="43"/>
              </w:numPr>
              <w:autoSpaceDE w:val="0"/>
              <w:autoSpaceDN w:val="0"/>
              <w:adjustRightInd w:val="0"/>
              <w:spacing w:line="276" w:lineRule="auto"/>
              <w:jc w:val="both"/>
              <w:rPr>
                <w:rFonts w:ascii="Arial Narrow" w:hAnsi="Arial Narrow" w:cs="Arial"/>
              </w:rPr>
            </w:pPr>
            <w:r w:rsidRPr="004F288E">
              <w:rPr>
                <w:rFonts w:ascii="Arial Narrow" w:hAnsi="Arial Narrow" w:cs="Arial"/>
              </w:rPr>
              <w:t>Atividades: Desenvolvimento de funcionalidades, integração com sistemas existentes, testes e validações.</w:t>
            </w:r>
          </w:p>
        </w:tc>
      </w:tr>
    </w:tbl>
    <w:p w14:paraId="7FD1E587" w14:textId="77777777" w:rsidR="00CA5DB1" w:rsidRPr="004F288E" w:rsidRDefault="00CA5DB1" w:rsidP="00CA5DB1">
      <w:pPr>
        <w:autoSpaceDE w:val="0"/>
        <w:autoSpaceDN w:val="0"/>
        <w:adjustRightInd w:val="0"/>
        <w:spacing w:line="276" w:lineRule="auto"/>
        <w:jc w:val="both"/>
        <w:rPr>
          <w:rFonts w:ascii="Arial Narrow" w:hAnsi="Arial Narrow" w:cs="Arial"/>
        </w:rPr>
      </w:pPr>
    </w:p>
    <w:tbl>
      <w:tblPr>
        <w:tblStyle w:val="Tabelacomgrade"/>
        <w:tblW w:w="0" w:type="auto"/>
        <w:tblLook w:val="04A0" w:firstRow="1" w:lastRow="0" w:firstColumn="1" w:lastColumn="0" w:noHBand="0" w:noVBand="1"/>
      </w:tblPr>
      <w:tblGrid>
        <w:gridCol w:w="8487"/>
      </w:tblGrid>
      <w:tr w:rsidR="00CA5DB1" w:rsidRPr="004F288E" w14:paraId="0FB7966F" w14:textId="77777777" w:rsidTr="00F5726D">
        <w:tc>
          <w:tcPr>
            <w:tcW w:w="9487" w:type="dxa"/>
          </w:tcPr>
          <w:p w14:paraId="325F5E76"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t>Fase 3: Capacitação e Treinamento</w:t>
            </w:r>
          </w:p>
        </w:tc>
      </w:tr>
      <w:tr w:rsidR="00CA5DB1" w:rsidRPr="004F288E" w14:paraId="19F5556A" w14:textId="77777777" w:rsidTr="00F5726D">
        <w:tc>
          <w:tcPr>
            <w:tcW w:w="9487" w:type="dxa"/>
          </w:tcPr>
          <w:p w14:paraId="1112D155" w14:textId="77777777" w:rsidR="00CA5DB1" w:rsidRPr="004F288E" w:rsidRDefault="00CA5DB1" w:rsidP="00F5726D">
            <w:pPr>
              <w:numPr>
                <w:ilvl w:val="0"/>
                <w:numId w:val="44"/>
              </w:numPr>
              <w:autoSpaceDE w:val="0"/>
              <w:autoSpaceDN w:val="0"/>
              <w:adjustRightInd w:val="0"/>
              <w:spacing w:line="276" w:lineRule="auto"/>
              <w:jc w:val="both"/>
              <w:rPr>
                <w:rFonts w:ascii="Arial Narrow" w:hAnsi="Arial Narrow" w:cs="Arial"/>
              </w:rPr>
            </w:pPr>
            <w:r w:rsidRPr="004F288E">
              <w:rPr>
                <w:rFonts w:ascii="Arial Narrow" w:hAnsi="Arial Narrow" w:cs="Arial"/>
              </w:rPr>
              <w:t>Objetivo: Capacitar os servidores municipais para a utilização eficiente do novo sistema.</w:t>
            </w:r>
          </w:p>
        </w:tc>
      </w:tr>
      <w:tr w:rsidR="00CA5DB1" w:rsidRPr="004F288E" w14:paraId="22242FEA" w14:textId="77777777" w:rsidTr="00F5726D">
        <w:tc>
          <w:tcPr>
            <w:tcW w:w="9487" w:type="dxa"/>
          </w:tcPr>
          <w:p w14:paraId="73DA8B70" w14:textId="77777777" w:rsidR="00CA5DB1" w:rsidRPr="004F288E" w:rsidRDefault="00CA5DB1" w:rsidP="00F5726D">
            <w:pPr>
              <w:numPr>
                <w:ilvl w:val="0"/>
                <w:numId w:val="44"/>
              </w:numPr>
              <w:autoSpaceDE w:val="0"/>
              <w:autoSpaceDN w:val="0"/>
              <w:adjustRightInd w:val="0"/>
              <w:spacing w:line="276" w:lineRule="auto"/>
              <w:jc w:val="both"/>
              <w:rPr>
                <w:rFonts w:ascii="Arial Narrow" w:hAnsi="Arial Narrow" w:cs="Arial"/>
              </w:rPr>
            </w:pPr>
            <w:r w:rsidRPr="004F288E">
              <w:rPr>
                <w:rFonts w:ascii="Arial Narrow" w:hAnsi="Arial Narrow" w:cs="Arial"/>
              </w:rPr>
              <w:t>Atividades: Realização de treinamentos e capacitação.</w:t>
            </w:r>
          </w:p>
        </w:tc>
      </w:tr>
    </w:tbl>
    <w:p w14:paraId="614EF0F5" w14:textId="77777777" w:rsidR="00CA5DB1" w:rsidRPr="004F288E" w:rsidRDefault="00CA5DB1" w:rsidP="00CA5DB1">
      <w:pPr>
        <w:autoSpaceDE w:val="0"/>
        <w:autoSpaceDN w:val="0"/>
        <w:adjustRightInd w:val="0"/>
        <w:spacing w:line="276" w:lineRule="auto"/>
        <w:jc w:val="both"/>
        <w:rPr>
          <w:rFonts w:ascii="Arial Narrow" w:hAnsi="Arial Narrow" w:cs="Arial"/>
        </w:rPr>
      </w:pPr>
    </w:p>
    <w:tbl>
      <w:tblPr>
        <w:tblStyle w:val="Tabelacomgrade"/>
        <w:tblW w:w="0" w:type="auto"/>
        <w:tblLook w:val="04A0" w:firstRow="1" w:lastRow="0" w:firstColumn="1" w:lastColumn="0" w:noHBand="0" w:noVBand="1"/>
      </w:tblPr>
      <w:tblGrid>
        <w:gridCol w:w="8487"/>
      </w:tblGrid>
      <w:tr w:rsidR="00CA5DB1" w:rsidRPr="004F288E" w14:paraId="18DAEC10" w14:textId="77777777" w:rsidTr="00F5726D">
        <w:tc>
          <w:tcPr>
            <w:tcW w:w="9487" w:type="dxa"/>
          </w:tcPr>
          <w:p w14:paraId="2C7ED5C0"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t>Fase 4: Implementação Piloto</w:t>
            </w:r>
          </w:p>
        </w:tc>
      </w:tr>
      <w:tr w:rsidR="00CA5DB1" w:rsidRPr="004F288E" w14:paraId="65832864" w14:textId="77777777" w:rsidTr="00F5726D">
        <w:tc>
          <w:tcPr>
            <w:tcW w:w="9487" w:type="dxa"/>
          </w:tcPr>
          <w:p w14:paraId="219ED5F7" w14:textId="77777777" w:rsidR="00CA5DB1" w:rsidRPr="004F288E" w:rsidRDefault="00CA5DB1" w:rsidP="00F5726D">
            <w:pPr>
              <w:numPr>
                <w:ilvl w:val="0"/>
                <w:numId w:val="45"/>
              </w:numPr>
              <w:autoSpaceDE w:val="0"/>
              <w:autoSpaceDN w:val="0"/>
              <w:adjustRightInd w:val="0"/>
              <w:spacing w:line="276" w:lineRule="auto"/>
              <w:jc w:val="both"/>
              <w:rPr>
                <w:rFonts w:ascii="Arial Narrow" w:hAnsi="Arial Narrow" w:cs="Arial"/>
              </w:rPr>
            </w:pPr>
            <w:r w:rsidRPr="004F288E">
              <w:rPr>
                <w:rFonts w:ascii="Arial Narrow" w:hAnsi="Arial Narrow" w:cs="Arial"/>
              </w:rPr>
              <w:t>Objetivo: Implementar a solução em um ambiente controlado para avaliar seu desempenho e fazer ajustes necessários.</w:t>
            </w:r>
          </w:p>
        </w:tc>
      </w:tr>
      <w:tr w:rsidR="00CA5DB1" w:rsidRPr="004F288E" w14:paraId="769607DE" w14:textId="77777777" w:rsidTr="00F5726D">
        <w:tc>
          <w:tcPr>
            <w:tcW w:w="9487" w:type="dxa"/>
          </w:tcPr>
          <w:p w14:paraId="73B15EFD" w14:textId="77777777" w:rsidR="00CA5DB1" w:rsidRPr="004F288E" w:rsidRDefault="00CA5DB1" w:rsidP="00F5726D">
            <w:pPr>
              <w:numPr>
                <w:ilvl w:val="0"/>
                <w:numId w:val="45"/>
              </w:numPr>
              <w:autoSpaceDE w:val="0"/>
              <w:autoSpaceDN w:val="0"/>
              <w:adjustRightInd w:val="0"/>
              <w:spacing w:line="276" w:lineRule="auto"/>
              <w:jc w:val="both"/>
              <w:rPr>
                <w:rFonts w:ascii="Arial Narrow" w:hAnsi="Arial Narrow" w:cs="Arial"/>
              </w:rPr>
            </w:pPr>
            <w:r w:rsidRPr="004F288E">
              <w:rPr>
                <w:rFonts w:ascii="Arial Narrow" w:hAnsi="Arial Narrow" w:cs="Arial"/>
              </w:rPr>
              <w:t>Atividades: Implementação piloto, monitoramento de desempenho, coleta de feedback e ajustes.</w:t>
            </w:r>
          </w:p>
        </w:tc>
      </w:tr>
    </w:tbl>
    <w:p w14:paraId="74B8C881" w14:textId="77777777" w:rsidR="00CA5DB1" w:rsidRPr="004F288E" w:rsidRDefault="00CA5DB1" w:rsidP="00CA5DB1">
      <w:pPr>
        <w:autoSpaceDE w:val="0"/>
        <w:autoSpaceDN w:val="0"/>
        <w:adjustRightInd w:val="0"/>
        <w:spacing w:line="276" w:lineRule="auto"/>
        <w:jc w:val="both"/>
        <w:rPr>
          <w:rFonts w:ascii="Arial Narrow" w:hAnsi="Arial Narrow" w:cs="Arial"/>
        </w:rPr>
      </w:pPr>
    </w:p>
    <w:tbl>
      <w:tblPr>
        <w:tblStyle w:val="Tabelacomgrade"/>
        <w:tblW w:w="0" w:type="auto"/>
        <w:tblLook w:val="04A0" w:firstRow="1" w:lastRow="0" w:firstColumn="1" w:lastColumn="0" w:noHBand="0" w:noVBand="1"/>
      </w:tblPr>
      <w:tblGrid>
        <w:gridCol w:w="8487"/>
      </w:tblGrid>
      <w:tr w:rsidR="00CA5DB1" w:rsidRPr="004F288E" w14:paraId="0B1807B4" w14:textId="77777777" w:rsidTr="00F5726D">
        <w:tc>
          <w:tcPr>
            <w:tcW w:w="9487" w:type="dxa"/>
          </w:tcPr>
          <w:p w14:paraId="6FF0FC9D"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t>Fase 5: Expansão e Integração Completa</w:t>
            </w:r>
          </w:p>
        </w:tc>
      </w:tr>
      <w:tr w:rsidR="00CA5DB1" w:rsidRPr="004F288E" w14:paraId="0719DD7B" w14:textId="77777777" w:rsidTr="00F5726D">
        <w:tc>
          <w:tcPr>
            <w:tcW w:w="9487" w:type="dxa"/>
          </w:tcPr>
          <w:p w14:paraId="33EC30D3" w14:textId="77777777" w:rsidR="00CA5DB1" w:rsidRPr="004F288E" w:rsidRDefault="00CA5DB1" w:rsidP="00F5726D">
            <w:pPr>
              <w:numPr>
                <w:ilvl w:val="0"/>
                <w:numId w:val="46"/>
              </w:numPr>
              <w:autoSpaceDE w:val="0"/>
              <w:autoSpaceDN w:val="0"/>
              <w:adjustRightInd w:val="0"/>
              <w:spacing w:line="276" w:lineRule="auto"/>
              <w:jc w:val="both"/>
              <w:rPr>
                <w:rFonts w:ascii="Arial Narrow" w:hAnsi="Arial Narrow" w:cs="Arial"/>
              </w:rPr>
            </w:pPr>
            <w:r w:rsidRPr="004F288E">
              <w:rPr>
                <w:rFonts w:ascii="Arial Narrow" w:hAnsi="Arial Narrow" w:cs="Arial"/>
              </w:rPr>
              <w:t>Objetivo: Expandir a implementação para toda a Secretaria e integrar completamente o sistema com os processos existentes.</w:t>
            </w:r>
          </w:p>
        </w:tc>
      </w:tr>
      <w:tr w:rsidR="00CA5DB1" w:rsidRPr="004F288E" w14:paraId="23644FE1" w14:textId="77777777" w:rsidTr="00F5726D">
        <w:tc>
          <w:tcPr>
            <w:tcW w:w="9487" w:type="dxa"/>
          </w:tcPr>
          <w:p w14:paraId="06526E76" w14:textId="77777777" w:rsidR="00CA5DB1" w:rsidRPr="004F288E" w:rsidRDefault="00CA5DB1" w:rsidP="00F5726D">
            <w:pPr>
              <w:numPr>
                <w:ilvl w:val="0"/>
                <w:numId w:val="46"/>
              </w:numPr>
              <w:autoSpaceDE w:val="0"/>
              <w:autoSpaceDN w:val="0"/>
              <w:adjustRightInd w:val="0"/>
              <w:spacing w:line="276" w:lineRule="auto"/>
              <w:jc w:val="both"/>
              <w:rPr>
                <w:rFonts w:ascii="Arial Narrow" w:hAnsi="Arial Narrow" w:cs="Arial"/>
              </w:rPr>
            </w:pPr>
            <w:r w:rsidRPr="004F288E">
              <w:rPr>
                <w:rFonts w:ascii="Arial Narrow" w:hAnsi="Arial Narrow" w:cs="Arial"/>
              </w:rPr>
              <w:lastRenderedPageBreak/>
              <w:t>Atividades: Expansão da solução, integração final, monitoramento contínuo e suporte técnico.</w:t>
            </w:r>
          </w:p>
        </w:tc>
      </w:tr>
    </w:tbl>
    <w:p w14:paraId="5A592841" w14:textId="77777777" w:rsidR="00CA5DB1" w:rsidRPr="004F288E" w:rsidRDefault="00CA5DB1" w:rsidP="00CA5DB1">
      <w:pPr>
        <w:autoSpaceDE w:val="0"/>
        <w:autoSpaceDN w:val="0"/>
        <w:adjustRightInd w:val="0"/>
        <w:spacing w:line="276" w:lineRule="auto"/>
        <w:jc w:val="both"/>
        <w:rPr>
          <w:rFonts w:ascii="Arial Narrow" w:hAnsi="Arial Narrow" w:cs="Arial"/>
        </w:rPr>
      </w:pPr>
    </w:p>
    <w:tbl>
      <w:tblPr>
        <w:tblStyle w:val="Tabelacomgrade"/>
        <w:tblW w:w="0" w:type="auto"/>
        <w:tblLook w:val="04A0" w:firstRow="1" w:lastRow="0" w:firstColumn="1" w:lastColumn="0" w:noHBand="0" w:noVBand="1"/>
      </w:tblPr>
      <w:tblGrid>
        <w:gridCol w:w="8487"/>
      </w:tblGrid>
      <w:tr w:rsidR="00CA5DB1" w:rsidRPr="004F288E" w14:paraId="68004E67" w14:textId="77777777" w:rsidTr="00F5726D">
        <w:tc>
          <w:tcPr>
            <w:tcW w:w="9487" w:type="dxa"/>
          </w:tcPr>
          <w:p w14:paraId="296A2453" w14:textId="77777777" w:rsidR="00CA5DB1" w:rsidRPr="004F288E" w:rsidRDefault="00CA5DB1" w:rsidP="00F5726D">
            <w:pPr>
              <w:autoSpaceDE w:val="0"/>
              <w:autoSpaceDN w:val="0"/>
              <w:adjustRightInd w:val="0"/>
              <w:spacing w:line="276" w:lineRule="auto"/>
              <w:jc w:val="both"/>
              <w:rPr>
                <w:rFonts w:ascii="Arial Narrow" w:hAnsi="Arial Narrow" w:cs="Arial"/>
                <w:b/>
                <w:bCs/>
              </w:rPr>
            </w:pPr>
            <w:r w:rsidRPr="004F288E">
              <w:rPr>
                <w:rFonts w:ascii="Arial Narrow" w:hAnsi="Arial Narrow" w:cs="Arial"/>
                <w:b/>
                <w:bCs/>
              </w:rPr>
              <w:t>Fase 6: Suporte e Manutenção</w:t>
            </w:r>
          </w:p>
        </w:tc>
      </w:tr>
      <w:tr w:rsidR="00CA5DB1" w:rsidRPr="004F288E" w14:paraId="40CED60C" w14:textId="77777777" w:rsidTr="00F5726D">
        <w:tc>
          <w:tcPr>
            <w:tcW w:w="9487" w:type="dxa"/>
          </w:tcPr>
          <w:p w14:paraId="6ECCC5D8" w14:textId="77777777" w:rsidR="00CA5DB1" w:rsidRPr="004F288E" w:rsidRDefault="00CA5DB1" w:rsidP="00F5726D">
            <w:pPr>
              <w:numPr>
                <w:ilvl w:val="0"/>
                <w:numId w:val="47"/>
              </w:numPr>
              <w:autoSpaceDE w:val="0"/>
              <w:autoSpaceDN w:val="0"/>
              <w:adjustRightInd w:val="0"/>
              <w:spacing w:line="276" w:lineRule="auto"/>
              <w:jc w:val="both"/>
              <w:rPr>
                <w:rFonts w:ascii="Arial Narrow" w:hAnsi="Arial Narrow" w:cs="Arial"/>
              </w:rPr>
            </w:pPr>
            <w:r w:rsidRPr="004F288E">
              <w:rPr>
                <w:rFonts w:ascii="Arial Narrow" w:hAnsi="Arial Narrow" w:cs="Arial"/>
              </w:rPr>
              <w:t>Objetivo: Garantir o funcionamento contínuo e eficiente do sistema, oferecendo suporte técnico e realizando manutenções periódicas.</w:t>
            </w:r>
          </w:p>
        </w:tc>
      </w:tr>
      <w:tr w:rsidR="00CA5DB1" w:rsidRPr="004F288E" w14:paraId="5A86202F" w14:textId="77777777" w:rsidTr="00F5726D">
        <w:tc>
          <w:tcPr>
            <w:tcW w:w="9487" w:type="dxa"/>
          </w:tcPr>
          <w:p w14:paraId="59F65776" w14:textId="77777777" w:rsidR="00CA5DB1" w:rsidRPr="004F288E" w:rsidRDefault="00CA5DB1" w:rsidP="00F5726D">
            <w:pPr>
              <w:numPr>
                <w:ilvl w:val="0"/>
                <w:numId w:val="47"/>
              </w:numPr>
              <w:autoSpaceDE w:val="0"/>
              <w:autoSpaceDN w:val="0"/>
              <w:adjustRightInd w:val="0"/>
              <w:spacing w:line="276" w:lineRule="auto"/>
              <w:jc w:val="both"/>
              <w:rPr>
                <w:rFonts w:ascii="Arial Narrow" w:hAnsi="Arial Narrow" w:cs="Arial"/>
              </w:rPr>
            </w:pPr>
            <w:r w:rsidRPr="004F288E">
              <w:rPr>
                <w:rFonts w:ascii="Arial Narrow" w:hAnsi="Arial Narrow" w:cs="Arial"/>
              </w:rPr>
              <w:t>Atividades: Suporte técnico, atualizações de software, monitoramento de desempenho e melhorias contínuas.</w:t>
            </w:r>
          </w:p>
        </w:tc>
      </w:tr>
    </w:tbl>
    <w:p w14:paraId="668D8E81" w14:textId="77777777" w:rsidR="00CA5DB1" w:rsidRPr="004F288E" w:rsidRDefault="00CA5DB1" w:rsidP="00CA5DB1">
      <w:pPr>
        <w:autoSpaceDE w:val="0"/>
        <w:autoSpaceDN w:val="0"/>
        <w:adjustRightInd w:val="0"/>
        <w:spacing w:before="120" w:after="200" w:line="276" w:lineRule="auto"/>
        <w:ind w:firstLine="357"/>
        <w:jc w:val="both"/>
        <w:rPr>
          <w:rFonts w:ascii="Arial Narrow" w:hAnsi="Arial Narrow" w:cs="Arial"/>
        </w:rPr>
      </w:pPr>
      <w:r w:rsidRPr="004F288E">
        <w:rPr>
          <w:rFonts w:ascii="Arial Narrow" w:hAnsi="Arial Narrow" w:cs="Arial"/>
        </w:rPr>
        <w:t>Esta decisão está alinhada com as melhores práticas de gestão de projetos e tecnologia da informação, visando maximizar o valor entregue à Secretaria e aos cidadãos, ao mesmo tempo em que se mantém a flexibilidade para adaptar-se a mudanças no ambiente tecnológico e nas necessidades organizacionais.</w:t>
      </w:r>
    </w:p>
    <w:p w14:paraId="5FA0C620"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rPr>
      </w:pPr>
      <w:r w:rsidRPr="004F288E">
        <w:rPr>
          <w:rFonts w:ascii="Arial Narrow" w:hAnsi="Arial Narrow" w:cs="Arial"/>
          <w:b/>
          <w:bCs/>
        </w:rPr>
        <w:t>VI - DEMONSTRAÇÃO DOS RESULTADOS PRETENDIDOS</w:t>
      </w:r>
    </w:p>
    <w:p w14:paraId="35DD9C9B" w14:textId="77777777" w:rsidR="00CA5DB1" w:rsidRPr="004F288E" w:rsidRDefault="00CA5DB1" w:rsidP="00CA5DB1">
      <w:pPr>
        <w:autoSpaceDE w:val="0"/>
        <w:autoSpaceDN w:val="0"/>
        <w:adjustRightInd w:val="0"/>
        <w:spacing w:before="120" w:after="120" w:line="276" w:lineRule="auto"/>
        <w:ind w:firstLine="709"/>
        <w:jc w:val="both"/>
        <w:rPr>
          <w:rFonts w:ascii="Arial Narrow" w:hAnsi="Arial Narrow" w:cs="Arial"/>
        </w:rPr>
      </w:pPr>
      <w:r w:rsidRPr="004F288E">
        <w:rPr>
          <w:rFonts w:ascii="Arial Narrow" w:hAnsi="Arial Narrow" w:cs="Arial"/>
        </w:rPr>
        <w:t>Os resultados pretendidos com a contratação do sistema de imersão tributária são multifacetados e estrategicamente alinhados com os objetivos de longo prazo da Secretaria de Fazenda do Município de Ibaiti, visando não apenas melhorar a eficiência operacional, mas também promover o desenvolvimento sustentável. Os principais resultados esperados incluem:</w:t>
      </w:r>
    </w:p>
    <w:p w14:paraId="11CDBE21"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1. Aumento da Eficiência Operacional:</w:t>
      </w:r>
    </w:p>
    <w:p w14:paraId="1D03A6F9" w14:textId="77777777" w:rsidR="00CA5DB1" w:rsidRPr="004F288E" w:rsidRDefault="00CA5DB1" w:rsidP="00CA5DB1">
      <w:pPr>
        <w:numPr>
          <w:ilvl w:val="0"/>
          <w:numId w:val="33"/>
        </w:numPr>
        <w:autoSpaceDE w:val="0"/>
        <w:autoSpaceDN w:val="0"/>
        <w:adjustRightInd w:val="0"/>
        <w:spacing w:line="276" w:lineRule="auto"/>
        <w:jc w:val="both"/>
        <w:rPr>
          <w:rFonts w:ascii="Arial Narrow" w:hAnsi="Arial Narrow" w:cs="Arial"/>
        </w:rPr>
      </w:pPr>
      <w:r w:rsidRPr="004F288E">
        <w:rPr>
          <w:rFonts w:ascii="Arial Narrow" w:hAnsi="Arial Narrow" w:cs="Arial"/>
        </w:rPr>
        <w:t>Automação de Processos: Através da implementação de tecnologias avançadas, como inteligência artificial e automação, espera-se reduzir significativamente o tempo necessário para a execução de tarefas rotineiras, permitindo que a equipe se concentre em atividades de maior valor agregado.</w:t>
      </w:r>
    </w:p>
    <w:p w14:paraId="30294DAA" w14:textId="77777777" w:rsidR="00CA5DB1" w:rsidRPr="004F288E" w:rsidRDefault="00CA5DB1" w:rsidP="00CA5DB1">
      <w:pPr>
        <w:numPr>
          <w:ilvl w:val="0"/>
          <w:numId w:val="33"/>
        </w:numPr>
        <w:autoSpaceDE w:val="0"/>
        <w:autoSpaceDN w:val="0"/>
        <w:adjustRightInd w:val="0"/>
        <w:spacing w:line="276" w:lineRule="auto"/>
        <w:jc w:val="both"/>
        <w:rPr>
          <w:rFonts w:ascii="Arial Narrow" w:hAnsi="Arial Narrow" w:cs="Arial"/>
        </w:rPr>
      </w:pPr>
      <w:r w:rsidRPr="004F288E">
        <w:rPr>
          <w:rFonts w:ascii="Arial Narrow" w:hAnsi="Arial Narrow" w:cs="Arial"/>
        </w:rPr>
        <w:t>Integração de Sistemas: A solução permitirá a integração cuidadosa com sistemas existentes, otimizando o fluxo de informações e melhorando a coordenação entre diferentes departamentos.</w:t>
      </w:r>
    </w:p>
    <w:p w14:paraId="3B9536DE"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2. Melhoria na Qualidade do Serviço:</w:t>
      </w:r>
    </w:p>
    <w:p w14:paraId="6666C0C2" w14:textId="77777777" w:rsidR="00CA5DB1" w:rsidRPr="004F288E" w:rsidRDefault="00CA5DB1" w:rsidP="00CA5DB1">
      <w:pPr>
        <w:numPr>
          <w:ilvl w:val="0"/>
          <w:numId w:val="34"/>
        </w:numPr>
        <w:autoSpaceDE w:val="0"/>
        <w:autoSpaceDN w:val="0"/>
        <w:adjustRightInd w:val="0"/>
        <w:spacing w:line="276" w:lineRule="auto"/>
        <w:jc w:val="both"/>
        <w:rPr>
          <w:rFonts w:ascii="Arial Narrow" w:hAnsi="Arial Narrow" w:cs="Arial"/>
        </w:rPr>
      </w:pPr>
      <w:r w:rsidRPr="004F288E">
        <w:rPr>
          <w:rFonts w:ascii="Arial Narrow" w:hAnsi="Arial Narrow" w:cs="Arial"/>
        </w:rPr>
        <w:t>Serviços Mais Rápidos e Confiáveis: A solução permitirá oferecer serviços mais rápidos, confiáveis e de maior qualidade aos cidadãos, aumentando a satisfação do usuário e fortalecendo a confiança no órgão público.</w:t>
      </w:r>
    </w:p>
    <w:p w14:paraId="0EFDB1B7" w14:textId="77777777" w:rsidR="00CA5DB1" w:rsidRPr="004F288E" w:rsidRDefault="00CA5DB1" w:rsidP="00CA5DB1">
      <w:pPr>
        <w:numPr>
          <w:ilvl w:val="0"/>
          <w:numId w:val="34"/>
        </w:numPr>
        <w:autoSpaceDE w:val="0"/>
        <w:autoSpaceDN w:val="0"/>
        <w:adjustRightInd w:val="0"/>
        <w:spacing w:line="276" w:lineRule="auto"/>
        <w:jc w:val="both"/>
        <w:rPr>
          <w:rFonts w:ascii="Arial Narrow" w:hAnsi="Arial Narrow" w:cs="Arial"/>
        </w:rPr>
      </w:pPr>
      <w:r w:rsidRPr="004F288E">
        <w:rPr>
          <w:rFonts w:ascii="Arial Narrow" w:hAnsi="Arial Narrow" w:cs="Arial"/>
        </w:rPr>
        <w:t>Transparência e Acessibilidade: A digitalização dos processos tributários e a disponibilização de serviços online facilitarão o acesso dos contribuintes às informações e serviços, promovendo a transparência e a acessibilidade.</w:t>
      </w:r>
    </w:p>
    <w:p w14:paraId="359767CA"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3. Redução de Custos:</w:t>
      </w:r>
    </w:p>
    <w:p w14:paraId="0C756D9A" w14:textId="77777777" w:rsidR="00CA5DB1" w:rsidRPr="004F288E" w:rsidRDefault="00CA5DB1" w:rsidP="00CA5DB1">
      <w:pPr>
        <w:numPr>
          <w:ilvl w:val="0"/>
          <w:numId w:val="35"/>
        </w:numPr>
        <w:autoSpaceDE w:val="0"/>
        <w:autoSpaceDN w:val="0"/>
        <w:adjustRightInd w:val="0"/>
        <w:spacing w:line="276" w:lineRule="auto"/>
        <w:jc w:val="both"/>
        <w:rPr>
          <w:rFonts w:ascii="Arial Narrow" w:hAnsi="Arial Narrow" w:cs="Arial"/>
        </w:rPr>
      </w:pPr>
      <w:r w:rsidRPr="004F288E">
        <w:rPr>
          <w:rFonts w:ascii="Arial Narrow" w:hAnsi="Arial Narrow" w:cs="Arial"/>
        </w:rPr>
        <w:t>Eficiência Operacional: Espera-se que a eficiência operacional e a redução de desperdícios resultem em uma diminuição significativa dos custos operacionais, liberando recursos para serem reinvestidos em outras áreas críticas.</w:t>
      </w:r>
    </w:p>
    <w:p w14:paraId="0FFA6FC9" w14:textId="77777777" w:rsidR="00CA5DB1" w:rsidRPr="004F288E" w:rsidRDefault="00CA5DB1" w:rsidP="00CA5DB1">
      <w:pPr>
        <w:numPr>
          <w:ilvl w:val="0"/>
          <w:numId w:val="35"/>
        </w:numPr>
        <w:autoSpaceDE w:val="0"/>
        <w:autoSpaceDN w:val="0"/>
        <w:adjustRightInd w:val="0"/>
        <w:spacing w:line="276" w:lineRule="auto"/>
        <w:jc w:val="both"/>
        <w:rPr>
          <w:rFonts w:ascii="Arial Narrow" w:hAnsi="Arial Narrow" w:cs="Arial"/>
        </w:rPr>
      </w:pPr>
      <w:r w:rsidRPr="004F288E">
        <w:rPr>
          <w:rFonts w:ascii="Arial Narrow" w:hAnsi="Arial Narrow" w:cs="Arial"/>
        </w:rPr>
        <w:lastRenderedPageBreak/>
        <w:t>Manutenção e Suporte: A implementação de um software de fácil manutenção e suporte contínuo contribuirá para a redução de custos a longo prazo.</w:t>
      </w:r>
    </w:p>
    <w:p w14:paraId="159F2666"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4. Sustentabilidade:</w:t>
      </w:r>
    </w:p>
    <w:p w14:paraId="1590C942" w14:textId="77777777" w:rsidR="00CA5DB1" w:rsidRPr="004F288E" w:rsidRDefault="00CA5DB1" w:rsidP="00CA5DB1">
      <w:pPr>
        <w:numPr>
          <w:ilvl w:val="0"/>
          <w:numId w:val="36"/>
        </w:numPr>
        <w:autoSpaceDE w:val="0"/>
        <w:autoSpaceDN w:val="0"/>
        <w:adjustRightInd w:val="0"/>
        <w:spacing w:line="276" w:lineRule="auto"/>
        <w:jc w:val="both"/>
        <w:rPr>
          <w:rFonts w:ascii="Arial Narrow" w:hAnsi="Arial Narrow" w:cs="Arial"/>
        </w:rPr>
      </w:pPr>
      <w:r w:rsidRPr="004F288E">
        <w:rPr>
          <w:rFonts w:ascii="Arial Narrow" w:hAnsi="Arial Narrow" w:cs="Arial"/>
        </w:rPr>
        <w:t>Práticas Sustentáveis: A solução adotará práticas sustentáveis, como baixo consumo de energia e uso de materiais recicláveis, reduzindo o consumo de recursos naturais e a produção de resíduos.</w:t>
      </w:r>
    </w:p>
    <w:p w14:paraId="6E85B746" w14:textId="77777777" w:rsidR="00CA5DB1" w:rsidRPr="004F288E" w:rsidRDefault="00CA5DB1" w:rsidP="00CA5DB1">
      <w:pPr>
        <w:numPr>
          <w:ilvl w:val="0"/>
          <w:numId w:val="36"/>
        </w:numPr>
        <w:autoSpaceDE w:val="0"/>
        <w:autoSpaceDN w:val="0"/>
        <w:adjustRightInd w:val="0"/>
        <w:spacing w:line="276" w:lineRule="auto"/>
        <w:jc w:val="both"/>
        <w:rPr>
          <w:rFonts w:ascii="Arial Narrow" w:hAnsi="Arial Narrow" w:cs="Arial"/>
        </w:rPr>
      </w:pPr>
      <w:r w:rsidRPr="004F288E">
        <w:rPr>
          <w:rFonts w:ascii="Arial Narrow" w:hAnsi="Arial Narrow" w:cs="Arial"/>
        </w:rPr>
        <w:t>Desenvolvimento Sustentável: Alinhando-se às políticas de desenvolvimento sustentável, a solução contribuirá para a preservação ambiental e o uso eficiente dos recursos.</w:t>
      </w:r>
    </w:p>
    <w:p w14:paraId="1AD4F184"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5. Capacitação e Desenvolvimento de Competências:</w:t>
      </w:r>
    </w:p>
    <w:p w14:paraId="76421CCE" w14:textId="77777777" w:rsidR="00CA5DB1" w:rsidRPr="004F288E" w:rsidRDefault="00CA5DB1" w:rsidP="00CA5DB1">
      <w:pPr>
        <w:numPr>
          <w:ilvl w:val="0"/>
          <w:numId w:val="37"/>
        </w:numPr>
        <w:autoSpaceDE w:val="0"/>
        <w:autoSpaceDN w:val="0"/>
        <w:adjustRightInd w:val="0"/>
        <w:spacing w:line="276" w:lineRule="auto"/>
        <w:jc w:val="both"/>
        <w:rPr>
          <w:rFonts w:ascii="Arial Narrow" w:hAnsi="Arial Narrow" w:cs="Arial"/>
        </w:rPr>
      </w:pPr>
      <w:r w:rsidRPr="004F288E">
        <w:rPr>
          <w:rFonts w:ascii="Arial Narrow" w:hAnsi="Arial Narrow" w:cs="Arial"/>
        </w:rPr>
        <w:t>Programas de Treinamento: O projeto incluirá programas de treinamento para os funcionários, visando não apenas a implementação bem-sucedida da solução, mas também o desenvolvimento de competências que serão valiosas para a Secretaria a longo prazo.</w:t>
      </w:r>
    </w:p>
    <w:p w14:paraId="61581274" w14:textId="77777777" w:rsidR="00CA5DB1" w:rsidRPr="004F288E" w:rsidRDefault="00CA5DB1" w:rsidP="00CA5DB1">
      <w:pPr>
        <w:numPr>
          <w:ilvl w:val="0"/>
          <w:numId w:val="37"/>
        </w:numPr>
        <w:autoSpaceDE w:val="0"/>
        <w:autoSpaceDN w:val="0"/>
        <w:adjustRightInd w:val="0"/>
        <w:spacing w:line="276" w:lineRule="auto"/>
        <w:jc w:val="both"/>
        <w:rPr>
          <w:rFonts w:ascii="Arial Narrow" w:hAnsi="Arial Narrow" w:cs="Arial"/>
        </w:rPr>
      </w:pPr>
      <w:r w:rsidRPr="004F288E">
        <w:rPr>
          <w:rFonts w:ascii="Arial Narrow" w:hAnsi="Arial Narrow" w:cs="Arial"/>
        </w:rPr>
        <w:t>Adaptação à Reforma Tributária: Capacitação específica sobre a Reforma Tributária, preparando os servidores para as mudanças legislativas e operacionais.</w:t>
      </w:r>
    </w:p>
    <w:p w14:paraId="0AC8E3A8"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6. Compliance e Segurança:</w:t>
      </w:r>
    </w:p>
    <w:p w14:paraId="57D24CA4" w14:textId="77777777" w:rsidR="00CA5DB1" w:rsidRPr="004F288E" w:rsidRDefault="00CA5DB1" w:rsidP="00CA5DB1">
      <w:pPr>
        <w:numPr>
          <w:ilvl w:val="0"/>
          <w:numId w:val="38"/>
        </w:numPr>
        <w:autoSpaceDE w:val="0"/>
        <w:autoSpaceDN w:val="0"/>
        <w:adjustRightInd w:val="0"/>
        <w:spacing w:line="276" w:lineRule="auto"/>
        <w:jc w:val="both"/>
        <w:rPr>
          <w:rFonts w:ascii="Arial Narrow" w:hAnsi="Arial Narrow" w:cs="Arial"/>
        </w:rPr>
      </w:pPr>
      <w:r w:rsidRPr="004F288E">
        <w:rPr>
          <w:rFonts w:ascii="Arial Narrow" w:hAnsi="Arial Narrow" w:cs="Arial"/>
        </w:rPr>
        <w:t>Conformidade com Regulamentos: A solução fortalecerá a conformidade com regulamentos e leis aplicáveis, como a LGPD, garantindo a proteção dos dados dos contribuintes.</w:t>
      </w:r>
    </w:p>
    <w:p w14:paraId="39D31AA7" w14:textId="77777777" w:rsidR="00CA5DB1" w:rsidRPr="004F288E" w:rsidRDefault="00CA5DB1" w:rsidP="00CA5DB1">
      <w:pPr>
        <w:numPr>
          <w:ilvl w:val="0"/>
          <w:numId w:val="38"/>
        </w:numPr>
        <w:autoSpaceDE w:val="0"/>
        <w:autoSpaceDN w:val="0"/>
        <w:adjustRightInd w:val="0"/>
        <w:spacing w:line="276" w:lineRule="auto"/>
        <w:jc w:val="both"/>
        <w:rPr>
          <w:rFonts w:ascii="Arial Narrow" w:hAnsi="Arial Narrow" w:cs="Arial"/>
        </w:rPr>
      </w:pPr>
      <w:r w:rsidRPr="004F288E">
        <w:rPr>
          <w:rFonts w:ascii="Arial Narrow" w:hAnsi="Arial Narrow" w:cs="Arial"/>
        </w:rPr>
        <w:t>Segurança da Informação: Melhoria na segurança da informação, protegendo dados sensíveis contra ameaças cibernéticas e garantindo a integridade e confidencialidade das informações.</w:t>
      </w:r>
    </w:p>
    <w:p w14:paraId="72B241CC" w14:textId="77777777" w:rsidR="00CA5DB1" w:rsidRPr="004F288E" w:rsidRDefault="00CA5DB1" w:rsidP="00CA5DB1">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7. Atualização e Modernização da Legislação Tributária:</w:t>
      </w:r>
    </w:p>
    <w:p w14:paraId="3B9313BD" w14:textId="77777777" w:rsidR="00CA5DB1" w:rsidRPr="004F288E" w:rsidRDefault="00CA5DB1" w:rsidP="00CA5DB1">
      <w:pPr>
        <w:numPr>
          <w:ilvl w:val="0"/>
          <w:numId w:val="39"/>
        </w:numPr>
        <w:autoSpaceDE w:val="0"/>
        <w:autoSpaceDN w:val="0"/>
        <w:adjustRightInd w:val="0"/>
        <w:spacing w:line="276" w:lineRule="auto"/>
        <w:jc w:val="both"/>
        <w:rPr>
          <w:rFonts w:ascii="Arial Narrow" w:hAnsi="Arial Narrow" w:cs="Arial"/>
        </w:rPr>
      </w:pPr>
      <w:r w:rsidRPr="004F288E">
        <w:rPr>
          <w:rFonts w:ascii="Arial Narrow" w:hAnsi="Arial Narrow" w:cs="Arial"/>
        </w:rPr>
        <w:t>Revisão e Atualização: Implementação de um serviço completo de revisão e atualização da legislação tributária municipal, incluindo o Código Tributário Municipal, Processo Administrativo Fiscal, Lei Liberdade Econômica Municipal, Transação Tributária, e adequação da Lei municipal 344/2003 de ISS.</w:t>
      </w:r>
    </w:p>
    <w:p w14:paraId="14691167" w14:textId="77777777" w:rsidR="00CA5DB1" w:rsidRPr="004F288E" w:rsidRDefault="00CA5DB1" w:rsidP="00BC79A5">
      <w:pPr>
        <w:numPr>
          <w:ilvl w:val="0"/>
          <w:numId w:val="39"/>
        </w:numPr>
        <w:autoSpaceDE w:val="0"/>
        <w:autoSpaceDN w:val="0"/>
        <w:adjustRightInd w:val="0"/>
        <w:spacing w:line="276" w:lineRule="auto"/>
        <w:jc w:val="both"/>
        <w:rPr>
          <w:rFonts w:ascii="Arial Narrow" w:hAnsi="Arial Narrow" w:cs="Arial"/>
        </w:rPr>
      </w:pPr>
      <w:r w:rsidRPr="004F288E">
        <w:rPr>
          <w:rFonts w:ascii="Arial Narrow" w:hAnsi="Arial Narrow" w:cs="Arial"/>
        </w:rPr>
        <w:t>Criação de Mecanismos Eficientes: Criação de mecanismos para a cobrança efetiva do ITBI, atualização da legislação e criação da comissão do ITBI, além de medidas legislativas e administrativas para aumentar a arrecadação tributária municipal.</w:t>
      </w:r>
    </w:p>
    <w:p w14:paraId="1DCD6ACC" w14:textId="77777777" w:rsidR="00CA5DB1" w:rsidRPr="004F288E" w:rsidRDefault="00CA5DB1" w:rsidP="00BC79A5">
      <w:pPr>
        <w:autoSpaceDE w:val="0"/>
        <w:autoSpaceDN w:val="0"/>
        <w:adjustRightInd w:val="0"/>
        <w:spacing w:before="120" w:after="120" w:line="276" w:lineRule="auto"/>
        <w:jc w:val="both"/>
        <w:rPr>
          <w:rFonts w:ascii="Arial Narrow" w:hAnsi="Arial Narrow" w:cs="Arial"/>
          <w:b/>
          <w:bCs/>
        </w:rPr>
      </w:pPr>
      <w:r w:rsidRPr="004F288E">
        <w:rPr>
          <w:rFonts w:ascii="Arial Narrow" w:hAnsi="Arial Narrow" w:cs="Arial"/>
          <w:b/>
          <w:bCs/>
        </w:rPr>
        <w:t>8. Digitalização e Automação dos Processos:</w:t>
      </w:r>
    </w:p>
    <w:p w14:paraId="6C86C76F" w14:textId="6A2C1745" w:rsidR="00CA5DB1" w:rsidRPr="004F288E" w:rsidRDefault="000B4847" w:rsidP="00BC79A5">
      <w:pPr>
        <w:numPr>
          <w:ilvl w:val="0"/>
          <w:numId w:val="40"/>
        </w:numPr>
        <w:autoSpaceDE w:val="0"/>
        <w:autoSpaceDN w:val="0"/>
        <w:adjustRightInd w:val="0"/>
        <w:spacing w:line="276" w:lineRule="auto"/>
        <w:jc w:val="both"/>
        <w:rPr>
          <w:rFonts w:ascii="Arial Narrow" w:hAnsi="Arial Narrow" w:cs="Arial"/>
        </w:rPr>
      </w:pPr>
      <w:r w:rsidRPr="000B4847">
        <w:rPr>
          <w:rFonts w:ascii="Arial Narrow" w:hAnsi="Arial Narrow" w:cs="Arial"/>
        </w:rPr>
        <w:t>Implementação de uma plataforma multidisciplinar que centralize todas as informações relevantes, aprimore as análises e automatize a geração de modelos de despachos e decisões nos procedimentos administrativos fiscais municipais. Esta solução integrada visa otimizar os fluxos de trabalho, garantindo uma gestão mais eficaz e eficiente dos processos</w:t>
      </w:r>
      <w:r w:rsidR="00CA5DB1" w:rsidRPr="004F288E">
        <w:rPr>
          <w:rFonts w:ascii="Arial Narrow" w:hAnsi="Arial Narrow" w:cs="Arial"/>
        </w:rPr>
        <w:t>.</w:t>
      </w:r>
    </w:p>
    <w:p w14:paraId="099DD76D" w14:textId="1D4D760C" w:rsidR="00CA5DB1" w:rsidRPr="004F288E" w:rsidRDefault="002B72AD" w:rsidP="00BC79A5">
      <w:pPr>
        <w:numPr>
          <w:ilvl w:val="0"/>
          <w:numId w:val="40"/>
        </w:numPr>
        <w:autoSpaceDE w:val="0"/>
        <w:autoSpaceDN w:val="0"/>
        <w:adjustRightInd w:val="0"/>
        <w:spacing w:line="276" w:lineRule="auto"/>
        <w:jc w:val="both"/>
        <w:rPr>
          <w:rFonts w:ascii="Arial Narrow" w:hAnsi="Arial Narrow" w:cs="Arial"/>
        </w:rPr>
      </w:pPr>
      <w:r w:rsidRPr="002B72AD">
        <w:rPr>
          <w:rFonts w:ascii="Arial Narrow" w:hAnsi="Arial Narrow" w:cs="Arial"/>
        </w:rPr>
        <w:lastRenderedPageBreak/>
        <w:t>Organização do sistema de arrecadação de maneira digital, promovendo uma operacionalidade eficiente e integrada. A digitalização dos processos de arrecadação visa não apenas a simplificação e a rapidez nas operações, mas também a redução de erros e a melhoria na precisão dos dados coletados</w:t>
      </w:r>
      <w:r w:rsidR="00CA5DB1" w:rsidRPr="004F288E">
        <w:rPr>
          <w:rFonts w:ascii="Arial Narrow" w:hAnsi="Arial Narrow" w:cs="Arial"/>
        </w:rPr>
        <w:t>.</w:t>
      </w:r>
    </w:p>
    <w:p w14:paraId="075E2BDF" w14:textId="77777777" w:rsidR="00CA5DB1" w:rsidRPr="004F288E" w:rsidRDefault="00CA5DB1" w:rsidP="00BC79A5">
      <w:pPr>
        <w:autoSpaceDE w:val="0"/>
        <w:autoSpaceDN w:val="0"/>
        <w:adjustRightInd w:val="0"/>
        <w:spacing w:line="276" w:lineRule="auto"/>
        <w:jc w:val="both"/>
        <w:rPr>
          <w:rFonts w:ascii="Arial Narrow" w:hAnsi="Arial Narrow" w:cs="Arial"/>
        </w:rPr>
      </w:pPr>
    </w:p>
    <w:p w14:paraId="42C5B120" w14:textId="77777777" w:rsidR="00CA5DB1" w:rsidRPr="004F288E" w:rsidRDefault="00CA5DB1" w:rsidP="00BC79A5">
      <w:pPr>
        <w:autoSpaceDE w:val="0"/>
        <w:autoSpaceDN w:val="0"/>
        <w:adjustRightInd w:val="0"/>
        <w:spacing w:before="120" w:after="120" w:line="276" w:lineRule="auto"/>
        <w:ind w:firstLine="357"/>
        <w:jc w:val="both"/>
        <w:rPr>
          <w:rFonts w:ascii="Arial Narrow" w:hAnsi="Arial Narrow" w:cs="Arial"/>
        </w:rPr>
      </w:pPr>
      <w:r w:rsidRPr="004F288E">
        <w:rPr>
          <w:rFonts w:ascii="Arial Narrow" w:hAnsi="Arial Narrow" w:cs="Arial"/>
        </w:rPr>
        <w:t>Estes resultados contribuirão significativamente para a transformação digital da Secretaria de Finanças do Município de Ibaiti – Departamento de Tributação, permitindo uma gestão mais eficaz e transparente. Espera-se que a implementação da solução tenha um impacto positivo não apenas internamente, na eficiência e eficácia das operações da Secretaria, mas também externamente, melhorando a interação com os cidadãos e contribuindo para uma sociedade mais informada, participativa e sustentável.</w:t>
      </w:r>
    </w:p>
    <w:p w14:paraId="3528EB6C" w14:textId="77777777" w:rsidR="00CA5DB1" w:rsidRPr="004F288E" w:rsidRDefault="00CA5DB1" w:rsidP="00BC79A5">
      <w:pPr>
        <w:autoSpaceDE w:val="0"/>
        <w:autoSpaceDN w:val="0"/>
        <w:adjustRightInd w:val="0"/>
        <w:spacing w:before="120" w:after="200" w:line="276" w:lineRule="auto"/>
        <w:ind w:firstLine="357"/>
        <w:jc w:val="both"/>
        <w:rPr>
          <w:rFonts w:ascii="Arial Narrow" w:hAnsi="Arial Narrow" w:cs="Arial"/>
        </w:rPr>
      </w:pPr>
      <w:r w:rsidRPr="004F288E">
        <w:rPr>
          <w:rFonts w:ascii="Arial Narrow" w:hAnsi="Arial Narrow" w:cs="Arial"/>
        </w:rPr>
        <w:t>Além disso, estes resultados estão alinhados com os objetivos de desenvolvimento sustentável e eficiência operacional da Secretaria, demonstrando o compromisso da organização com a inovação responsável e a melhoria contínua. Através desta contratação, a Secretaria posiciona-se como um órgão público moderno e responsivo, capaz de atender às demandas atuais e futuras dos cidadãos de forma eficiente, sustentável e segura.</w:t>
      </w:r>
    </w:p>
    <w:p w14:paraId="7DDC5D0E" w14:textId="77777777" w:rsidR="00CA5DB1" w:rsidRPr="004F288E" w:rsidRDefault="00CA5DB1" w:rsidP="00BC79A5">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Narrow" w:hAnsi="Arial Narrow" w:cs="Arial"/>
        </w:rPr>
      </w:pPr>
      <w:r w:rsidRPr="004F288E">
        <w:rPr>
          <w:rFonts w:ascii="Arial Narrow" w:hAnsi="Arial Narrow" w:cs="Arial"/>
          <w:b/>
          <w:bCs/>
        </w:rPr>
        <w:t xml:space="preserve">VII – VIABILIDADE DA CONTRATAÇÃO </w:t>
      </w:r>
    </w:p>
    <w:p w14:paraId="09EAE597" w14:textId="77777777" w:rsidR="00CA5DB1" w:rsidRPr="004F288E" w:rsidRDefault="00CA5DB1" w:rsidP="00CA5DB1">
      <w:pPr>
        <w:pStyle w:val="ParagraphStyle"/>
        <w:spacing w:before="120" w:after="120" w:line="276" w:lineRule="auto"/>
        <w:ind w:firstLine="709"/>
        <w:jc w:val="both"/>
        <w:rPr>
          <w:rFonts w:ascii="Arial Narrow" w:hAnsi="Arial Narrow"/>
        </w:rPr>
      </w:pPr>
      <w:r w:rsidRPr="004F288E">
        <w:rPr>
          <w:rFonts w:ascii="Arial Narrow" w:hAnsi="Arial Narrow"/>
        </w:rPr>
        <w:t>A viabilidade da contratação do sistema de imersão tributária para o Município de Ibaiti foi cuidadosamente analisada e justificada com base em diversos aspectos, incluindo a análise de mercado, a viabilidade técnica, operacional e econômica. A seguir, detalhamos os principais pontos que fundamentam a viabilidade desta contratação:</w:t>
      </w:r>
    </w:p>
    <w:p w14:paraId="13767CF1" w14:textId="77777777" w:rsidR="00CA5DB1" w:rsidRPr="004F288E" w:rsidRDefault="00CA5DB1" w:rsidP="00CA5DB1">
      <w:pPr>
        <w:pStyle w:val="ParagraphStyle"/>
        <w:widowControl w:val="0"/>
        <w:numPr>
          <w:ilvl w:val="0"/>
          <w:numId w:val="49"/>
        </w:numPr>
        <w:spacing w:before="120" w:after="120" w:line="276" w:lineRule="auto"/>
        <w:jc w:val="both"/>
        <w:rPr>
          <w:rFonts w:ascii="Arial Narrow" w:hAnsi="Arial Narrow"/>
          <w:b/>
          <w:bCs/>
        </w:rPr>
      </w:pPr>
      <w:r w:rsidRPr="004F288E">
        <w:rPr>
          <w:rFonts w:ascii="Arial Narrow" w:hAnsi="Arial Narrow"/>
          <w:b/>
          <w:bCs/>
        </w:rPr>
        <w:t>Análise de Mercado</w:t>
      </w:r>
    </w:p>
    <w:p w14:paraId="43A3EE09" w14:textId="77777777" w:rsidR="00CA5DB1" w:rsidRPr="004F288E" w:rsidRDefault="00CA5DB1" w:rsidP="00CA5DB1">
      <w:pPr>
        <w:pStyle w:val="ParagraphStyle"/>
        <w:spacing w:before="120" w:after="120" w:line="276" w:lineRule="auto"/>
        <w:ind w:firstLine="708"/>
        <w:jc w:val="both"/>
        <w:rPr>
          <w:rFonts w:ascii="Arial Narrow" w:hAnsi="Arial Narrow"/>
        </w:rPr>
      </w:pPr>
      <w:r w:rsidRPr="004F288E">
        <w:rPr>
          <w:rFonts w:ascii="Arial Narrow" w:hAnsi="Arial Narrow"/>
        </w:rPr>
        <w:t>A análise de mercado revelou que existem diversas soluções tecnológicas disponíveis que atendem às necessidades específicas do município em termos de gestão tributária. Empresas especializadas em software de gestão tributária oferecem sistemas robustos e integrados que podem ser customizados para atender às particularidades do município. Além disso, a competitividade do mercado garante que a contratação possa ser realizada a preços justos e com condições favoráveis, promovendo a obtenção de uma solução de alta qualidade e custo-benefício.</w:t>
      </w:r>
    </w:p>
    <w:p w14:paraId="02EFA9DD" w14:textId="77777777" w:rsidR="00CA5DB1" w:rsidRPr="004F288E" w:rsidRDefault="00CA5DB1" w:rsidP="00CA5DB1">
      <w:pPr>
        <w:pStyle w:val="ParagraphStyle"/>
        <w:widowControl w:val="0"/>
        <w:numPr>
          <w:ilvl w:val="0"/>
          <w:numId w:val="49"/>
        </w:numPr>
        <w:spacing w:before="120" w:after="120" w:line="276" w:lineRule="auto"/>
        <w:jc w:val="both"/>
        <w:rPr>
          <w:rFonts w:ascii="Arial Narrow" w:hAnsi="Arial Narrow"/>
          <w:b/>
          <w:bCs/>
        </w:rPr>
      </w:pPr>
      <w:r w:rsidRPr="004F288E">
        <w:rPr>
          <w:rFonts w:ascii="Arial Narrow" w:hAnsi="Arial Narrow"/>
          <w:b/>
          <w:bCs/>
        </w:rPr>
        <w:t>Viabilidade Técnica</w:t>
      </w:r>
    </w:p>
    <w:p w14:paraId="3F54278D" w14:textId="77777777" w:rsidR="00CA5DB1" w:rsidRPr="004F288E" w:rsidRDefault="00CA5DB1" w:rsidP="00CA5DB1">
      <w:pPr>
        <w:pStyle w:val="ParagraphStyle"/>
        <w:spacing w:before="120" w:after="120" w:line="276" w:lineRule="auto"/>
        <w:ind w:firstLine="708"/>
        <w:jc w:val="both"/>
        <w:rPr>
          <w:rFonts w:ascii="Arial Narrow" w:hAnsi="Arial Narrow"/>
        </w:rPr>
      </w:pPr>
      <w:r w:rsidRPr="004F288E">
        <w:rPr>
          <w:rFonts w:ascii="Arial Narrow" w:hAnsi="Arial Narrow"/>
        </w:rPr>
        <w:t>A viabilidade técnica da contratação é assegurada pela capacidade das soluções disponíveis no mercado de integrar-se com os sistemas existentes no município. A tecnologia proposta envolve a automação de processos tributários, a digitalização de documentos e a implementação de um software de gestão tributária, todos amplamente testados e utilizados em outras administrações municipais com sucesso. A abordagem faseada da implementação permite mitigar riscos técnicos, garantindo que cada etapa seja cuidadosamente planejada e executada, com a possibilidade de ajustes conforme necessário.</w:t>
      </w:r>
    </w:p>
    <w:p w14:paraId="1A7E22C5" w14:textId="77777777" w:rsidR="00CA5DB1" w:rsidRPr="004F288E" w:rsidRDefault="00CA5DB1" w:rsidP="00CA5DB1">
      <w:pPr>
        <w:pStyle w:val="ParagraphStyle"/>
        <w:widowControl w:val="0"/>
        <w:numPr>
          <w:ilvl w:val="0"/>
          <w:numId w:val="49"/>
        </w:numPr>
        <w:spacing w:before="120" w:after="120" w:line="276" w:lineRule="auto"/>
        <w:jc w:val="both"/>
        <w:rPr>
          <w:rFonts w:ascii="Arial Narrow" w:hAnsi="Arial Narrow"/>
          <w:b/>
          <w:bCs/>
        </w:rPr>
      </w:pPr>
      <w:r w:rsidRPr="004F288E">
        <w:rPr>
          <w:rFonts w:ascii="Arial Narrow" w:hAnsi="Arial Narrow"/>
          <w:b/>
          <w:bCs/>
        </w:rPr>
        <w:lastRenderedPageBreak/>
        <w:t>Viabilidade Operacional</w:t>
      </w:r>
    </w:p>
    <w:p w14:paraId="7408A22D" w14:textId="77777777" w:rsidR="00CA5DB1" w:rsidRPr="004F288E" w:rsidRDefault="00CA5DB1" w:rsidP="00CA5DB1">
      <w:pPr>
        <w:pStyle w:val="ParagraphStyle"/>
        <w:spacing w:before="120" w:after="120" w:line="276" w:lineRule="auto"/>
        <w:ind w:firstLine="708"/>
        <w:jc w:val="both"/>
        <w:rPr>
          <w:rFonts w:ascii="Arial Narrow" w:hAnsi="Arial Narrow"/>
        </w:rPr>
      </w:pPr>
      <w:r w:rsidRPr="004F288E">
        <w:rPr>
          <w:rFonts w:ascii="Arial Narrow" w:hAnsi="Arial Narrow"/>
        </w:rPr>
        <w:t>A viabilidade operacional é garantida pela estrutura organizacional da Secretaria de Fazenda do Município de Ibaiti, que possui equipes capacitadas e comprometidas com a modernização dos processos tributários. A implementação em fases facilita a gestão de mudanças, permitindo uma adaptação gradual dos usuários e a capacitação contínua das equipes envolvidas. Além disso, a solução proposta inclui programas de treinamento específicos para os servidores, assegurando que todos estejam preparados para utilizar as novas ferramentas e processos de forma eficiente.</w:t>
      </w:r>
    </w:p>
    <w:p w14:paraId="0A42848C" w14:textId="77777777" w:rsidR="00CA5DB1" w:rsidRPr="004F288E" w:rsidRDefault="00CA5DB1" w:rsidP="00CA5DB1">
      <w:pPr>
        <w:pStyle w:val="ParagraphStyle"/>
        <w:widowControl w:val="0"/>
        <w:numPr>
          <w:ilvl w:val="0"/>
          <w:numId w:val="49"/>
        </w:numPr>
        <w:spacing w:before="120" w:after="120" w:line="276" w:lineRule="auto"/>
        <w:jc w:val="both"/>
        <w:rPr>
          <w:rFonts w:ascii="Arial Narrow" w:hAnsi="Arial Narrow"/>
          <w:b/>
          <w:bCs/>
        </w:rPr>
      </w:pPr>
      <w:r w:rsidRPr="004F288E">
        <w:rPr>
          <w:rFonts w:ascii="Arial Narrow" w:hAnsi="Arial Narrow"/>
          <w:b/>
          <w:bCs/>
        </w:rPr>
        <w:t>Viabilidade Econômica</w:t>
      </w:r>
    </w:p>
    <w:p w14:paraId="34E3AD6D" w14:textId="77777777" w:rsidR="00CA5DB1" w:rsidRPr="004F288E" w:rsidRDefault="00CA5DB1" w:rsidP="00CA5DB1">
      <w:pPr>
        <w:pStyle w:val="ParagraphStyle"/>
        <w:spacing w:before="120" w:after="200" w:line="276" w:lineRule="auto"/>
        <w:ind w:firstLine="709"/>
        <w:jc w:val="both"/>
        <w:rPr>
          <w:rFonts w:ascii="Arial Narrow" w:hAnsi="Arial Narrow"/>
        </w:rPr>
      </w:pPr>
      <w:r w:rsidRPr="004F288E">
        <w:rPr>
          <w:rFonts w:ascii="Arial Narrow" w:hAnsi="Arial Narrow"/>
        </w:rPr>
        <w:t>A viabilidade econômica da contratação é justificada pela análise de custo-benefício realizada. O parcelamento da solução em fases distintas permite que o investimento seja distribuído ao longo de vários exercícios fiscais, alinhando-se à disponibilidade de recursos financeiros do município. A redução de custos operacionais, a eficiência na arrecadação tributária e a melhoria na qualidade dos serviços prestados aos cidadãos resultam em um retorno significativo sobre o investimento. Além disso, a adoção de práticas sustentáveis e a modernização dos processos tributários contribuem para o desenvolvimento sustentável do município, gerando benefícios econômicos a longo prazo.</w:t>
      </w:r>
    </w:p>
    <w:p w14:paraId="1D80FBC7"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b/>
          <w:bCs/>
          <w:caps/>
        </w:rPr>
      </w:pPr>
      <w:r w:rsidRPr="004F288E">
        <w:rPr>
          <w:rFonts w:ascii="Arial Narrow" w:hAnsi="Arial Narrow" w:cs="Arial"/>
          <w:b/>
          <w:bCs/>
          <w:caps/>
        </w:rPr>
        <w:t>VIII - Elementos Mínimos Necessários - art. 18, §2º, inciso XIII da Lei 14.133/21</w:t>
      </w:r>
    </w:p>
    <w:p w14:paraId="7847B836" w14:textId="77777777" w:rsidR="00CA5DB1" w:rsidRPr="004F288E" w:rsidRDefault="00CA5DB1" w:rsidP="00CA5DB1">
      <w:pPr>
        <w:pStyle w:val="ParagraphStyle"/>
        <w:spacing w:before="120" w:after="120" w:line="276" w:lineRule="auto"/>
        <w:ind w:firstLine="708"/>
        <w:jc w:val="both"/>
        <w:rPr>
          <w:rFonts w:ascii="Arial Narrow" w:hAnsi="Arial Narrow"/>
        </w:rPr>
      </w:pPr>
      <w:r w:rsidRPr="004F288E">
        <w:rPr>
          <w:rFonts w:ascii="Arial Narrow" w:hAnsi="Arial Narrow"/>
        </w:rPr>
        <w:t>O presente Estudo Técnico Preliminar (ETP) contemplou ao menos os elementos previstos nos incisos I, IV, VI, VIII e XIII do § 1º do art. 18 da Lei 14.133/2021, suficientes para identificar o problema a ser resolvido, sob a perspectiva do interesse público, e foi capaz de apontar, dentre as opções/soluções/alternativas disponíveis no mercado, aquela contratação que revela viabilidade técnica e econômica.</w:t>
      </w:r>
    </w:p>
    <w:p w14:paraId="7272F549" w14:textId="77777777" w:rsidR="00CA5DB1" w:rsidRPr="004F288E" w:rsidRDefault="00CA5DB1" w:rsidP="00CA5DB1">
      <w:pPr>
        <w:pStyle w:val="ParagraphStyle"/>
        <w:spacing w:before="120" w:after="120" w:line="276" w:lineRule="auto"/>
        <w:ind w:firstLine="708"/>
        <w:jc w:val="both"/>
        <w:rPr>
          <w:rFonts w:ascii="Arial Narrow" w:hAnsi="Arial Narrow"/>
        </w:rPr>
      </w:pPr>
      <w:r w:rsidRPr="004F288E">
        <w:rPr>
          <w:rFonts w:ascii="Arial Narrow" w:hAnsi="Arial Narrow"/>
        </w:rPr>
        <w:t>Os demais elementos previstos nos incisos do §1º do art. 18 da Lei 14.133/2021 não são obrigatórios e podem ser dispensados nos termos do §2º do art. 18 da Lei 14.133/2021. No presente caso, os mesmos não foram utilizados pelos seguintes motivos:</w:t>
      </w:r>
    </w:p>
    <w:p w14:paraId="3F38F385" w14:textId="77777777" w:rsidR="00CA5DB1" w:rsidRPr="004F288E" w:rsidRDefault="00CA5DB1" w:rsidP="00CA5DB1">
      <w:pPr>
        <w:pStyle w:val="ParagraphStyle"/>
        <w:widowControl w:val="0"/>
        <w:numPr>
          <w:ilvl w:val="0"/>
          <w:numId w:val="48"/>
        </w:numPr>
        <w:spacing w:line="276" w:lineRule="auto"/>
        <w:jc w:val="both"/>
        <w:rPr>
          <w:rFonts w:ascii="Arial Narrow" w:hAnsi="Arial Narrow"/>
        </w:rPr>
      </w:pPr>
      <w:r w:rsidRPr="004F288E">
        <w:rPr>
          <w:rFonts w:ascii="Arial Narrow" w:hAnsi="Arial Narrow"/>
          <w:b/>
          <w:bCs/>
        </w:rPr>
        <w:t>Complexidade Moderada:</w:t>
      </w:r>
      <w:r w:rsidRPr="004F288E">
        <w:rPr>
          <w:rFonts w:ascii="Arial Narrow" w:hAnsi="Arial Narrow"/>
        </w:rPr>
        <w:t xml:space="preserve"> Embora a solução envolva múltiplas tecnologias e integrações, a complexidade é moderada e gerenciável, especialmente com a abordagem faseada proposta. Portanto, elementos adicionais do ETP que seriam necessários para projetos de alta complexidade não se aplicam integralmente a este caso.</w:t>
      </w:r>
    </w:p>
    <w:p w14:paraId="06E314DB" w14:textId="77777777" w:rsidR="00CA5DB1" w:rsidRPr="004F288E" w:rsidRDefault="00CA5DB1" w:rsidP="00CA5DB1">
      <w:pPr>
        <w:pStyle w:val="ParagraphStyle"/>
        <w:widowControl w:val="0"/>
        <w:numPr>
          <w:ilvl w:val="0"/>
          <w:numId w:val="48"/>
        </w:numPr>
        <w:spacing w:line="276" w:lineRule="auto"/>
        <w:jc w:val="both"/>
        <w:rPr>
          <w:rFonts w:ascii="Arial Narrow" w:hAnsi="Arial Narrow"/>
        </w:rPr>
      </w:pPr>
      <w:r w:rsidRPr="004F288E">
        <w:rPr>
          <w:rFonts w:ascii="Arial Narrow" w:hAnsi="Arial Narrow"/>
          <w:b/>
          <w:bCs/>
        </w:rPr>
        <w:t>Adaptação à Nova Lei:</w:t>
      </w:r>
      <w:r w:rsidRPr="004F288E">
        <w:rPr>
          <w:rFonts w:ascii="Arial Narrow" w:hAnsi="Arial Narrow"/>
        </w:rPr>
        <w:t xml:space="preserve"> Este Órgão Público encontra-se em fase de adaptação para aplicar as inúmeras novidades da Lei 14.133/2021. Neste primeiro momento de adaptação, a prioridade foi dada aos elementos obrigatórios previstos em lei, assegurando a conformidade com os requisitos essenciais e a viabilidade da contratação.</w:t>
      </w:r>
    </w:p>
    <w:p w14:paraId="50A3B960" w14:textId="77777777" w:rsidR="00CA5DB1" w:rsidRPr="004F288E" w:rsidRDefault="00CA5DB1" w:rsidP="00CA5DB1">
      <w:pPr>
        <w:pStyle w:val="ParagraphStyle"/>
        <w:widowControl w:val="0"/>
        <w:numPr>
          <w:ilvl w:val="0"/>
          <w:numId w:val="48"/>
        </w:numPr>
        <w:spacing w:line="276" w:lineRule="auto"/>
        <w:jc w:val="both"/>
        <w:rPr>
          <w:rFonts w:ascii="Arial Narrow" w:hAnsi="Arial Narrow"/>
        </w:rPr>
      </w:pPr>
      <w:r w:rsidRPr="004F288E">
        <w:rPr>
          <w:rFonts w:ascii="Arial Narrow" w:hAnsi="Arial Narrow"/>
          <w:b/>
          <w:bCs/>
        </w:rPr>
        <w:t>Foco na Efetividade:</w:t>
      </w:r>
      <w:r w:rsidRPr="004F288E">
        <w:rPr>
          <w:rFonts w:ascii="Arial Narrow" w:hAnsi="Arial Narrow"/>
        </w:rPr>
        <w:t xml:space="preserve"> A decisão de focar nos elementos essenciais do ETP visa garantir a efetividade e a celeridade do processo de contratação, evitando atrasos desnecessários e assegurando que a solução seja implementada de forma eficiente e dentro dos prazos estabelecidos.</w:t>
      </w:r>
    </w:p>
    <w:p w14:paraId="340B6AF9" w14:textId="77777777" w:rsidR="00CA5DB1" w:rsidRPr="004F288E" w:rsidRDefault="00CA5DB1" w:rsidP="00CA5DB1">
      <w:pPr>
        <w:pStyle w:val="ParagraphStyle"/>
        <w:spacing w:before="120" w:after="120" w:line="276" w:lineRule="auto"/>
        <w:ind w:firstLine="357"/>
        <w:jc w:val="both"/>
        <w:rPr>
          <w:rFonts w:ascii="Arial Narrow" w:hAnsi="Arial Narrow"/>
        </w:rPr>
      </w:pPr>
      <w:r w:rsidRPr="004F288E">
        <w:rPr>
          <w:rFonts w:ascii="Arial Narrow" w:hAnsi="Arial Narrow"/>
        </w:rPr>
        <w:lastRenderedPageBreak/>
        <w:t>A abordagem adotada no presente Estudo Técnico Preliminar é suficiente para garantir a identificação clara do problema a ser resolvido, a análise das alternativas disponíveis no mercado e a justificativa da viabilidade técnica e econômica da solução proposta. A dispensa dos demais elementos do ETP, conforme permitido pelo §2º do art. 18 da Lei 14.133/2021, é justificada pela habitualidade do objeto contratado, a complexidade moderada da solução, a fase de adaptação à nova legislação e o foco na efetividade do processo de contratação.</w:t>
      </w:r>
    </w:p>
    <w:p w14:paraId="351396CB" w14:textId="77777777" w:rsidR="00CA5DB1" w:rsidRPr="004F288E" w:rsidRDefault="00CA5DB1" w:rsidP="00CA5DB1">
      <w:pPr>
        <w:pStyle w:val="ParagraphStyle"/>
        <w:spacing w:before="120" w:after="200" w:line="276" w:lineRule="auto"/>
        <w:ind w:firstLine="357"/>
        <w:jc w:val="both"/>
        <w:rPr>
          <w:rFonts w:ascii="Arial Narrow" w:hAnsi="Arial Narrow"/>
        </w:rPr>
      </w:pPr>
      <w:r w:rsidRPr="004F288E">
        <w:rPr>
          <w:rFonts w:ascii="Arial Narrow" w:hAnsi="Arial Narrow"/>
        </w:rPr>
        <w:t>Dessa forma, o ETP elaborado atende aos requisitos legais e proporciona uma base sólida para a contratação do sistema de imersão tributária, assegurando que a solução escolhida seja a mais adequada para atender às necessidades do Município de Ibaiti, promovendo uma gestão tributária moderna, eficiente e em conformidade com as exigências legais.</w:t>
      </w:r>
    </w:p>
    <w:p w14:paraId="4B8CB666"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b/>
          <w:bCs/>
          <w:caps/>
        </w:rPr>
      </w:pPr>
      <w:r w:rsidRPr="004F288E">
        <w:rPr>
          <w:rFonts w:ascii="Arial Narrow" w:hAnsi="Arial Narrow" w:cs="Arial"/>
          <w:b/>
          <w:bCs/>
          <w:caps/>
        </w:rPr>
        <w:t>IX - CONSIDERAÇÕES FINAIS</w:t>
      </w:r>
    </w:p>
    <w:p w14:paraId="703E39EC" w14:textId="77777777" w:rsidR="00CA5DB1" w:rsidRPr="004F288E" w:rsidRDefault="00CA5DB1" w:rsidP="00CA5DB1">
      <w:pPr>
        <w:pStyle w:val="ParagraphStyle"/>
        <w:spacing w:before="120" w:after="120" w:line="276" w:lineRule="auto"/>
        <w:ind w:firstLine="709"/>
        <w:jc w:val="both"/>
        <w:rPr>
          <w:rFonts w:ascii="Arial Narrow" w:hAnsi="Arial Narrow"/>
        </w:rPr>
      </w:pPr>
      <w:r w:rsidRPr="004F288E">
        <w:rPr>
          <w:rFonts w:ascii="Arial Narrow" w:hAnsi="Arial Narrow"/>
        </w:rPr>
        <w:t>A contratação do sistema de imersão tributária para o Município de Ibaiti é viável e justificada sob os aspectos de mercado, técnico, operacional e econômico. A análise detalhada realizada demonstra que a solução proposta atende às necessidades específicas do município, promove a modernização e eficiência dos processos tributários, e está alinhada com as melhores práticas de gestão de projetos e tecnologia da informação. A abordagem faseada da implementação, a capacitação contínua dos servidores e a integração cuidadosa com os sistemas existentes garantem uma transição suave e bem-sucedida para a nova solução, maximizando o valor entregue à Secretaria e aos cidadãos.</w:t>
      </w:r>
    </w:p>
    <w:p w14:paraId="1E410EE5" w14:textId="77777777" w:rsidR="00CA5DB1" w:rsidRPr="004F288E" w:rsidRDefault="00CA5DB1" w:rsidP="00CA5DB1">
      <w:pPr>
        <w:pStyle w:val="ParagraphStyle"/>
        <w:spacing w:before="120" w:after="120" w:line="276" w:lineRule="auto"/>
        <w:ind w:firstLine="709"/>
        <w:jc w:val="both"/>
        <w:rPr>
          <w:rFonts w:ascii="Arial Narrow" w:hAnsi="Arial Narrow"/>
        </w:rPr>
      </w:pPr>
      <w:r w:rsidRPr="004F288E">
        <w:rPr>
          <w:rFonts w:ascii="Arial Narrow" w:hAnsi="Arial Narrow"/>
        </w:rPr>
        <w:t>Portanto, a contratação do sistema de imersão tributária é uma decisão estratégica que contribuirá significativamente para a transformação digital da Secretaria de F</w:t>
      </w:r>
      <w:r w:rsidRPr="004F288E">
        <w:rPr>
          <w:rFonts w:ascii="Arial Narrow" w:hAnsi="Arial Narrow"/>
          <w:lang w:val="pt-BR"/>
        </w:rPr>
        <w:t xml:space="preserve">inanças </w:t>
      </w:r>
      <w:r w:rsidRPr="004F288E">
        <w:rPr>
          <w:rFonts w:ascii="Arial Narrow" w:hAnsi="Arial Narrow"/>
        </w:rPr>
        <w:t>do Município de Ibaiti, promovendo uma gestão tributária moderna, eficiente e sustentável.</w:t>
      </w:r>
    </w:p>
    <w:p w14:paraId="40E519EB" w14:textId="77777777" w:rsidR="00CA5DB1" w:rsidRPr="004F288E" w:rsidRDefault="00CA5DB1" w:rsidP="00CA5DB1">
      <w:pPr>
        <w:pStyle w:val="ParagraphStyle"/>
        <w:spacing w:line="276" w:lineRule="auto"/>
        <w:jc w:val="right"/>
        <w:rPr>
          <w:rFonts w:ascii="Arial Narrow" w:hAnsi="Arial Narrow"/>
        </w:rPr>
      </w:pPr>
      <w:r w:rsidRPr="004F288E">
        <w:rPr>
          <w:rFonts w:ascii="Arial Narrow" w:hAnsi="Arial Narrow"/>
        </w:rPr>
        <w:t xml:space="preserve">Ibaiti, </w:t>
      </w:r>
      <w:r w:rsidRPr="004F288E">
        <w:rPr>
          <w:rFonts w:ascii="Arial Narrow" w:hAnsi="Arial Narrow"/>
          <w:lang w:val="pt-BR"/>
        </w:rPr>
        <w:t>06</w:t>
      </w:r>
      <w:r w:rsidRPr="004F288E">
        <w:rPr>
          <w:rFonts w:ascii="Arial Narrow" w:hAnsi="Arial Narrow"/>
        </w:rPr>
        <w:t xml:space="preserve"> de maio de 2024.</w:t>
      </w:r>
    </w:p>
    <w:p w14:paraId="30202516" w14:textId="77777777" w:rsidR="00CA5DB1" w:rsidRPr="004F288E" w:rsidRDefault="00CA5DB1" w:rsidP="00CA5DB1">
      <w:pPr>
        <w:pStyle w:val="ParagraphStyle"/>
        <w:spacing w:line="276" w:lineRule="auto"/>
        <w:jc w:val="center"/>
        <w:rPr>
          <w:rFonts w:ascii="Arial Narrow" w:hAnsi="Arial Narrow"/>
        </w:rPr>
      </w:pPr>
    </w:p>
    <w:p w14:paraId="5C3B993A" w14:textId="77777777" w:rsidR="00CA5DB1" w:rsidRPr="004F288E" w:rsidRDefault="00CA5DB1" w:rsidP="00CA5DB1">
      <w:pPr>
        <w:pStyle w:val="ParagraphStyle"/>
        <w:spacing w:line="276" w:lineRule="auto"/>
        <w:jc w:val="center"/>
        <w:rPr>
          <w:rFonts w:ascii="Arial Narrow" w:hAnsi="Arial Narrow"/>
        </w:rPr>
      </w:pPr>
      <w:r w:rsidRPr="004F288E">
        <w:rPr>
          <w:rFonts w:ascii="Arial Narrow" w:hAnsi="Arial Narrow"/>
        </w:rPr>
        <w:t>Equipe responsável pela elaboração:</w:t>
      </w:r>
    </w:p>
    <w:p w14:paraId="757236E9" w14:textId="77777777" w:rsidR="00CA5DB1" w:rsidRPr="004F288E" w:rsidRDefault="00CA5DB1" w:rsidP="00CA5DB1">
      <w:pPr>
        <w:pStyle w:val="ParagraphStyle"/>
        <w:spacing w:line="276" w:lineRule="auto"/>
        <w:jc w:val="both"/>
        <w:rPr>
          <w:rFonts w:ascii="Arial Narrow" w:hAnsi="Arial Narrow"/>
          <w:b/>
          <w:bCs/>
        </w:rPr>
      </w:pPr>
    </w:p>
    <w:p w14:paraId="39B1779D" w14:textId="77777777" w:rsidR="00CA5DB1" w:rsidRPr="004F288E" w:rsidRDefault="00CA5DB1" w:rsidP="00CA5DB1">
      <w:pPr>
        <w:pStyle w:val="ParagraphStyle"/>
        <w:spacing w:line="276" w:lineRule="auto"/>
        <w:jc w:val="center"/>
        <w:rPr>
          <w:rFonts w:ascii="Arial Narrow" w:hAnsi="Arial Narrow"/>
          <w:i/>
          <w:iCs/>
          <w:lang w:val="pt-BR"/>
        </w:rPr>
      </w:pPr>
    </w:p>
    <w:p w14:paraId="68469C52" w14:textId="77777777" w:rsidR="00CA5DB1" w:rsidRPr="004F288E" w:rsidRDefault="00CA5DB1" w:rsidP="00CA5DB1">
      <w:pPr>
        <w:pStyle w:val="ParagraphStyle"/>
        <w:spacing w:line="276" w:lineRule="auto"/>
        <w:jc w:val="center"/>
        <w:rPr>
          <w:rFonts w:ascii="Arial Narrow" w:hAnsi="Arial Narrow"/>
          <w:i/>
          <w:iCs/>
          <w:lang w:val="pt-BR"/>
        </w:rPr>
      </w:pPr>
    </w:p>
    <w:p w14:paraId="77E7F145" w14:textId="72A16700" w:rsidR="00CA5DB1" w:rsidRPr="004F288E" w:rsidRDefault="00CA5DB1" w:rsidP="00CA5DB1">
      <w:pPr>
        <w:pStyle w:val="ParagraphStyle"/>
        <w:spacing w:line="276" w:lineRule="auto"/>
        <w:jc w:val="center"/>
        <w:rPr>
          <w:rFonts w:ascii="Arial Narrow" w:hAnsi="Arial Narrow"/>
          <w:b/>
          <w:iCs/>
          <w:lang w:val="pt-BR"/>
        </w:rPr>
      </w:pPr>
      <w:r w:rsidRPr="004F288E">
        <w:rPr>
          <w:rFonts w:ascii="Arial Narrow" w:hAnsi="Arial Narrow"/>
          <w:b/>
          <w:iCs/>
          <w:lang w:val="pt-BR"/>
        </w:rPr>
        <w:t>PRISCIL</w:t>
      </w:r>
      <w:r w:rsidR="00940B4B">
        <w:rPr>
          <w:rFonts w:ascii="Arial Narrow" w:hAnsi="Arial Narrow"/>
          <w:b/>
          <w:iCs/>
          <w:lang w:val="pt-BR"/>
        </w:rPr>
        <w:t>L</w:t>
      </w:r>
      <w:r w:rsidRPr="004F288E">
        <w:rPr>
          <w:rFonts w:ascii="Arial Narrow" w:hAnsi="Arial Narrow"/>
          <w:b/>
          <w:iCs/>
          <w:lang w:val="pt-BR"/>
        </w:rPr>
        <w:t>A FERNANDA BERTI</w:t>
      </w:r>
    </w:p>
    <w:p w14:paraId="181FCB18" w14:textId="77777777" w:rsidR="00CA5DB1" w:rsidRPr="004F288E" w:rsidRDefault="00CA5DB1" w:rsidP="00CA5DB1">
      <w:pPr>
        <w:pStyle w:val="ParagraphStyle"/>
        <w:spacing w:line="276" w:lineRule="auto"/>
        <w:jc w:val="center"/>
        <w:rPr>
          <w:rFonts w:ascii="Arial Narrow" w:hAnsi="Arial Narrow"/>
          <w:iCs/>
          <w:lang w:val="pt-BR"/>
        </w:rPr>
      </w:pPr>
      <w:r w:rsidRPr="004F288E">
        <w:rPr>
          <w:rFonts w:ascii="Arial Narrow" w:hAnsi="Arial Narrow"/>
          <w:iCs/>
          <w:lang w:val="pt-BR"/>
        </w:rPr>
        <w:t>Port. nº 1290, de 03/02/2023</w:t>
      </w:r>
    </w:p>
    <w:p w14:paraId="16BF2845" w14:textId="77777777" w:rsidR="00CA5DB1" w:rsidRPr="004F288E" w:rsidRDefault="00CA5DB1" w:rsidP="00CA5DB1">
      <w:pPr>
        <w:pStyle w:val="ParagraphStyle"/>
        <w:spacing w:after="240" w:line="276" w:lineRule="auto"/>
        <w:jc w:val="center"/>
        <w:rPr>
          <w:rFonts w:ascii="Arial Narrow" w:hAnsi="Arial Narrow"/>
          <w:iCs/>
          <w:lang w:val="pt-BR"/>
        </w:rPr>
      </w:pPr>
      <w:r w:rsidRPr="004F288E">
        <w:rPr>
          <w:rFonts w:ascii="Arial Narrow" w:hAnsi="Arial Narrow"/>
          <w:iCs/>
          <w:lang w:val="pt-BR"/>
        </w:rPr>
        <w:t>Auditora Fiscal</w:t>
      </w:r>
    </w:p>
    <w:p w14:paraId="3E789CA8" w14:textId="77777777" w:rsidR="00CA5DB1" w:rsidRPr="004F288E" w:rsidRDefault="00CA5DB1" w:rsidP="00CA5DB1">
      <w:pPr>
        <w:spacing w:after="200" w:line="276" w:lineRule="auto"/>
        <w:rPr>
          <w:rFonts w:ascii="Arial Narrow" w:eastAsiaTheme="minorHAnsi" w:hAnsi="Arial Narrow" w:cs="Arial"/>
          <w:iCs/>
          <w:lang w:eastAsia="en-US"/>
        </w:rPr>
      </w:pPr>
      <w:r w:rsidRPr="004F288E">
        <w:rPr>
          <w:rFonts w:ascii="Arial Narrow" w:hAnsi="Arial Narrow"/>
          <w:iCs/>
        </w:rPr>
        <w:br w:type="page"/>
      </w:r>
    </w:p>
    <w:p w14:paraId="341EBEB6" w14:textId="77777777" w:rsidR="00CA5DB1" w:rsidRPr="004F288E" w:rsidRDefault="00CA5DB1" w:rsidP="00CA5DB1">
      <w:pPr>
        <w:pStyle w:val="ParagraphStyle"/>
        <w:spacing w:after="240" w:line="276" w:lineRule="auto"/>
        <w:jc w:val="center"/>
        <w:rPr>
          <w:rFonts w:ascii="Arial Narrow" w:hAnsi="Arial Narrow"/>
          <w:b/>
          <w:bCs/>
        </w:rPr>
      </w:pPr>
    </w:p>
    <w:p w14:paraId="1A871241" w14:textId="77777777" w:rsidR="00CA5DB1" w:rsidRPr="004F288E" w:rsidRDefault="00CA5DB1" w:rsidP="00CA5DB1">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line="276" w:lineRule="auto"/>
        <w:jc w:val="both"/>
        <w:rPr>
          <w:rFonts w:ascii="Arial Narrow" w:hAnsi="Arial Narrow" w:cs="Arial"/>
          <w:b/>
          <w:bCs/>
          <w:caps/>
        </w:rPr>
      </w:pPr>
      <w:r w:rsidRPr="004F288E">
        <w:rPr>
          <w:rFonts w:ascii="Arial Narrow" w:hAnsi="Arial Narrow" w:cs="Arial"/>
          <w:b/>
          <w:bCs/>
          <w:caps/>
        </w:rPr>
        <w:t>X – DIAGNÓSICO TRIBUTÁRIO MUNICIPAL E IDENTIFICAÇÃO DAS DEMANDAS</w:t>
      </w:r>
    </w:p>
    <w:p w14:paraId="4AD3FBB0" w14:textId="77777777" w:rsidR="00CA5DB1" w:rsidRPr="004F288E" w:rsidRDefault="00CA5DB1" w:rsidP="00CA5DB1">
      <w:pPr>
        <w:spacing w:line="276" w:lineRule="auto"/>
        <w:rPr>
          <w:rFonts w:ascii="Arial Narrow" w:hAnsi="Arial Narrow" w:cs="Arial"/>
          <w:b/>
          <w:bCs/>
        </w:rPr>
      </w:pPr>
    </w:p>
    <w:tbl>
      <w:tblPr>
        <w:tblStyle w:val="Tabelacomgrade"/>
        <w:tblW w:w="9214" w:type="dxa"/>
        <w:tblInd w:w="279" w:type="dxa"/>
        <w:tblLook w:val="04A0" w:firstRow="1" w:lastRow="0" w:firstColumn="1" w:lastColumn="0" w:noHBand="0" w:noVBand="1"/>
      </w:tblPr>
      <w:tblGrid>
        <w:gridCol w:w="9214"/>
      </w:tblGrid>
      <w:tr w:rsidR="00CA5DB1" w:rsidRPr="004F288E" w14:paraId="5200FC0F" w14:textId="77777777" w:rsidTr="00F5726D">
        <w:tc>
          <w:tcPr>
            <w:tcW w:w="9214" w:type="dxa"/>
          </w:tcPr>
          <w:p w14:paraId="416B71FE"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Cadastro de contribuintes está atualizado?</w:t>
            </w:r>
          </w:p>
        </w:tc>
      </w:tr>
      <w:tr w:rsidR="00CA5DB1" w:rsidRPr="004F288E" w14:paraId="4CD1486D" w14:textId="77777777" w:rsidTr="00F5726D">
        <w:tc>
          <w:tcPr>
            <w:tcW w:w="9214" w:type="dxa"/>
          </w:tcPr>
          <w:p w14:paraId="0AD29CAD"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NÃO </w:t>
            </w:r>
          </w:p>
        </w:tc>
      </w:tr>
      <w:tr w:rsidR="00CA5DB1" w:rsidRPr="004F288E" w14:paraId="56223EBA" w14:textId="77777777" w:rsidTr="00F5726D">
        <w:tc>
          <w:tcPr>
            <w:tcW w:w="9214" w:type="dxa"/>
          </w:tcPr>
          <w:p w14:paraId="13D4648D"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301D4446" w14:textId="77777777" w:rsidTr="00F5726D">
        <w:tc>
          <w:tcPr>
            <w:tcW w:w="9214" w:type="dxa"/>
          </w:tcPr>
          <w:p w14:paraId="7ACD46AD"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As notificações de procedimentos administrativos são digitais ou físicas?</w:t>
            </w:r>
          </w:p>
        </w:tc>
      </w:tr>
      <w:tr w:rsidR="00CA5DB1" w:rsidRPr="004F288E" w14:paraId="0531C432" w14:textId="77777777" w:rsidTr="00F5726D">
        <w:tc>
          <w:tcPr>
            <w:tcW w:w="9214" w:type="dxa"/>
          </w:tcPr>
          <w:p w14:paraId="6DD0FAC8"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SOMENTE FÍSICAS</w:t>
            </w:r>
          </w:p>
        </w:tc>
      </w:tr>
      <w:tr w:rsidR="00CA5DB1" w:rsidRPr="004F288E" w14:paraId="7C602F14" w14:textId="77777777" w:rsidTr="00F5726D">
        <w:tc>
          <w:tcPr>
            <w:tcW w:w="9214" w:type="dxa"/>
          </w:tcPr>
          <w:p w14:paraId="61405740"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08C730F3" w14:textId="77777777" w:rsidTr="00F5726D">
        <w:tc>
          <w:tcPr>
            <w:tcW w:w="9214" w:type="dxa"/>
          </w:tcPr>
          <w:p w14:paraId="10FB03A3"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O município implantou a fiscalização por meio do DIMP?</w:t>
            </w:r>
          </w:p>
        </w:tc>
      </w:tr>
      <w:tr w:rsidR="00CA5DB1" w:rsidRPr="004F288E" w14:paraId="0BAAB9B1" w14:textId="77777777" w:rsidTr="00F5726D">
        <w:tc>
          <w:tcPr>
            <w:tcW w:w="9214" w:type="dxa"/>
          </w:tcPr>
          <w:p w14:paraId="5CAD9E9C"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SIM</w:t>
            </w:r>
          </w:p>
        </w:tc>
      </w:tr>
      <w:tr w:rsidR="00CA5DB1" w:rsidRPr="004F288E" w14:paraId="047545FF" w14:textId="77777777" w:rsidTr="00F5726D">
        <w:tc>
          <w:tcPr>
            <w:tcW w:w="9214" w:type="dxa"/>
          </w:tcPr>
          <w:p w14:paraId="2FA267CF"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1A30BAA2" w14:textId="77777777" w:rsidTr="00F5726D">
        <w:tc>
          <w:tcPr>
            <w:tcW w:w="9214" w:type="dxa"/>
          </w:tcPr>
          <w:p w14:paraId="220AFA4A"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Há acompanhamento do VAF?</w:t>
            </w:r>
          </w:p>
        </w:tc>
      </w:tr>
      <w:tr w:rsidR="00CA5DB1" w:rsidRPr="004F288E" w14:paraId="453258F0" w14:textId="77777777" w:rsidTr="00F5726D">
        <w:tc>
          <w:tcPr>
            <w:tcW w:w="9214" w:type="dxa"/>
          </w:tcPr>
          <w:p w14:paraId="5A7492D8"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NÃO</w:t>
            </w:r>
          </w:p>
        </w:tc>
      </w:tr>
      <w:tr w:rsidR="00CA5DB1" w:rsidRPr="004F288E" w14:paraId="6040DAE1" w14:textId="77777777" w:rsidTr="00F5726D">
        <w:tc>
          <w:tcPr>
            <w:tcW w:w="9214" w:type="dxa"/>
          </w:tcPr>
          <w:p w14:paraId="378ABB51"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02284BA2" w14:textId="77777777" w:rsidTr="00F5726D">
        <w:tc>
          <w:tcPr>
            <w:tcW w:w="9214" w:type="dxa"/>
          </w:tcPr>
          <w:p w14:paraId="3319DC61"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A cobrança do ITBI está atualizada?</w:t>
            </w:r>
          </w:p>
        </w:tc>
      </w:tr>
      <w:tr w:rsidR="00CA5DB1" w:rsidRPr="004F288E" w14:paraId="5D21609B" w14:textId="77777777" w:rsidTr="00F5726D">
        <w:tc>
          <w:tcPr>
            <w:tcW w:w="9214" w:type="dxa"/>
          </w:tcPr>
          <w:p w14:paraId="5EEA49E3"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3A19AF5A" w14:textId="77777777" w:rsidTr="00F5726D">
        <w:tc>
          <w:tcPr>
            <w:tcW w:w="9214" w:type="dxa"/>
          </w:tcPr>
          <w:p w14:paraId="648414AA"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E30A857" w14:textId="77777777" w:rsidTr="00F5726D">
        <w:tc>
          <w:tcPr>
            <w:tcW w:w="9214" w:type="dxa"/>
          </w:tcPr>
          <w:p w14:paraId="0668D143"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rPr>
              <w:t>Nos últimos 3 anos houve alguma auditoria da dívida ativa?</w:t>
            </w:r>
          </w:p>
        </w:tc>
      </w:tr>
      <w:tr w:rsidR="00CA5DB1" w:rsidRPr="004F288E" w14:paraId="280251A8" w14:textId="77777777" w:rsidTr="00F5726D">
        <w:tc>
          <w:tcPr>
            <w:tcW w:w="9214" w:type="dxa"/>
          </w:tcPr>
          <w:p w14:paraId="2BB709DE"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NÃO</w:t>
            </w:r>
          </w:p>
        </w:tc>
      </w:tr>
      <w:tr w:rsidR="00CA5DB1" w:rsidRPr="004F288E" w14:paraId="28F4810B" w14:textId="77777777" w:rsidTr="00F5726D">
        <w:tc>
          <w:tcPr>
            <w:tcW w:w="9214" w:type="dxa"/>
          </w:tcPr>
          <w:p w14:paraId="7C0362DC"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CE978CB" w14:textId="77777777" w:rsidTr="00F5726D">
        <w:tc>
          <w:tcPr>
            <w:tcW w:w="9214" w:type="dxa"/>
          </w:tcPr>
          <w:p w14:paraId="470744DC"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possui lei de REFIS ativa?</w:t>
            </w:r>
            <w:r w:rsidRPr="004F288E">
              <w:rPr>
                <w:rFonts w:ascii="Arial Narrow" w:hAnsi="Arial Narrow" w:cs="Arial"/>
              </w:rPr>
              <w:tab/>
            </w:r>
          </w:p>
        </w:tc>
      </w:tr>
      <w:tr w:rsidR="00CA5DB1" w:rsidRPr="004F288E" w14:paraId="66D6FAF8" w14:textId="77777777" w:rsidTr="00F5726D">
        <w:tc>
          <w:tcPr>
            <w:tcW w:w="9214" w:type="dxa"/>
          </w:tcPr>
          <w:p w14:paraId="23CC11E3"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NÃO</w:t>
            </w:r>
          </w:p>
        </w:tc>
      </w:tr>
      <w:tr w:rsidR="00CA5DB1" w:rsidRPr="004F288E" w14:paraId="6540D6F3" w14:textId="77777777" w:rsidTr="00F5726D">
        <w:tc>
          <w:tcPr>
            <w:tcW w:w="9214" w:type="dxa"/>
          </w:tcPr>
          <w:p w14:paraId="6066DD33" w14:textId="77777777" w:rsidR="00CA5DB1" w:rsidRPr="004F288E" w:rsidRDefault="00CA5DB1" w:rsidP="00F5726D">
            <w:pPr>
              <w:pStyle w:val="PargrafodaLista"/>
              <w:spacing w:line="276" w:lineRule="auto"/>
              <w:ind w:left="0"/>
              <w:jc w:val="both"/>
              <w:rPr>
                <w:rFonts w:ascii="Arial Narrow" w:hAnsi="Arial Narrow" w:cs="Arial"/>
                <w:b/>
                <w:bCs/>
              </w:rPr>
            </w:pPr>
          </w:p>
        </w:tc>
      </w:tr>
      <w:tr w:rsidR="00CA5DB1" w:rsidRPr="004F288E" w14:paraId="573984EF" w14:textId="77777777" w:rsidTr="00F5726D">
        <w:tc>
          <w:tcPr>
            <w:tcW w:w="9214" w:type="dxa"/>
          </w:tcPr>
          <w:p w14:paraId="038317ED"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Quando foi o último REFIS?</w:t>
            </w:r>
          </w:p>
        </w:tc>
      </w:tr>
      <w:tr w:rsidR="00CA5DB1" w:rsidRPr="004F288E" w14:paraId="27DCE131" w14:textId="77777777" w:rsidTr="00F5726D">
        <w:tc>
          <w:tcPr>
            <w:tcW w:w="9214" w:type="dxa"/>
          </w:tcPr>
          <w:p w14:paraId="54ADBA9C"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2019</w:t>
            </w:r>
          </w:p>
        </w:tc>
      </w:tr>
      <w:tr w:rsidR="00CA5DB1" w:rsidRPr="004F288E" w14:paraId="2DD5008E" w14:textId="77777777" w:rsidTr="00F5726D">
        <w:tc>
          <w:tcPr>
            <w:tcW w:w="9214" w:type="dxa"/>
          </w:tcPr>
          <w:p w14:paraId="5FB7EB91" w14:textId="77777777" w:rsidR="00CA5DB1" w:rsidRPr="004F288E" w:rsidRDefault="00CA5DB1" w:rsidP="00F5726D">
            <w:pPr>
              <w:pStyle w:val="PargrafodaLista"/>
              <w:spacing w:line="276" w:lineRule="auto"/>
              <w:ind w:left="0"/>
              <w:jc w:val="both"/>
              <w:rPr>
                <w:rFonts w:ascii="Arial Narrow" w:hAnsi="Arial Narrow" w:cs="Arial"/>
                <w:b/>
                <w:bCs/>
              </w:rPr>
            </w:pPr>
          </w:p>
        </w:tc>
      </w:tr>
      <w:tr w:rsidR="00CA5DB1" w:rsidRPr="004F288E" w14:paraId="41282C7D" w14:textId="77777777" w:rsidTr="00F5726D">
        <w:tc>
          <w:tcPr>
            <w:tcW w:w="9214" w:type="dxa"/>
          </w:tcPr>
          <w:p w14:paraId="5F830A1F"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Quando foi a última atualização da PGV?</w:t>
            </w:r>
          </w:p>
        </w:tc>
      </w:tr>
      <w:tr w:rsidR="00CA5DB1" w:rsidRPr="004F288E" w14:paraId="4CFB9BAB" w14:textId="77777777" w:rsidTr="00F5726D">
        <w:tc>
          <w:tcPr>
            <w:tcW w:w="9214" w:type="dxa"/>
          </w:tcPr>
          <w:p w14:paraId="3D3FA076"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2002</w:t>
            </w:r>
          </w:p>
        </w:tc>
      </w:tr>
      <w:tr w:rsidR="00CA5DB1" w:rsidRPr="004F288E" w14:paraId="0728AB04" w14:textId="77777777" w:rsidTr="00F5726D">
        <w:tc>
          <w:tcPr>
            <w:tcW w:w="9214" w:type="dxa"/>
          </w:tcPr>
          <w:p w14:paraId="6B8FCFED" w14:textId="77777777" w:rsidR="00CA5DB1" w:rsidRPr="004F288E" w:rsidRDefault="00CA5DB1" w:rsidP="00F5726D">
            <w:pPr>
              <w:pStyle w:val="PargrafodaLista"/>
              <w:spacing w:line="276" w:lineRule="auto"/>
              <w:ind w:left="0"/>
              <w:jc w:val="both"/>
              <w:rPr>
                <w:rFonts w:ascii="Arial Narrow" w:hAnsi="Arial Narrow" w:cs="Arial"/>
                <w:b/>
                <w:bCs/>
              </w:rPr>
            </w:pPr>
          </w:p>
        </w:tc>
      </w:tr>
      <w:tr w:rsidR="00CA5DB1" w:rsidRPr="004F288E" w14:paraId="227A5B23" w14:textId="77777777" w:rsidTr="00F5726D">
        <w:tc>
          <w:tcPr>
            <w:tcW w:w="9214" w:type="dxa"/>
          </w:tcPr>
          <w:p w14:paraId="3E356BEE"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Há cobrança efetiva da taxa de publicidade?</w:t>
            </w:r>
          </w:p>
        </w:tc>
      </w:tr>
      <w:tr w:rsidR="00CA5DB1" w:rsidRPr="004F288E" w14:paraId="66B4473F" w14:textId="77777777" w:rsidTr="00F5726D">
        <w:tc>
          <w:tcPr>
            <w:tcW w:w="9214" w:type="dxa"/>
          </w:tcPr>
          <w:p w14:paraId="4B0700BE"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NÃO</w:t>
            </w:r>
          </w:p>
        </w:tc>
      </w:tr>
      <w:tr w:rsidR="00CA5DB1" w:rsidRPr="004F288E" w14:paraId="79D7A856" w14:textId="77777777" w:rsidTr="00F5726D">
        <w:tc>
          <w:tcPr>
            <w:tcW w:w="9214" w:type="dxa"/>
          </w:tcPr>
          <w:p w14:paraId="2D1E2E01" w14:textId="77777777" w:rsidR="00CA5DB1" w:rsidRPr="004F288E" w:rsidRDefault="00CA5DB1" w:rsidP="00F5726D">
            <w:pPr>
              <w:pStyle w:val="PargrafodaLista"/>
              <w:spacing w:line="276" w:lineRule="auto"/>
              <w:ind w:left="0"/>
              <w:jc w:val="both"/>
              <w:rPr>
                <w:rFonts w:ascii="Arial Narrow" w:hAnsi="Arial Narrow" w:cs="Arial"/>
                <w:b/>
                <w:bCs/>
              </w:rPr>
            </w:pPr>
          </w:p>
        </w:tc>
      </w:tr>
      <w:tr w:rsidR="00CA5DB1" w:rsidRPr="004F288E" w14:paraId="05A07A02" w14:textId="77777777" w:rsidTr="00F5726D">
        <w:tc>
          <w:tcPr>
            <w:tcW w:w="9214" w:type="dxa"/>
          </w:tcPr>
          <w:p w14:paraId="6161F27C"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Há mapeamento de todas as taxas que são cobradas pelo município?</w:t>
            </w:r>
          </w:p>
        </w:tc>
      </w:tr>
      <w:tr w:rsidR="00CA5DB1" w:rsidRPr="004F288E" w14:paraId="4849C1C7" w14:textId="77777777" w:rsidTr="00F5726D">
        <w:tc>
          <w:tcPr>
            <w:tcW w:w="9214" w:type="dxa"/>
          </w:tcPr>
          <w:p w14:paraId="787554F9" w14:textId="77777777" w:rsidR="00CA5DB1" w:rsidRPr="004F288E"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               NÃO</w:t>
            </w:r>
          </w:p>
        </w:tc>
      </w:tr>
      <w:tr w:rsidR="00CA5DB1" w:rsidRPr="004F288E" w14:paraId="0396EDFE" w14:textId="77777777" w:rsidTr="00F5726D">
        <w:tc>
          <w:tcPr>
            <w:tcW w:w="9214" w:type="dxa"/>
          </w:tcPr>
          <w:p w14:paraId="509BC9BB" w14:textId="77777777" w:rsidR="00CA5DB1" w:rsidRPr="004F288E" w:rsidRDefault="00CA5DB1" w:rsidP="00F5726D">
            <w:pPr>
              <w:pStyle w:val="PargrafodaLista"/>
              <w:spacing w:line="276" w:lineRule="auto"/>
              <w:ind w:left="0"/>
              <w:jc w:val="both"/>
              <w:rPr>
                <w:rFonts w:ascii="Arial Narrow" w:hAnsi="Arial Narrow" w:cs="Arial"/>
                <w:b/>
                <w:bCs/>
              </w:rPr>
            </w:pPr>
          </w:p>
        </w:tc>
      </w:tr>
      <w:tr w:rsidR="00CA5DB1" w:rsidRPr="004F288E" w14:paraId="17C33AE4" w14:textId="77777777" w:rsidTr="00F5726D">
        <w:tc>
          <w:tcPr>
            <w:tcW w:w="9214" w:type="dxa"/>
          </w:tcPr>
          <w:p w14:paraId="5034E1B2"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A lista de serviços do ISS está atualizada?</w:t>
            </w:r>
          </w:p>
        </w:tc>
      </w:tr>
      <w:tr w:rsidR="00CA5DB1" w:rsidRPr="004F288E" w14:paraId="7F9838BB" w14:textId="77777777" w:rsidTr="00F5726D">
        <w:tc>
          <w:tcPr>
            <w:tcW w:w="9214" w:type="dxa"/>
          </w:tcPr>
          <w:p w14:paraId="37B6EC69"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654692A7" w14:textId="77777777" w:rsidTr="00F5726D">
        <w:tc>
          <w:tcPr>
            <w:tcW w:w="9214" w:type="dxa"/>
          </w:tcPr>
          <w:p w14:paraId="0DC54DCE"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26B687F9" w14:textId="77777777" w:rsidTr="00F5726D">
        <w:tc>
          <w:tcPr>
            <w:tcW w:w="9214" w:type="dxa"/>
          </w:tcPr>
          <w:p w14:paraId="5F75010F"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Há convênio SIMPLES NACIONAL para a cobrança de dívida ativa?</w:t>
            </w:r>
          </w:p>
        </w:tc>
      </w:tr>
      <w:tr w:rsidR="00CA5DB1" w:rsidRPr="004F288E" w14:paraId="4C8BAD2C" w14:textId="77777777" w:rsidTr="00F5726D">
        <w:tc>
          <w:tcPr>
            <w:tcW w:w="9214" w:type="dxa"/>
          </w:tcPr>
          <w:p w14:paraId="438B2809"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1F693232" w14:textId="77777777" w:rsidTr="00F5726D">
        <w:tc>
          <w:tcPr>
            <w:tcW w:w="9214" w:type="dxa"/>
          </w:tcPr>
          <w:p w14:paraId="257F4AE6"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1753D9ED" w14:textId="77777777" w:rsidTr="00F5726D">
        <w:tc>
          <w:tcPr>
            <w:tcW w:w="9214" w:type="dxa"/>
          </w:tcPr>
          <w:p w14:paraId="21B77D6F" w14:textId="77777777" w:rsidR="00CA5DB1" w:rsidRPr="004F288E" w:rsidRDefault="00CA5DB1" w:rsidP="00F5726D">
            <w:pPr>
              <w:pStyle w:val="PargrafodaLista"/>
              <w:numPr>
                <w:ilvl w:val="0"/>
                <w:numId w:val="50"/>
              </w:numPr>
              <w:spacing w:after="0" w:line="276" w:lineRule="auto"/>
              <w:jc w:val="both"/>
              <w:rPr>
                <w:rFonts w:ascii="Arial Narrow" w:hAnsi="Arial Narrow" w:cs="Arial"/>
                <w:b/>
                <w:bCs/>
              </w:rPr>
            </w:pPr>
            <w:r w:rsidRPr="004F288E">
              <w:rPr>
                <w:rFonts w:ascii="Arial Narrow" w:hAnsi="Arial Narrow" w:cs="Arial"/>
                <w:spacing w:val="3"/>
                <w:shd w:val="clear" w:color="auto" w:fill="FFFFFF"/>
              </w:rPr>
              <w:t>Há georreferenciamento dos imóveis urbanos?</w:t>
            </w:r>
          </w:p>
        </w:tc>
      </w:tr>
      <w:tr w:rsidR="00CA5DB1" w:rsidRPr="004F288E" w14:paraId="45F77140" w14:textId="77777777" w:rsidTr="00F5726D">
        <w:tc>
          <w:tcPr>
            <w:tcW w:w="9214" w:type="dxa"/>
          </w:tcPr>
          <w:p w14:paraId="06DC2155"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               NÃO</w:t>
            </w:r>
          </w:p>
        </w:tc>
      </w:tr>
      <w:tr w:rsidR="00CA5DB1" w:rsidRPr="004F288E" w14:paraId="35081AA3" w14:textId="77777777" w:rsidTr="00F5726D">
        <w:tc>
          <w:tcPr>
            <w:tcW w:w="9214" w:type="dxa"/>
          </w:tcPr>
          <w:p w14:paraId="40C08701"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05DFF22F" w14:textId="77777777" w:rsidTr="00F5726D">
        <w:tc>
          <w:tcPr>
            <w:tcW w:w="9214" w:type="dxa"/>
          </w:tcPr>
          <w:p w14:paraId="12F2C0ED"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possui convênio ITR?</w:t>
            </w:r>
          </w:p>
        </w:tc>
      </w:tr>
      <w:tr w:rsidR="00CA5DB1" w:rsidRPr="004F288E" w14:paraId="5E54AE2A" w14:textId="77777777" w:rsidTr="00F5726D">
        <w:tc>
          <w:tcPr>
            <w:tcW w:w="9214" w:type="dxa"/>
          </w:tcPr>
          <w:p w14:paraId="7B5A9D62"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SIM</w:t>
            </w:r>
          </w:p>
        </w:tc>
      </w:tr>
      <w:tr w:rsidR="00CA5DB1" w:rsidRPr="004F288E" w14:paraId="2F6FE004" w14:textId="77777777" w:rsidTr="00F5726D">
        <w:tc>
          <w:tcPr>
            <w:tcW w:w="9214" w:type="dxa"/>
          </w:tcPr>
          <w:p w14:paraId="71AA5AF2"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0AEEAAE" w14:textId="77777777" w:rsidTr="00F5726D">
        <w:tc>
          <w:tcPr>
            <w:tcW w:w="9214" w:type="dxa"/>
          </w:tcPr>
          <w:p w14:paraId="71F1B4B8"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Há georreferenciamento dos imóveis rurais?</w:t>
            </w:r>
          </w:p>
        </w:tc>
      </w:tr>
      <w:tr w:rsidR="00CA5DB1" w:rsidRPr="004F288E" w14:paraId="662FE113" w14:textId="77777777" w:rsidTr="00F5726D">
        <w:tc>
          <w:tcPr>
            <w:tcW w:w="9214" w:type="dxa"/>
          </w:tcPr>
          <w:p w14:paraId="316E0E85"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3CFFA404" w14:textId="77777777" w:rsidTr="00F5726D">
        <w:tc>
          <w:tcPr>
            <w:tcW w:w="9214" w:type="dxa"/>
          </w:tcPr>
          <w:p w14:paraId="55DA9129"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B4B94BE" w14:textId="77777777" w:rsidTr="00F5726D">
        <w:tc>
          <w:tcPr>
            <w:tcW w:w="9214" w:type="dxa"/>
          </w:tcPr>
          <w:p w14:paraId="36440A4A"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tem lei de transação tributária?</w:t>
            </w:r>
          </w:p>
        </w:tc>
      </w:tr>
      <w:tr w:rsidR="00CA5DB1" w:rsidRPr="004F288E" w14:paraId="15F18041" w14:textId="77777777" w:rsidTr="00F5726D">
        <w:tc>
          <w:tcPr>
            <w:tcW w:w="9214" w:type="dxa"/>
          </w:tcPr>
          <w:p w14:paraId="4D963163"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NÃO</w:t>
            </w:r>
          </w:p>
        </w:tc>
      </w:tr>
      <w:tr w:rsidR="00CA5DB1" w:rsidRPr="004F288E" w14:paraId="4DECA796" w14:textId="77777777" w:rsidTr="00F5726D">
        <w:tc>
          <w:tcPr>
            <w:tcW w:w="9214" w:type="dxa"/>
          </w:tcPr>
          <w:p w14:paraId="6CD1F68E"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355BA7B9" w14:textId="77777777" w:rsidTr="00F5726D">
        <w:tc>
          <w:tcPr>
            <w:tcW w:w="9214" w:type="dxa"/>
          </w:tcPr>
          <w:p w14:paraId="0AE60508"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está cadastrado na REDE SIM?</w:t>
            </w:r>
          </w:p>
        </w:tc>
      </w:tr>
      <w:tr w:rsidR="00CA5DB1" w:rsidRPr="004F288E" w14:paraId="25DC6FAC" w14:textId="77777777" w:rsidTr="00F5726D">
        <w:tc>
          <w:tcPr>
            <w:tcW w:w="9214" w:type="dxa"/>
          </w:tcPr>
          <w:p w14:paraId="183E374E"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               SIM</w:t>
            </w:r>
          </w:p>
        </w:tc>
      </w:tr>
      <w:tr w:rsidR="00CA5DB1" w:rsidRPr="004F288E" w14:paraId="7AED9F95" w14:textId="77777777" w:rsidTr="00F5726D">
        <w:tc>
          <w:tcPr>
            <w:tcW w:w="9214" w:type="dxa"/>
          </w:tcPr>
          <w:p w14:paraId="14B4E624"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8C0B09C" w14:textId="77777777" w:rsidTr="00F5726D">
        <w:tc>
          <w:tcPr>
            <w:tcW w:w="9214" w:type="dxa"/>
          </w:tcPr>
          <w:p w14:paraId="0910134A"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Há comissão de ITBI formada?</w:t>
            </w:r>
          </w:p>
        </w:tc>
      </w:tr>
      <w:tr w:rsidR="00CA5DB1" w:rsidRPr="004F288E" w14:paraId="08F49735" w14:textId="77777777" w:rsidTr="00F5726D">
        <w:tc>
          <w:tcPr>
            <w:tcW w:w="9214" w:type="dxa"/>
          </w:tcPr>
          <w:p w14:paraId="23442964"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4438B51E" w14:textId="77777777" w:rsidTr="00F5726D">
        <w:tc>
          <w:tcPr>
            <w:tcW w:w="9214" w:type="dxa"/>
          </w:tcPr>
          <w:p w14:paraId="2A59705F"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CBB98AF" w14:textId="77777777" w:rsidTr="00F5726D">
        <w:tc>
          <w:tcPr>
            <w:tcW w:w="9214" w:type="dxa"/>
          </w:tcPr>
          <w:p w14:paraId="4E891A1D"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 A legislação do PAF está atualizada?</w:t>
            </w:r>
          </w:p>
        </w:tc>
      </w:tr>
      <w:tr w:rsidR="00CA5DB1" w:rsidRPr="004F288E" w14:paraId="1E3AF575" w14:textId="77777777" w:rsidTr="00F5726D">
        <w:tc>
          <w:tcPr>
            <w:tcW w:w="9214" w:type="dxa"/>
          </w:tcPr>
          <w:p w14:paraId="43DD5CB9"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0331B74B" w14:textId="77777777" w:rsidTr="00F5726D">
        <w:tc>
          <w:tcPr>
            <w:tcW w:w="9214" w:type="dxa"/>
          </w:tcPr>
          <w:p w14:paraId="56E75195"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230AC44" w14:textId="77777777" w:rsidTr="00F5726D">
        <w:tc>
          <w:tcPr>
            <w:tcW w:w="9214" w:type="dxa"/>
          </w:tcPr>
          <w:p w14:paraId="25517CE2"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lastRenderedPageBreak/>
              <w:t>Há plano de cargos e salário específico para a carreira tributária (agente e/ou auditor), com competência exclusiva de lançamento do crédito tributário?</w:t>
            </w:r>
          </w:p>
        </w:tc>
      </w:tr>
      <w:tr w:rsidR="00CA5DB1" w:rsidRPr="004F288E" w14:paraId="191E14F2" w14:textId="77777777" w:rsidTr="00F5726D">
        <w:tc>
          <w:tcPr>
            <w:tcW w:w="9214" w:type="dxa"/>
          </w:tcPr>
          <w:p w14:paraId="604D8617"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SIM</w:t>
            </w:r>
          </w:p>
        </w:tc>
      </w:tr>
      <w:tr w:rsidR="00CA5DB1" w:rsidRPr="004F288E" w14:paraId="1D94931A" w14:textId="77777777" w:rsidTr="00F5726D">
        <w:tc>
          <w:tcPr>
            <w:tcW w:w="9214" w:type="dxa"/>
          </w:tcPr>
          <w:p w14:paraId="321653AB"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F04063F" w14:textId="77777777" w:rsidTr="00F5726D">
        <w:tc>
          <w:tcPr>
            <w:tcW w:w="9214" w:type="dxa"/>
          </w:tcPr>
          <w:p w14:paraId="67DC06F6"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exige a utilização de Nota Fiscal de Serviços Eletrônica (NFS-e)?</w:t>
            </w:r>
          </w:p>
        </w:tc>
      </w:tr>
      <w:tr w:rsidR="00CA5DB1" w:rsidRPr="004F288E" w14:paraId="72F30E57" w14:textId="77777777" w:rsidTr="00F5726D">
        <w:tc>
          <w:tcPr>
            <w:tcW w:w="9214" w:type="dxa"/>
          </w:tcPr>
          <w:p w14:paraId="58709AE4"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SIM</w:t>
            </w:r>
          </w:p>
        </w:tc>
      </w:tr>
      <w:tr w:rsidR="00CA5DB1" w:rsidRPr="004F288E" w14:paraId="76342DBB" w14:textId="77777777" w:rsidTr="00F5726D">
        <w:tc>
          <w:tcPr>
            <w:tcW w:w="9214" w:type="dxa"/>
          </w:tcPr>
          <w:p w14:paraId="717A26EC"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7E809A1" w14:textId="77777777" w:rsidTr="00F5726D">
        <w:tc>
          <w:tcPr>
            <w:tcW w:w="9214" w:type="dxa"/>
          </w:tcPr>
          <w:p w14:paraId="4ACB64D5"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permite a emissão de certidão (negativa ou positiva com efeitos de negativa) de débitos tributários e dívida ativa relativa a imóveis, pela internet e diretamente pelos contribuintes?</w:t>
            </w:r>
          </w:p>
        </w:tc>
      </w:tr>
      <w:tr w:rsidR="00CA5DB1" w:rsidRPr="004F288E" w14:paraId="2540A8BD" w14:textId="77777777" w:rsidTr="00F5726D">
        <w:tc>
          <w:tcPr>
            <w:tcW w:w="9214" w:type="dxa"/>
          </w:tcPr>
          <w:p w14:paraId="1BC665EB"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SIM</w:t>
            </w:r>
          </w:p>
        </w:tc>
      </w:tr>
      <w:tr w:rsidR="00CA5DB1" w:rsidRPr="004F288E" w14:paraId="63D44472" w14:textId="77777777" w:rsidTr="00F5726D">
        <w:tc>
          <w:tcPr>
            <w:tcW w:w="9214" w:type="dxa"/>
          </w:tcPr>
          <w:p w14:paraId="3C960F43"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3C788D53" w14:textId="77777777" w:rsidTr="00F5726D">
        <w:tc>
          <w:tcPr>
            <w:tcW w:w="9214" w:type="dxa"/>
          </w:tcPr>
          <w:p w14:paraId="6152B1B6"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realiza periodicamente fiscalização do ISS visando detectar contribuintes que deixam de emitir notas fiscais por determinado período ou apresentem queda acentuada em suas operações?</w:t>
            </w:r>
          </w:p>
        </w:tc>
      </w:tr>
      <w:tr w:rsidR="00CA5DB1" w:rsidRPr="004F288E" w14:paraId="6370AB00" w14:textId="77777777" w:rsidTr="00F5726D">
        <w:tc>
          <w:tcPr>
            <w:tcW w:w="9214" w:type="dxa"/>
          </w:tcPr>
          <w:p w14:paraId="77D28CCE"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NÃO</w:t>
            </w:r>
          </w:p>
        </w:tc>
      </w:tr>
      <w:tr w:rsidR="00CA5DB1" w:rsidRPr="004F288E" w14:paraId="330A24FF" w14:textId="77777777" w:rsidTr="00F5726D">
        <w:tc>
          <w:tcPr>
            <w:tcW w:w="9214" w:type="dxa"/>
          </w:tcPr>
          <w:p w14:paraId="745D1C0D"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9B64F19" w14:textId="77777777" w:rsidTr="00F5726D">
        <w:tc>
          <w:tcPr>
            <w:tcW w:w="9214" w:type="dxa"/>
          </w:tcPr>
          <w:p w14:paraId="273A114C"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A PGV vigente foi instituída por meio de lei municipal?</w:t>
            </w:r>
          </w:p>
        </w:tc>
      </w:tr>
      <w:tr w:rsidR="00CA5DB1" w:rsidRPr="004F288E" w14:paraId="030D0E27" w14:textId="77777777" w:rsidTr="00F5726D">
        <w:tc>
          <w:tcPr>
            <w:tcW w:w="9214" w:type="dxa"/>
          </w:tcPr>
          <w:p w14:paraId="62055EA7"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2DE8D3CC" w14:textId="77777777" w:rsidTr="00F5726D">
        <w:tc>
          <w:tcPr>
            <w:tcW w:w="9214" w:type="dxa"/>
          </w:tcPr>
          <w:p w14:paraId="26E4ADB6"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45D34C4" w14:textId="77777777" w:rsidTr="00F5726D">
        <w:tc>
          <w:tcPr>
            <w:tcW w:w="9214" w:type="dxa"/>
          </w:tcPr>
          <w:p w14:paraId="5811F7D3"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publicou em seu site consolidação da legislação tributária relativa ao IPTU, atualizada no ano de 2023?</w:t>
            </w:r>
          </w:p>
        </w:tc>
      </w:tr>
      <w:tr w:rsidR="00CA5DB1" w:rsidRPr="004F288E" w14:paraId="05B508F3" w14:textId="77777777" w:rsidTr="00F5726D">
        <w:tc>
          <w:tcPr>
            <w:tcW w:w="9214" w:type="dxa"/>
          </w:tcPr>
          <w:p w14:paraId="46BE183F"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5F9157D6" w14:textId="77777777" w:rsidTr="00F5726D">
        <w:tc>
          <w:tcPr>
            <w:tcW w:w="9214" w:type="dxa"/>
          </w:tcPr>
          <w:p w14:paraId="0D250083"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79A322D" w14:textId="77777777" w:rsidTr="00F5726D">
        <w:tc>
          <w:tcPr>
            <w:tcW w:w="9214" w:type="dxa"/>
          </w:tcPr>
          <w:p w14:paraId="65E39A10"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possui processos de trabalho que garantam o lançamento do ISS como condição para a emissão de atos administrativos de aceitação ou conclusão de obras?</w:t>
            </w:r>
          </w:p>
        </w:tc>
      </w:tr>
      <w:tr w:rsidR="00CA5DB1" w:rsidRPr="004F288E" w14:paraId="5713B93A" w14:textId="77777777" w:rsidTr="00F5726D">
        <w:tc>
          <w:tcPr>
            <w:tcW w:w="9214" w:type="dxa"/>
          </w:tcPr>
          <w:p w14:paraId="2183C470"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SIM</w:t>
            </w:r>
          </w:p>
        </w:tc>
      </w:tr>
      <w:tr w:rsidR="00CA5DB1" w:rsidRPr="004F288E" w14:paraId="1DF6EC9F" w14:textId="77777777" w:rsidTr="00F5726D">
        <w:tc>
          <w:tcPr>
            <w:tcW w:w="9214" w:type="dxa"/>
          </w:tcPr>
          <w:p w14:paraId="2AB5DD48"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F8DD2A2" w14:textId="77777777" w:rsidTr="00F5726D">
        <w:tc>
          <w:tcPr>
            <w:tcW w:w="9214" w:type="dxa"/>
          </w:tcPr>
          <w:p w14:paraId="24E064F5"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possui Conselho de Recursos Fiscais ou órgão equivalente?</w:t>
            </w:r>
          </w:p>
        </w:tc>
      </w:tr>
      <w:tr w:rsidR="00CA5DB1" w:rsidRPr="004F288E" w14:paraId="56822F09" w14:textId="77777777" w:rsidTr="00F5726D">
        <w:tc>
          <w:tcPr>
            <w:tcW w:w="9214" w:type="dxa"/>
          </w:tcPr>
          <w:p w14:paraId="0ED68392"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26929C61" w14:textId="77777777" w:rsidTr="00F5726D">
        <w:tc>
          <w:tcPr>
            <w:tcW w:w="9214" w:type="dxa"/>
          </w:tcPr>
          <w:p w14:paraId="5B53528C"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A237BCE" w14:textId="77777777" w:rsidTr="00F5726D">
        <w:tc>
          <w:tcPr>
            <w:tcW w:w="9214" w:type="dxa"/>
          </w:tcPr>
          <w:p w14:paraId="6185EEB5"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instituiu Planta Genérica de Valores (PGV), utilizada para apuração da base de cálculo do IPTU?</w:t>
            </w:r>
          </w:p>
        </w:tc>
      </w:tr>
      <w:tr w:rsidR="00CA5DB1" w:rsidRPr="004F288E" w14:paraId="4647CF65" w14:textId="77777777" w:rsidTr="00F5726D">
        <w:tc>
          <w:tcPr>
            <w:tcW w:w="9214" w:type="dxa"/>
          </w:tcPr>
          <w:p w14:paraId="6E5176CF"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SIM</w:t>
            </w:r>
          </w:p>
        </w:tc>
      </w:tr>
      <w:tr w:rsidR="00CA5DB1" w:rsidRPr="004F288E" w14:paraId="4091B2F0" w14:textId="77777777" w:rsidTr="00F5726D">
        <w:tc>
          <w:tcPr>
            <w:tcW w:w="9214" w:type="dxa"/>
          </w:tcPr>
          <w:p w14:paraId="4BEC3A9F"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C22C744" w14:textId="77777777" w:rsidTr="00F5726D">
        <w:tc>
          <w:tcPr>
            <w:tcW w:w="9214" w:type="dxa"/>
          </w:tcPr>
          <w:p w14:paraId="308A7E79"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lastRenderedPageBreak/>
              <w:t>O Município publicou em seu site consolidação da legislação tributária relativa ao ISS, atualizada no ano de 2022?</w:t>
            </w:r>
          </w:p>
        </w:tc>
      </w:tr>
      <w:tr w:rsidR="00CA5DB1" w:rsidRPr="004F288E" w14:paraId="4B7A8410" w14:textId="77777777" w:rsidTr="00F5726D">
        <w:tc>
          <w:tcPr>
            <w:tcW w:w="9214" w:type="dxa"/>
          </w:tcPr>
          <w:p w14:paraId="6D435757"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NÃO</w:t>
            </w:r>
          </w:p>
        </w:tc>
      </w:tr>
      <w:tr w:rsidR="00CA5DB1" w:rsidRPr="004F288E" w14:paraId="6810C3EC" w14:textId="77777777" w:rsidTr="00F5726D">
        <w:tc>
          <w:tcPr>
            <w:tcW w:w="9214" w:type="dxa"/>
          </w:tcPr>
          <w:p w14:paraId="3629438A"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372D20D9" w14:textId="77777777" w:rsidTr="00F5726D">
        <w:tc>
          <w:tcPr>
            <w:tcW w:w="9214" w:type="dxa"/>
          </w:tcPr>
          <w:p w14:paraId="663916D0"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 O Município permite a emissão de guias de recolhimento de ISS, pela internet e diretamente pelos contribuintes?</w:t>
            </w:r>
          </w:p>
        </w:tc>
      </w:tr>
      <w:tr w:rsidR="00CA5DB1" w:rsidRPr="004F288E" w14:paraId="3AA0D2C7" w14:textId="77777777" w:rsidTr="00F5726D">
        <w:tc>
          <w:tcPr>
            <w:tcW w:w="9214" w:type="dxa"/>
          </w:tcPr>
          <w:p w14:paraId="59520543"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               SIM</w:t>
            </w:r>
          </w:p>
        </w:tc>
      </w:tr>
      <w:tr w:rsidR="00CA5DB1" w:rsidRPr="004F288E" w14:paraId="3DBD26CE" w14:textId="77777777" w:rsidTr="00F5726D">
        <w:tc>
          <w:tcPr>
            <w:tcW w:w="9214" w:type="dxa"/>
          </w:tcPr>
          <w:p w14:paraId="46C2E44D"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D5A0A01" w14:textId="77777777" w:rsidTr="00F5726D">
        <w:tc>
          <w:tcPr>
            <w:tcW w:w="9214" w:type="dxa"/>
          </w:tcPr>
          <w:p w14:paraId="1C867598"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A legislação tributária municipal regulamenta a progressividade da alíquota do IPTU para terrenos sem edificação?</w:t>
            </w:r>
          </w:p>
        </w:tc>
      </w:tr>
      <w:tr w:rsidR="00CA5DB1" w:rsidRPr="004F288E" w14:paraId="2AA496D3" w14:textId="77777777" w:rsidTr="00F5726D">
        <w:tc>
          <w:tcPr>
            <w:tcW w:w="9214" w:type="dxa"/>
          </w:tcPr>
          <w:p w14:paraId="323EB4A3"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               SIM</w:t>
            </w:r>
          </w:p>
        </w:tc>
      </w:tr>
      <w:tr w:rsidR="00CA5DB1" w:rsidRPr="004F288E" w14:paraId="7A968262" w14:textId="77777777" w:rsidTr="00F5726D">
        <w:tc>
          <w:tcPr>
            <w:tcW w:w="9214" w:type="dxa"/>
          </w:tcPr>
          <w:p w14:paraId="073AECAE" w14:textId="77777777" w:rsidR="00CA5DB1" w:rsidRPr="004F288E" w:rsidRDefault="00CA5DB1" w:rsidP="00F5726D">
            <w:pPr>
              <w:spacing w:line="276" w:lineRule="auto"/>
              <w:jc w:val="both"/>
              <w:rPr>
                <w:rFonts w:ascii="Arial Narrow" w:hAnsi="Arial Narrow" w:cs="Arial"/>
              </w:rPr>
            </w:pPr>
          </w:p>
        </w:tc>
      </w:tr>
      <w:tr w:rsidR="00CA5DB1" w:rsidRPr="004F288E" w14:paraId="6CB371A5" w14:textId="77777777" w:rsidTr="00F5726D">
        <w:tc>
          <w:tcPr>
            <w:tcW w:w="9214" w:type="dxa"/>
          </w:tcPr>
          <w:p w14:paraId="7B14EC20"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permite a solicitação da emissão de guias de recolhimento de ITBI, pela internet e diretamente pelos contribuintes?</w:t>
            </w:r>
          </w:p>
        </w:tc>
      </w:tr>
      <w:tr w:rsidR="00CA5DB1" w:rsidRPr="004F288E" w14:paraId="33D626A3" w14:textId="77777777" w:rsidTr="00F5726D">
        <w:tc>
          <w:tcPr>
            <w:tcW w:w="9214" w:type="dxa"/>
          </w:tcPr>
          <w:p w14:paraId="3B1BC80B"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26A633A6" w14:textId="77777777" w:rsidTr="00F5726D">
        <w:tc>
          <w:tcPr>
            <w:tcW w:w="9214" w:type="dxa"/>
          </w:tcPr>
          <w:p w14:paraId="3995107C"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27E47882" w14:textId="77777777" w:rsidTr="00F5726D">
        <w:tc>
          <w:tcPr>
            <w:tcW w:w="9214" w:type="dxa"/>
          </w:tcPr>
          <w:p w14:paraId="51182F89"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publicou em seu site consolidação da legislação tributária relativa ao ITBI, atualizada no ano de 2022?</w:t>
            </w:r>
          </w:p>
        </w:tc>
      </w:tr>
      <w:tr w:rsidR="00CA5DB1" w:rsidRPr="004F288E" w14:paraId="44FCC9AC" w14:textId="77777777" w:rsidTr="00F5726D">
        <w:tc>
          <w:tcPr>
            <w:tcW w:w="9214" w:type="dxa"/>
          </w:tcPr>
          <w:p w14:paraId="02EFCF9F"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76EE1C3F" w14:textId="77777777" w:rsidTr="00F5726D">
        <w:tc>
          <w:tcPr>
            <w:tcW w:w="9214" w:type="dxa"/>
          </w:tcPr>
          <w:p w14:paraId="30D1AD32"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53953005" w14:textId="77777777" w:rsidTr="00F5726D">
        <w:tc>
          <w:tcPr>
            <w:tcW w:w="9214" w:type="dxa"/>
          </w:tcPr>
          <w:p w14:paraId="27BE88DC"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permite a emissão de guias de recolhimento de IPTU, pela internet e diretamente pelos contribuintes?</w:t>
            </w:r>
          </w:p>
        </w:tc>
      </w:tr>
      <w:tr w:rsidR="00CA5DB1" w:rsidRPr="004F288E" w14:paraId="095F1832" w14:textId="77777777" w:rsidTr="00F5726D">
        <w:tc>
          <w:tcPr>
            <w:tcW w:w="9214" w:type="dxa"/>
          </w:tcPr>
          <w:p w14:paraId="1D601054"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SIM</w:t>
            </w:r>
          </w:p>
        </w:tc>
      </w:tr>
      <w:tr w:rsidR="00CA5DB1" w:rsidRPr="004F288E" w14:paraId="6B988DED" w14:textId="77777777" w:rsidTr="00F5726D">
        <w:tc>
          <w:tcPr>
            <w:tcW w:w="9214" w:type="dxa"/>
          </w:tcPr>
          <w:p w14:paraId="202FFA0D"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7A198835" w14:textId="77777777" w:rsidTr="00F5726D">
        <w:tc>
          <w:tcPr>
            <w:tcW w:w="9214" w:type="dxa"/>
          </w:tcPr>
          <w:p w14:paraId="5689A8B2"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 O Município permite a emissão de certidão (negativa ou positiva com efeitos de negativa) de débitos tributários e dívida ativa relativa a pessoas físicas e jurídicas, pela internet e diretamente pelos contribuintes?</w:t>
            </w:r>
          </w:p>
        </w:tc>
      </w:tr>
      <w:tr w:rsidR="00CA5DB1" w:rsidRPr="004F288E" w14:paraId="3A3EEE7E" w14:textId="77777777" w:rsidTr="00F5726D">
        <w:tc>
          <w:tcPr>
            <w:tcW w:w="9214" w:type="dxa"/>
          </w:tcPr>
          <w:p w14:paraId="408B4766"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SIM</w:t>
            </w:r>
          </w:p>
        </w:tc>
      </w:tr>
      <w:tr w:rsidR="00CA5DB1" w:rsidRPr="004F288E" w14:paraId="6FEDB5CC" w14:textId="77777777" w:rsidTr="00F5726D">
        <w:tc>
          <w:tcPr>
            <w:tcW w:w="9214" w:type="dxa"/>
          </w:tcPr>
          <w:p w14:paraId="1B503AD5"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5B92649B" w14:textId="77777777" w:rsidTr="00F5726D">
        <w:tc>
          <w:tcPr>
            <w:tcW w:w="9214" w:type="dxa"/>
          </w:tcPr>
          <w:p w14:paraId="0D644AB3"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A legislação tributária municipal prevê o índice de correção monetária a ser aplicável periodicamente aos valores previstos na planta genérica de valores dos imóveis?     </w:t>
            </w:r>
            <w:r w:rsidRPr="004F288E">
              <w:rPr>
                <w:rFonts w:ascii="Arial Narrow" w:hAnsi="Arial Narrow" w:cs="Arial"/>
                <w:spacing w:val="3"/>
              </w:rPr>
              <w:t xml:space="preserve"> </w:t>
            </w:r>
            <w:r w:rsidRPr="004F288E">
              <w:rPr>
                <w:rFonts w:ascii="Arial Narrow" w:hAnsi="Arial Narrow" w:cs="Arial"/>
                <w:spacing w:val="3"/>
                <w:shd w:val="clear" w:color="auto" w:fill="FFFFFF"/>
              </w:rPr>
              <w:t>A legislação tributária municipal prevê a periodicidade da revisão dos valores da planta genérica de valores dos imóveis?</w:t>
            </w:r>
          </w:p>
        </w:tc>
      </w:tr>
      <w:tr w:rsidR="00CA5DB1" w:rsidRPr="004F288E" w14:paraId="69E154D8" w14:textId="77777777" w:rsidTr="00F5726D">
        <w:tc>
          <w:tcPr>
            <w:tcW w:w="9214" w:type="dxa"/>
          </w:tcPr>
          <w:p w14:paraId="1A2A7543"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5ADBC7D3" w14:textId="77777777" w:rsidTr="00F5726D">
        <w:tc>
          <w:tcPr>
            <w:tcW w:w="9214" w:type="dxa"/>
          </w:tcPr>
          <w:p w14:paraId="0480C394"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28D604D0" w14:textId="77777777" w:rsidTr="00F5726D">
        <w:tc>
          <w:tcPr>
            <w:tcW w:w="9214" w:type="dxa"/>
          </w:tcPr>
          <w:p w14:paraId="3C8DD94C"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No Município, o Processo Administrativo Tributário é eletrônico? </w:t>
            </w:r>
          </w:p>
        </w:tc>
      </w:tr>
      <w:tr w:rsidR="00CA5DB1" w:rsidRPr="004F288E" w14:paraId="0E45A812" w14:textId="77777777" w:rsidTr="00F5726D">
        <w:tc>
          <w:tcPr>
            <w:tcW w:w="9214" w:type="dxa"/>
          </w:tcPr>
          <w:p w14:paraId="35836EFD"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lastRenderedPageBreak/>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320C866E" w14:textId="77777777" w:rsidTr="00F5726D">
        <w:tc>
          <w:tcPr>
            <w:tcW w:w="9214" w:type="dxa"/>
          </w:tcPr>
          <w:p w14:paraId="214D6AF2"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50B6A95D" w14:textId="77777777" w:rsidTr="00F5726D">
        <w:tc>
          <w:tcPr>
            <w:tcW w:w="9214" w:type="dxa"/>
          </w:tcPr>
          <w:p w14:paraId="258DEC80"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atualizou a PGV dos imóveis nos últimos 04 (quatro) anos?</w:t>
            </w:r>
          </w:p>
        </w:tc>
      </w:tr>
      <w:tr w:rsidR="00CA5DB1" w:rsidRPr="004F288E" w14:paraId="412D078B" w14:textId="77777777" w:rsidTr="00F5726D">
        <w:tc>
          <w:tcPr>
            <w:tcW w:w="9214" w:type="dxa"/>
          </w:tcPr>
          <w:p w14:paraId="0A8C3DD7"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 xml:space="preserve"> NÃO</w:t>
            </w:r>
          </w:p>
        </w:tc>
      </w:tr>
      <w:tr w:rsidR="00CA5DB1" w:rsidRPr="004F288E" w14:paraId="1ABABDE4" w14:textId="77777777" w:rsidTr="00F5726D">
        <w:tc>
          <w:tcPr>
            <w:tcW w:w="9214" w:type="dxa"/>
          </w:tcPr>
          <w:p w14:paraId="7787404D"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4D3A8D02" w14:textId="77777777" w:rsidTr="00F5726D">
        <w:tc>
          <w:tcPr>
            <w:tcW w:w="9214" w:type="dxa"/>
          </w:tcPr>
          <w:p w14:paraId="0913874F"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Quantos fiscais/auditores de tributos de carreira o município possui?</w:t>
            </w:r>
          </w:p>
        </w:tc>
      </w:tr>
      <w:tr w:rsidR="00CA5DB1" w:rsidRPr="004F288E" w14:paraId="728DD01F" w14:textId="77777777" w:rsidTr="00F5726D">
        <w:tc>
          <w:tcPr>
            <w:tcW w:w="9214" w:type="dxa"/>
          </w:tcPr>
          <w:p w14:paraId="5A405F1D"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rPr>
              <w:t>RESPOSTA:               01 Auditor e 04 fiscais de tributos.</w:t>
            </w:r>
          </w:p>
        </w:tc>
      </w:tr>
      <w:tr w:rsidR="00CA5DB1" w:rsidRPr="004F288E" w14:paraId="60D1804A" w14:textId="77777777" w:rsidTr="00F5726D">
        <w:tc>
          <w:tcPr>
            <w:tcW w:w="9214" w:type="dxa"/>
          </w:tcPr>
          <w:p w14:paraId="45762761"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3291C2B2" w14:textId="77777777" w:rsidTr="00F5726D">
        <w:tc>
          <w:tcPr>
            <w:tcW w:w="9214" w:type="dxa"/>
          </w:tcPr>
          <w:p w14:paraId="60337EBB"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O município fiscaliza o ITBI para verificação se o valor declarado esta em conformidade com o valor de mercado através de PAF?</w:t>
            </w:r>
          </w:p>
        </w:tc>
      </w:tr>
      <w:tr w:rsidR="00CA5DB1" w:rsidRPr="004F288E" w14:paraId="64788D21" w14:textId="77777777" w:rsidTr="00F5726D">
        <w:tc>
          <w:tcPr>
            <w:tcW w:w="9214" w:type="dxa"/>
          </w:tcPr>
          <w:p w14:paraId="1CE6FCAF" w14:textId="77777777" w:rsidR="00CA5DB1" w:rsidRPr="004F288E" w:rsidRDefault="00CA5DB1" w:rsidP="00F5726D">
            <w:pPr>
              <w:pStyle w:val="PargrafodaLista"/>
              <w:spacing w:line="276" w:lineRule="auto"/>
              <w:ind w:left="0"/>
              <w:jc w:val="both"/>
              <w:rPr>
                <w:rFonts w:ascii="Arial Narrow" w:hAnsi="Arial Narrow" w:cs="Arial"/>
              </w:rPr>
            </w:pPr>
            <w:r w:rsidRPr="004F288E">
              <w:rPr>
                <w:rFonts w:ascii="Arial Narrow" w:hAnsi="Arial Narrow" w:cs="Arial"/>
                <w:b/>
                <w:bCs/>
              </w:rPr>
              <w:t>RESPOSTA:</w:t>
            </w:r>
            <w:r w:rsidRPr="004F288E">
              <w:rPr>
                <w:rFonts w:ascii="Arial Narrow" w:hAnsi="Arial Narrow" w:cs="Arial"/>
              </w:rPr>
              <w:t xml:space="preserve">               </w:t>
            </w:r>
            <w:r w:rsidRPr="004F288E">
              <w:rPr>
                <w:rFonts w:ascii="Arial Narrow" w:hAnsi="Arial Narrow" w:cs="Arial"/>
                <w:b/>
                <w:bCs/>
              </w:rPr>
              <w:t>NÃO</w:t>
            </w:r>
          </w:p>
        </w:tc>
      </w:tr>
      <w:tr w:rsidR="00CA5DB1" w:rsidRPr="004F288E" w14:paraId="2D340BC8" w14:textId="77777777" w:rsidTr="00F5726D">
        <w:tc>
          <w:tcPr>
            <w:tcW w:w="9214" w:type="dxa"/>
          </w:tcPr>
          <w:p w14:paraId="7FCB16BB" w14:textId="77777777" w:rsidR="00CA5DB1" w:rsidRPr="004F288E" w:rsidRDefault="00CA5DB1" w:rsidP="00F5726D">
            <w:pPr>
              <w:pStyle w:val="PargrafodaLista"/>
              <w:spacing w:line="276" w:lineRule="auto"/>
              <w:ind w:left="0"/>
              <w:jc w:val="both"/>
              <w:rPr>
                <w:rFonts w:ascii="Arial Narrow" w:hAnsi="Arial Narrow" w:cs="Arial"/>
              </w:rPr>
            </w:pPr>
          </w:p>
        </w:tc>
      </w:tr>
      <w:tr w:rsidR="00CA5DB1" w:rsidRPr="004F288E" w14:paraId="6FE7B412" w14:textId="77777777" w:rsidTr="00F5726D">
        <w:tc>
          <w:tcPr>
            <w:tcW w:w="9214" w:type="dxa"/>
          </w:tcPr>
          <w:p w14:paraId="40B4B745" w14:textId="77777777" w:rsidR="00CA5DB1" w:rsidRPr="004F288E" w:rsidRDefault="00CA5DB1" w:rsidP="00F5726D">
            <w:pPr>
              <w:pStyle w:val="PargrafodaLista"/>
              <w:numPr>
                <w:ilvl w:val="0"/>
                <w:numId w:val="50"/>
              </w:numPr>
              <w:spacing w:after="0" w:line="276" w:lineRule="auto"/>
              <w:jc w:val="both"/>
              <w:rPr>
                <w:rFonts w:ascii="Arial Narrow" w:hAnsi="Arial Narrow" w:cs="Arial"/>
              </w:rPr>
            </w:pPr>
            <w:r w:rsidRPr="004F288E">
              <w:rPr>
                <w:rFonts w:ascii="Arial Narrow" w:hAnsi="Arial Narrow" w:cs="Arial"/>
                <w:spacing w:val="3"/>
                <w:shd w:val="clear" w:color="auto" w:fill="FFFFFF"/>
              </w:rPr>
              <w:t xml:space="preserve">Quais sistemas de tecnologia facilitariam a atuação do fiscal tributário para ampliação da </w:t>
            </w:r>
            <w:r w:rsidRPr="004F288E">
              <w:rPr>
                <w:rFonts w:ascii="Arial Narrow" w:hAnsi="Arial Narrow" w:cs="Arial"/>
                <w:b/>
                <w:bCs/>
                <w:spacing w:val="3"/>
                <w:shd w:val="clear" w:color="auto" w:fill="FFFFFF"/>
              </w:rPr>
              <w:t>arrecadação</w:t>
            </w:r>
            <w:r w:rsidRPr="004F288E">
              <w:rPr>
                <w:rFonts w:ascii="Arial Narrow" w:hAnsi="Arial Narrow" w:cs="Arial"/>
                <w:spacing w:val="3"/>
                <w:shd w:val="clear" w:color="auto" w:fill="FFFFFF"/>
              </w:rPr>
              <w:t>?</w:t>
            </w:r>
          </w:p>
        </w:tc>
      </w:tr>
      <w:tr w:rsidR="00CA5DB1" w:rsidRPr="00BB48CA" w14:paraId="7AB7E42F" w14:textId="77777777" w:rsidTr="00F5726D">
        <w:tc>
          <w:tcPr>
            <w:tcW w:w="9214" w:type="dxa"/>
          </w:tcPr>
          <w:p w14:paraId="26F406DC" w14:textId="77777777" w:rsidR="00CA5DB1" w:rsidRPr="00BB48CA" w:rsidRDefault="00CA5DB1" w:rsidP="00F5726D">
            <w:pPr>
              <w:pStyle w:val="PargrafodaLista"/>
              <w:spacing w:line="276" w:lineRule="auto"/>
              <w:ind w:left="0"/>
              <w:jc w:val="both"/>
              <w:rPr>
                <w:rFonts w:ascii="Arial Narrow" w:hAnsi="Arial Narrow" w:cs="Arial"/>
                <w:b/>
                <w:bCs/>
              </w:rPr>
            </w:pPr>
            <w:r w:rsidRPr="004F288E">
              <w:rPr>
                <w:rFonts w:ascii="Arial Narrow" w:hAnsi="Arial Narrow" w:cs="Arial"/>
                <w:b/>
                <w:bCs/>
              </w:rPr>
              <w:t>RESPOSTA:</w:t>
            </w:r>
            <w:r w:rsidRPr="00BB48CA">
              <w:rPr>
                <w:rFonts w:ascii="Arial Narrow" w:hAnsi="Arial Narrow" w:cs="Arial"/>
              </w:rPr>
              <w:t xml:space="preserve"> Software para gestão da fiscalização do ITR; Livro eletrônico de serviços; Software para fiscalização do ISS na construção civil; ITBI online; Sistema de georreferenciamento;</w:t>
            </w:r>
          </w:p>
        </w:tc>
      </w:tr>
    </w:tbl>
    <w:p w14:paraId="7BB9DD1A" w14:textId="77777777" w:rsidR="00CA5DB1" w:rsidRPr="004F288E" w:rsidRDefault="00CA5DB1" w:rsidP="00CA5DB1">
      <w:pPr>
        <w:spacing w:line="276" w:lineRule="auto"/>
        <w:rPr>
          <w:rFonts w:ascii="Arial Narrow" w:hAnsi="Arial Narrow"/>
        </w:rPr>
      </w:pPr>
    </w:p>
    <w:sectPr w:rsidR="00CA5DB1" w:rsidRPr="004F288E" w:rsidSect="003B05F8">
      <w:headerReference w:type="default" r:id="rId67"/>
      <w:footerReference w:type="default" r:id="rId68"/>
      <w:pgSz w:w="11899" w:h="16841"/>
      <w:pgMar w:top="2552" w:right="1701" w:bottom="1134"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16355" w14:textId="77777777" w:rsidR="001371BA" w:rsidRDefault="001371BA" w:rsidP="003B05F8">
      <w:r>
        <w:separator/>
      </w:r>
    </w:p>
  </w:endnote>
  <w:endnote w:type="continuationSeparator" w:id="0">
    <w:p w14:paraId="76840D6B" w14:textId="77777777" w:rsidR="001371BA" w:rsidRDefault="001371BA" w:rsidP="003B05F8">
      <w:r>
        <w:continuationSeparator/>
      </w:r>
    </w:p>
  </w:endnote>
  <w:endnote w:type="continuationNotice" w:id="1">
    <w:p w14:paraId="03613768" w14:textId="77777777" w:rsidR="001371BA" w:rsidRDefault="00137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panose1 w:val="00000000000000000000"/>
    <w:charset w:val="00"/>
    <w:family w:val="auto"/>
    <w:notTrueType/>
    <w:pitch w:val="default"/>
    <w:sig w:usb0="00000003" w:usb1="00000000" w:usb2="00000000" w:usb3="00000000" w:csb0="00000001" w:csb1="00000000"/>
  </w:font>
  <w:font w:name="3">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55D1" w14:textId="182EBF59" w:rsidR="009D1AEB" w:rsidRDefault="009D1AEB" w:rsidP="009D1AEB">
    <w:pPr>
      <w:pStyle w:val="Rodap"/>
      <w:tabs>
        <w:tab w:val="clear" w:pos="4252"/>
        <w:tab w:val="clear" w:pos="8504"/>
      </w:tabs>
      <w:jc w:val="center"/>
    </w:pPr>
    <w:r>
      <w:rPr>
        <w:rFonts w:ascii="Calibri" w:hAnsi="Calibri" w:cs="Calibri"/>
        <w:b/>
        <w:bCs/>
        <w:sz w:val="18"/>
        <w:szCs w:val="18"/>
        <w:lang w:val="x-none"/>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A3DCA" w14:textId="77777777" w:rsidR="001371BA" w:rsidRDefault="001371BA" w:rsidP="003B05F8">
      <w:r>
        <w:separator/>
      </w:r>
    </w:p>
  </w:footnote>
  <w:footnote w:type="continuationSeparator" w:id="0">
    <w:p w14:paraId="30BF7AF5" w14:textId="77777777" w:rsidR="001371BA" w:rsidRDefault="001371BA" w:rsidP="003B05F8">
      <w:r>
        <w:continuationSeparator/>
      </w:r>
    </w:p>
  </w:footnote>
  <w:footnote w:type="continuationNotice" w:id="1">
    <w:p w14:paraId="7D0EF725" w14:textId="77777777" w:rsidR="001371BA" w:rsidRDefault="00137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tblpXSpec="center" w:tblpY="1"/>
      <w:tblOverlap w:val="never"/>
      <w:tblW w:w="5000" w:type="pct"/>
      <w:jc w:val="center"/>
      <w:tblCellMar>
        <w:left w:w="0" w:type="dxa"/>
        <w:right w:w="0" w:type="dxa"/>
      </w:tblCellMar>
      <w:tblLook w:val="04A0" w:firstRow="1" w:lastRow="0" w:firstColumn="1" w:lastColumn="0" w:noHBand="0" w:noVBand="1"/>
    </w:tblPr>
    <w:tblGrid>
      <w:gridCol w:w="1460"/>
      <w:gridCol w:w="7037"/>
    </w:tblGrid>
    <w:tr w:rsidR="003B05F8" w14:paraId="414C86D3" w14:textId="77777777" w:rsidTr="0052580E">
      <w:trPr>
        <w:trHeight w:val="1418"/>
        <w:tblHeader/>
        <w:jc w:val="center"/>
      </w:trPr>
      <w:tc>
        <w:tcPr>
          <w:tcW w:w="850" w:type="pct"/>
          <w:shd w:val="clear" w:color="auto" w:fill="FFFFFF"/>
          <w:vAlign w:val="center"/>
          <w:hideMark/>
        </w:tcPr>
        <w:p w14:paraId="146961A8" w14:textId="77777777" w:rsidR="003B05F8" w:rsidRDefault="003B05F8" w:rsidP="003B05F8">
          <w:pPr>
            <w:pStyle w:val="ParagraphStyle"/>
            <w:spacing w:line="256" w:lineRule="auto"/>
            <w:rPr>
              <w:kern w:val="2"/>
              <w:lang w:val="pt-BR"/>
            </w:rPr>
          </w:pPr>
          <w:r>
            <w:rPr>
              <w:noProof/>
              <w:kern w:val="2"/>
              <w:lang w:val="pt-BR"/>
            </w:rPr>
            <w:drawing>
              <wp:inline distT="0" distB="0" distL="0" distR="0" wp14:anchorId="2FDD35B4" wp14:editId="54620731">
                <wp:extent cx="723900" cy="10953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95375"/>
                        </a:xfrm>
                        <a:prstGeom prst="rect">
                          <a:avLst/>
                        </a:prstGeom>
                        <a:noFill/>
                        <a:ln>
                          <a:noFill/>
                        </a:ln>
                      </pic:spPr>
                    </pic:pic>
                  </a:graphicData>
                </a:graphic>
              </wp:inline>
            </w:drawing>
          </w:r>
        </w:p>
      </w:tc>
      <w:tc>
        <w:tcPr>
          <w:tcW w:w="4100" w:type="pct"/>
          <w:shd w:val="clear" w:color="auto" w:fill="FFFFFF"/>
          <w:vAlign w:val="center"/>
          <w:hideMark/>
        </w:tcPr>
        <w:p w14:paraId="29D41A70" w14:textId="77777777" w:rsidR="003B05F8" w:rsidRDefault="003B05F8" w:rsidP="003B05F8">
          <w:pPr>
            <w:pStyle w:val="ParagraphStyle"/>
            <w:spacing w:line="360" w:lineRule="auto"/>
            <w:jc w:val="center"/>
            <w:rPr>
              <w:rFonts w:ascii="Calibri" w:hAnsi="Calibri" w:cs="Calibri"/>
              <w:kern w:val="2"/>
              <w:sz w:val="28"/>
              <w:szCs w:val="28"/>
            </w:rPr>
          </w:pPr>
          <w:r>
            <w:rPr>
              <w:rFonts w:ascii="Calibri" w:hAnsi="Calibri" w:cs="Calibri"/>
              <w:kern w:val="2"/>
              <w:sz w:val="28"/>
              <w:szCs w:val="28"/>
            </w:rPr>
            <w:t>SECRETARIA MUNICIPAL DE ADMINISTRAÇÃO – SEMAD</w:t>
          </w:r>
        </w:p>
        <w:p w14:paraId="4906FB33" w14:textId="77777777" w:rsidR="003B05F8" w:rsidRDefault="003B05F8" w:rsidP="003B05F8">
          <w:pPr>
            <w:pStyle w:val="ParagraphStyle"/>
            <w:spacing w:line="360" w:lineRule="auto"/>
            <w:jc w:val="center"/>
            <w:rPr>
              <w:rFonts w:ascii="Calibri" w:hAnsi="Calibri" w:cs="Calibri"/>
              <w:kern w:val="2"/>
              <w:sz w:val="28"/>
              <w:szCs w:val="28"/>
            </w:rPr>
          </w:pPr>
          <w:r>
            <w:rPr>
              <w:rFonts w:ascii="Calibri" w:hAnsi="Calibri" w:cs="Calibri"/>
              <w:kern w:val="2"/>
              <w:sz w:val="28"/>
              <w:szCs w:val="28"/>
            </w:rPr>
            <w:t>Departamento de Licitação e Contratos</w:t>
          </w:r>
        </w:p>
        <w:p w14:paraId="2BDFBC6E" w14:textId="77777777" w:rsidR="003B05F8" w:rsidRDefault="003B05F8" w:rsidP="003B05F8">
          <w:pPr>
            <w:pStyle w:val="ParagraphStyle"/>
            <w:spacing w:line="360" w:lineRule="auto"/>
            <w:jc w:val="center"/>
            <w:rPr>
              <w:rFonts w:ascii="Calibri" w:hAnsi="Calibri" w:cs="Calibri"/>
              <w:kern w:val="2"/>
              <w:sz w:val="28"/>
              <w:szCs w:val="28"/>
            </w:rPr>
          </w:pPr>
          <w:r>
            <w:rPr>
              <w:rFonts w:ascii="Calibri" w:hAnsi="Calibri" w:cs="Calibri"/>
              <w:kern w:val="2"/>
              <w:sz w:val="28"/>
              <w:szCs w:val="28"/>
            </w:rPr>
            <w:t>Ibaiti – Paraná</w:t>
          </w:r>
        </w:p>
      </w:tc>
    </w:tr>
  </w:tbl>
  <w:p w14:paraId="19236738" w14:textId="77777777" w:rsidR="003B05F8" w:rsidRDefault="003B05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068"/>
    <w:multiLevelType w:val="hybridMultilevel"/>
    <w:tmpl w:val="4A029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0AFC8F9"/>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 w15:restartNumberingAfterBreak="0">
    <w:nsid w:val="0174618A"/>
    <w:multiLevelType w:val="hybridMultilevel"/>
    <w:tmpl w:val="577CCB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96DF2D"/>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4" w15:restartNumberingAfterBreak="0">
    <w:nsid w:val="08A857E3"/>
    <w:multiLevelType w:val="hybridMultilevel"/>
    <w:tmpl w:val="DA9E8D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92F7176"/>
    <w:multiLevelType w:val="hybridMultilevel"/>
    <w:tmpl w:val="370414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FAA56B"/>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7" w15:restartNumberingAfterBreak="0">
    <w:nsid w:val="12EE3988"/>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8" w15:restartNumberingAfterBreak="0">
    <w:nsid w:val="154351C9"/>
    <w:multiLevelType w:val="hybridMultilevel"/>
    <w:tmpl w:val="C5C4A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6E6BFD0"/>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1DDE71E9"/>
    <w:multiLevelType w:val="hybridMultilevel"/>
    <w:tmpl w:val="AE989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FF06067"/>
    <w:multiLevelType w:val="hybridMultilevel"/>
    <w:tmpl w:val="4E94EE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2D02D8D"/>
    <w:multiLevelType w:val="hybridMultilevel"/>
    <w:tmpl w:val="7C3EE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2EA986A"/>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4" w15:restartNumberingAfterBreak="0">
    <w:nsid w:val="270E779E"/>
    <w:multiLevelType w:val="hybridMultilevel"/>
    <w:tmpl w:val="6046F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F005692"/>
    <w:multiLevelType w:val="hybridMultilevel"/>
    <w:tmpl w:val="A6965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6C1006"/>
    <w:multiLevelType w:val="multilevel"/>
    <w:tmpl w:val="29A4D7BA"/>
    <w:lvl w:ilvl="0">
      <w:start w:val="1"/>
      <w:numFmt w:val="decimal"/>
      <w:suff w:val="space"/>
      <w:lvlText w:val="Art %1º. "/>
      <w:lvlJc w:val="left"/>
      <w:pPr>
        <w:ind w:left="0" w:firstLine="851"/>
      </w:pPr>
      <w:rPr>
        <w:rFonts w:ascii="Calibri" w:hAnsi="Calibri" w:hint="default"/>
        <w:b/>
        <w:i w:val="0"/>
        <w:sz w:val="20"/>
      </w:rPr>
    </w:lvl>
    <w:lvl w:ilvl="1">
      <w:start w:val="10"/>
      <w:numFmt w:val="decimal"/>
      <w:suff w:val="space"/>
      <w:lvlText w:val="Art. %2. "/>
      <w:lvlJc w:val="left"/>
      <w:pPr>
        <w:ind w:left="0" w:firstLine="851"/>
      </w:pPr>
      <w:rPr>
        <w:rFonts w:ascii="Calibri" w:hAnsi="Calibri" w:hint="default"/>
        <w:b/>
        <w:i w:val="0"/>
        <w:sz w:val="20"/>
      </w:rPr>
    </w:lvl>
    <w:lvl w:ilvl="2">
      <w:start w:val="1"/>
      <w:numFmt w:val="decimal"/>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decimal"/>
      <w:lvlText w:val="%5."/>
      <w:lvlJc w:val="left"/>
      <w:pPr>
        <w:ind w:left="4451" w:hanging="360"/>
      </w:pPr>
      <w:rPr>
        <w:rFonts w:hint="default"/>
      </w:rPr>
    </w:lvl>
    <w:lvl w:ilvl="5">
      <w:start w:val="1"/>
      <w:numFmt w:val="decimal"/>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decimal"/>
      <w:lvlText w:val="%8."/>
      <w:lvlJc w:val="left"/>
      <w:pPr>
        <w:ind w:left="6611" w:hanging="360"/>
      </w:pPr>
      <w:rPr>
        <w:rFonts w:hint="default"/>
      </w:rPr>
    </w:lvl>
    <w:lvl w:ilvl="8">
      <w:start w:val="1"/>
      <w:numFmt w:val="decimal"/>
      <w:lvlText w:val="%9."/>
      <w:lvlJc w:val="right"/>
      <w:pPr>
        <w:ind w:left="7331" w:hanging="180"/>
      </w:pPr>
      <w:rPr>
        <w:rFonts w:hint="default"/>
      </w:rPr>
    </w:lvl>
  </w:abstractNum>
  <w:abstractNum w:abstractNumId="17" w15:restartNumberingAfterBreak="0">
    <w:nsid w:val="304455B0"/>
    <w:multiLevelType w:val="hybridMultilevel"/>
    <w:tmpl w:val="3E9A2468"/>
    <w:lvl w:ilvl="0" w:tplc="04160001">
      <w:start w:val="1"/>
      <w:numFmt w:val="bullet"/>
      <w:lvlText w:val=""/>
      <w:lvlJc w:val="left"/>
      <w:pPr>
        <w:ind w:left="920" w:hanging="360"/>
      </w:pPr>
      <w:rPr>
        <w:rFonts w:ascii="Symbol" w:hAnsi="Symbol" w:hint="default"/>
      </w:rPr>
    </w:lvl>
    <w:lvl w:ilvl="1" w:tplc="04160003" w:tentative="1">
      <w:start w:val="1"/>
      <w:numFmt w:val="bullet"/>
      <w:lvlText w:val="o"/>
      <w:lvlJc w:val="left"/>
      <w:pPr>
        <w:ind w:left="1640" w:hanging="360"/>
      </w:pPr>
      <w:rPr>
        <w:rFonts w:ascii="Courier New" w:hAnsi="Courier New" w:cs="Courier New" w:hint="default"/>
      </w:rPr>
    </w:lvl>
    <w:lvl w:ilvl="2" w:tplc="04160005" w:tentative="1">
      <w:start w:val="1"/>
      <w:numFmt w:val="bullet"/>
      <w:lvlText w:val=""/>
      <w:lvlJc w:val="left"/>
      <w:pPr>
        <w:ind w:left="2360" w:hanging="360"/>
      </w:pPr>
      <w:rPr>
        <w:rFonts w:ascii="Wingdings" w:hAnsi="Wingdings" w:hint="default"/>
      </w:rPr>
    </w:lvl>
    <w:lvl w:ilvl="3" w:tplc="04160001" w:tentative="1">
      <w:start w:val="1"/>
      <w:numFmt w:val="bullet"/>
      <w:lvlText w:val=""/>
      <w:lvlJc w:val="left"/>
      <w:pPr>
        <w:ind w:left="3080" w:hanging="360"/>
      </w:pPr>
      <w:rPr>
        <w:rFonts w:ascii="Symbol" w:hAnsi="Symbol" w:hint="default"/>
      </w:rPr>
    </w:lvl>
    <w:lvl w:ilvl="4" w:tplc="04160003" w:tentative="1">
      <w:start w:val="1"/>
      <w:numFmt w:val="bullet"/>
      <w:lvlText w:val="o"/>
      <w:lvlJc w:val="left"/>
      <w:pPr>
        <w:ind w:left="3800" w:hanging="360"/>
      </w:pPr>
      <w:rPr>
        <w:rFonts w:ascii="Courier New" w:hAnsi="Courier New" w:cs="Courier New" w:hint="default"/>
      </w:rPr>
    </w:lvl>
    <w:lvl w:ilvl="5" w:tplc="04160005" w:tentative="1">
      <w:start w:val="1"/>
      <w:numFmt w:val="bullet"/>
      <w:lvlText w:val=""/>
      <w:lvlJc w:val="left"/>
      <w:pPr>
        <w:ind w:left="4520" w:hanging="360"/>
      </w:pPr>
      <w:rPr>
        <w:rFonts w:ascii="Wingdings" w:hAnsi="Wingdings" w:hint="default"/>
      </w:rPr>
    </w:lvl>
    <w:lvl w:ilvl="6" w:tplc="04160001" w:tentative="1">
      <w:start w:val="1"/>
      <w:numFmt w:val="bullet"/>
      <w:lvlText w:val=""/>
      <w:lvlJc w:val="left"/>
      <w:pPr>
        <w:ind w:left="5240" w:hanging="360"/>
      </w:pPr>
      <w:rPr>
        <w:rFonts w:ascii="Symbol" w:hAnsi="Symbol" w:hint="default"/>
      </w:rPr>
    </w:lvl>
    <w:lvl w:ilvl="7" w:tplc="04160003" w:tentative="1">
      <w:start w:val="1"/>
      <w:numFmt w:val="bullet"/>
      <w:lvlText w:val="o"/>
      <w:lvlJc w:val="left"/>
      <w:pPr>
        <w:ind w:left="5960" w:hanging="360"/>
      </w:pPr>
      <w:rPr>
        <w:rFonts w:ascii="Courier New" w:hAnsi="Courier New" w:cs="Courier New" w:hint="default"/>
      </w:rPr>
    </w:lvl>
    <w:lvl w:ilvl="8" w:tplc="04160005" w:tentative="1">
      <w:start w:val="1"/>
      <w:numFmt w:val="bullet"/>
      <w:lvlText w:val=""/>
      <w:lvlJc w:val="left"/>
      <w:pPr>
        <w:ind w:left="6680" w:hanging="360"/>
      </w:pPr>
      <w:rPr>
        <w:rFonts w:ascii="Wingdings" w:hAnsi="Wingdings" w:hint="default"/>
      </w:rPr>
    </w:lvl>
  </w:abstractNum>
  <w:abstractNum w:abstractNumId="18" w15:restartNumberingAfterBreak="0">
    <w:nsid w:val="35D7478C"/>
    <w:multiLevelType w:val="hybridMultilevel"/>
    <w:tmpl w:val="37EEF9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62847FE"/>
    <w:multiLevelType w:val="hybridMultilevel"/>
    <w:tmpl w:val="38403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9511A48"/>
    <w:multiLevelType w:val="hybridMultilevel"/>
    <w:tmpl w:val="C7CC8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AF21247"/>
    <w:multiLevelType w:val="hybridMultilevel"/>
    <w:tmpl w:val="CD748C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BD0F3C6"/>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23" w15:restartNumberingAfterBreak="0">
    <w:nsid w:val="3D204340"/>
    <w:multiLevelType w:val="hybridMultilevel"/>
    <w:tmpl w:val="2AC66E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D524863"/>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25" w15:restartNumberingAfterBreak="0">
    <w:nsid w:val="40DA210C"/>
    <w:multiLevelType w:val="hybridMultilevel"/>
    <w:tmpl w:val="E736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2686345"/>
    <w:multiLevelType w:val="hybridMultilevel"/>
    <w:tmpl w:val="10A865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52E2F1C"/>
    <w:multiLevelType w:val="hybridMultilevel"/>
    <w:tmpl w:val="0B3689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D7956FA"/>
    <w:multiLevelType w:val="hybridMultilevel"/>
    <w:tmpl w:val="B6624770"/>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B00E33"/>
    <w:multiLevelType w:val="hybridMultilevel"/>
    <w:tmpl w:val="CD20D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2F4DC75"/>
    <w:multiLevelType w:val="multilevel"/>
    <w:tmpl w:val="FFFFFFFF"/>
    <w:lvl w:ilvl="0">
      <w:start w:val="1"/>
      <w:numFmt w:val="decimal"/>
      <w:lvlText w:val="%1."/>
      <w:lvlJc w:val="left"/>
      <w:pPr>
        <w:tabs>
          <w:tab w:val="num" w:pos="495"/>
        </w:tabs>
        <w:ind w:left="495" w:hanging="360"/>
      </w:pPr>
      <w:rPr>
        <w:rFonts w:ascii="Times New Roman" w:hAnsi="Times New Roman" w:cs="Times New Roman"/>
        <w:b/>
        <w:bCs/>
        <w:sz w:val="24"/>
        <w:szCs w:val="24"/>
      </w:rPr>
    </w:lvl>
    <w:lvl w:ilvl="1">
      <w:start w:val="1"/>
      <w:numFmt w:val="decimal"/>
      <w:lvlText w:val="%1.%2."/>
      <w:lvlJc w:val="left"/>
      <w:pPr>
        <w:tabs>
          <w:tab w:val="num" w:pos="855"/>
        </w:tabs>
        <w:ind w:left="85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4050"/>
        </w:tabs>
        <w:ind w:left="4050"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1" w15:restartNumberingAfterBreak="0">
    <w:nsid w:val="54A04874"/>
    <w:multiLevelType w:val="hybridMultilevel"/>
    <w:tmpl w:val="8C76F3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74264AF"/>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33" w15:restartNumberingAfterBreak="0">
    <w:nsid w:val="58AA4B55"/>
    <w:multiLevelType w:val="hybridMultilevel"/>
    <w:tmpl w:val="1E423688"/>
    <w:lvl w:ilvl="0" w:tplc="880A771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984FDFD"/>
    <w:multiLevelType w:val="multilevel"/>
    <w:tmpl w:val="8BA24CB2"/>
    <w:lvl w:ilvl="0">
      <w:start w:val="1"/>
      <w:numFmt w:val="lowerLetter"/>
      <w:lvlText w:val="%1)"/>
      <w:lvlJc w:val="left"/>
      <w:pPr>
        <w:tabs>
          <w:tab w:val="num" w:pos="0"/>
        </w:tabs>
        <w:ind w:left="570"/>
      </w:pPr>
      <w:rPr>
        <w:rFonts w:ascii="Times New Roman" w:hAnsi="Times New Roman" w:cs="Times New Roman"/>
        <w:color w:val="auto"/>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5" w15:restartNumberingAfterBreak="0">
    <w:nsid w:val="5AEA0524"/>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6" w15:restartNumberingAfterBreak="0">
    <w:nsid w:val="5E6A4EF6"/>
    <w:multiLevelType w:val="hybridMultilevel"/>
    <w:tmpl w:val="1788193A"/>
    <w:lvl w:ilvl="0" w:tplc="04160001">
      <w:start w:val="1"/>
      <w:numFmt w:val="bullet"/>
      <w:lvlText w:val=""/>
      <w:lvlJc w:val="left"/>
      <w:pPr>
        <w:ind w:left="920" w:hanging="360"/>
      </w:pPr>
      <w:rPr>
        <w:rFonts w:ascii="Symbol" w:hAnsi="Symbol" w:hint="default"/>
      </w:rPr>
    </w:lvl>
    <w:lvl w:ilvl="1" w:tplc="04160003" w:tentative="1">
      <w:start w:val="1"/>
      <w:numFmt w:val="bullet"/>
      <w:lvlText w:val="o"/>
      <w:lvlJc w:val="left"/>
      <w:pPr>
        <w:ind w:left="1640" w:hanging="360"/>
      </w:pPr>
      <w:rPr>
        <w:rFonts w:ascii="Courier New" w:hAnsi="Courier New" w:cs="Courier New" w:hint="default"/>
      </w:rPr>
    </w:lvl>
    <w:lvl w:ilvl="2" w:tplc="04160005" w:tentative="1">
      <w:start w:val="1"/>
      <w:numFmt w:val="bullet"/>
      <w:lvlText w:val=""/>
      <w:lvlJc w:val="left"/>
      <w:pPr>
        <w:ind w:left="2360" w:hanging="360"/>
      </w:pPr>
      <w:rPr>
        <w:rFonts w:ascii="Wingdings" w:hAnsi="Wingdings" w:hint="default"/>
      </w:rPr>
    </w:lvl>
    <w:lvl w:ilvl="3" w:tplc="04160001" w:tentative="1">
      <w:start w:val="1"/>
      <w:numFmt w:val="bullet"/>
      <w:lvlText w:val=""/>
      <w:lvlJc w:val="left"/>
      <w:pPr>
        <w:ind w:left="3080" w:hanging="360"/>
      </w:pPr>
      <w:rPr>
        <w:rFonts w:ascii="Symbol" w:hAnsi="Symbol" w:hint="default"/>
      </w:rPr>
    </w:lvl>
    <w:lvl w:ilvl="4" w:tplc="04160003" w:tentative="1">
      <w:start w:val="1"/>
      <w:numFmt w:val="bullet"/>
      <w:lvlText w:val="o"/>
      <w:lvlJc w:val="left"/>
      <w:pPr>
        <w:ind w:left="3800" w:hanging="360"/>
      </w:pPr>
      <w:rPr>
        <w:rFonts w:ascii="Courier New" w:hAnsi="Courier New" w:cs="Courier New" w:hint="default"/>
      </w:rPr>
    </w:lvl>
    <w:lvl w:ilvl="5" w:tplc="04160005" w:tentative="1">
      <w:start w:val="1"/>
      <w:numFmt w:val="bullet"/>
      <w:lvlText w:val=""/>
      <w:lvlJc w:val="left"/>
      <w:pPr>
        <w:ind w:left="4520" w:hanging="360"/>
      </w:pPr>
      <w:rPr>
        <w:rFonts w:ascii="Wingdings" w:hAnsi="Wingdings" w:hint="default"/>
      </w:rPr>
    </w:lvl>
    <w:lvl w:ilvl="6" w:tplc="04160001" w:tentative="1">
      <w:start w:val="1"/>
      <w:numFmt w:val="bullet"/>
      <w:lvlText w:val=""/>
      <w:lvlJc w:val="left"/>
      <w:pPr>
        <w:ind w:left="5240" w:hanging="360"/>
      </w:pPr>
      <w:rPr>
        <w:rFonts w:ascii="Symbol" w:hAnsi="Symbol" w:hint="default"/>
      </w:rPr>
    </w:lvl>
    <w:lvl w:ilvl="7" w:tplc="04160003" w:tentative="1">
      <w:start w:val="1"/>
      <w:numFmt w:val="bullet"/>
      <w:lvlText w:val="o"/>
      <w:lvlJc w:val="left"/>
      <w:pPr>
        <w:ind w:left="5960" w:hanging="360"/>
      </w:pPr>
      <w:rPr>
        <w:rFonts w:ascii="Courier New" w:hAnsi="Courier New" w:cs="Courier New" w:hint="default"/>
      </w:rPr>
    </w:lvl>
    <w:lvl w:ilvl="8" w:tplc="04160005" w:tentative="1">
      <w:start w:val="1"/>
      <w:numFmt w:val="bullet"/>
      <w:lvlText w:val=""/>
      <w:lvlJc w:val="left"/>
      <w:pPr>
        <w:ind w:left="6680" w:hanging="360"/>
      </w:pPr>
      <w:rPr>
        <w:rFonts w:ascii="Wingdings" w:hAnsi="Wingdings" w:hint="default"/>
      </w:rPr>
    </w:lvl>
  </w:abstractNum>
  <w:abstractNum w:abstractNumId="37" w15:restartNumberingAfterBreak="0">
    <w:nsid w:val="5F37F26C"/>
    <w:multiLevelType w:val="multilevel"/>
    <w:tmpl w:val="FFFFFFFF"/>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8" w15:restartNumberingAfterBreak="0">
    <w:nsid w:val="62AB9732"/>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9" w15:restartNumberingAfterBreak="0">
    <w:nsid w:val="65622A10"/>
    <w:multiLevelType w:val="multilevel"/>
    <w:tmpl w:val="7E38A6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D62497"/>
    <w:multiLevelType w:val="hybridMultilevel"/>
    <w:tmpl w:val="E95AD9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0C172D8"/>
    <w:multiLevelType w:val="hybridMultilevel"/>
    <w:tmpl w:val="E1FAF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0F3498E"/>
    <w:multiLevelType w:val="multilevel"/>
    <w:tmpl w:val="C2B2A2F0"/>
    <w:lvl w:ilvl="0">
      <w:start w:val="1"/>
      <w:numFmt w:val="decimal"/>
      <w:lvlText w:val="%1."/>
      <w:lvlJc w:val="left"/>
      <w:pPr>
        <w:tabs>
          <w:tab w:val="num" w:pos="555"/>
        </w:tabs>
        <w:ind w:left="555" w:hanging="555"/>
      </w:pPr>
      <w:rPr>
        <w:rFonts w:ascii="Times New Roman" w:hAnsi="Times New Roman" w:cs="Times New Roman" w:hint="default"/>
        <w:b/>
        <w:bCs/>
        <w:color w:val="FFFFFF"/>
        <w:sz w:val="20"/>
        <w:szCs w:val="20"/>
      </w:rPr>
    </w:lvl>
    <w:lvl w:ilvl="1">
      <w:start w:val="1"/>
      <w:numFmt w:val="decimal"/>
      <w:lvlText w:val="%1.%2."/>
      <w:lvlJc w:val="left"/>
      <w:pPr>
        <w:tabs>
          <w:tab w:val="num" w:pos="1005"/>
        </w:tabs>
        <w:ind w:left="1005" w:hanging="435"/>
      </w:pPr>
      <w:rPr>
        <w:rFonts w:ascii="Arial" w:hAnsi="Arial" w:cs="Arial" w:hint="default"/>
        <w:color w:val="auto"/>
        <w:sz w:val="20"/>
        <w:szCs w:val="20"/>
      </w:rPr>
    </w:lvl>
    <w:lvl w:ilvl="2">
      <w:start w:val="1"/>
      <w:numFmt w:val="decimal"/>
      <w:lvlText w:val="%1.%2.%3."/>
      <w:lvlJc w:val="left"/>
      <w:pPr>
        <w:tabs>
          <w:tab w:val="num" w:pos="795"/>
        </w:tabs>
        <w:ind w:left="285" w:firstLine="0"/>
      </w:pPr>
      <w:rPr>
        <w:rFonts w:ascii="Arial" w:hAnsi="Arial" w:cs="Arial" w:hint="default"/>
        <w:sz w:val="20"/>
        <w:szCs w:val="20"/>
      </w:rPr>
    </w:lvl>
    <w:lvl w:ilvl="3">
      <w:start w:val="1"/>
      <w:numFmt w:val="decimal"/>
      <w:lvlText w:val="%1.%2.%3.%4."/>
      <w:lvlJc w:val="left"/>
      <w:pPr>
        <w:tabs>
          <w:tab w:val="num" w:pos="1500"/>
        </w:tabs>
        <w:ind w:left="855" w:firstLine="0"/>
      </w:pPr>
      <w:rPr>
        <w:rFonts w:ascii="Times New Roman" w:hAnsi="Times New Roman" w:cs="Times New Roman" w:hint="default"/>
        <w:color w:val="000000" w:themeColor="text1"/>
        <w:sz w:val="20"/>
        <w:szCs w:val="20"/>
      </w:rPr>
    </w:lvl>
    <w:lvl w:ilvl="4">
      <w:start w:val="1"/>
      <w:numFmt w:val="decimal"/>
      <w:lvlText w:val="%1.%2.%3.%4.%5."/>
      <w:lvlJc w:val="left"/>
      <w:pPr>
        <w:tabs>
          <w:tab w:val="num" w:pos="2235"/>
        </w:tabs>
        <w:ind w:left="2235" w:hanging="795"/>
      </w:pPr>
      <w:rPr>
        <w:rFonts w:ascii="Times New Roman" w:hAnsi="Times New Roman" w:cs="Times New Roman" w:hint="default"/>
        <w:sz w:val="24"/>
        <w:szCs w:val="24"/>
      </w:rPr>
    </w:lvl>
    <w:lvl w:ilvl="5">
      <w:start w:val="1"/>
      <w:numFmt w:val="decimal"/>
      <w:lvlText w:val="%1.%2.%3.%4.%5.%6."/>
      <w:lvlJc w:val="left"/>
      <w:pPr>
        <w:tabs>
          <w:tab w:val="num" w:pos="2730"/>
        </w:tabs>
        <w:ind w:left="2730" w:hanging="930"/>
      </w:pPr>
      <w:rPr>
        <w:rFonts w:ascii="Times New Roman" w:hAnsi="Times New Roman" w:cs="Times New Roman" w:hint="default"/>
        <w:sz w:val="24"/>
        <w:szCs w:val="24"/>
      </w:rPr>
    </w:lvl>
    <w:lvl w:ilvl="6">
      <w:start w:val="1"/>
      <w:numFmt w:val="decimal"/>
      <w:lvlText w:val="%1.%2.%3.%4.%5.%6.%7."/>
      <w:lvlJc w:val="left"/>
      <w:pPr>
        <w:tabs>
          <w:tab w:val="num" w:pos="3240"/>
        </w:tabs>
        <w:ind w:left="3240" w:hanging="1080"/>
      </w:pPr>
      <w:rPr>
        <w:rFonts w:ascii="Times New Roman" w:hAnsi="Times New Roman" w:cs="Times New Roman" w:hint="default"/>
        <w:sz w:val="24"/>
        <w:szCs w:val="24"/>
      </w:rPr>
    </w:lvl>
    <w:lvl w:ilvl="7">
      <w:start w:val="1"/>
      <w:numFmt w:val="decimal"/>
      <w:lvlText w:val="%1.%2.%3.%4.%5.%6.%7.%8."/>
      <w:lvlJc w:val="left"/>
      <w:pPr>
        <w:tabs>
          <w:tab w:val="num" w:pos="3750"/>
        </w:tabs>
        <w:ind w:left="3750" w:hanging="1230"/>
      </w:pPr>
      <w:rPr>
        <w:rFonts w:ascii="Times New Roman" w:hAnsi="Times New Roman" w:cs="Times New Roman" w:hint="default"/>
        <w:sz w:val="24"/>
        <w:szCs w:val="24"/>
      </w:rPr>
    </w:lvl>
    <w:lvl w:ilvl="8">
      <w:start w:val="1"/>
      <w:numFmt w:val="decimal"/>
      <w:lvlText w:val="%1.%2.%3.%4.%5.%6.%7.%8.%9."/>
      <w:lvlJc w:val="left"/>
      <w:pPr>
        <w:tabs>
          <w:tab w:val="num" w:pos="4320"/>
        </w:tabs>
        <w:ind w:left="4320" w:hanging="1440"/>
      </w:pPr>
      <w:rPr>
        <w:rFonts w:ascii="Times New Roman" w:hAnsi="Times New Roman" w:cs="Times New Roman" w:hint="default"/>
        <w:sz w:val="24"/>
        <w:szCs w:val="24"/>
      </w:rPr>
    </w:lvl>
  </w:abstractNum>
  <w:abstractNum w:abstractNumId="43" w15:restartNumberingAfterBreak="0">
    <w:nsid w:val="775CF6A7"/>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4" w15:restartNumberingAfterBreak="0">
    <w:nsid w:val="77D461FF"/>
    <w:multiLevelType w:val="hybridMultilevel"/>
    <w:tmpl w:val="85E426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2849C5"/>
    <w:multiLevelType w:val="hybridMultilevel"/>
    <w:tmpl w:val="B1187E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B062871"/>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47" w15:restartNumberingAfterBreak="0">
    <w:nsid w:val="7BC62050"/>
    <w:multiLevelType w:val="hybridMultilevel"/>
    <w:tmpl w:val="E1E812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E768F01"/>
    <w:multiLevelType w:val="multilevel"/>
    <w:tmpl w:val="541AE598"/>
    <w:lvl w:ilvl="0">
      <w:start w:val="1"/>
      <w:numFmt w:val="decimal"/>
      <w:lvlText w:val="%1."/>
      <w:lvlJc w:val="left"/>
      <w:pPr>
        <w:tabs>
          <w:tab w:val="num" w:pos="555"/>
        </w:tabs>
        <w:ind w:left="555" w:hanging="555"/>
      </w:pPr>
      <w:rPr>
        <w:rFonts w:ascii="Times New Roman" w:hAnsi="Times New Roman" w:cs="Times New Roman" w:hint="default"/>
        <w:b/>
        <w:bCs/>
        <w:color w:val="FFFFFF"/>
        <w:sz w:val="20"/>
        <w:szCs w:val="20"/>
      </w:rPr>
    </w:lvl>
    <w:lvl w:ilvl="1">
      <w:start w:val="1"/>
      <w:numFmt w:val="decimal"/>
      <w:lvlText w:val="%1.%2."/>
      <w:lvlJc w:val="left"/>
      <w:pPr>
        <w:tabs>
          <w:tab w:val="num" w:pos="964"/>
        </w:tabs>
        <w:ind w:left="1005" w:hanging="721"/>
      </w:pPr>
      <w:rPr>
        <w:rFonts w:ascii="Arial" w:hAnsi="Arial" w:cs="Arial" w:hint="default"/>
        <w:sz w:val="20"/>
        <w:szCs w:val="20"/>
      </w:rPr>
    </w:lvl>
    <w:lvl w:ilvl="2">
      <w:start w:val="1"/>
      <w:numFmt w:val="decimal"/>
      <w:lvlText w:val="%1.%2.%3."/>
      <w:lvlJc w:val="left"/>
      <w:pPr>
        <w:tabs>
          <w:tab w:val="num" w:pos="1134"/>
        </w:tabs>
        <w:ind w:left="285" w:firstLine="0"/>
      </w:pPr>
      <w:rPr>
        <w:rFonts w:ascii="Arial" w:hAnsi="Arial" w:cs="Arial" w:hint="default"/>
        <w:sz w:val="20"/>
        <w:szCs w:val="20"/>
      </w:rPr>
    </w:lvl>
    <w:lvl w:ilvl="3">
      <w:start w:val="1"/>
      <w:numFmt w:val="decimal"/>
      <w:lvlText w:val="%1.%2.%3.%4."/>
      <w:lvlJc w:val="left"/>
      <w:pPr>
        <w:tabs>
          <w:tab w:val="num" w:pos="1361"/>
        </w:tabs>
        <w:ind w:left="964" w:hanging="397"/>
      </w:pPr>
      <w:rPr>
        <w:rFonts w:ascii="Arial" w:hAnsi="Arial" w:cs="Times New Roman" w:hint="default"/>
        <w:color w:val="auto"/>
        <w:sz w:val="20"/>
        <w:szCs w:val="20"/>
      </w:rPr>
    </w:lvl>
    <w:lvl w:ilvl="4">
      <w:start w:val="1"/>
      <w:numFmt w:val="decimal"/>
      <w:lvlText w:val="%1.%2.%3.%4.%5."/>
      <w:lvlJc w:val="left"/>
      <w:pPr>
        <w:tabs>
          <w:tab w:val="num" w:pos="2235"/>
        </w:tabs>
        <w:ind w:left="2235" w:hanging="795"/>
      </w:pPr>
      <w:rPr>
        <w:rFonts w:ascii="Times New Roman" w:hAnsi="Times New Roman" w:cs="Times New Roman" w:hint="default"/>
        <w:sz w:val="24"/>
        <w:szCs w:val="24"/>
      </w:rPr>
    </w:lvl>
    <w:lvl w:ilvl="5">
      <w:start w:val="1"/>
      <w:numFmt w:val="decimal"/>
      <w:lvlText w:val="%1.%2.%3.%4.%5.%6."/>
      <w:lvlJc w:val="left"/>
      <w:pPr>
        <w:tabs>
          <w:tab w:val="num" w:pos="2730"/>
        </w:tabs>
        <w:ind w:left="2730" w:hanging="930"/>
      </w:pPr>
      <w:rPr>
        <w:rFonts w:ascii="Times New Roman" w:hAnsi="Times New Roman" w:cs="Times New Roman" w:hint="default"/>
        <w:sz w:val="24"/>
        <w:szCs w:val="24"/>
      </w:rPr>
    </w:lvl>
    <w:lvl w:ilvl="6">
      <w:start w:val="1"/>
      <w:numFmt w:val="decimal"/>
      <w:lvlText w:val="%1.%2.%3.%4.%5.%6.%7."/>
      <w:lvlJc w:val="left"/>
      <w:pPr>
        <w:tabs>
          <w:tab w:val="num" w:pos="3240"/>
        </w:tabs>
        <w:ind w:left="3240" w:hanging="1080"/>
      </w:pPr>
      <w:rPr>
        <w:rFonts w:ascii="Times New Roman" w:hAnsi="Times New Roman" w:cs="Times New Roman" w:hint="default"/>
        <w:sz w:val="24"/>
        <w:szCs w:val="24"/>
      </w:rPr>
    </w:lvl>
    <w:lvl w:ilvl="7">
      <w:start w:val="1"/>
      <w:numFmt w:val="decimal"/>
      <w:lvlText w:val="%1.%2.%3.%4.%5.%6.%7.%8."/>
      <w:lvlJc w:val="left"/>
      <w:pPr>
        <w:tabs>
          <w:tab w:val="num" w:pos="3750"/>
        </w:tabs>
        <w:ind w:left="3750" w:hanging="1230"/>
      </w:pPr>
      <w:rPr>
        <w:rFonts w:ascii="Times New Roman" w:hAnsi="Times New Roman" w:cs="Times New Roman" w:hint="default"/>
        <w:sz w:val="24"/>
        <w:szCs w:val="24"/>
      </w:rPr>
    </w:lvl>
    <w:lvl w:ilvl="8">
      <w:start w:val="1"/>
      <w:numFmt w:val="decimal"/>
      <w:lvlText w:val="%1.%2.%3.%4.%5.%6.%7.%8.%9."/>
      <w:lvlJc w:val="left"/>
      <w:pPr>
        <w:tabs>
          <w:tab w:val="num" w:pos="4320"/>
        </w:tabs>
        <w:ind w:left="4320" w:hanging="1440"/>
      </w:pPr>
      <w:rPr>
        <w:rFonts w:ascii="Times New Roman" w:hAnsi="Times New Roman" w:cs="Times New Roman" w:hint="default"/>
        <w:sz w:val="24"/>
        <w:szCs w:val="24"/>
      </w:rPr>
    </w:lvl>
  </w:abstractNum>
  <w:num w:numId="1" w16cid:durableId="2082410905">
    <w:abstractNumId w:val="16"/>
  </w:num>
  <w:num w:numId="2" w16cid:durableId="923956590">
    <w:abstractNumId w:val="32"/>
  </w:num>
  <w:num w:numId="3" w16cid:durableId="1357001598">
    <w:abstractNumId w:val="38"/>
  </w:num>
  <w:num w:numId="4" w16cid:durableId="911738576">
    <w:abstractNumId w:val="34"/>
  </w:num>
  <w:num w:numId="5" w16cid:durableId="2020737773">
    <w:abstractNumId w:val="9"/>
  </w:num>
  <w:num w:numId="6" w16cid:durableId="1917933527">
    <w:abstractNumId w:val="6"/>
  </w:num>
  <w:num w:numId="7" w16cid:durableId="597757568">
    <w:abstractNumId w:val="42"/>
  </w:num>
  <w:num w:numId="8" w16cid:durableId="70126921">
    <w:abstractNumId w:val="42"/>
    <w:lvlOverride w:ilvl="0">
      <w:startOverride w:val="1"/>
    </w:lvlOverride>
  </w:num>
  <w:num w:numId="9" w16cid:durableId="1347563652">
    <w:abstractNumId w:val="1"/>
  </w:num>
  <w:num w:numId="10" w16cid:durableId="1639719636">
    <w:abstractNumId w:val="37"/>
  </w:num>
  <w:num w:numId="11" w16cid:durableId="1304390030">
    <w:abstractNumId w:val="43"/>
  </w:num>
  <w:num w:numId="12" w16cid:durableId="1005666887">
    <w:abstractNumId w:val="13"/>
  </w:num>
  <w:num w:numId="13" w16cid:durableId="1491216820">
    <w:abstractNumId w:val="30"/>
  </w:num>
  <w:num w:numId="14" w16cid:durableId="343635331">
    <w:abstractNumId w:val="7"/>
  </w:num>
  <w:num w:numId="15" w16cid:durableId="1988826413">
    <w:abstractNumId w:val="24"/>
  </w:num>
  <w:num w:numId="16" w16cid:durableId="270742942">
    <w:abstractNumId w:val="22"/>
  </w:num>
  <w:num w:numId="17" w16cid:durableId="586891030">
    <w:abstractNumId w:val="46"/>
  </w:num>
  <w:num w:numId="18" w16cid:durableId="1879003360">
    <w:abstractNumId w:val="35"/>
  </w:num>
  <w:num w:numId="19" w16cid:durableId="1328174063">
    <w:abstractNumId w:val="48"/>
  </w:num>
  <w:num w:numId="20" w16cid:durableId="1333799596">
    <w:abstractNumId w:val="3"/>
  </w:num>
  <w:num w:numId="21" w16cid:durableId="1322195541">
    <w:abstractNumId w:val="41"/>
  </w:num>
  <w:num w:numId="22" w16cid:durableId="218251904">
    <w:abstractNumId w:val="11"/>
  </w:num>
  <w:num w:numId="23" w16cid:durableId="393890702">
    <w:abstractNumId w:val="33"/>
  </w:num>
  <w:num w:numId="24" w16cid:durableId="1862549807">
    <w:abstractNumId w:val="40"/>
  </w:num>
  <w:num w:numId="25" w16cid:durableId="1843857630">
    <w:abstractNumId w:val="15"/>
  </w:num>
  <w:num w:numId="26" w16cid:durableId="1714840068">
    <w:abstractNumId w:val="17"/>
  </w:num>
  <w:num w:numId="27" w16cid:durableId="514654340">
    <w:abstractNumId w:val="36"/>
  </w:num>
  <w:num w:numId="28" w16cid:durableId="844829280">
    <w:abstractNumId w:val="39"/>
  </w:num>
  <w:num w:numId="29" w16cid:durableId="822429136">
    <w:abstractNumId w:val="20"/>
  </w:num>
  <w:num w:numId="30" w16cid:durableId="46807014">
    <w:abstractNumId w:val="25"/>
  </w:num>
  <w:num w:numId="31" w16cid:durableId="480390088">
    <w:abstractNumId w:val="14"/>
  </w:num>
  <w:num w:numId="32" w16cid:durableId="1738474751">
    <w:abstractNumId w:val="29"/>
  </w:num>
  <w:num w:numId="33" w16cid:durableId="809176599">
    <w:abstractNumId w:val="18"/>
  </w:num>
  <w:num w:numId="34" w16cid:durableId="1153596440">
    <w:abstractNumId w:val="44"/>
  </w:num>
  <w:num w:numId="35" w16cid:durableId="1796870944">
    <w:abstractNumId w:val="2"/>
  </w:num>
  <w:num w:numId="36" w16cid:durableId="1370302642">
    <w:abstractNumId w:val="0"/>
  </w:num>
  <w:num w:numId="37" w16cid:durableId="1927761310">
    <w:abstractNumId w:val="45"/>
  </w:num>
  <w:num w:numId="38" w16cid:durableId="213394636">
    <w:abstractNumId w:val="27"/>
  </w:num>
  <w:num w:numId="39" w16cid:durableId="1468665042">
    <w:abstractNumId w:val="4"/>
  </w:num>
  <w:num w:numId="40" w16cid:durableId="929386757">
    <w:abstractNumId w:val="8"/>
  </w:num>
  <w:num w:numId="41" w16cid:durableId="213077881">
    <w:abstractNumId w:val="12"/>
  </w:num>
  <w:num w:numId="42" w16cid:durableId="747196712">
    <w:abstractNumId w:val="21"/>
  </w:num>
  <w:num w:numId="43" w16cid:durableId="2085908430">
    <w:abstractNumId w:val="47"/>
  </w:num>
  <w:num w:numId="44" w16cid:durableId="909341706">
    <w:abstractNumId w:val="26"/>
  </w:num>
  <w:num w:numId="45" w16cid:durableId="1489516365">
    <w:abstractNumId w:val="31"/>
  </w:num>
  <w:num w:numId="46" w16cid:durableId="79110098">
    <w:abstractNumId w:val="10"/>
  </w:num>
  <w:num w:numId="47" w16cid:durableId="2142917988">
    <w:abstractNumId w:val="19"/>
  </w:num>
  <w:num w:numId="48" w16cid:durableId="929849597">
    <w:abstractNumId w:val="5"/>
  </w:num>
  <w:num w:numId="49" w16cid:durableId="1393040273">
    <w:abstractNumId w:val="23"/>
  </w:num>
  <w:num w:numId="50" w16cid:durableId="3186603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F2"/>
    <w:rsid w:val="00002921"/>
    <w:rsid w:val="0000457A"/>
    <w:rsid w:val="00035120"/>
    <w:rsid w:val="000610C2"/>
    <w:rsid w:val="00071EA7"/>
    <w:rsid w:val="000B3F93"/>
    <w:rsid w:val="000B4847"/>
    <w:rsid w:val="000B7DF3"/>
    <w:rsid w:val="000C3CE3"/>
    <w:rsid w:val="000C7D75"/>
    <w:rsid w:val="000E3E3A"/>
    <w:rsid w:val="000E4C0A"/>
    <w:rsid w:val="00104177"/>
    <w:rsid w:val="00104673"/>
    <w:rsid w:val="00126CF2"/>
    <w:rsid w:val="00130F61"/>
    <w:rsid w:val="00135ECD"/>
    <w:rsid w:val="001371BA"/>
    <w:rsid w:val="00145434"/>
    <w:rsid w:val="001702BC"/>
    <w:rsid w:val="001711C2"/>
    <w:rsid w:val="0017187B"/>
    <w:rsid w:val="001801F1"/>
    <w:rsid w:val="00182C53"/>
    <w:rsid w:val="001A18BC"/>
    <w:rsid w:val="001F2F28"/>
    <w:rsid w:val="001F620B"/>
    <w:rsid w:val="00210C8E"/>
    <w:rsid w:val="0021136F"/>
    <w:rsid w:val="00212A92"/>
    <w:rsid w:val="00214AAA"/>
    <w:rsid w:val="0022438C"/>
    <w:rsid w:val="00252B62"/>
    <w:rsid w:val="002572D0"/>
    <w:rsid w:val="00271BC0"/>
    <w:rsid w:val="0028117E"/>
    <w:rsid w:val="00295348"/>
    <w:rsid w:val="002A2952"/>
    <w:rsid w:val="002B72AD"/>
    <w:rsid w:val="002E27F8"/>
    <w:rsid w:val="002F7E3A"/>
    <w:rsid w:val="00303024"/>
    <w:rsid w:val="0034356A"/>
    <w:rsid w:val="0036181B"/>
    <w:rsid w:val="00380438"/>
    <w:rsid w:val="00390A3C"/>
    <w:rsid w:val="003B05F8"/>
    <w:rsid w:val="003B68F2"/>
    <w:rsid w:val="003C5BDA"/>
    <w:rsid w:val="003D4C80"/>
    <w:rsid w:val="003E20AA"/>
    <w:rsid w:val="003E7BC0"/>
    <w:rsid w:val="00404E15"/>
    <w:rsid w:val="00424174"/>
    <w:rsid w:val="00431F46"/>
    <w:rsid w:val="00451183"/>
    <w:rsid w:val="00462D5E"/>
    <w:rsid w:val="004800EC"/>
    <w:rsid w:val="00492B7D"/>
    <w:rsid w:val="004F288E"/>
    <w:rsid w:val="00515BA7"/>
    <w:rsid w:val="00565786"/>
    <w:rsid w:val="005770F3"/>
    <w:rsid w:val="00577A22"/>
    <w:rsid w:val="005B22CB"/>
    <w:rsid w:val="005B66EF"/>
    <w:rsid w:val="005D3066"/>
    <w:rsid w:val="006143B5"/>
    <w:rsid w:val="00631991"/>
    <w:rsid w:val="00643D1A"/>
    <w:rsid w:val="00644D09"/>
    <w:rsid w:val="0066611B"/>
    <w:rsid w:val="006D795F"/>
    <w:rsid w:val="006E6DD1"/>
    <w:rsid w:val="00707193"/>
    <w:rsid w:val="00745119"/>
    <w:rsid w:val="007522B7"/>
    <w:rsid w:val="007834C7"/>
    <w:rsid w:val="0078401C"/>
    <w:rsid w:val="007C2BE7"/>
    <w:rsid w:val="007D25CA"/>
    <w:rsid w:val="007E372F"/>
    <w:rsid w:val="007F3C6D"/>
    <w:rsid w:val="00801069"/>
    <w:rsid w:val="008044EA"/>
    <w:rsid w:val="00834EBE"/>
    <w:rsid w:val="0084139E"/>
    <w:rsid w:val="0085328B"/>
    <w:rsid w:val="00862FC3"/>
    <w:rsid w:val="008911C8"/>
    <w:rsid w:val="00895714"/>
    <w:rsid w:val="00897CE8"/>
    <w:rsid w:val="008B459D"/>
    <w:rsid w:val="008D428E"/>
    <w:rsid w:val="00905A35"/>
    <w:rsid w:val="0091192D"/>
    <w:rsid w:val="00940B4B"/>
    <w:rsid w:val="00943B7C"/>
    <w:rsid w:val="009543E8"/>
    <w:rsid w:val="009640C0"/>
    <w:rsid w:val="00992FD7"/>
    <w:rsid w:val="009A085F"/>
    <w:rsid w:val="009A0BAE"/>
    <w:rsid w:val="009C1E73"/>
    <w:rsid w:val="009D1AEB"/>
    <w:rsid w:val="009E2380"/>
    <w:rsid w:val="009E5810"/>
    <w:rsid w:val="009E5CA3"/>
    <w:rsid w:val="00A36DC6"/>
    <w:rsid w:val="00A563DF"/>
    <w:rsid w:val="00A73EAE"/>
    <w:rsid w:val="00A868C0"/>
    <w:rsid w:val="00A904B1"/>
    <w:rsid w:val="00A93658"/>
    <w:rsid w:val="00A97118"/>
    <w:rsid w:val="00AA6951"/>
    <w:rsid w:val="00AB147B"/>
    <w:rsid w:val="00AC5FD7"/>
    <w:rsid w:val="00AE5096"/>
    <w:rsid w:val="00AF45A3"/>
    <w:rsid w:val="00B009D6"/>
    <w:rsid w:val="00B009F3"/>
    <w:rsid w:val="00B118F9"/>
    <w:rsid w:val="00B1422B"/>
    <w:rsid w:val="00B53C11"/>
    <w:rsid w:val="00B54C34"/>
    <w:rsid w:val="00B610AF"/>
    <w:rsid w:val="00B745A6"/>
    <w:rsid w:val="00B92A2B"/>
    <w:rsid w:val="00BB0FD2"/>
    <w:rsid w:val="00BB48CA"/>
    <w:rsid w:val="00BB6C88"/>
    <w:rsid w:val="00BC79A5"/>
    <w:rsid w:val="00C0071F"/>
    <w:rsid w:val="00C01D58"/>
    <w:rsid w:val="00C04B06"/>
    <w:rsid w:val="00C15943"/>
    <w:rsid w:val="00C44C7C"/>
    <w:rsid w:val="00C45B94"/>
    <w:rsid w:val="00C64F8B"/>
    <w:rsid w:val="00C7074B"/>
    <w:rsid w:val="00C77767"/>
    <w:rsid w:val="00C81325"/>
    <w:rsid w:val="00CA5DB1"/>
    <w:rsid w:val="00CB5C3E"/>
    <w:rsid w:val="00CC0BD3"/>
    <w:rsid w:val="00CD71A3"/>
    <w:rsid w:val="00CE425E"/>
    <w:rsid w:val="00CE6544"/>
    <w:rsid w:val="00D00DCA"/>
    <w:rsid w:val="00D162CD"/>
    <w:rsid w:val="00D63A9E"/>
    <w:rsid w:val="00D6425E"/>
    <w:rsid w:val="00D66554"/>
    <w:rsid w:val="00D73568"/>
    <w:rsid w:val="00D959F4"/>
    <w:rsid w:val="00DA32BA"/>
    <w:rsid w:val="00DC0194"/>
    <w:rsid w:val="00DD67F8"/>
    <w:rsid w:val="00DE0391"/>
    <w:rsid w:val="00DE1223"/>
    <w:rsid w:val="00E1335E"/>
    <w:rsid w:val="00E2192D"/>
    <w:rsid w:val="00E36B20"/>
    <w:rsid w:val="00E41554"/>
    <w:rsid w:val="00E4710B"/>
    <w:rsid w:val="00E57F5F"/>
    <w:rsid w:val="00E72223"/>
    <w:rsid w:val="00E976DE"/>
    <w:rsid w:val="00EB3A02"/>
    <w:rsid w:val="00EC35A7"/>
    <w:rsid w:val="00EF7905"/>
    <w:rsid w:val="00F24005"/>
    <w:rsid w:val="00F35524"/>
    <w:rsid w:val="00F5493D"/>
    <w:rsid w:val="00F57F61"/>
    <w:rsid w:val="00F64440"/>
    <w:rsid w:val="00F727B4"/>
    <w:rsid w:val="00F73182"/>
    <w:rsid w:val="00F87A1D"/>
    <w:rsid w:val="00FB303B"/>
    <w:rsid w:val="00FB68C6"/>
    <w:rsid w:val="00FD102B"/>
    <w:rsid w:val="00FD17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3135"/>
  <w15:chartTrackingRefBased/>
  <w15:docId w15:val="{003832EF-CB3C-49FE-B8A7-3B1E7182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6A"/>
    <w:pPr>
      <w:spacing w:after="0" w:line="240" w:lineRule="auto"/>
    </w:pPr>
    <w:rPr>
      <w:rFonts w:ascii="Times New Roman" w:eastAsia="Times New Roman" w:hAnsi="Times New Roman" w:cs="Times New Roman"/>
      <w:kern w:val="0"/>
      <w:sz w:val="24"/>
      <w:szCs w:val="20"/>
      <w:lang w:eastAsia="pt-BR"/>
      <w14:ligatures w14:val="none"/>
    </w:rPr>
  </w:style>
  <w:style w:type="paragraph" w:styleId="Ttulo1">
    <w:name w:val="heading 1"/>
    <w:basedOn w:val="Normal"/>
    <w:next w:val="Normal"/>
    <w:link w:val="Ttulo1Char"/>
    <w:uiPriority w:val="9"/>
    <w:qFormat/>
    <w:rsid w:val="00126CF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126CF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126CF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126CF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126CF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126CF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126CF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126CF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126CF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6CF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26CF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26CF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26CF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26CF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26CF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26CF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26CF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26CF2"/>
    <w:rPr>
      <w:rFonts w:eastAsiaTheme="majorEastAsia" w:cstheme="majorBidi"/>
      <w:color w:val="272727" w:themeColor="text1" w:themeTint="D8"/>
    </w:rPr>
  </w:style>
  <w:style w:type="paragraph" w:styleId="Ttulo">
    <w:name w:val="Title"/>
    <w:basedOn w:val="Normal"/>
    <w:next w:val="Normal"/>
    <w:link w:val="TtuloChar"/>
    <w:uiPriority w:val="10"/>
    <w:qFormat/>
    <w:rsid w:val="00126CF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126C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26CF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126CF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26CF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126CF2"/>
    <w:rPr>
      <w:i/>
      <w:iCs/>
      <w:color w:val="404040" w:themeColor="text1" w:themeTint="BF"/>
    </w:rPr>
  </w:style>
  <w:style w:type="paragraph" w:styleId="PargrafodaLista">
    <w:name w:val="List Paragraph"/>
    <w:basedOn w:val="Normal"/>
    <w:uiPriority w:val="34"/>
    <w:qFormat/>
    <w:rsid w:val="00126CF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126CF2"/>
    <w:rPr>
      <w:i/>
      <w:iCs/>
      <w:color w:val="0F4761" w:themeColor="accent1" w:themeShade="BF"/>
    </w:rPr>
  </w:style>
  <w:style w:type="paragraph" w:styleId="CitaoIntensa">
    <w:name w:val="Intense Quote"/>
    <w:basedOn w:val="Normal"/>
    <w:next w:val="Normal"/>
    <w:link w:val="CitaoIntensaChar"/>
    <w:uiPriority w:val="30"/>
    <w:qFormat/>
    <w:rsid w:val="00126CF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126CF2"/>
    <w:rPr>
      <w:i/>
      <w:iCs/>
      <w:color w:val="0F4761" w:themeColor="accent1" w:themeShade="BF"/>
    </w:rPr>
  </w:style>
  <w:style w:type="character" w:styleId="RefernciaIntensa">
    <w:name w:val="Intense Reference"/>
    <w:basedOn w:val="Fontepargpadro"/>
    <w:uiPriority w:val="32"/>
    <w:qFormat/>
    <w:rsid w:val="00126CF2"/>
    <w:rPr>
      <w:b/>
      <w:bCs/>
      <w:smallCaps/>
      <w:color w:val="0F4761" w:themeColor="accent1" w:themeShade="BF"/>
      <w:spacing w:val="5"/>
    </w:rPr>
  </w:style>
  <w:style w:type="paragraph" w:customStyle="1" w:styleId="ParagraphStyle">
    <w:name w:val="Paragraph Style"/>
    <w:rsid w:val="00126CF2"/>
    <w:pPr>
      <w:autoSpaceDE w:val="0"/>
      <w:autoSpaceDN w:val="0"/>
      <w:adjustRightInd w:val="0"/>
      <w:spacing w:after="0" w:line="240" w:lineRule="auto"/>
    </w:pPr>
    <w:rPr>
      <w:rFonts w:ascii="Arial" w:hAnsi="Arial" w:cs="Arial"/>
      <w:kern w:val="0"/>
      <w:sz w:val="24"/>
      <w:szCs w:val="24"/>
      <w:lang w:val="x-none"/>
    </w:rPr>
  </w:style>
  <w:style w:type="paragraph" w:customStyle="1" w:styleId="Centered">
    <w:name w:val="Centered"/>
    <w:uiPriority w:val="99"/>
    <w:rsid w:val="00126CF2"/>
    <w:pPr>
      <w:autoSpaceDE w:val="0"/>
      <w:autoSpaceDN w:val="0"/>
      <w:adjustRightInd w:val="0"/>
      <w:spacing w:after="0" w:line="240" w:lineRule="auto"/>
      <w:jc w:val="center"/>
    </w:pPr>
    <w:rPr>
      <w:rFonts w:ascii="Arial" w:hAnsi="Arial" w:cs="Arial"/>
      <w:kern w:val="0"/>
      <w:sz w:val="24"/>
      <w:szCs w:val="24"/>
      <w:lang w:val="x-none"/>
    </w:rPr>
  </w:style>
  <w:style w:type="character" w:customStyle="1" w:styleId="Sobrescrito">
    <w:name w:val="Sobrescrito"/>
    <w:uiPriority w:val="99"/>
    <w:rsid w:val="00126CF2"/>
    <w:rPr>
      <w:position w:val="8"/>
      <w:sz w:val="16"/>
      <w:szCs w:val="16"/>
    </w:rPr>
  </w:style>
  <w:style w:type="character" w:customStyle="1" w:styleId="Subscrito">
    <w:name w:val="Subscrito"/>
    <w:uiPriority w:val="99"/>
    <w:rsid w:val="00126CF2"/>
    <w:rPr>
      <w:position w:val="-8"/>
      <w:sz w:val="16"/>
      <w:szCs w:val="16"/>
    </w:rPr>
  </w:style>
  <w:style w:type="character" w:customStyle="1" w:styleId="Tag">
    <w:name w:val="Tag"/>
    <w:uiPriority w:val="99"/>
    <w:rsid w:val="00126CF2"/>
    <w:rPr>
      <w:sz w:val="20"/>
      <w:szCs w:val="20"/>
      <w:shd w:val="clear" w:color="auto" w:fill="FFFFFF"/>
    </w:rPr>
  </w:style>
  <w:style w:type="paragraph" w:customStyle="1" w:styleId="Default">
    <w:name w:val="Default"/>
    <w:rsid w:val="002572D0"/>
    <w:pPr>
      <w:autoSpaceDE w:val="0"/>
      <w:autoSpaceDN w:val="0"/>
      <w:adjustRightInd w:val="0"/>
      <w:spacing w:after="0" w:line="240" w:lineRule="auto"/>
    </w:pPr>
    <w:rPr>
      <w:rFonts w:ascii="Arial" w:hAnsi="Arial" w:cs="Arial"/>
      <w:color w:val="000000"/>
      <w:kern w:val="0"/>
      <w:sz w:val="24"/>
      <w:szCs w:val="24"/>
      <w14:ligatures w14:val="none"/>
    </w:rPr>
  </w:style>
  <w:style w:type="table" w:styleId="Tabelacomgrade">
    <w:name w:val="Table Grid"/>
    <w:basedOn w:val="Tabelanormal"/>
    <w:uiPriority w:val="39"/>
    <w:rsid w:val="002572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B05F8"/>
    <w:pPr>
      <w:tabs>
        <w:tab w:val="center" w:pos="4252"/>
        <w:tab w:val="right" w:pos="8504"/>
      </w:tabs>
    </w:pPr>
  </w:style>
  <w:style w:type="character" w:customStyle="1" w:styleId="CabealhoChar">
    <w:name w:val="Cabeçalho Char"/>
    <w:basedOn w:val="Fontepargpadro"/>
    <w:link w:val="Cabealho"/>
    <w:uiPriority w:val="99"/>
    <w:rsid w:val="003B05F8"/>
    <w:rPr>
      <w:rFonts w:ascii="Times New Roman" w:eastAsia="Times New Roman" w:hAnsi="Times New Roman" w:cs="Times New Roman"/>
      <w:kern w:val="0"/>
      <w:sz w:val="24"/>
      <w:szCs w:val="20"/>
      <w:lang w:eastAsia="pt-BR"/>
      <w14:ligatures w14:val="none"/>
    </w:rPr>
  </w:style>
  <w:style w:type="paragraph" w:styleId="Rodap">
    <w:name w:val="footer"/>
    <w:basedOn w:val="Normal"/>
    <w:link w:val="RodapChar"/>
    <w:uiPriority w:val="99"/>
    <w:unhideWhenUsed/>
    <w:rsid w:val="003B05F8"/>
    <w:pPr>
      <w:tabs>
        <w:tab w:val="center" w:pos="4252"/>
        <w:tab w:val="right" w:pos="8504"/>
      </w:tabs>
    </w:pPr>
  </w:style>
  <w:style w:type="character" w:customStyle="1" w:styleId="RodapChar">
    <w:name w:val="Rodapé Char"/>
    <w:basedOn w:val="Fontepargpadro"/>
    <w:link w:val="Rodap"/>
    <w:uiPriority w:val="99"/>
    <w:rsid w:val="003B05F8"/>
    <w:rPr>
      <w:rFonts w:ascii="Times New Roman" w:eastAsia="Times New Roman" w:hAnsi="Times New Roman" w:cs="Times New Roman"/>
      <w:kern w:val="0"/>
      <w:sz w:val="24"/>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807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oter" Target="footer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CP/Lcp123.htm" TargetMode="External"/><Relationship Id="rId5" Type="http://schemas.openxmlformats.org/officeDocument/2006/relationships/footnotes" Target="footnote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26-de-13-de-abril-de-2022" TargetMode="External"/><Relationship Id="rId56" Type="http://schemas.openxmlformats.org/officeDocument/2006/relationships/hyperlink" Target="https://www.planalto.gov.br/ccivil_03/leis/l8078compilado.htm" TargetMode="External"/><Relationship Id="rId64" Type="http://schemas.openxmlformats.org/officeDocument/2006/relationships/hyperlink" Target="http://www.tst.jus.br/certidao" TargetMode="External"/><Relationship Id="rId69" Type="http://schemas.openxmlformats.org/officeDocument/2006/relationships/fontTable" Target="fontTable.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eader" Target="head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hyperlink" Target="https://portal.stf.jus.br/jurisprudencia/sumariosumulas.asp?base=26&amp;sumula=1227"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78</Pages>
  <Words>29215</Words>
  <Characters>157761</Characters>
  <Application>Microsoft Office Word</Application>
  <DocSecurity>0</DocSecurity>
  <Lines>1314</Lines>
  <Paragraphs>373</Paragraphs>
  <ScaleCrop>false</ScaleCrop>
  <Company/>
  <LinksUpToDate>false</LinksUpToDate>
  <CharactersWithSpaces>186603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166</cp:revision>
  <dcterms:created xsi:type="dcterms:W3CDTF">2024-06-26T22:25:00Z</dcterms:created>
  <dcterms:modified xsi:type="dcterms:W3CDTF">2024-07-17T14:44:00Z</dcterms:modified>
</cp:coreProperties>
</file>