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772C" w:rsidRDefault="0070772C" w:rsidP="0070772C">
      <w:pPr>
        <w:pStyle w:val="ParagraphStyle"/>
        <w:spacing w:line="360" w:lineRule="auto"/>
        <w:jc w:val="center"/>
        <w:rPr>
          <w:rFonts w:ascii="Calibri" w:hAnsi="Calibri" w:cs="Calibri"/>
          <w:b/>
          <w:bCs/>
        </w:rPr>
      </w:pPr>
      <w:r>
        <w:rPr>
          <w:rFonts w:ascii="Calibri" w:hAnsi="Calibri" w:cs="Calibri"/>
          <w:b/>
          <w:bCs/>
        </w:rPr>
        <w:t>EDITAL DE LICITAÇÃO</w:t>
      </w:r>
    </w:p>
    <w:p w:rsidR="0070772C" w:rsidRDefault="0070772C" w:rsidP="0070772C">
      <w:pPr>
        <w:pStyle w:val="ParagraphStyle"/>
        <w:spacing w:line="360" w:lineRule="auto"/>
        <w:jc w:val="center"/>
        <w:rPr>
          <w:rFonts w:ascii="Calibri" w:hAnsi="Calibri" w:cs="Calibri"/>
          <w:b/>
          <w:bCs/>
        </w:rPr>
      </w:pPr>
      <w:r>
        <w:rPr>
          <w:rFonts w:ascii="Calibri" w:hAnsi="Calibri" w:cs="Calibri"/>
          <w:b/>
          <w:bCs/>
        </w:rPr>
        <w:t>Pregão, NA FORMA ELETRÔNICA: Nº 26/2024-PMI</w:t>
      </w:r>
    </w:p>
    <w:p w:rsidR="0070772C" w:rsidRDefault="0070772C" w:rsidP="0070772C">
      <w:pPr>
        <w:pStyle w:val="ParagraphStyle"/>
        <w:spacing w:line="360" w:lineRule="auto"/>
        <w:jc w:val="center"/>
        <w:rPr>
          <w:rFonts w:ascii="Calibri" w:hAnsi="Calibri" w:cs="Calibri"/>
          <w:u w:val="single"/>
        </w:rPr>
      </w:pPr>
      <w:r>
        <w:rPr>
          <w:rFonts w:ascii="Calibri" w:hAnsi="Calibri" w:cs="Calibri"/>
          <w:u w:val="single"/>
        </w:rPr>
        <w:t>Processo Administrativo nº 218/2024</w:t>
      </w:r>
    </w:p>
    <w:p w:rsidR="0070772C" w:rsidRPr="00965F2F" w:rsidRDefault="0070772C" w:rsidP="0070772C">
      <w:pPr>
        <w:pStyle w:val="ParagraphStyle"/>
        <w:spacing w:line="360" w:lineRule="auto"/>
        <w:jc w:val="center"/>
        <w:rPr>
          <w:rFonts w:ascii="Calibri" w:hAnsi="Calibri" w:cs="Calibri"/>
        </w:rPr>
      </w:pPr>
      <w:r w:rsidRPr="00965F2F">
        <w:rPr>
          <w:rFonts w:ascii="Calibri" w:hAnsi="Calibri" w:cs="Calibri"/>
        </w:rPr>
        <w:t>Com Lotes Exclusivo de Participação e Prioridade Local e Regional Para ME/EPP/MEI</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965F2F">
        <w:rPr>
          <w:rFonts w:ascii="Calibri" w:hAnsi="Calibri" w:cs="Calibri"/>
          <w:sz w:val="20"/>
          <w:szCs w:val="20"/>
        </w:rPr>
        <w:t xml:space="preserve">nº 2001/2024, de 14/02/2024, torna público para conhecimento dos interessados que realizará </w:t>
      </w:r>
      <w:r w:rsidRPr="00EA29DC">
        <w:rPr>
          <w:rFonts w:ascii="Calibri" w:hAnsi="Calibri" w:cs="Calibri"/>
          <w:b/>
          <w:bCs/>
          <w:sz w:val="20"/>
          <w:szCs w:val="20"/>
        </w:rPr>
        <w:t xml:space="preserve">às </w:t>
      </w:r>
      <w:r w:rsidRPr="00EA29DC">
        <w:rPr>
          <w:rFonts w:ascii="Calibri" w:hAnsi="Calibri" w:cs="Calibri"/>
          <w:b/>
          <w:bCs/>
          <w:sz w:val="20"/>
          <w:szCs w:val="20"/>
          <w:lang w:val="pt-BR"/>
        </w:rPr>
        <w:t>09h00min</w:t>
      </w:r>
      <w:r w:rsidRPr="00EA29DC">
        <w:rPr>
          <w:rFonts w:ascii="Calibri" w:hAnsi="Calibri" w:cs="Calibri"/>
          <w:b/>
          <w:bCs/>
          <w:sz w:val="20"/>
          <w:szCs w:val="20"/>
        </w:rPr>
        <w:t xml:space="preserve"> do dia </w:t>
      </w:r>
      <w:r w:rsidRPr="00EA29DC">
        <w:rPr>
          <w:rFonts w:ascii="Calibri" w:hAnsi="Calibri" w:cs="Calibri"/>
          <w:b/>
          <w:bCs/>
          <w:sz w:val="20"/>
          <w:szCs w:val="20"/>
          <w:lang w:val="pt-BR"/>
        </w:rPr>
        <w:t>19/10/2024</w:t>
      </w:r>
      <w:r w:rsidRPr="00965F2F">
        <w:rPr>
          <w:rFonts w:ascii="Calibri" w:hAnsi="Calibri" w:cs="Calibri"/>
          <w:b/>
          <w:bCs/>
          <w:sz w:val="20"/>
          <w:szCs w:val="20"/>
        </w:rPr>
        <w:t xml:space="preserve"> </w:t>
      </w:r>
      <w:r w:rsidRPr="00965F2F">
        <w:rPr>
          <w:rFonts w:ascii="Calibri" w:hAnsi="Calibri" w:cs="Calibri"/>
          <w:sz w:val="20"/>
          <w:szCs w:val="20"/>
        </w:rPr>
        <w:t xml:space="preserve">licitação na modalidade </w:t>
      </w:r>
      <w:r w:rsidRPr="00965F2F">
        <w:rPr>
          <w:rFonts w:ascii="Calibri" w:hAnsi="Calibri" w:cs="Calibri"/>
          <w:b/>
          <w:bCs/>
          <w:sz w:val="20"/>
          <w:szCs w:val="20"/>
        </w:rPr>
        <w:t>PREGÃO, NA FORMA ELETRÔNICA</w:t>
      </w:r>
      <w:r w:rsidRPr="00965F2F">
        <w:rPr>
          <w:rFonts w:ascii="Calibri" w:hAnsi="Calibri" w:cs="Calibri"/>
          <w:sz w:val="20"/>
          <w:szCs w:val="20"/>
        </w:rPr>
        <w:t xml:space="preserve">, do tipo </w:t>
      </w:r>
      <w:r w:rsidRPr="00965F2F">
        <w:rPr>
          <w:rFonts w:ascii="Calibri" w:hAnsi="Calibri" w:cs="Calibri"/>
          <w:b/>
          <w:bCs/>
          <w:sz w:val="20"/>
          <w:szCs w:val="20"/>
        </w:rPr>
        <w:t>Menor Preço</w:t>
      </w:r>
      <w:r w:rsidRPr="00965F2F">
        <w:rPr>
          <w:rFonts w:ascii="Calibri" w:hAnsi="Calibri" w:cs="Calibri"/>
          <w:sz w:val="20"/>
          <w:szCs w:val="20"/>
        </w:rPr>
        <w:t xml:space="preserve"> - Compras - </w:t>
      </w:r>
      <w:r w:rsidRPr="00965F2F">
        <w:rPr>
          <w:rFonts w:ascii="Calibri" w:hAnsi="Calibri" w:cs="Calibri"/>
          <w:b/>
          <w:bCs/>
          <w:sz w:val="20"/>
          <w:szCs w:val="20"/>
        </w:rPr>
        <w:t xml:space="preserve">Por </w:t>
      </w:r>
      <w:r>
        <w:rPr>
          <w:rFonts w:ascii="Calibri" w:hAnsi="Calibri" w:cs="Calibri"/>
          <w:b/>
          <w:bCs/>
          <w:sz w:val="20"/>
          <w:szCs w:val="20"/>
          <w:lang w:val="pt-BR"/>
        </w:rPr>
        <w:t>L</w:t>
      </w:r>
      <w:proofErr w:type="spellStart"/>
      <w:r w:rsidRPr="00965F2F">
        <w:rPr>
          <w:rFonts w:ascii="Calibri" w:hAnsi="Calibri" w:cs="Calibri"/>
          <w:b/>
          <w:bCs/>
          <w:sz w:val="20"/>
          <w:szCs w:val="20"/>
        </w:rPr>
        <w:t>ote</w:t>
      </w:r>
      <w:proofErr w:type="spellEnd"/>
      <w:r w:rsidRPr="00965F2F">
        <w:rPr>
          <w:rFonts w:ascii="Calibri" w:hAnsi="Calibri" w:cs="Calibri"/>
          <w:sz w:val="20"/>
          <w:szCs w:val="20"/>
        </w:rPr>
        <w:t xml:space="preserve">, com </w:t>
      </w:r>
      <w:r>
        <w:rPr>
          <w:rFonts w:ascii="Calibri" w:hAnsi="Calibri" w:cs="Calibri"/>
          <w:color w:val="000000"/>
          <w:sz w:val="20"/>
          <w:szCs w:val="20"/>
        </w:rPr>
        <w:t>objetivo de promover</w:t>
      </w:r>
      <w:r>
        <w:rPr>
          <w:rFonts w:ascii="Calibri" w:hAnsi="Calibri" w:cs="Calibri"/>
          <w:b/>
          <w:bCs/>
          <w:color w:val="000000"/>
          <w:sz w:val="20"/>
          <w:szCs w:val="20"/>
        </w:rPr>
        <w:t xml:space="preserve"> Aquisição e Instalação de câmeras e equipamentos para os cemitérios do Campinhos, Vila </w:t>
      </w:r>
      <w:proofErr w:type="spellStart"/>
      <w:r>
        <w:rPr>
          <w:rFonts w:ascii="Calibri" w:hAnsi="Calibri" w:cs="Calibri"/>
          <w:b/>
          <w:bCs/>
          <w:color w:val="000000"/>
          <w:sz w:val="20"/>
          <w:szCs w:val="20"/>
        </w:rPr>
        <w:t>Guay</w:t>
      </w:r>
      <w:proofErr w:type="spellEnd"/>
      <w:r>
        <w:rPr>
          <w:rFonts w:ascii="Calibri" w:hAnsi="Calibri" w:cs="Calibri"/>
          <w:b/>
          <w:bCs/>
          <w:color w:val="000000"/>
          <w:sz w:val="20"/>
          <w:szCs w:val="20"/>
        </w:rPr>
        <w:t xml:space="preserve">, Vassoural e Centro de Eventos, com fornecimento de todo o material e mão de obra., </w:t>
      </w:r>
      <w:r>
        <w:rPr>
          <w:rFonts w:ascii="Calibri" w:hAnsi="Calibri" w:cs="Calibri"/>
          <w:color w:val="000000"/>
          <w:sz w:val="20"/>
          <w:szCs w:val="20"/>
        </w:rPr>
        <w:t>conforme descrito neste Edital e seus Anexos.</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70772C" w:rsidRPr="00965F2F" w:rsidRDefault="0070772C" w:rsidP="0070772C">
      <w:pPr>
        <w:pStyle w:val="ParagraphStyle"/>
        <w:spacing w:line="360" w:lineRule="auto"/>
        <w:jc w:val="both"/>
        <w:rPr>
          <w:rFonts w:ascii="Calibri" w:hAnsi="Calibri" w:cs="Calibri"/>
          <w:color w:val="000000"/>
          <w:sz w:val="12"/>
          <w:szCs w:val="12"/>
        </w:rPr>
      </w:pPr>
    </w:p>
    <w:p w:rsidR="0070772C" w:rsidRPr="00965F2F" w:rsidRDefault="0070772C" w:rsidP="0070772C">
      <w:pPr>
        <w:pStyle w:val="ParagraphStyle"/>
        <w:spacing w:line="360" w:lineRule="auto"/>
        <w:jc w:val="both"/>
        <w:rPr>
          <w:rFonts w:ascii="Calibri" w:hAnsi="Calibri" w:cs="Calibri"/>
          <w:sz w:val="20"/>
          <w:szCs w:val="20"/>
        </w:rPr>
      </w:pPr>
      <w:r w:rsidRPr="00965F2F">
        <w:rPr>
          <w:rFonts w:ascii="Calibri" w:hAnsi="Calibri" w:cs="Calibri"/>
          <w:sz w:val="20"/>
          <w:szCs w:val="20"/>
        </w:rPr>
        <w:t xml:space="preserve">TIPO: Menor Preço - Compras - Por </w:t>
      </w:r>
      <w:r w:rsidRPr="00965F2F">
        <w:rPr>
          <w:rFonts w:ascii="Calibri" w:hAnsi="Calibri" w:cs="Calibri"/>
          <w:sz w:val="20"/>
          <w:szCs w:val="20"/>
          <w:lang w:val="pt-BR"/>
        </w:rPr>
        <w:t>L</w:t>
      </w:r>
      <w:proofErr w:type="spellStart"/>
      <w:r w:rsidRPr="00965F2F">
        <w:rPr>
          <w:rFonts w:ascii="Calibri" w:hAnsi="Calibri" w:cs="Calibri"/>
          <w:sz w:val="20"/>
          <w:szCs w:val="20"/>
        </w:rPr>
        <w:t>ote</w:t>
      </w:r>
      <w:proofErr w:type="spellEnd"/>
    </w:p>
    <w:p w:rsidR="0070772C" w:rsidRPr="00965F2F" w:rsidRDefault="0070772C" w:rsidP="0070772C">
      <w:pPr>
        <w:pStyle w:val="ParagraphStyle"/>
        <w:spacing w:line="360" w:lineRule="auto"/>
        <w:jc w:val="both"/>
        <w:rPr>
          <w:rFonts w:ascii="Calibri" w:hAnsi="Calibri" w:cs="Calibri"/>
          <w:color w:val="000000"/>
          <w:sz w:val="14"/>
          <w:szCs w:val="14"/>
        </w:rPr>
      </w:pPr>
    </w:p>
    <w:p w:rsidR="0070772C" w:rsidRDefault="0070772C" w:rsidP="0070772C">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70772C" w:rsidRPr="00965F2F" w:rsidRDefault="0070772C" w:rsidP="0070772C">
      <w:pPr>
        <w:pStyle w:val="ParagraphStyle"/>
        <w:ind w:left="570"/>
        <w:jc w:val="both"/>
        <w:rPr>
          <w:rFonts w:ascii="Calibri" w:hAnsi="Calibri" w:cs="Calibri"/>
          <w:sz w:val="18"/>
          <w:szCs w:val="18"/>
        </w:rPr>
      </w:pPr>
      <w:r w:rsidRPr="00965F2F">
        <w:rPr>
          <w:rFonts w:ascii="Calibri" w:hAnsi="Calibri" w:cs="Calibri"/>
          <w:b/>
          <w:bCs/>
          <w:sz w:val="18"/>
          <w:szCs w:val="18"/>
        </w:rPr>
        <w:t xml:space="preserve">I - </w:t>
      </w:r>
      <w:r w:rsidRPr="00965F2F">
        <w:rPr>
          <w:rFonts w:ascii="Calibri" w:hAnsi="Calibri" w:cs="Calibri"/>
          <w:sz w:val="18"/>
          <w:szCs w:val="18"/>
        </w:rPr>
        <w:t>Exclusivo para microempresas, empresas de pequeno porte e microempreendedores individuais, sediadas no Município de Ibaiti;</w:t>
      </w:r>
    </w:p>
    <w:p w:rsidR="0070772C" w:rsidRPr="00965F2F" w:rsidRDefault="0070772C" w:rsidP="0070772C">
      <w:pPr>
        <w:pStyle w:val="ParagraphStyle"/>
        <w:ind w:left="570"/>
        <w:jc w:val="both"/>
        <w:rPr>
          <w:rFonts w:ascii="Calibri" w:hAnsi="Calibri" w:cs="Calibri"/>
          <w:sz w:val="18"/>
          <w:szCs w:val="18"/>
        </w:rPr>
      </w:pPr>
      <w:r w:rsidRPr="00965F2F">
        <w:rPr>
          <w:rFonts w:ascii="Calibri" w:hAnsi="Calibri" w:cs="Calibri"/>
          <w:b/>
          <w:bCs/>
          <w:sz w:val="18"/>
          <w:szCs w:val="18"/>
        </w:rPr>
        <w:t xml:space="preserve">II - </w:t>
      </w:r>
      <w:r w:rsidRPr="00965F2F">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965F2F">
        <w:rPr>
          <w:rFonts w:ascii="Calibri" w:hAnsi="Calibri" w:cs="Calibri"/>
          <w:sz w:val="18"/>
          <w:szCs w:val="18"/>
        </w:rPr>
        <w:t>lbaiti</w:t>
      </w:r>
      <w:proofErr w:type="spellEnd"/>
      <w:r w:rsidRPr="00965F2F">
        <w:rPr>
          <w:rFonts w:ascii="Calibri" w:hAnsi="Calibri" w:cs="Calibri"/>
          <w:sz w:val="18"/>
          <w:szCs w:val="18"/>
        </w:rPr>
        <w:t xml:space="preserve">), composta pelos Municípios de Conselheiro </w:t>
      </w:r>
      <w:proofErr w:type="spellStart"/>
      <w:r w:rsidRPr="00965F2F">
        <w:rPr>
          <w:rFonts w:ascii="Calibri" w:hAnsi="Calibri" w:cs="Calibri"/>
          <w:sz w:val="18"/>
          <w:szCs w:val="18"/>
        </w:rPr>
        <w:t>Mairinck</w:t>
      </w:r>
      <w:proofErr w:type="spellEnd"/>
      <w:r w:rsidRPr="00965F2F">
        <w:rPr>
          <w:rFonts w:ascii="Calibri" w:hAnsi="Calibri" w:cs="Calibri"/>
          <w:sz w:val="18"/>
          <w:szCs w:val="18"/>
        </w:rPr>
        <w:t xml:space="preserve">, Curiúva, Figueira, </w:t>
      </w:r>
      <w:proofErr w:type="spellStart"/>
      <w:r w:rsidRPr="00965F2F">
        <w:rPr>
          <w:rFonts w:ascii="Calibri" w:hAnsi="Calibri" w:cs="Calibri"/>
          <w:sz w:val="18"/>
          <w:szCs w:val="18"/>
        </w:rPr>
        <w:t>lbaiti</w:t>
      </w:r>
      <w:proofErr w:type="spellEnd"/>
      <w:r w:rsidRPr="00965F2F">
        <w:rPr>
          <w:rFonts w:ascii="Calibri" w:hAnsi="Calibri" w:cs="Calibri"/>
          <w:sz w:val="18"/>
          <w:szCs w:val="18"/>
        </w:rPr>
        <w:t xml:space="preserve">, Jaboti, </w:t>
      </w:r>
      <w:proofErr w:type="spellStart"/>
      <w:r w:rsidRPr="00965F2F">
        <w:rPr>
          <w:rFonts w:ascii="Calibri" w:hAnsi="Calibri" w:cs="Calibri"/>
          <w:sz w:val="18"/>
          <w:szCs w:val="18"/>
        </w:rPr>
        <w:t>Japira</w:t>
      </w:r>
      <w:proofErr w:type="spellEnd"/>
      <w:r w:rsidRPr="00965F2F">
        <w:rPr>
          <w:rFonts w:ascii="Calibri" w:hAnsi="Calibri" w:cs="Calibri"/>
          <w:sz w:val="18"/>
          <w:szCs w:val="18"/>
        </w:rPr>
        <w:t xml:space="preserve">, Pinhalão e </w:t>
      </w:r>
      <w:proofErr w:type="spellStart"/>
      <w:r w:rsidRPr="00965F2F">
        <w:rPr>
          <w:rFonts w:ascii="Calibri" w:hAnsi="Calibri" w:cs="Calibri"/>
          <w:sz w:val="18"/>
          <w:szCs w:val="18"/>
        </w:rPr>
        <w:t>Sapopema</w:t>
      </w:r>
      <w:proofErr w:type="spellEnd"/>
      <w:r w:rsidRPr="00965F2F">
        <w:rPr>
          <w:rFonts w:ascii="Calibri" w:hAnsi="Calibri" w:cs="Calibri"/>
          <w:sz w:val="18"/>
          <w:szCs w:val="18"/>
        </w:rPr>
        <w:t>, de acordo com classificação oficial do IBGE;</w:t>
      </w:r>
    </w:p>
    <w:p w:rsidR="0070772C" w:rsidRPr="00965F2F" w:rsidRDefault="0070772C" w:rsidP="0070772C">
      <w:pPr>
        <w:pStyle w:val="ParagraphStyle"/>
        <w:ind w:left="570"/>
        <w:jc w:val="both"/>
        <w:rPr>
          <w:rFonts w:ascii="Calibri" w:hAnsi="Calibri" w:cs="Calibri"/>
          <w:sz w:val="18"/>
          <w:szCs w:val="18"/>
        </w:rPr>
      </w:pPr>
      <w:r w:rsidRPr="00965F2F">
        <w:rPr>
          <w:rFonts w:ascii="Calibri" w:hAnsi="Calibri" w:cs="Calibri"/>
          <w:b/>
          <w:bCs/>
          <w:sz w:val="18"/>
          <w:szCs w:val="18"/>
        </w:rPr>
        <w:t xml:space="preserve">III - </w:t>
      </w:r>
      <w:r w:rsidRPr="00965F2F">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70772C" w:rsidRDefault="0070772C" w:rsidP="0070772C">
      <w:pPr>
        <w:pStyle w:val="ParagraphStyle"/>
        <w:spacing w:line="360" w:lineRule="auto"/>
        <w:jc w:val="both"/>
        <w:rPr>
          <w:rFonts w:ascii="Calibri" w:hAnsi="Calibri" w:cs="Calibri"/>
          <w:color w:val="000000"/>
          <w:sz w:val="20"/>
          <w:szCs w:val="20"/>
        </w:rPr>
      </w:pPr>
    </w:p>
    <w:p w:rsidR="0070772C" w:rsidRPr="00EA29DC" w:rsidRDefault="0070772C" w:rsidP="0070772C">
      <w:pPr>
        <w:pStyle w:val="ParagraphStyle"/>
        <w:spacing w:line="360" w:lineRule="auto"/>
        <w:jc w:val="both"/>
        <w:rPr>
          <w:rFonts w:ascii="Calibri" w:hAnsi="Calibri" w:cs="Calibri"/>
          <w:color w:val="000000"/>
          <w:sz w:val="20"/>
          <w:szCs w:val="20"/>
          <w:lang w:val="pt-BR"/>
        </w:rPr>
      </w:pPr>
      <w:r>
        <w:rPr>
          <w:rFonts w:ascii="Calibri" w:hAnsi="Calibri" w:cs="Calibri"/>
          <w:b/>
          <w:bCs/>
          <w:color w:val="000000"/>
          <w:sz w:val="20"/>
          <w:szCs w:val="20"/>
        </w:rPr>
        <w:t>RECEBIMENTO DAS PROPOSTAS</w:t>
      </w:r>
      <w:r>
        <w:rPr>
          <w:rFonts w:ascii="Calibri" w:hAnsi="Calibri" w:cs="Calibri"/>
          <w:color w:val="000000"/>
          <w:sz w:val="20"/>
          <w:szCs w:val="20"/>
        </w:rPr>
        <w:t xml:space="preserve">: </w:t>
      </w:r>
      <w:r>
        <w:rPr>
          <w:rFonts w:ascii="Calibri" w:hAnsi="Calibri" w:cs="Calibri"/>
          <w:color w:val="000000"/>
          <w:sz w:val="20"/>
          <w:szCs w:val="20"/>
          <w:lang w:val="pt-BR"/>
        </w:rPr>
        <w:t>a</w:t>
      </w:r>
      <w:proofErr w:type="spellStart"/>
      <w:r>
        <w:rPr>
          <w:rFonts w:ascii="Calibri" w:hAnsi="Calibri" w:cs="Calibri"/>
          <w:color w:val="000000"/>
          <w:sz w:val="20"/>
          <w:szCs w:val="20"/>
        </w:rPr>
        <w:t>té</w:t>
      </w:r>
      <w:proofErr w:type="spellEnd"/>
      <w:r>
        <w:rPr>
          <w:rFonts w:ascii="Calibri" w:hAnsi="Calibri" w:cs="Calibri"/>
          <w:color w:val="000000"/>
          <w:sz w:val="20"/>
          <w:szCs w:val="20"/>
        </w:rPr>
        <w:t xml:space="preserve"> às </w:t>
      </w:r>
      <w:r>
        <w:rPr>
          <w:rFonts w:ascii="Calibri" w:hAnsi="Calibri" w:cs="Calibri"/>
          <w:color w:val="000000"/>
          <w:sz w:val="20"/>
          <w:szCs w:val="20"/>
          <w:lang w:val="pt-BR"/>
        </w:rPr>
        <w:t>09h00</w:t>
      </w:r>
      <w:r>
        <w:rPr>
          <w:rFonts w:ascii="Calibri" w:hAnsi="Calibri" w:cs="Calibri"/>
          <w:color w:val="000000"/>
          <w:sz w:val="20"/>
          <w:szCs w:val="20"/>
        </w:rPr>
        <w:t xml:space="preserve"> do dia </w:t>
      </w:r>
      <w:r>
        <w:rPr>
          <w:rFonts w:ascii="Calibri" w:hAnsi="Calibri" w:cs="Calibri"/>
          <w:color w:val="000000"/>
          <w:sz w:val="20"/>
          <w:szCs w:val="20"/>
          <w:lang w:val="pt-BR"/>
        </w:rPr>
        <w:t>02/10/2024</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às </w:t>
      </w:r>
      <w:r>
        <w:rPr>
          <w:rFonts w:ascii="Calibri" w:hAnsi="Calibri" w:cs="Calibri"/>
          <w:color w:val="000000"/>
          <w:sz w:val="20"/>
          <w:szCs w:val="20"/>
          <w:lang w:val="pt-BR"/>
        </w:rPr>
        <w:t>09h00</w:t>
      </w:r>
      <w:r>
        <w:rPr>
          <w:rFonts w:ascii="Calibri" w:hAnsi="Calibri" w:cs="Calibri"/>
          <w:color w:val="000000"/>
          <w:sz w:val="20"/>
          <w:szCs w:val="20"/>
        </w:rPr>
        <w:t xml:space="preserve"> do dia </w:t>
      </w:r>
      <w:r>
        <w:rPr>
          <w:rFonts w:ascii="Calibri" w:hAnsi="Calibri" w:cs="Calibri"/>
          <w:color w:val="000000"/>
          <w:sz w:val="20"/>
          <w:szCs w:val="20"/>
          <w:lang w:val="pt-BR"/>
        </w:rPr>
        <w:t>02/10/2024</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às </w:t>
      </w:r>
      <w:r>
        <w:rPr>
          <w:rFonts w:ascii="Calibri" w:hAnsi="Calibri" w:cs="Calibri"/>
          <w:color w:val="000000"/>
          <w:sz w:val="20"/>
          <w:szCs w:val="20"/>
          <w:lang w:val="pt-BR"/>
        </w:rPr>
        <w:t>09h30</w:t>
      </w:r>
      <w:r>
        <w:rPr>
          <w:rFonts w:ascii="Calibri" w:hAnsi="Calibri" w:cs="Calibri"/>
          <w:color w:val="000000"/>
          <w:sz w:val="20"/>
          <w:szCs w:val="20"/>
        </w:rPr>
        <w:t xml:space="preserve"> do dia </w:t>
      </w:r>
      <w:r>
        <w:rPr>
          <w:rFonts w:ascii="Calibri" w:hAnsi="Calibri" w:cs="Calibri"/>
          <w:color w:val="000000"/>
          <w:sz w:val="20"/>
          <w:szCs w:val="20"/>
          <w:lang w:val="pt-BR"/>
        </w:rPr>
        <w:t>02/10/2024</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70772C" w:rsidRDefault="0070772C" w:rsidP="0070772C">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70772C" w:rsidRPr="00965F2F" w:rsidRDefault="0070772C" w:rsidP="0070772C">
      <w:pPr>
        <w:pStyle w:val="ParagraphStyle"/>
        <w:spacing w:line="360" w:lineRule="auto"/>
        <w:jc w:val="both"/>
        <w:rPr>
          <w:rFonts w:ascii="Calibri" w:hAnsi="Calibri" w:cs="Calibri"/>
          <w:sz w:val="20"/>
          <w:szCs w:val="20"/>
          <w:lang w:val="pt-BR"/>
        </w:rPr>
      </w:pPr>
      <w:r>
        <w:rPr>
          <w:rFonts w:ascii="Calibri" w:hAnsi="Calibri" w:cs="Calibri"/>
          <w:sz w:val="20"/>
          <w:szCs w:val="20"/>
        </w:rPr>
        <w:t xml:space="preserve">Pregoeira: </w:t>
      </w:r>
      <w:r>
        <w:rPr>
          <w:rFonts w:ascii="Calibri" w:hAnsi="Calibri" w:cs="Calibri"/>
          <w:sz w:val="20"/>
          <w:szCs w:val="20"/>
          <w:lang w:val="pt-BR"/>
        </w:rPr>
        <w:t xml:space="preserve">Fernando Lopes </w:t>
      </w:r>
      <w:proofErr w:type="spellStart"/>
      <w:r>
        <w:rPr>
          <w:rFonts w:ascii="Calibri" w:hAnsi="Calibri" w:cs="Calibri"/>
          <w:sz w:val="20"/>
          <w:szCs w:val="20"/>
          <w:lang w:val="pt-BR"/>
        </w:rPr>
        <w:t>Louzano</w:t>
      </w:r>
      <w:proofErr w:type="spellEnd"/>
      <w:r>
        <w:rPr>
          <w:rFonts w:ascii="Calibri" w:hAnsi="Calibri" w:cs="Calibri"/>
          <w:sz w:val="20"/>
          <w:szCs w:val="20"/>
          <w:lang w:val="pt-BR"/>
        </w:rPr>
        <w:t xml:space="preserve"> de Siqueira</w:t>
      </w:r>
    </w:p>
    <w:p w:rsidR="0070772C" w:rsidRDefault="0070772C" w:rsidP="0070772C">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70772C" w:rsidRDefault="0070772C" w:rsidP="0070772C">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1. - DO OBJETO</w:t>
      </w:r>
    </w:p>
    <w:p w:rsidR="0070772C" w:rsidRPr="00965F2F" w:rsidRDefault="0070772C" w:rsidP="0070772C">
      <w:pPr>
        <w:pStyle w:val="ParagraphStyle"/>
        <w:spacing w:line="360" w:lineRule="auto"/>
        <w:ind w:left="285"/>
        <w:jc w:val="both"/>
        <w:rPr>
          <w:rFonts w:ascii="Calibri" w:hAnsi="Calibri" w:cs="Calibri"/>
          <w:color w:val="000000"/>
          <w:sz w:val="20"/>
          <w:szCs w:val="20"/>
          <w:lang w:val="pt-BR"/>
        </w:rPr>
      </w:pPr>
      <w:r>
        <w:rPr>
          <w:rFonts w:ascii="Calibri" w:hAnsi="Calibri" w:cs="Calibri"/>
          <w:color w:val="000000"/>
          <w:sz w:val="20"/>
          <w:szCs w:val="20"/>
        </w:rPr>
        <w:t xml:space="preserve">1.1. - A presente licitação tem como objeto Aquisição e Instalação de câmeras e equipamentos para os cemitérios do Campinhos, Vila </w:t>
      </w:r>
      <w:proofErr w:type="spellStart"/>
      <w:r>
        <w:rPr>
          <w:rFonts w:ascii="Calibri" w:hAnsi="Calibri" w:cs="Calibri"/>
          <w:color w:val="000000"/>
          <w:sz w:val="20"/>
          <w:szCs w:val="20"/>
        </w:rPr>
        <w:t>Guay</w:t>
      </w:r>
      <w:proofErr w:type="spellEnd"/>
      <w:r>
        <w:rPr>
          <w:rFonts w:ascii="Calibri" w:hAnsi="Calibri" w:cs="Calibri"/>
          <w:color w:val="000000"/>
          <w:sz w:val="20"/>
          <w:szCs w:val="20"/>
        </w:rPr>
        <w:t xml:space="preserve">, Vassoural e Centro de Eventos, com fornecimento de todo o material e mão de obra., com as características descritas </w:t>
      </w:r>
      <w:r>
        <w:rPr>
          <w:rFonts w:ascii="Calibri" w:hAnsi="Calibri" w:cs="Calibri"/>
          <w:color w:val="000000"/>
          <w:sz w:val="20"/>
          <w:szCs w:val="20"/>
          <w:lang w:val="pt-BR"/>
        </w:rPr>
        <w:t>no Termo de Referência (Anexo 6).</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será o </w:t>
      </w:r>
      <w:r w:rsidRPr="00965F2F">
        <w:rPr>
          <w:rFonts w:ascii="Calibri" w:hAnsi="Calibri" w:cs="Calibri"/>
          <w:sz w:val="20"/>
          <w:szCs w:val="20"/>
        </w:rPr>
        <w:t xml:space="preserve">menor preço/maior desconto do item, observadas </w:t>
      </w:r>
      <w:r>
        <w:rPr>
          <w:rFonts w:ascii="Calibri" w:hAnsi="Calibri" w:cs="Calibri"/>
          <w:color w:val="000000"/>
          <w:sz w:val="20"/>
          <w:szCs w:val="20"/>
        </w:rPr>
        <w:t>as exigências contidas neste Edital e seus Anexos quanto às especificações do objeto.</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500" w:type="pct"/>
        <w:jc w:val="center"/>
        <w:tblLayout w:type="fixed"/>
        <w:tblCellMar>
          <w:top w:w="15" w:type="dxa"/>
          <w:left w:w="15" w:type="dxa"/>
          <w:bottom w:w="15" w:type="dxa"/>
          <w:right w:w="15" w:type="dxa"/>
        </w:tblCellMar>
        <w:tblLook w:val="0000" w:firstRow="0" w:lastRow="0" w:firstColumn="0" w:lastColumn="0" w:noHBand="0" w:noVBand="0"/>
      </w:tblPr>
      <w:tblGrid>
        <w:gridCol w:w="1149"/>
        <w:gridCol w:w="1029"/>
        <w:gridCol w:w="2181"/>
        <w:gridCol w:w="901"/>
        <w:gridCol w:w="1797"/>
        <w:gridCol w:w="1477"/>
      </w:tblGrid>
      <w:tr w:rsidR="0070772C" w:rsidRPr="00965F2F" w:rsidTr="00FC1F1A">
        <w:trPr>
          <w:jc w:val="center"/>
        </w:trPr>
        <w:tc>
          <w:tcPr>
            <w:tcW w:w="9419" w:type="dxa"/>
            <w:gridSpan w:val="6"/>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Dotações</w:t>
            </w:r>
          </w:p>
        </w:tc>
      </w:tr>
      <w:tr w:rsidR="0070772C" w:rsidRPr="00965F2F" w:rsidTr="00FC1F1A">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Conta da despesa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Fonte de recurso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Natureza da despesa</w:t>
            </w:r>
          </w:p>
        </w:tc>
        <w:tc>
          <w:tcPr>
            <w:tcW w:w="1630"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Grupo da fonte</w:t>
            </w:r>
          </w:p>
        </w:tc>
      </w:tr>
      <w:tr w:rsidR="0070772C" w:rsidRPr="00965F2F" w:rsidTr="00FC1F1A">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1910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04.001.15.452.0011.2027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4.4.90.52.24.00</w:t>
            </w:r>
          </w:p>
        </w:tc>
        <w:tc>
          <w:tcPr>
            <w:tcW w:w="1630" w:type="dxa"/>
            <w:tcBorders>
              <w:top w:val="single" w:sz="6" w:space="0" w:color="000000"/>
              <w:left w:val="single" w:sz="6" w:space="0" w:color="000000"/>
              <w:bottom w:val="single" w:sz="6" w:space="0" w:color="000000"/>
              <w:right w:val="single" w:sz="6" w:space="0" w:color="000000"/>
            </w:tcBorders>
            <w:shd w:val="clear" w:color="auto" w:fill="auto"/>
          </w:tcPr>
          <w:p w:rsidR="0070772C" w:rsidRPr="00965F2F" w:rsidRDefault="0070772C" w:rsidP="00FC1F1A">
            <w:pPr>
              <w:pStyle w:val="ParagraphStyle"/>
              <w:rPr>
                <w:sz w:val="18"/>
                <w:szCs w:val="18"/>
              </w:rPr>
            </w:pPr>
            <w:r w:rsidRPr="00965F2F">
              <w:rPr>
                <w:sz w:val="18"/>
                <w:szCs w:val="18"/>
              </w:rPr>
              <w:t>Do Exercício</w:t>
            </w:r>
          </w:p>
        </w:tc>
      </w:tr>
    </w:tbl>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3.5 - O licitante deverá estar credenciado, de forma direta ou através de empresas associadas à Bolsa de Licitações </w:t>
      </w:r>
      <w:r>
        <w:rPr>
          <w:rFonts w:ascii="Calibri" w:hAnsi="Calibri" w:cs="Calibri"/>
          <w:color w:val="000000"/>
          <w:sz w:val="20"/>
          <w:szCs w:val="20"/>
        </w:rPr>
        <w:lastRenderedPageBreak/>
        <w:t>do Brasil, até no mínimo uma hora antes do horário fixado no edital para o recebimento das propostas;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w:t>
      </w:r>
      <w:bookmarkStart w:id="0" w:name="_GoBack"/>
      <w:bookmarkEnd w:id="0"/>
      <w:r>
        <w:rPr>
          <w:rFonts w:ascii="Calibri" w:hAnsi="Calibri" w:cs="Calibri"/>
          <w:color w:val="000000"/>
          <w:sz w:val="20"/>
          <w:szCs w:val="20"/>
        </w:rPr>
        <w:t xml:space="preserve"> classificado em primeiro lugar;</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70772C" w:rsidRDefault="0070772C" w:rsidP="0070772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70772C" w:rsidRDefault="0070772C" w:rsidP="0070772C">
      <w:pPr>
        <w:pStyle w:val="ParagraphStyle"/>
        <w:spacing w:line="360" w:lineRule="auto"/>
        <w:jc w:val="both"/>
        <w:rPr>
          <w:color w:val="000000"/>
          <w:sz w:val="20"/>
          <w:szCs w:val="20"/>
        </w:rPr>
      </w:pPr>
    </w:p>
    <w:p w:rsidR="0070772C" w:rsidRDefault="0070772C" w:rsidP="0070772C">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lastRenderedPageBreak/>
        <w:t>Credenciamento no Sistema Licitações da Bolsa de Licitações e Leilões: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70772C" w:rsidRDefault="0070772C" w:rsidP="0070772C">
      <w:pPr>
        <w:pStyle w:val="ParagraphStyle"/>
        <w:spacing w:line="360" w:lineRule="auto"/>
        <w:ind w:left="285"/>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4.13. - Será concedido tratamento favorecido para as microempresas e empresas de pequeno porte, para as sociedades cooperativas mencionadas no artigo 34 da Lei nº 11.488, de 2007, para o agricultor familiar, o produtor </w:t>
      </w:r>
      <w:r>
        <w:rPr>
          <w:rFonts w:ascii="Calibri" w:hAnsi="Calibri" w:cs="Calibri"/>
          <w:color w:val="000000"/>
          <w:sz w:val="20"/>
          <w:szCs w:val="20"/>
        </w:rPr>
        <w:lastRenderedPageBreak/>
        <w:t>rural pessoa física e para o microempreendedor individual - MEI, nos limites previstos da Lei Complementar nº 123, de 2006 e Lei Municipal 794/15.</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5.7. - Os documentos que compõem a proposta e a habilitação do licitante melhor classificado somente serão </w:t>
      </w:r>
      <w:r>
        <w:rPr>
          <w:rFonts w:ascii="Calibri" w:hAnsi="Calibri" w:cs="Calibri"/>
          <w:color w:val="000000"/>
          <w:sz w:val="20"/>
          <w:szCs w:val="20"/>
        </w:rPr>
        <w:lastRenderedPageBreak/>
        <w:t>disponibilizados para avaliação do pregoeiro e para acesso público após o encerramento do envio de lances.</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w:t>
      </w:r>
      <w:proofErr w:type="spellStart"/>
      <w:r>
        <w:rPr>
          <w:rFonts w:ascii="Calibri" w:hAnsi="Calibri" w:cs="Calibri"/>
          <w:b/>
          <w:bCs/>
          <w:color w:val="000000"/>
          <w:sz w:val="20"/>
          <w:szCs w:val="20"/>
        </w:rPr>
        <w:t>sesenta</w:t>
      </w:r>
      <w:proofErr w:type="spellEnd"/>
      <w:r>
        <w:rPr>
          <w:rFonts w:ascii="Calibri" w:hAnsi="Calibri" w:cs="Calibri"/>
          <w:b/>
          <w:bCs/>
          <w:color w:val="000000"/>
          <w:sz w:val="20"/>
          <w:szCs w:val="20"/>
        </w:rPr>
        <w:t>) dias</w:t>
      </w:r>
      <w:r>
        <w:rPr>
          <w:rFonts w:ascii="Calibri" w:hAnsi="Calibri" w:cs="Calibri"/>
          <w:color w:val="000000"/>
          <w:sz w:val="20"/>
          <w:szCs w:val="20"/>
        </w:rPr>
        <w:t>, a contar da data de sua apresentação.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70772C" w:rsidRDefault="0070772C" w:rsidP="0070772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7.2.3. - A não desclassificação da proposta não impede o seu julgamento definitivo em sentido contrário, levado </w:t>
      </w:r>
      <w:r>
        <w:rPr>
          <w:rFonts w:ascii="Calibri" w:hAnsi="Calibri" w:cs="Calibri"/>
          <w:color w:val="000000"/>
          <w:sz w:val="20"/>
          <w:szCs w:val="20"/>
        </w:rPr>
        <w:lastRenderedPageBreak/>
        <w:t>a efeito na fase de aceitação.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70772C" w:rsidRDefault="0070772C" w:rsidP="0070772C">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70772C" w:rsidRPr="00965F2F" w:rsidRDefault="0070772C" w:rsidP="0070772C">
      <w:pPr>
        <w:pStyle w:val="ParagraphStyle"/>
        <w:spacing w:line="360" w:lineRule="auto"/>
        <w:jc w:val="both"/>
        <w:rPr>
          <w:rFonts w:ascii="Calibri" w:hAnsi="Calibri" w:cs="Calibri"/>
          <w:color w:val="000000"/>
          <w:sz w:val="10"/>
          <w:szCs w:val="10"/>
        </w:rPr>
      </w:pPr>
    </w:p>
    <w:tbl>
      <w:tblPr>
        <w:tblW w:w="4500" w:type="pct"/>
        <w:jc w:val="center"/>
        <w:tblLayout w:type="fixed"/>
        <w:tblCellMar>
          <w:left w:w="105" w:type="dxa"/>
          <w:right w:w="105" w:type="dxa"/>
        </w:tblCellMar>
        <w:tblLook w:val="0000" w:firstRow="0" w:lastRow="0" w:firstColumn="0" w:lastColumn="0" w:noHBand="0" w:noVBand="0"/>
      </w:tblPr>
      <w:tblGrid>
        <w:gridCol w:w="8548"/>
      </w:tblGrid>
      <w:tr w:rsidR="0070772C" w:rsidTr="00FC1F1A">
        <w:trPr>
          <w:jc w:val="center"/>
        </w:trPr>
        <w:tc>
          <w:tcPr>
            <w:tcW w:w="9420" w:type="dxa"/>
            <w:tcBorders>
              <w:top w:val="nil"/>
              <w:left w:val="nil"/>
              <w:bottom w:val="nil"/>
              <w:right w:val="nil"/>
            </w:tcBorders>
          </w:tcPr>
          <w:p w:rsidR="0070772C" w:rsidRDefault="0070772C" w:rsidP="00FC1F1A">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70772C" w:rsidRDefault="0070772C" w:rsidP="00FC1F1A">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70772C" w:rsidRPr="00965F2F" w:rsidRDefault="0070772C" w:rsidP="0070772C">
      <w:pPr>
        <w:pStyle w:val="ParagraphStyle"/>
        <w:spacing w:line="360" w:lineRule="auto"/>
        <w:ind w:left="285"/>
        <w:jc w:val="both"/>
        <w:rPr>
          <w:rFonts w:ascii="Calibri" w:hAnsi="Calibri" w:cs="Calibri"/>
          <w:color w:val="000000"/>
          <w:sz w:val="12"/>
          <w:szCs w:val="12"/>
        </w:rPr>
      </w:pP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7.13. - Após o término dos prazos estabelecidos nos itens anteriores, o sistema ordenará os lances segundo a ordem crescente de valores.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w:t>
      </w:r>
      <w:r w:rsidRPr="00965F2F">
        <w:rPr>
          <w:rFonts w:ascii="Calibri" w:hAnsi="Calibri" w:cs="Calibri"/>
          <w:sz w:val="20"/>
          <w:szCs w:val="20"/>
        </w:rPr>
        <w:t xml:space="preserve">adotado será o </w:t>
      </w:r>
      <w:r w:rsidRPr="00965F2F">
        <w:rPr>
          <w:rFonts w:ascii="Calibri" w:hAnsi="Calibri" w:cs="Calibri"/>
          <w:b/>
          <w:bCs/>
          <w:sz w:val="20"/>
          <w:szCs w:val="20"/>
        </w:rPr>
        <w:t>menor preço</w:t>
      </w:r>
      <w:r w:rsidRPr="00965F2F">
        <w:rPr>
          <w:rFonts w:ascii="Calibri" w:hAnsi="Calibri" w:cs="Calibri"/>
          <w:sz w:val="20"/>
          <w:szCs w:val="20"/>
        </w:rPr>
        <w:t xml:space="preserve">, conforme </w:t>
      </w:r>
      <w:r>
        <w:rPr>
          <w:rFonts w:ascii="Calibri" w:hAnsi="Calibri" w:cs="Calibri"/>
          <w:color w:val="000000"/>
          <w:sz w:val="20"/>
          <w:szCs w:val="20"/>
        </w:rPr>
        <w:t>definido neste Edital e seus anexos.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7.25. - No caso de equivalência dos valores apresentados pelas microempresas e empresas de pequeno porte que se encontrem nos intervalos estabelecidos nos subitens anteriores, será realizado sorteio entre elas para que se </w:t>
      </w:r>
      <w:r>
        <w:rPr>
          <w:rFonts w:ascii="Calibri" w:hAnsi="Calibri" w:cs="Calibri"/>
          <w:color w:val="000000"/>
          <w:sz w:val="20"/>
          <w:szCs w:val="20"/>
        </w:rPr>
        <w:lastRenderedPageBreak/>
        <w:t>identifique aquela que primeiro poderá apresentar melhor oferta.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70772C" w:rsidRDefault="0070772C" w:rsidP="0070772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7.29. - Persistindo o empate, será assegurada preferência, sucessivamente, aos bens e serviços produzidos ou </w:t>
      </w:r>
      <w:r>
        <w:rPr>
          <w:rFonts w:ascii="Calibri" w:hAnsi="Calibri" w:cs="Calibri"/>
          <w:color w:val="000000"/>
          <w:sz w:val="20"/>
          <w:szCs w:val="20"/>
        </w:rPr>
        <w:lastRenderedPageBreak/>
        <w:t>prestados por:</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70772C" w:rsidRDefault="0070772C" w:rsidP="0070772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70772C" w:rsidRDefault="0070772C" w:rsidP="0070772C">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8.3.1. - Considera-se inexequível a proposta que apresente preços global ou unitários simbólicos, irrisórios ou </w:t>
      </w:r>
      <w:r>
        <w:rPr>
          <w:rFonts w:ascii="Calibri" w:hAnsi="Calibri" w:cs="Calibri"/>
          <w:color w:val="000000"/>
          <w:sz w:val="20"/>
          <w:szCs w:val="20"/>
        </w:rPr>
        <w:lastRenderedPageBreak/>
        <w:t>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70772C" w:rsidRDefault="0070772C" w:rsidP="0070772C">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70772C" w:rsidRPr="00965F2F" w:rsidRDefault="0070772C" w:rsidP="0070772C">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w:t>
      </w:r>
      <w:r w:rsidRPr="00965F2F">
        <w:rPr>
          <w:rFonts w:ascii="Calibri" w:hAnsi="Calibri" w:cs="Calibri"/>
          <w:sz w:val="20"/>
          <w:szCs w:val="20"/>
        </w:rPr>
        <w:t xml:space="preserve">e dentro de </w:t>
      </w:r>
      <w:r w:rsidRPr="00965F2F">
        <w:rPr>
          <w:rFonts w:ascii="Calibri" w:hAnsi="Calibri" w:cs="Calibri"/>
          <w:b/>
          <w:bCs/>
          <w:sz w:val="20"/>
          <w:szCs w:val="20"/>
        </w:rPr>
        <w:t>05 (cinco) dias</w:t>
      </w:r>
      <w:r w:rsidRPr="00965F2F">
        <w:rPr>
          <w:rFonts w:ascii="Calibri" w:hAnsi="Calibri" w:cs="Calibri"/>
          <w:sz w:val="20"/>
          <w:szCs w:val="20"/>
        </w:rPr>
        <w:t xml:space="preserve"> úteis contados da solicitação.</w:t>
      </w:r>
    </w:p>
    <w:p w:rsidR="0070772C" w:rsidRPr="00965F2F" w:rsidRDefault="0070772C" w:rsidP="0070772C">
      <w:pPr>
        <w:pStyle w:val="ParagraphStyle"/>
        <w:spacing w:line="276" w:lineRule="auto"/>
        <w:ind w:left="1140"/>
        <w:jc w:val="both"/>
        <w:rPr>
          <w:rFonts w:ascii="Calibri" w:hAnsi="Calibri" w:cs="Calibri"/>
          <w:sz w:val="20"/>
          <w:szCs w:val="20"/>
        </w:rPr>
      </w:pPr>
      <w:r w:rsidRPr="00965F2F">
        <w:rPr>
          <w:rFonts w:ascii="Calibri" w:hAnsi="Calibri" w:cs="Calibri"/>
          <w:sz w:val="20"/>
          <w:szCs w:val="20"/>
        </w:rPr>
        <w:t>8.7.2.1. - Por meio de mensagem no sistema, será divulgado o local e horário de realização do procedimento para a avaliação das amostras, cuja presença será facultada a todos os interessados, incluindo os demais licitantes.</w:t>
      </w:r>
    </w:p>
    <w:p w:rsidR="0070772C" w:rsidRPr="00965F2F" w:rsidRDefault="0070772C" w:rsidP="0070772C">
      <w:pPr>
        <w:pStyle w:val="ParagraphStyle"/>
        <w:spacing w:line="276" w:lineRule="auto"/>
        <w:ind w:left="1140"/>
        <w:jc w:val="both"/>
        <w:rPr>
          <w:rFonts w:ascii="Calibri" w:hAnsi="Calibri" w:cs="Calibri"/>
          <w:sz w:val="20"/>
          <w:szCs w:val="20"/>
        </w:rPr>
      </w:pPr>
      <w:r w:rsidRPr="00965F2F">
        <w:rPr>
          <w:rFonts w:ascii="Calibri" w:hAnsi="Calibri" w:cs="Calibri"/>
          <w:sz w:val="20"/>
          <w:szCs w:val="20"/>
        </w:rPr>
        <w:t>8.7.2.2. - Os resultados das avaliações serão divulgados por meio de mensagem no sistema.</w:t>
      </w:r>
    </w:p>
    <w:p w:rsidR="0070772C" w:rsidRPr="00965F2F" w:rsidRDefault="0070772C" w:rsidP="0070772C">
      <w:pPr>
        <w:pStyle w:val="ParagraphStyle"/>
        <w:spacing w:line="276" w:lineRule="auto"/>
        <w:ind w:left="1140"/>
        <w:jc w:val="both"/>
        <w:rPr>
          <w:rFonts w:ascii="Calibri" w:hAnsi="Calibri" w:cs="Calibri"/>
          <w:sz w:val="20"/>
          <w:szCs w:val="20"/>
        </w:rPr>
      </w:pPr>
      <w:r w:rsidRPr="00965F2F">
        <w:rPr>
          <w:rFonts w:ascii="Calibri" w:hAnsi="Calibri" w:cs="Calibri"/>
          <w:sz w:val="20"/>
          <w:szCs w:val="20"/>
        </w:rPr>
        <w:t>8.7.2.3. - Serão avaliados os aspectos e padrões mínimos de aceitabilidade, de acordo com o Termo de referência;</w:t>
      </w:r>
    </w:p>
    <w:p w:rsidR="0070772C" w:rsidRPr="00965F2F" w:rsidRDefault="0070772C" w:rsidP="0070772C">
      <w:pPr>
        <w:pStyle w:val="ParagraphStyle"/>
        <w:spacing w:line="276" w:lineRule="auto"/>
        <w:ind w:left="1140"/>
        <w:jc w:val="both"/>
        <w:rPr>
          <w:rFonts w:ascii="Calibri" w:hAnsi="Calibri" w:cs="Calibri"/>
          <w:sz w:val="20"/>
          <w:szCs w:val="20"/>
        </w:rPr>
      </w:pPr>
      <w:r w:rsidRPr="00965F2F">
        <w:rPr>
          <w:rFonts w:ascii="Calibri" w:hAnsi="Calibri" w:cs="Calibri"/>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70772C" w:rsidRPr="00965F2F" w:rsidRDefault="0070772C" w:rsidP="0070772C">
      <w:pPr>
        <w:pStyle w:val="ParagraphStyle"/>
        <w:spacing w:line="276" w:lineRule="auto"/>
        <w:ind w:left="1140"/>
        <w:jc w:val="both"/>
        <w:rPr>
          <w:rFonts w:ascii="Calibri" w:hAnsi="Calibri" w:cs="Calibri"/>
          <w:sz w:val="20"/>
          <w:szCs w:val="20"/>
        </w:rPr>
      </w:pPr>
      <w:r w:rsidRPr="00965F2F">
        <w:rPr>
          <w:rFonts w:ascii="Calibri" w:hAnsi="Calibri" w:cs="Calibri"/>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0772C" w:rsidRPr="00965F2F" w:rsidRDefault="0070772C" w:rsidP="0070772C">
      <w:pPr>
        <w:pStyle w:val="ParagraphStyle"/>
        <w:spacing w:line="276" w:lineRule="auto"/>
        <w:ind w:left="1140"/>
        <w:jc w:val="both"/>
        <w:rPr>
          <w:rFonts w:ascii="Calibri" w:hAnsi="Calibri" w:cs="Calibri"/>
          <w:sz w:val="20"/>
          <w:szCs w:val="20"/>
        </w:rPr>
      </w:pPr>
      <w:r w:rsidRPr="00965F2F">
        <w:rPr>
          <w:rFonts w:ascii="Calibri" w:hAnsi="Calibri" w:cs="Calibri"/>
          <w:sz w:val="20"/>
          <w:szCs w:val="20"/>
        </w:rPr>
        <w:t>8.7.2.6. - Os exemplares colocados à disposição da Administração serão tratados como protótipos, podendo ser manuseados e desmontados pela equipe técnica responsável pela análise, não gerando direito a ressarcimento.</w:t>
      </w:r>
    </w:p>
    <w:p w:rsidR="0070772C" w:rsidRPr="00965F2F" w:rsidRDefault="0070772C" w:rsidP="0070772C">
      <w:pPr>
        <w:pStyle w:val="ParagraphStyle"/>
        <w:spacing w:line="276" w:lineRule="auto"/>
        <w:ind w:left="1140"/>
        <w:jc w:val="both"/>
        <w:rPr>
          <w:rFonts w:ascii="Calibri" w:hAnsi="Calibri" w:cs="Calibri"/>
          <w:sz w:val="20"/>
          <w:szCs w:val="20"/>
        </w:rPr>
      </w:pPr>
      <w:r w:rsidRPr="00965F2F">
        <w:rPr>
          <w:rFonts w:ascii="Calibri" w:hAnsi="Calibri" w:cs="Calibri"/>
          <w:sz w:val="20"/>
          <w:szCs w:val="20"/>
        </w:rPr>
        <w:t xml:space="preserve">8.7.2.7. - Após a divulgação do resultado final da licitação, as amostras entregues deverão ser recolhidas pelos licitantes no prazo de </w:t>
      </w:r>
      <w:r w:rsidRPr="00965F2F">
        <w:rPr>
          <w:rFonts w:ascii="Calibri" w:hAnsi="Calibri" w:cs="Calibri"/>
          <w:b/>
          <w:bCs/>
          <w:sz w:val="20"/>
          <w:szCs w:val="20"/>
        </w:rPr>
        <w:t>15 (quinze) dias</w:t>
      </w:r>
      <w:r w:rsidRPr="00965F2F">
        <w:rPr>
          <w:rFonts w:ascii="Calibri" w:hAnsi="Calibri" w:cs="Calibri"/>
          <w:sz w:val="20"/>
          <w:szCs w:val="20"/>
        </w:rPr>
        <w:t xml:space="preserve">, após o qual poderão ser descartadas pela Administração, </w:t>
      </w:r>
      <w:r w:rsidRPr="00965F2F">
        <w:rPr>
          <w:rFonts w:ascii="Calibri" w:hAnsi="Calibri" w:cs="Calibri"/>
          <w:sz w:val="20"/>
          <w:szCs w:val="20"/>
        </w:rPr>
        <w:lastRenderedPageBreak/>
        <w:t>sem direito a ressarcimento.</w:t>
      </w:r>
    </w:p>
    <w:p w:rsidR="0070772C" w:rsidRPr="00965F2F" w:rsidRDefault="0070772C" w:rsidP="0070772C">
      <w:pPr>
        <w:pStyle w:val="ParagraphStyle"/>
        <w:spacing w:line="276" w:lineRule="auto"/>
        <w:ind w:left="1140"/>
        <w:jc w:val="both"/>
        <w:rPr>
          <w:rFonts w:ascii="Calibri" w:hAnsi="Calibri" w:cs="Calibri"/>
          <w:sz w:val="20"/>
          <w:szCs w:val="20"/>
          <w:lang w:val="pt-BR"/>
        </w:rPr>
      </w:pPr>
      <w:r w:rsidRPr="00965F2F">
        <w:rPr>
          <w:rFonts w:ascii="Calibri" w:hAnsi="Calibri" w:cs="Calibri"/>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sidRPr="00965F2F">
        <w:rPr>
          <w:rFonts w:ascii="Calibri" w:hAnsi="Calibri" w:cs="Calibri"/>
          <w:sz w:val="20"/>
          <w:szCs w:val="20"/>
          <w:lang w:val="pt-BR"/>
        </w:rPr>
        <w:t xml:space="preserve"> necessário</w:t>
      </w:r>
    </w:p>
    <w:p w:rsidR="0070772C" w:rsidRDefault="0070772C" w:rsidP="0070772C">
      <w:pPr>
        <w:pStyle w:val="ParagraphStyle"/>
        <w:ind w:left="1140"/>
        <w:jc w:val="both"/>
        <w:rPr>
          <w:rFonts w:ascii="Calibri" w:hAnsi="Calibri" w:cs="Calibri"/>
          <w:color w:val="000000"/>
          <w:sz w:val="20"/>
          <w:szCs w:val="20"/>
        </w:rPr>
      </w:pPr>
      <w:r>
        <w:rPr>
          <w:rFonts w:ascii="Calibri" w:hAnsi="Calibri" w:cs="Calibri"/>
          <w:color w:val="000000"/>
          <w:sz w:val="20"/>
          <w:szCs w:val="20"/>
        </w:rPr>
        <w:t>.</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70772C" w:rsidRDefault="0070772C" w:rsidP="0070772C">
      <w:pPr>
        <w:pStyle w:val="ParagraphStyle"/>
        <w:spacing w:line="360" w:lineRule="auto"/>
        <w:ind w:left="285"/>
        <w:jc w:val="both"/>
        <w:rPr>
          <w:rFonts w:ascii="Calibri" w:hAnsi="Calibri" w:cs="Calibri"/>
          <w:color w:val="000000"/>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9 - DA PRIORIDADE REGIONAL</w:t>
      </w:r>
    </w:p>
    <w:p w:rsidR="0070772C" w:rsidRDefault="0070772C" w:rsidP="0070772C">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70772C" w:rsidRDefault="0070772C" w:rsidP="0070772C">
      <w:pPr>
        <w:pStyle w:val="ParagraphStyle"/>
        <w:spacing w:line="300" w:lineRule="atLeast"/>
        <w:jc w:val="both"/>
        <w:rPr>
          <w:rFonts w:ascii="Calibri" w:hAnsi="Calibri" w:cs="Calibri"/>
          <w:b/>
          <w:bCs/>
          <w:color w:val="000000"/>
          <w:sz w:val="20"/>
          <w:szCs w:val="20"/>
        </w:rPr>
      </w:pP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lastRenderedPageBreak/>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70772C" w:rsidRDefault="0070772C" w:rsidP="0070772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70772C" w:rsidRDefault="0070772C" w:rsidP="0070772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70772C" w:rsidRDefault="0070772C" w:rsidP="0070772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70772C" w:rsidRDefault="0070772C" w:rsidP="0070772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 xml:space="preserve">10 - DA HABILITAÇÃO </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70772C" w:rsidRDefault="0070772C" w:rsidP="0070772C">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w:t>
      </w:r>
      <w:r>
        <w:rPr>
          <w:rFonts w:ascii="Calibri" w:hAnsi="Calibri" w:cs="Calibri"/>
          <w:sz w:val="20"/>
          <w:szCs w:val="20"/>
        </w:rPr>
        <w:lastRenderedPageBreak/>
        <w:t xml:space="preserve">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w:t>
      </w:r>
      <w:r>
        <w:rPr>
          <w:rFonts w:ascii="Calibri" w:hAnsi="Calibri" w:cs="Calibri"/>
          <w:b/>
          <w:bCs/>
          <w:sz w:val="20"/>
          <w:szCs w:val="20"/>
          <w:lang w:val="pt-BR"/>
        </w:rPr>
        <w:t xml:space="preserve">30 </w:t>
      </w:r>
      <w:r>
        <w:rPr>
          <w:rFonts w:ascii="Calibri" w:hAnsi="Calibri" w:cs="Calibri"/>
          <w:b/>
          <w:bCs/>
          <w:sz w:val="20"/>
          <w:szCs w:val="20"/>
        </w:rPr>
        <w:t>dias</w:t>
      </w:r>
      <w:r>
        <w:rPr>
          <w:rFonts w:ascii="Calibri" w:hAnsi="Calibri" w:cs="Calibri"/>
          <w:sz w:val="20"/>
          <w:szCs w:val="20"/>
        </w:rPr>
        <w:t xml:space="preserve"> anterior à data de abertura do certame, exceto os casos previstos neste edital.</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70772C" w:rsidRDefault="0070772C" w:rsidP="0070772C">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70772C" w:rsidRDefault="0070772C" w:rsidP="0070772C">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10.14. - Na análise dos documentos de habilitação, a comissão de contratação poderá sanar erros ou falhas, que não alterem a substância dos documentos e sua validade jurídica, mediante decisão fundamentada, registrada </w:t>
      </w:r>
      <w:r>
        <w:rPr>
          <w:rFonts w:ascii="Calibri" w:hAnsi="Calibri" w:cs="Calibri"/>
          <w:sz w:val="20"/>
          <w:szCs w:val="20"/>
        </w:rPr>
        <w:lastRenderedPageBreak/>
        <w:t>em ata e acessível a todos, atribuindo-lhes eficácia para fins de habilitação e classificação.</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11 - DO ENCAMINHAMENTO DA PROPOSTA VENCEDORA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11.4. - A oferta deverá ser firme e precisa, limitada, rigorosamente, ao objeto deste Edital, sem conter alternativas de preço ou de qualquer outra condição que induza o julgamento a mais de um resultado, sob pena de </w:t>
      </w:r>
      <w:r>
        <w:rPr>
          <w:rFonts w:ascii="Calibri" w:hAnsi="Calibri" w:cs="Calibri"/>
          <w:sz w:val="20"/>
          <w:szCs w:val="20"/>
        </w:rPr>
        <w:lastRenderedPageBreak/>
        <w:t>desclassificação.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70772C" w:rsidRDefault="0070772C" w:rsidP="0070772C">
      <w:pPr>
        <w:pStyle w:val="ParagraphStyle"/>
        <w:spacing w:line="360" w:lineRule="auto"/>
        <w:ind w:left="285"/>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12 - DOS RECURSOS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70772C" w:rsidRDefault="0070772C" w:rsidP="0070772C">
      <w:pPr>
        <w:pStyle w:val="ParagraphStyle"/>
        <w:spacing w:line="360" w:lineRule="auto"/>
        <w:ind w:left="285"/>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13 - DA REABERTURA DA SESSÃO PÚBLICA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70772C" w:rsidRDefault="0070772C" w:rsidP="0070772C">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70772C" w:rsidRDefault="0070772C" w:rsidP="0070772C">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13.2.1. - A convocação se dará por meio do sistema eletrônico (“chat”), e-mail, ou, ainda, fac-símile, de acordo com a fase do procedimento licitatório.</w:t>
      </w:r>
    </w:p>
    <w:p w:rsidR="0070772C" w:rsidRDefault="0070772C" w:rsidP="0070772C">
      <w:pPr>
        <w:pStyle w:val="ParagraphStyle"/>
        <w:spacing w:line="360" w:lineRule="auto"/>
        <w:rPr>
          <w:rFonts w:ascii="Calibri" w:hAnsi="Calibri" w:cs="Calibri"/>
          <w:b/>
          <w:bCs/>
        </w:rPr>
      </w:pPr>
      <w:r>
        <w:rPr>
          <w:rFonts w:ascii="Calibri" w:hAnsi="Calibri" w:cs="Calibri"/>
          <w:b/>
          <w:bCs/>
        </w:rPr>
        <w:t xml:space="preserve">14 - DA ADJUDICAÇÃO E HOMOLOGAÇÃO </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 xml:space="preserve">15 - DA GARANTIA DE EXECUÇÃO </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16 - DO TERMO DE CONTRATO OU INSTRUMENTO EQUIVALENTE</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965F2F">
        <w:rPr>
          <w:rFonts w:ascii="Calibri" w:hAnsi="Calibri" w:cs="Calibri"/>
          <w:sz w:val="20"/>
          <w:szCs w:val="20"/>
        </w:rPr>
        <w:t xml:space="preserve">de </w:t>
      </w:r>
      <w:r w:rsidRPr="00965F2F">
        <w:rPr>
          <w:rFonts w:ascii="Calibri" w:hAnsi="Calibri" w:cs="Calibri"/>
          <w:b/>
          <w:bCs/>
          <w:sz w:val="20"/>
          <w:szCs w:val="20"/>
        </w:rPr>
        <w:t xml:space="preserve">12 (doze) meses </w:t>
      </w:r>
      <w:r>
        <w:rPr>
          <w:rFonts w:ascii="Calibri" w:hAnsi="Calibri" w:cs="Calibri"/>
          <w:sz w:val="20"/>
          <w:szCs w:val="20"/>
        </w:rPr>
        <w:t>prorrogável conforme previsão no instrumento contratual ou no Termo de Referência.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70772C" w:rsidRDefault="0070772C" w:rsidP="0070772C">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17 - DO REAJUSTAMENTO EM SENTIDO GERAL</w:t>
      </w:r>
    </w:p>
    <w:p w:rsidR="0070772C" w:rsidRPr="00965F2F" w:rsidRDefault="0070772C" w:rsidP="0070772C">
      <w:pPr>
        <w:pStyle w:val="ParagraphStyle"/>
        <w:spacing w:line="360" w:lineRule="auto"/>
        <w:ind w:left="570"/>
        <w:jc w:val="both"/>
        <w:rPr>
          <w:rFonts w:ascii="Calibri" w:hAnsi="Calibri" w:cs="Calibri"/>
          <w:sz w:val="20"/>
          <w:szCs w:val="20"/>
          <w:lang w:val="pt-BR"/>
        </w:rPr>
      </w:pPr>
      <w:r>
        <w:rPr>
          <w:rFonts w:ascii="Calibri" w:hAnsi="Calibri" w:cs="Calibri"/>
          <w:sz w:val="20"/>
          <w:szCs w:val="20"/>
        </w:rPr>
        <w:t xml:space="preserve">17.1. – Os preços inicialmente contratados são fixos e irreajustáveis no prazo de um ano contado da data do orçamento estimado, </w:t>
      </w:r>
      <w:r w:rsidRPr="00965F2F">
        <w:rPr>
          <w:rFonts w:ascii="Calibri" w:hAnsi="Calibri" w:cs="Calibri"/>
          <w:sz w:val="20"/>
          <w:szCs w:val="20"/>
          <w:lang w:val="pt-BR"/>
        </w:rPr>
        <w:t>julho de 2024.</w:t>
      </w:r>
    </w:p>
    <w:p w:rsidR="0070772C" w:rsidRDefault="0070772C" w:rsidP="0070772C">
      <w:pPr>
        <w:pStyle w:val="ParagraphStyle"/>
        <w:spacing w:line="360" w:lineRule="auto"/>
        <w:ind w:left="570"/>
        <w:jc w:val="both"/>
        <w:rPr>
          <w:rFonts w:ascii="Calibri" w:hAnsi="Calibri" w:cs="Calibri"/>
          <w:sz w:val="20"/>
          <w:szCs w:val="20"/>
        </w:rPr>
      </w:pPr>
      <w:r w:rsidRPr="00965F2F">
        <w:rPr>
          <w:rFonts w:ascii="Calibri" w:hAnsi="Calibri" w:cs="Calibri"/>
          <w:sz w:val="20"/>
          <w:szCs w:val="20"/>
        </w:rPr>
        <w:t xml:space="preserve">17.2. - Após o interregno de um ano, e independentemente de pedido do contratado, os preços iniciais serão reajustados, mediante a aplicação, pelo contratante, do índice </w:t>
      </w:r>
      <w:r w:rsidRPr="00965F2F">
        <w:rPr>
          <w:rFonts w:ascii="Calibri" w:hAnsi="Calibri" w:cs="Calibri"/>
          <w:sz w:val="20"/>
          <w:szCs w:val="20"/>
          <w:lang w:val="pt-BR"/>
        </w:rPr>
        <w:t>IPCA,</w:t>
      </w:r>
      <w:r w:rsidRPr="00965F2F">
        <w:rPr>
          <w:rFonts w:ascii="Calibri" w:hAnsi="Calibri" w:cs="Calibri"/>
          <w:sz w:val="20"/>
          <w:szCs w:val="20"/>
        </w:rPr>
        <w:t xml:space="preserve"> </w:t>
      </w:r>
      <w:r>
        <w:rPr>
          <w:rFonts w:ascii="Calibri" w:hAnsi="Calibri" w:cs="Calibri"/>
          <w:sz w:val="20"/>
          <w:szCs w:val="20"/>
        </w:rPr>
        <w:t>exclusivamente para as obrigações iniciadas e concluídas após a ocorrência da anualidade.</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17.8. - O reajuste será realizado por apostilamento.</w:t>
      </w:r>
    </w:p>
    <w:p w:rsidR="0070772C" w:rsidRPr="00965F2F" w:rsidRDefault="0070772C" w:rsidP="0070772C">
      <w:pPr>
        <w:pStyle w:val="ParagraphStyle"/>
        <w:spacing w:line="360" w:lineRule="auto"/>
        <w:ind w:left="285"/>
        <w:jc w:val="both"/>
        <w:rPr>
          <w:rFonts w:ascii="Calibri" w:hAnsi="Calibri" w:cs="Calibri"/>
          <w:sz w:val="20"/>
          <w:szCs w:val="20"/>
        </w:rPr>
      </w:pPr>
      <w:r w:rsidRPr="00965F2F">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0772C" w:rsidRPr="00965F2F" w:rsidRDefault="0070772C" w:rsidP="0070772C">
      <w:pPr>
        <w:pStyle w:val="ParagraphStyle"/>
        <w:spacing w:line="360" w:lineRule="auto"/>
        <w:ind w:left="990"/>
        <w:jc w:val="both"/>
        <w:rPr>
          <w:rFonts w:ascii="Calibri" w:hAnsi="Calibri" w:cs="Calibri"/>
          <w:sz w:val="20"/>
          <w:szCs w:val="20"/>
        </w:rPr>
      </w:pPr>
      <w:r w:rsidRPr="00965F2F">
        <w:rPr>
          <w:rFonts w:ascii="Calibri" w:hAnsi="Calibri" w:cs="Calibri"/>
          <w:b/>
          <w:bCs/>
          <w:sz w:val="20"/>
          <w:szCs w:val="20"/>
        </w:rPr>
        <w:t>a)</w:t>
      </w:r>
      <w:r w:rsidRPr="00965F2F">
        <w:rPr>
          <w:rFonts w:ascii="Calibri" w:hAnsi="Calibri" w:cs="Calibri"/>
          <w:sz w:val="20"/>
          <w:szCs w:val="20"/>
        </w:rPr>
        <w:t xml:space="preserve"> Apresentação de notas fiscais de compras promovidas em datas que antecederam brevemente a data da sessão pública de lances do pregão;</w:t>
      </w:r>
    </w:p>
    <w:p w:rsidR="0070772C" w:rsidRPr="00965F2F" w:rsidRDefault="0070772C" w:rsidP="0070772C">
      <w:pPr>
        <w:pStyle w:val="ParagraphStyle"/>
        <w:spacing w:line="360" w:lineRule="auto"/>
        <w:ind w:left="990"/>
        <w:jc w:val="both"/>
        <w:rPr>
          <w:rFonts w:ascii="Calibri" w:hAnsi="Calibri" w:cs="Calibri"/>
          <w:sz w:val="20"/>
          <w:szCs w:val="20"/>
        </w:rPr>
      </w:pPr>
      <w:r w:rsidRPr="00965F2F">
        <w:rPr>
          <w:rFonts w:ascii="Calibri" w:hAnsi="Calibri" w:cs="Calibri"/>
          <w:b/>
          <w:bCs/>
          <w:sz w:val="20"/>
          <w:szCs w:val="20"/>
        </w:rPr>
        <w:t>b)</w:t>
      </w:r>
      <w:r w:rsidRPr="00965F2F">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70772C" w:rsidRPr="00965F2F" w:rsidRDefault="0070772C" w:rsidP="0070772C">
      <w:pPr>
        <w:pStyle w:val="ParagraphStyle"/>
        <w:spacing w:line="360" w:lineRule="auto"/>
        <w:ind w:left="990"/>
        <w:jc w:val="both"/>
        <w:rPr>
          <w:rFonts w:ascii="Calibri" w:hAnsi="Calibri" w:cs="Calibri"/>
          <w:sz w:val="20"/>
          <w:szCs w:val="20"/>
        </w:rPr>
      </w:pPr>
      <w:r w:rsidRPr="00965F2F">
        <w:rPr>
          <w:rFonts w:ascii="Calibri" w:hAnsi="Calibri" w:cs="Calibri"/>
          <w:b/>
          <w:bCs/>
          <w:sz w:val="20"/>
          <w:szCs w:val="20"/>
        </w:rPr>
        <w:t>c)</w:t>
      </w:r>
      <w:r w:rsidRPr="00965F2F">
        <w:rPr>
          <w:rFonts w:ascii="Calibri" w:hAnsi="Calibri" w:cs="Calibri"/>
          <w:sz w:val="20"/>
          <w:szCs w:val="20"/>
        </w:rPr>
        <w:t xml:space="preserve"> Por meio destas informações, a administração conseguirá aferir a </w:t>
      </w:r>
      <w:r w:rsidRPr="00965F2F">
        <w:rPr>
          <w:rFonts w:ascii="Calibri" w:hAnsi="Calibri" w:cs="Calibri"/>
          <w:b/>
          <w:bCs/>
          <w:sz w:val="20"/>
          <w:szCs w:val="20"/>
        </w:rPr>
        <w:t xml:space="preserve">variação de preço do item </w:t>
      </w:r>
      <w:r w:rsidRPr="00965F2F">
        <w:rPr>
          <w:rFonts w:ascii="Calibri" w:hAnsi="Calibri" w:cs="Calibri"/>
          <w:sz w:val="20"/>
          <w:szCs w:val="20"/>
        </w:rPr>
        <w:t>por meio de percentual;</w:t>
      </w:r>
    </w:p>
    <w:p w:rsidR="0070772C" w:rsidRPr="00965F2F" w:rsidRDefault="0070772C" w:rsidP="0070772C">
      <w:pPr>
        <w:pStyle w:val="ParagraphStyle"/>
        <w:spacing w:line="360" w:lineRule="auto"/>
        <w:ind w:left="570"/>
        <w:jc w:val="both"/>
        <w:rPr>
          <w:rFonts w:ascii="Calibri" w:hAnsi="Calibri" w:cs="Calibri"/>
          <w:sz w:val="20"/>
          <w:szCs w:val="20"/>
        </w:rPr>
      </w:pPr>
      <w:r w:rsidRPr="00965F2F">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965F2F">
        <w:rPr>
          <w:rFonts w:ascii="Calibri" w:hAnsi="Calibri" w:cs="Calibri"/>
          <w:b/>
          <w:bCs/>
          <w:sz w:val="20"/>
          <w:szCs w:val="20"/>
        </w:rPr>
        <w:t>novo preço de mercado</w:t>
      </w:r>
      <w:r w:rsidRPr="00965F2F">
        <w:rPr>
          <w:rFonts w:ascii="Calibri" w:hAnsi="Calibri" w:cs="Calibri"/>
          <w:sz w:val="20"/>
          <w:szCs w:val="20"/>
        </w:rPr>
        <w:t>;</w:t>
      </w:r>
    </w:p>
    <w:p w:rsidR="0070772C" w:rsidRPr="00965F2F" w:rsidRDefault="0070772C" w:rsidP="0070772C">
      <w:pPr>
        <w:pStyle w:val="ParagraphStyle"/>
        <w:spacing w:line="360" w:lineRule="auto"/>
        <w:ind w:left="570"/>
        <w:jc w:val="both"/>
        <w:rPr>
          <w:rFonts w:ascii="Calibri" w:hAnsi="Calibri" w:cs="Calibri"/>
          <w:sz w:val="20"/>
          <w:szCs w:val="20"/>
        </w:rPr>
      </w:pPr>
      <w:r w:rsidRPr="00965F2F">
        <w:rPr>
          <w:rFonts w:ascii="Calibri" w:hAnsi="Calibri" w:cs="Calibri"/>
          <w:sz w:val="20"/>
          <w:szCs w:val="20"/>
        </w:rPr>
        <w:t xml:space="preserve">17.11 - Para a concessão do reequilíbrio, será aplicado o percentual de desconto ofertado pela licitante em sessão no </w:t>
      </w:r>
      <w:r w:rsidRPr="00965F2F">
        <w:rPr>
          <w:rFonts w:ascii="Calibri" w:hAnsi="Calibri" w:cs="Calibri"/>
          <w:b/>
          <w:bCs/>
          <w:sz w:val="20"/>
          <w:szCs w:val="20"/>
        </w:rPr>
        <w:t xml:space="preserve">novo preço de mercado, </w:t>
      </w:r>
      <w:r w:rsidRPr="00965F2F">
        <w:rPr>
          <w:rFonts w:ascii="Calibri" w:hAnsi="Calibri" w:cs="Calibri"/>
          <w:sz w:val="20"/>
          <w:szCs w:val="20"/>
        </w:rPr>
        <w:t xml:space="preserve">e, será aplicado o percentual da </w:t>
      </w:r>
      <w:r w:rsidRPr="00965F2F">
        <w:rPr>
          <w:rFonts w:ascii="Calibri" w:hAnsi="Calibri" w:cs="Calibri"/>
          <w:b/>
          <w:bCs/>
          <w:sz w:val="20"/>
          <w:szCs w:val="20"/>
        </w:rPr>
        <w:t xml:space="preserve">variação de preço do item </w:t>
      </w:r>
      <w:r w:rsidRPr="00965F2F">
        <w:rPr>
          <w:rFonts w:ascii="Calibri" w:hAnsi="Calibri" w:cs="Calibri"/>
          <w:sz w:val="20"/>
          <w:szCs w:val="20"/>
        </w:rPr>
        <w:t xml:space="preserve">ao preço contratado, aquele preço que resultar no menor dispêndio financeiro para a Administração será o </w:t>
      </w:r>
      <w:r w:rsidRPr="00965F2F">
        <w:rPr>
          <w:rFonts w:ascii="Calibri" w:hAnsi="Calibri" w:cs="Calibri"/>
          <w:b/>
          <w:bCs/>
          <w:sz w:val="20"/>
          <w:szCs w:val="20"/>
        </w:rPr>
        <w:t>valor reequilibrado</w:t>
      </w:r>
      <w:r w:rsidRPr="00965F2F">
        <w:rPr>
          <w:rFonts w:ascii="Calibri" w:hAnsi="Calibri" w:cs="Calibri"/>
          <w:sz w:val="20"/>
          <w:szCs w:val="20"/>
        </w:rPr>
        <w:t>.</w:t>
      </w:r>
    </w:p>
    <w:p w:rsidR="0070772C" w:rsidRPr="00965F2F" w:rsidRDefault="0070772C" w:rsidP="0070772C">
      <w:pPr>
        <w:pStyle w:val="ParagraphStyle"/>
        <w:spacing w:line="360" w:lineRule="auto"/>
        <w:ind w:left="285"/>
        <w:jc w:val="both"/>
        <w:rPr>
          <w:rFonts w:ascii="Calibri" w:hAnsi="Calibri" w:cs="Calibri"/>
          <w:sz w:val="20"/>
          <w:szCs w:val="20"/>
        </w:rPr>
      </w:pPr>
    </w:p>
    <w:p w:rsidR="0070772C" w:rsidRPr="00965F2F" w:rsidRDefault="0070772C" w:rsidP="0070772C">
      <w:pPr>
        <w:pStyle w:val="ParagraphStyle"/>
        <w:spacing w:line="360" w:lineRule="auto"/>
        <w:ind w:left="285"/>
        <w:jc w:val="both"/>
        <w:rPr>
          <w:rFonts w:ascii="Calibri" w:hAnsi="Calibri" w:cs="Calibri"/>
          <w:sz w:val="20"/>
          <w:szCs w:val="20"/>
        </w:rPr>
      </w:pPr>
      <w:r w:rsidRPr="00965F2F">
        <w:rPr>
          <w:rFonts w:ascii="Calibri" w:hAnsi="Calibri" w:cs="Calibri"/>
          <w:b/>
          <w:bCs/>
          <w:sz w:val="20"/>
          <w:szCs w:val="20"/>
        </w:rPr>
        <w:t xml:space="preserve">OBSERVAÇÃO: </w:t>
      </w:r>
      <w:r w:rsidRPr="00965F2F">
        <w:rPr>
          <w:rFonts w:ascii="Calibri" w:hAnsi="Calibri" w:cs="Calibri"/>
          <w:sz w:val="20"/>
          <w:szCs w:val="20"/>
        </w:rPr>
        <w:t>Para serviços contínuos, verificar o texto do decreto municipal e criar neste item 17 as regras de reequilíbrio, reajuste e repactuação;</w:t>
      </w:r>
    </w:p>
    <w:p w:rsidR="0070772C" w:rsidRPr="00965F2F"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18 - DO RECEBIMENTO DO OBJETO E DA FISCALIZAÇÃO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19 - DAS OBRIGAÇÕES DA CONTRATANTE E DA CONTRATADA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lastRenderedPageBreak/>
        <w:t>20 - DO PAGAMENTO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21 - DAS SANÇÕES ADMINISTRATIVAS.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70772C" w:rsidRDefault="0070772C" w:rsidP="0070772C">
      <w:pPr>
        <w:pStyle w:val="ParagraphStyle"/>
        <w:spacing w:line="360" w:lineRule="auto"/>
        <w:ind w:left="285"/>
        <w:jc w:val="both"/>
        <w:rPr>
          <w:rFonts w:ascii="Calibri" w:hAnsi="Calibri" w:cs="Calibri"/>
          <w:color w:val="000000"/>
          <w:sz w:val="20"/>
          <w:szCs w:val="20"/>
        </w:rPr>
      </w:pP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70772C" w:rsidRDefault="0070772C" w:rsidP="0070772C">
      <w:pPr>
        <w:pStyle w:val="ParagraphStyle"/>
        <w:spacing w:line="360" w:lineRule="auto"/>
        <w:ind w:left="285"/>
        <w:jc w:val="both"/>
        <w:rPr>
          <w:rFonts w:ascii="Calibri" w:hAnsi="Calibri" w:cs="Calibri"/>
          <w:color w:val="000000"/>
          <w:sz w:val="20"/>
          <w:szCs w:val="20"/>
        </w:rPr>
      </w:pP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21.4.1 - Multa moratória de 1% (um por cento) do valor da Requisição de compra/empenho ou documento </w:t>
      </w:r>
      <w:r>
        <w:rPr>
          <w:rFonts w:ascii="Calibri" w:hAnsi="Calibri" w:cs="Calibri"/>
          <w:color w:val="000000"/>
          <w:sz w:val="20"/>
          <w:szCs w:val="20"/>
        </w:rPr>
        <w:lastRenderedPageBreak/>
        <w:t>equivalente, por dia de atraso do início de sua execução, até o limite máximo de 10% (dez por cento). Acima do limite aqui estabelecido, caracterizará inexecução total da obrigação assumida;</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70772C" w:rsidRDefault="0070772C" w:rsidP="0070772C">
      <w:pPr>
        <w:pStyle w:val="ParagraphStyle"/>
        <w:spacing w:line="360" w:lineRule="auto"/>
        <w:ind w:left="285"/>
        <w:jc w:val="both"/>
        <w:rPr>
          <w:rFonts w:ascii="Calibri" w:hAnsi="Calibri" w:cs="Calibri"/>
          <w:color w:val="000000"/>
          <w:sz w:val="20"/>
          <w:szCs w:val="20"/>
        </w:rPr>
      </w:pP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70772C" w:rsidRDefault="0070772C" w:rsidP="0070772C">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70772C" w:rsidRDefault="0070772C" w:rsidP="0070772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70772C" w:rsidRDefault="0070772C" w:rsidP="0070772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70772C" w:rsidRDefault="0070772C" w:rsidP="0070772C">
      <w:pPr>
        <w:pStyle w:val="ParagraphStyle"/>
        <w:spacing w:line="360" w:lineRule="auto"/>
        <w:ind w:left="285"/>
        <w:jc w:val="both"/>
        <w:rPr>
          <w:rFonts w:ascii="Calibri" w:hAnsi="Calibri" w:cs="Calibri"/>
          <w:sz w:val="20"/>
          <w:szCs w:val="20"/>
        </w:rPr>
      </w:pPr>
    </w:p>
    <w:p w:rsidR="0070772C" w:rsidRDefault="0070772C" w:rsidP="0070772C">
      <w:pPr>
        <w:pStyle w:val="ParagraphStyle"/>
        <w:spacing w:line="360" w:lineRule="auto"/>
        <w:rPr>
          <w:rFonts w:ascii="Calibri" w:hAnsi="Calibri" w:cs="Calibri"/>
          <w:b/>
          <w:bCs/>
        </w:rPr>
      </w:pPr>
      <w:r>
        <w:rPr>
          <w:rFonts w:ascii="Calibri" w:hAnsi="Calibri" w:cs="Calibri"/>
          <w:b/>
          <w:bCs/>
        </w:rPr>
        <w:t>23 - DAS DISPOSIÇÕES GERAIS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w:t>
      </w:r>
      <w:r>
        <w:rPr>
          <w:rFonts w:ascii="Calibri" w:hAnsi="Calibri" w:cs="Calibri"/>
          <w:sz w:val="20"/>
          <w:szCs w:val="20"/>
        </w:rPr>
        <w:lastRenderedPageBreak/>
        <w:t>habilitação e classificação.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16</w:t>
      </w:r>
      <w:r>
        <w:rPr>
          <w:rFonts w:ascii="Calibri" w:hAnsi="Calibri" w:cs="Calibri"/>
          <w:sz w:val="20"/>
          <w:szCs w:val="20"/>
        </w:rPr>
        <w:t xml:space="preserve"> de </w:t>
      </w:r>
      <w:r>
        <w:rPr>
          <w:rFonts w:ascii="Calibri" w:hAnsi="Calibri" w:cs="Calibri"/>
          <w:sz w:val="20"/>
          <w:szCs w:val="20"/>
          <w:lang w:val="pt-BR"/>
        </w:rPr>
        <w:t>setembro</w:t>
      </w:r>
      <w:r>
        <w:rPr>
          <w:rFonts w:ascii="Calibri" w:hAnsi="Calibri" w:cs="Calibri"/>
          <w:sz w:val="20"/>
          <w:szCs w:val="20"/>
        </w:rPr>
        <w:t xml:space="preserve"> de 2024.</w:t>
      </w:r>
    </w:p>
    <w:p w:rsidR="0070772C" w:rsidRDefault="0070772C" w:rsidP="0070772C">
      <w:pPr>
        <w:pStyle w:val="ParagraphStyle"/>
        <w:spacing w:line="360" w:lineRule="auto"/>
        <w:jc w:val="center"/>
        <w:rPr>
          <w:rFonts w:ascii="Calibri" w:hAnsi="Calibri" w:cs="Calibri"/>
          <w:sz w:val="20"/>
          <w:szCs w:val="20"/>
        </w:rPr>
      </w:pPr>
    </w:p>
    <w:p w:rsidR="0070772C" w:rsidRDefault="0070772C" w:rsidP="0070772C">
      <w:pPr>
        <w:pStyle w:val="ParagraphStyle"/>
        <w:spacing w:line="360" w:lineRule="auto"/>
        <w:jc w:val="center"/>
        <w:rPr>
          <w:rFonts w:ascii="Calibri" w:hAnsi="Calibri" w:cs="Calibri"/>
          <w:sz w:val="20"/>
          <w:szCs w:val="20"/>
        </w:rPr>
      </w:pPr>
    </w:p>
    <w:p w:rsidR="0070772C" w:rsidRDefault="0070772C" w:rsidP="0070772C">
      <w:pPr>
        <w:pStyle w:val="ParagraphStyle"/>
        <w:spacing w:line="360" w:lineRule="auto"/>
        <w:jc w:val="center"/>
        <w:rPr>
          <w:rFonts w:ascii="Calibri" w:hAnsi="Calibri" w:cs="Calibri"/>
          <w:sz w:val="20"/>
          <w:szCs w:val="20"/>
        </w:rPr>
      </w:pPr>
    </w:p>
    <w:p w:rsidR="0070772C" w:rsidRDefault="0070772C" w:rsidP="0070772C">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70772C" w:rsidRDefault="0070772C" w:rsidP="0070772C">
      <w:pPr>
        <w:pStyle w:val="ParagraphStyle"/>
        <w:jc w:val="center"/>
        <w:rPr>
          <w:rFonts w:ascii="Calibri" w:hAnsi="Calibri" w:cs="Calibri"/>
          <w:sz w:val="20"/>
          <w:szCs w:val="20"/>
        </w:rPr>
      </w:pPr>
      <w:r>
        <w:rPr>
          <w:rFonts w:ascii="Calibri" w:hAnsi="Calibri" w:cs="Calibri"/>
          <w:sz w:val="20"/>
          <w:szCs w:val="20"/>
        </w:rPr>
        <w:t>Prefeito Municipal</w:t>
      </w:r>
    </w:p>
    <w:p w:rsidR="0070772C" w:rsidRDefault="0070772C" w:rsidP="0070772C">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70772C" w:rsidRDefault="0070772C" w:rsidP="0070772C">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26/2024</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965F2F">
        <w:rPr>
          <w:rFonts w:ascii="Calibri" w:hAnsi="Calibri" w:cs="Calibri"/>
          <w:sz w:val="20"/>
          <w:szCs w:val="20"/>
        </w:rPr>
        <w:t xml:space="preserve">Eletrônica </w:t>
      </w:r>
      <w:r w:rsidRPr="00965F2F">
        <w:rPr>
          <w:rFonts w:ascii="Calibri" w:hAnsi="Calibri" w:cs="Calibri"/>
          <w:b/>
          <w:bCs/>
          <w:sz w:val="20"/>
          <w:szCs w:val="20"/>
        </w:rPr>
        <w:t xml:space="preserve">nº 26/2024 </w:t>
      </w:r>
      <w:r>
        <w:rPr>
          <w:rFonts w:ascii="Calibri" w:hAnsi="Calibri" w:cs="Calibri"/>
          <w:color w:val="000000"/>
          <w:sz w:val="20"/>
          <w:szCs w:val="20"/>
        </w:rPr>
        <w:t>acatando todas as estipulações consignadas no respectivo edital e seus anexos.</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70772C" w:rsidRDefault="0070772C" w:rsidP="0070772C">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70772C" w:rsidRDefault="0070772C" w:rsidP="0070772C">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70772C" w:rsidRDefault="0070772C" w:rsidP="0070772C">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26/2024</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w:t>
      </w:r>
      <w:r>
        <w:rPr>
          <w:rFonts w:ascii="Calibri" w:hAnsi="Calibri" w:cs="Calibri"/>
          <w:color w:val="000000"/>
          <w:sz w:val="20"/>
          <w:szCs w:val="20"/>
        </w:rPr>
        <w:lastRenderedPageBreak/>
        <w:t>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70772C" w:rsidRDefault="0070772C" w:rsidP="0070772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26/2024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70772C" w:rsidRDefault="0070772C" w:rsidP="0070772C">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70772C" w:rsidRDefault="0070772C" w:rsidP="0070772C">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70772C" w:rsidRDefault="0070772C" w:rsidP="0070772C">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70772C" w:rsidRDefault="0070772C" w:rsidP="0070772C">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1" w:name="_Hlk158664625"/>
      <w:bookmarkEnd w:id="1"/>
      <w:r>
        <w:rPr>
          <w:rFonts w:ascii="Calibri" w:hAnsi="Calibri" w:cs="Calibri"/>
          <w:b/>
          <w:bCs/>
          <w:color w:val="000000"/>
          <w:sz w:val="20"/>
          <w:szCs w:val="20"/>
        </w:rPr>
        <w:lastRenderedPageBreak/>
        <w:t>Anexo 03 - MODELO DE TERMO DE CONTRATO</w:t>
      </w:r>
    </w:p>
    <w:p w:rsidR="0070772C" w:rsidRDefault="0070772C" w:rsidP="0070772C">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26/2024</w:t>
      </w:r>
    </w:p>
    <w:p w:rsidR="0070772C" w:rsidRDefault="0070772C" w:rsidP="0070772C">
      <w:pPr>
        <w:pStyle w:val="ParagraphStyle"/>
        <w:spacing w:line="360" w:lineRule="auto"/>
        <w:rPr>
          <w:rFonts w:ascii="Calibri" w:hAnsi="Calibri" w:cs="Calibri"/>
          <w:sz w:val="20"/>
          <w:szCs w:val="20"/>
        </w:rPr>
      </w:pPr>
    </w:p>
    <w:p w:rsidR="0070772C" w:rsidRDefault="0070772C" w:rsidP="0070772C">
      <w:pPr>
        <w:pStyle w:val="ParagraphStyle"/>
        <w:spacing w:line="360" w:lineRule="auto"/>
        <w:rPr>
          <w:rFonts w:ascii="Calibri" w:hAnsi="Calibri" w:cs="Calibri"/>
          <w:sz w:val="20"/>
          <w:szCs w:val="20"/>
        </w:rPr>
      </w:pPr>
    </w:p>
    <w:p w:rsidR="0070772C" w:rsidRDefault="0070772C" w:rsidP="0070772C">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70772C" w:rsidRDefault="0070772C" w:rsidP="0070772C">
      <w:pPr>
        <w:pStyle w:val="ParagraphStyle"/>
        <w:spacing w:line="360" w:lineRule="auto"/>
        <w:ind w:left="3405"/>
        <w:jc w:val="both"/>
        <w:rPr>
          <w:rFonts w:ascii="Calibri" w:hAnsi="Calibri" w:cs="Calibri"/>
          <w:sz w:val="20"/>
          <w:szCs w:val="20"/>
        </w:rPr>
      </w:pPr>
    </w:p>
    <w:p w:rsidR="0070772C" w:rsidRDefault="0070772C" w:rsidP="0070772C">
      <w:pPr>
        <w:pStyle w:val="ParagraphStyle"/>
        <w:spacing w:line="360" w:lineRule="auto"/>
        <w:ind w:left="3405"/>
        <w:jc w:val="both"/>
        <w:rPr>
          <w:rFonts w:ascii="Calibri" w:hAnsi="Calibri" w:cs="Calibri"/>
          <w:sz w:val="20"/>
          <w:szCs w:val="20"/>
        </w:rPr>
      </w:pPr>
    </w:p>
    <w:p w:rsidR="0070772C" w:rsidRDefault="0070772C" w:rsidP="0070772C">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Cassio Alves de Carvalho, com sede na Rua José de Moura Bueno, 23 – Centro Ibaiti-</w:t>
      </w:r>
      <w:proofErr w:type="spellStart"/>
      <w:r>
        <w:rPr>
          <w:rFonts w:ascii="Calibri" w:hAnsi="Calibri" w:cs="Calibri"/>
          <w:color w:val="000000"/>
          <w:sz w:val="20"/>
          <w:szCs w:val="20"/>
        </w:rPr>
        <w:t>Pr</w:t>
      </w:r>
      <w:proofErr w:type="spellEnd"/>
      <w:r>
        <w:rPr>
          <w:rFonts w:ascii="Calibri" w:hAnsi="Calibri" w:cs="Calibri"/>
          <w:color w:val="000000"/>
          <w:sz w:val="20"/>
          <w:szCs w:val="20"/>
        </w:rPr>
        <w:t xml:space="preserve">, doravante denominado </w:t>
      </w:r>
      <w:r w:rsidRPr="00337478">
        <w:rPr>
          <w:rFonts w:ascii="Calibri" w:hAnsi="Calibri" w:cs="Calibri"/>
          <w:sz w:val="20"/>
          <w:szCs w:val="20"/>
        </w:rPr>
        <w:t xml:space="preserve">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337478">
        <w:rPr>
          <w:rFonts w:ascii="Calibri" w:hAnsi="Calibri" w:cs="Calibri"/>
          <w:b/>
          <w:bCs/>
          <w:sz w:val="20"/>
          <w:szCs w:val="20"/>
        </w:rPr>
        <w:t>OU</w:t>
      </w:r>
      <w:r w:rsidRPr="00337478">
        <w:rPr>
          <w:rFonts w:ascii="Calibri" w:hAnsi="Calibri" w:cs="Calibri"/>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337478">
        <w:rPr>
          <w:rFonts w:ascii="Calibri" w:hAnsi="Calibri" w:cs="Calibri"/>
          <w:sz w:val="20"/>
          <w:szCs w:val="20"/>
        </w:rPr>
        <w:t xml:space="preserve">decorrente do Pregão, na forma Eletrônica Nº 26/2024, </w:t>
      </w:r>
      <w:r>
        <w:rPr>
          <w:rFonts w:ascii="Calibri" w:hAnsi="Calibri" w:cs="Calibri"/>
          <w:color w:val="000000"/>
          <w:sz w:val="20"/>
          <w:szCs w:val="20"/>
        </w:rPr>
        <w:t>mediante as cláusulas e condições a seguir enunciadas.</w:t>
      </w:r>
    </w:p>
    <w:p w:rsidR="0070772C" w:rsidRDefault="0070772C" w:rsidP="0005161B">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 xml:space="preserve">Aquisição e Instalação de câmeras e equipamentos para os cemitérios do Campinhos, Vila </w:t>
      </w:r>
      <w:proofErr w:type="spellStart"/>
      <w:r>
        <w:rPr>
          <w:rFonts w:ascii="Calibri" w:hAnsi="Calibri" w:cs="Calibri"/>
          <w:b/>
          <w:bCs/>
          <w:sz w:val="20"/>
          <w:szCs w:val="20"/>
        </w:rPr>
        <w:t>Guay</w:t>
      </w:r>
      <w:proofErr w:type="spellEnd"/>
      <w:r>
        <w:rPr>
          <w:rFonts w:ascii="Calibri" w:hAnsi="Calibri" w:cs="Calibri"/>
          <w:b/>
          <w:bCs/>
          <w:sz w:val="20"/>
          <w:szCs w:val="20"/>
        </w:rPr>
        <w:t>, Vassoural e Centro de Eventos, com fornecimento de todo o material e mão de obra.</w:t>
      </w:r>
      <w:r>
        <w:rPr>
          <w:rFonts w:ascii="Calibri" w:hAnsi="Calibri" w:cs="Calibri"/>
          <w:sz w:val="20"/>
          <w:szCs w:val="20"/>
        </w:rPr>
        <w:t>, nas condições estabelecidas no Termo de Referência.</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70772C" w:rsidRDefault="0070772C" w:rsidP="0070772C">
      <w:pPr>
        <w:pStyle w:val="ParagraphStyle"/>
        <w:spacing w:before="120" w:after="120" w:line="276" w:lineRule="auto"/>
        <w:jc w:val="both"/>
        <w:rPr>
          <w:rFonts w:ascii="Calibri" w:hAnsi="Calibri" w:cs="Calibri"/>
          <w:sz w:val="20"/>
          <w:szCs w:val="20"/>
        </w:rPr>
      </w:pP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O Termo de Referência;</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O Edital da Licitação;</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A Proposta do contratado;</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70772C" w:rsidRDefault="0070772C" w:rsidP="0005161B">
      <w:pPr>
        <w:pStyle w:val="ParagraphStyle"/>
        <w:widowControl/>
        <w:numPr>
          <w:ilvl w:val="1"/>
          <w:numId w:val="3"/>
        </w:numPr>
        <w:spacing w:before="120" w:after="120" w:line="276" w:lineRule="auto"/>
        <w:jc w:val="both"/>
        <w:rPr>
          <w:rFonts w:ascii="Calibri" w:hAnsi="Calibri" w:cs="Calibri"/>
          <w:color w:val="FF0000"/>
          <w:sz w:val="20"/>
          <w:szCs w:val="20"/>
        </w:rPr>
      </w:pPr>
      <w:r w:rsidRPr="00337478">
        <w:rPr>
          <w:rFonts w:ascii="Calibri" w:hAnsi="Calibri" w:cs="Calibri"/>
          <w:sz w:val="20"/>
          <w:szCs w:val="20"/>
        </w:rPr>
        <w:t xml:space="preserve">O prazo de vigência da contratação é de  12 Meses, contados do(a) da data do contrato, na forma do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70772C" w:rsidRPr="00337478" w:rsidRDefault="0070772C" w:rsidP="0005161B">
      <w:pPr>
        <w:pStyle w:val="ParagraphStyle"/>
        <w:widowControl/>
        <w:numPr>
          <w:ilvl w:val="2"/>
          <w:numId w:val="3"/>
        </w:numPr>
        <w:spacing w:before="120" w:after="120" w:line="276" w:lineRule="auto"/>
        <w:ind w:hanging="720"/>
        <w:jc w:val="both"/>
        <w:rPr>
          <w:rFonts w:ascii="Calibri" w:hAnsi="Calibri" w:cs="Calibri"/>
          <w:sz w:val="20"/>
          <w:szCs w:val="20"/>
        </w:rPr>
      </w:pPr>
      <w:r w:rsidRPr="00337478">
        <w:rPr>
          <w:rFonts w:ascii="Calibri" w:hAnsi="Calibri" w:cs="Calibri"/>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Não será admitida a subcontratação do objeto contratual.</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O valor total da contratação é de R$.......... (.....)</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O valor acima é meramente estimativo, de forma que os pagamentos devidos ao contratado dependerão dos quantitativos efetivamente fornecidos.</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bookmarkStart w:id="2" w:name="_Hlk158657628"/>
      <w:bookmarkEnd w:id="2"/>
      <w:r>
        <w:rPr>
          <w:rFonts w:ascii="Calibri" w:hAnsi="Calibri" w:cs="Calibri"/>
          <w:sz w:val="20"/>
          <w:szCs w:val="20"/>
        </w:rPr>
        <w:t xml:space="preserve">Os preços inicialmente contratados são fixos e irreajustáveis no prazo de um ano contado da data do orçamento </w:t>
      </w:r>
      <w:r w:rsidRPr="00337478">
        <w:rPr>
          <w:rFonts w:ascii="Calibri" w:hAnsi="Calibri" w:cs="Calibri"/>
          <w:sz w:val="20"/>
          <w:szCs w:val="20"/>
        </w:rPr>
        <w:t xml:space="preserve">estimado, em </w:t>
      </w:r>
      <w:r w:rsidRPr="00337478">
        <w:rPr>
          <w:rFonts w:ascii="Calibri" w:hAnsi="Calibri" w:cs="Calibri"/>
          <w:sz w:val="20"/>
          <w:szCs w:val="20"/>
          <w:lang w:val="pt-BR"/>
        </w:rPr>
        <w:t>julho de 2024</w:t>
      </w:r>
      <w:r w:rsidRPr="00337478">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w:t>
      </w:r>
      <w:r w:rsidRPr="00337478">
        <w:rPr>
          <w:rFonts w:ascii="Calibri" w:hAnsi="Calibri" w:cs="Calibri"/>
          <w:sz w:val="20"/>
          <w:szCs w:val="20"/>
        </w:rPr>
        <w:t xml:space="preserve">contratante, do índice </w:t>
      </w:r>
      <w:r w:rsidRPr="00337478">
        <w:rPr>
          <w:rFonts w:ascii="Calibri" w:hAnsi="Calibri" w:cs="Calibri"/>
          <w:sz w:val="20"/>
          <w:szCs w:val="20"/>
          <w:lang w:val="pt-BR"/>
        </w:rPr>
        <w:t>IPCA</w:t>
      </w:r>
      <w:r w:rsidRPr="00337478">
        <w:rPr>
          <w:rFonts w:ascii="Calibri" w:hAnsi="Calibri" w:cs="Calibri"/>
          <w:i/>
          <w:iCs/>
          <w:sz w:val="20"/>
          <w:szCs w:val="20"/>
        </w:rPr>
        <w:t>,</w:t>
      </w:r>
      <w:r w:rsidRPr="00337478">
        <w:rPr>
          <w:rFonts w:ascii="Calibri" w:hAnsi="Calibri" w:cs="Calibri"/>
          <w:sz w:val="20"/>
          <w:szCs w:val="20"/>
        </w:rPr>
        <w:t xml:space="preserve"> exclusivamente </w:t>
      </w:r>
      <w:r>
        <w:rPr>
          <w:rFonts w:ascii="Calibri" w:hAnsi="Calibri" w:cs="Calibri"/>
          <w:sz w:val="20"/>
          <w:szCs w:val="20"/>
        </w:rPr>
        <w:t>para as obrigações iniciadas e concluídas após a ocorrência da anualidade.</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O reajuste será realizado por apostilamento.</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bookmarkStart w:id="3" w:name="_Hlk158659477"/>
      <w:bookmarkEnd w:id="3"/>
      <w:r w:rsidRPr="00337478">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0772C" w:rsidRPr="00337478" w:rsidRDefault="0070772C" w:rsidP="0070772C">
      <w:pPr>
        <w:pStyle w:val="ParagraphStyle"/>
        <w:spacing w:before="120" w:after="120" w:line="276" w:lineRule="auto"/>
        <w:ind w:left="990"/>
        <w:jc w:val="both"/>
        <w:rPr>
          <w:rFonts w:ascii="Calibri" w:hAnsi="Calibri" w:cs="Calibri"/>
          <w:sz w:val="20"/>
          <w:szCs w:val="20"/>
        </w:rPr>
      </w:pPr>
      <w:r w:rsidRPr="00337478">
        <w:rPr>
          <w:rFonts w:ascii="Calibri" w:hAnsi="Calibri" w:cs="Calibri"/>
          <w:b/>
          <w:bCs/>
          <w:sz w:val="20"/>
          <w:szCs w:val="20"/>
        </w:rPr>
        <w:t>a)</w:t>
      </w:r>
      <w:r w:rsidRPr="00337478">
        <w:rPr>
          <w:rFonts w:ascii="Calibri" w:hAnsi="Calibri" w:cs="Calibri"/>
          <w:sz w:val="20"/>
          <w:szCs w:val="20"/>
        </w:rPr>
        <w:t xml:space="preserve"> Apresentação de notas fiscais de compras promovidas em datas que antecederam brevemente a data da sessão pública de lances do pregão;</w:t>
      </w:r>
    </w:p>
    <w:p w:rsidR="0070772C" w:rsidRPr="00337478" w:rsidRDefault="0070772C" w:rsidP="0070772C">
      <w:pPr>
        <w:pStyle w:val="ParagraphStyle"/>
        <w:spacing w:before="120" w:after="120" w:line="276" w:lineRule="auto"/>
        <w:ind w:left="990"/>
        <w:jc w:val="both"/>
        <w:rPr>
          <w:rFonts w:ascii="Calibri" w:hAnsi="Calibri" w:cs="Calibri"/>
          <w:sz w:val="20"/>
          <w:szCs w:val="20"/>
        </w:rPr>
      </w:pPr>
      <w:r w:rsidRPr="00337478">
        <w:rPr>
          <w:rFonts w:ascii="Calibri" w:hAnsi="Calibri" w:cs="Calibri"/>
          <w:b/>
          <w:bCs/>
          <w:sz w:val="20"/>
          <w:szCs w:val="20"/>
        </w:rPr>
        <w:t>b)</w:t>
      </w:r>
      <w:r w:rsidRPr="00337478">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70772C" w:rsidRPr="00337478" w:rsidRDefault="0070772C" w:rsidP="0070772C">
      <w:pPr>
        <w:pStyle w:val="ParagraphStyle"/>
        <w:spacing w:before="120" w:after="120" w:line="276" w:lineRule="auto"/>
        <w:ind w:left="990"/>
        <w:jc w:val="both"/>
        <w:rPr>
          <w:rFonts w:ascii="Calibri" w:hAnsi="Calibri" w:cs="Calibri"/>
          <w:sz w:val="20"/>
          <w:szCs w:val="20"/>
        </w:rPr>
      </w:pPr>
      <w:r w:rsidRPr="00337478">
        <w:rPr>
          <w:rFonts w:ascii="Calibri" w:hAnsi="Calibri" w:cs="Calibri"/>
          <w:b/>
          <w:bCs/>
          <w:sz w:val="20"/>
          <w:szCs w:val="20"/>
        </w:rPr>
        <w:t>c)</w:t>
      </w:r>
      <w:r w:rsidRPr="00337478">
        <w:rPr>
          <w:rFonts w:ascii="Calibri" w:hAnsi="Calibri" w:cs="Calibri"/>
          <w:sz w:val="20"/>
          <w:szCs w:val="20"/>
        </w:rPr>
        <w:t xml:space="preserve"> Por meio destas informações, a administração conseguirá aferir a </w:t>
      </w:r>
      <w:r w:rsidRPr="00337478">
        <w:rPr>
          <w:rFonts w:ascii="Calibri" w:hAnsi="Calibri" w:cs="Calibri"/>
          <w:b/>
          <w:bCs/>
          <w:sz w:val="20"/>
          <w:szCs w:val="20"/>
        </w:rPr>
        <w:t xml:space="preserve">variação de preço do item </w:t>
      </w:r>
      <w:r w:rsidRPr="00337478">
        <w:rPr>
          <w:rFonts w:ascii="Calibri" w:hAnsi="Calibri" w:cs="Calibri"/>
          <w:sz w:val="20"/>
          <w:szCs w:val="20"/>
        </w:rPr>
        <w:t>por meio de percentual;</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337478">
        <w:rPr>
          <w:rFonts w:ascii="Calibri" w:hAnsi="Calibri" w:cs="Calibri"/>
          <w:b/>
          <w:bCs/>
          <w:sz w:val="20"/>
          <w:szCs w:val="20"/>
        </w:rPr>
        <w:t>novo preço de mercado</w:t>
      </w:r>
      <w:r w:rsidRPr="00337478">
        <w:rPr>
          <w:rFonts w:ascii="Calibri" w:hAnsi="Calibri" w:cs="Calibri"/>
          <w:sz w:val="20"/>
          <w:szCs w:val="20"/>
        </w:rPr>
        <w:t>;</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 xml:space="preserve">Para a concessão do reequilíbrio, será aplicado o percentual de desconto ofertado pela licitante em sessão no </w:t>
      </w:r>
      <w:r w:rsidRPr="00337478">
        <w:rPr>
          <w:rFonts w:ascii="Calibri" w:hAnsi="Calibri" w:cs="Calibri"/>
          <w:b/>
          <w:bCs/>
          <w:sz w:val="20"/>
          <w:szCs w:val="20"/>
        </w:rPr>
        <w:t xml:space="preserve">novo preço de mercado, </w:t>
      </w:r>
      <w:r w:rsidRPr="00337478">
        <w:rPr>
          <w:rFonts w:ascii="Calibri" w:hAnsi="Calibri" w:cs="Calibri"/>
          <w:sz w:val="20"/>
          <w:szCs w:val="20"/>
        </w:rPr>
        <w:t xml:space="preserve">e, será aplicado o percentual da </w:t>
      </w:r>
      <w:r w:rsidRPr="00337478">
        <w:rPr>
          <w:rFonts w:ascii="Calibri" w:hAnsi="Calibri" w:cs="Calibri"/>
          <w:b/>
          <w:bCs/>
          <w:sz w:val="20"/>
          <w:szCs w:val="20"/>
        </w:rPr>
        <w:t xml:space="preserve">variação de preço do item </w:t>
      </w:r>
      <w:r w:rsidRPr="00337478">
        <w:rPr>
          <w:rFonts w:ascii="Calibri" w:hAnsi="Calibri" w:cs="Calibri"/>
          <w:sz w:val="20"/>
          <w:szCs w:val="20"/>
        </w:rPr>
        <w:t xml:space="preserve">ao preço contratado, aquele preço que resultar no menor dispêndio financeiro para a Administração será o </w:t>
      </w:r>
      <w:r w:rsidRPr="00337478">
        <w:rPr>
          <w:rFonts w:ascii="Calibri" w:hAnsi="Calibri" w:cs="Calibri"/>
          <w:b/>
          <w:bCs/>
          <w:sz w:val="20"/>
          <w:szCs w:val="20"/>
        </w:rPr>
        <w:t>valor reequilibrado</w:t>
      </w:r>
      <w:r w:rsidRPr="00337478">
        <w:rPr>
          <w:rFonts w:ascii="Calibri" w:hAnsi="Calibri" w:cs="Calibri"/>
          <w:sz w:val="20"/>
          <w:szCs w:val="20"/>
        </w:rPr>
        <w:t>.</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lastRenderedPageBreak/>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70772C" w:rsidRPr="00337478"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70772C" w:rsidRDefault="0070772C" w:rsidP="0005161B">
      <w:pPr>
        <w:pStyle w:val="ParagraphStyle"/>
        <w:widowControl/>
        <w:numPr>
          <w:ilvl w:val="2"/>
          <w:numId w:val="3"/>
        </w:numPr>
        <w:tabs>
          <w:tab w:val="left" w:pos="1140"/>
        </w:tabs>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Entregar o objeto acompanhado do manual do usuário, com uma versão em português, e da relação da rede de assistência técnica autorizada;</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70772C" w:rsidRDefault="0070772C" w:rsidP="0005161B">
      <w:pPr>
        <w:pStyle w:val="ParagraphStyle"/>
        <w:widowControl/>
        <w:numPr>
          <w:ilvl w:val="1"/>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Comunicar ao Fiscal do contrato, no prazo de 24 (vinte e quatro) horas, qualquer ocorrência anormal ou acidente que se verifique no local da execução do objeto contratual.</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bookmarkStart w:id="4" w:name="_Ref118293001"/>
      <w:bookmarkEnd w:id="4"/>
      <w:r w:rsidRPr="00337478">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337478">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bookmarkStart w:id="5" w:name="_Ref118293030"/>
      <w:bookmarkEnd w:id="5"/>
      <w:r w:rsidRPr="00337478">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70772C" w:rsidRPr="00337478"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i/>
          <w:iCs/>
          <w:color w:val="FF0000"/>
          <w:sz w:val="20"/>
          <w:szCs w:val="20"/>
        </w:rPr>
        <w:t xml:space="preserve">  </w:t>
      </w:r>
      <w:r w:rsidRPr="00337478">
        <w:rPr>
          <w:rFonts w:ascii="Calibri" w:hAnsi="Calibri" w:cs="Calibri"/>
          <w:sz w:val="20"/>
          <w:szCs w:val="20"/>
        </w:rPr>
        <w:t>Não haverá exigência de garantia contratual da execução.</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70772C" w:rsidRDefault="0070772C" w:rsidP="0005161B">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70772C" w:rsidRDefault="0070772C" w:rsidP="0005161B">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6" w:name="_Hlk114504069"/>
      <w:bookmarkEnd w:id="6"/>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70772C" w:rsidRDefault="0070772C" w:rsidP="0005161B">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70772C" w:rsidRDefault="0070772C" w:rsidP="0005161B">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70772C" w:rsidRDefault="0070772C" w:rsidP="0005161B">
      <w:pPr>
        <w:pStyle w:val="ParagraphStyle"/>
        <w:widowControl/>
        <w:numPr>
          <w:ilvl w:val="0"/>
          <w:numId w:val="2"/>
        </w:numPr>
        <w:spacing w:before="120" w:after="120" w:line="276" w:lineRule="auto"/>
        <w:ind w:hanging="360"/>
        <w:jc w:val="both"/>
        <w:rPr>
          <w:rFonts w:ascii="Calibri" w:hAnsi="Calibri" w:cs="Calibri"/>
          <w:b/>
          <w:bCs/>
          <w:color w:val="000000"/>
          <w:sz w:val="20"/>
          <w:szCs w:val="20"/>
        </w:rPr>
      </w:pPr>
      <w:r>
        <w:rPr>
          <w:rFonts w:ascii="Calibri" w:hAnsi="Calibri" w:cs="Calibri"/>
          <w:b/>
          <w:bCs/>
          <w:color w:val="000000"/>
          <w:sz w:val="20"/>
          <w:szCs w:val="20"/>
        </w:rPr>
        <w:t>Multa:</w:t>
      </w:r>
    </w:p>
    <w:p w:rsidR="0070772C" w:rsidRDefault="0070772C" w:rsidP="0005161B">
      <w:pPr>
        <w:pStyle w:val="ParagraphStyle"/>
        <w:widowControl/>
        <w:numPr>
          <w:ilvl w:val="1"/>
          <w:numId w:val="2"/>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0772C" w:rsidRPr="00337478" w:rsidRDefault="0070772C" w:rsidP="0005161B">
      <w:pPr>
        <w:pStyle w:val="ParagraphStyle"/>
        <w:widowControl/>
        <w:numPr>
          <w:ilvl w:val="1"/>
          <w:numId w:val="2"/>
        </w:numPr>
        <w:spacing w:before="120" w:after="120" w:line="276" w:lineRule="auto"/>
        <w:ind w:hanging="435"/>
        <w:jc w:val="both"/>
        <w:rPr>
          <w:rFonts w:ascii="Calibri" w:hAnsi="Calibri" w:cs="Calibri"/>
          <w:color w:val="000000"/>
          <w:sz w:val="20"/>
          <w:szCs w:val="20"/>
        </w:rPr>
      </w:pPr>
      <w:r w:rsidRPr="00337478">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rsidR="0070772C" w:rsidRPr="00337478" w:rsidRDefault="0070772C" w:rsidP="0005161B">
      <w:pPr>
        <w:pStyle w:val="ParagraphStyle"/>
        <w:widowControl/>
        <w:numPr>
          <w:ilvl w:val="2"/>
          <w:numId w:val="2"/>
        </w:numPr>
        <w:spacing w:before="120" w:after="120" w:line="276" w:lineRule="auto"/>
        <w:jc w:val="both"/>
        <w:rPr>
          <w:rFonts w:ascii="Calibri" w:hAnsi="Calibri" w:cs="Calibri"/>
          <w:color w:val="000000"/>
          <w:sz w:val="20"/>
          <w:szCs w:val="20"/>
        </w:rPr>
      </w:pPr>
      <w:r w:rsidRPr="00337478">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70772C" w:rsidRPr="00337478" w:rsidRDefault="0070772C" w:rsidP="0005161B">
      <w:pPr>
        <w:pStyle w:val="ParagraphStyle"/>
        <w:widowControl/>
        <w:numPr>
          <w:ilvl w:val="1"/>
          <w:numId w:val="2"/>
        </w:numPr>
        <w:spacing w:before="120" w:after="120" w:line="276" w:lineRule="auto"/>
        <w:ind w:hanging="435"/>
        <w:jc w:val="both"/>
        <w:rPr>
          <w:rFonts w:ascii="Calibri" w:hAnsi="Calibri" w:cs="Calibri"/>
          <w:color w:val="000000"/>
          <w:sz w:val="20"/>
          <w:szCs w:val="20"/>
        </w:rPr>
      </w:pPr>
      <w:r w:rsidRPr="00337478">
        <w:rPr>
          <w:rFonts w:ascii="Calibri" w:hAnsi="Calibri" w:cs="Calibri"/>
          <w:color w:val="000000"/>
          <w:sz w:val="20"/>
          <w:szCs w:val="20"/>
        </w:rPr>
        <w:lastRenderedPageBreak/>
        <w:t xml:space="preserve">Compensatória, para as infrações descritas nas alíneas “e” a “h” do subitem 11.1, de 1% (um por cento) a </w:t>
      </w:r>
      <w:r>
        <w:rPr>
          <w:rFonts w:ascii="Calibri" w:hAnsi="Calibri" w:cs="Calibri"/>
          <w:color w:val="000000"/>
          <w:sz w:val="20"/>
          <w:szCs w:val="20"/>
        </w:rPr>
        <w:t>3</w:t>
      </w:r>
      <w:r w:rsidRPr="00337478">
        <w:rPr>
          <w:rFonts w:ascii="Calibri" w:hAnsi="Calibri" w:cs="Calibri"/>
          <w:color w:val="000000"/>
          <w:sz w:val="20"/>
          <w:szCs w:val="20"/>
        </w:rPr>
        <w:t>% (três por cento) do valor do Contrato.</w:t>
      </w:r>
    </w:p>
    <w:p w:rsidR="0070772C" w:rsidRPr="00337478" w:rsidRDefault="0070772C" w:rsidP="0005161B">
      <w:pPr>
        <w:pStyle w:val="ParagraphStyle"/>
        <w:widowControl/>
        <w:numPr>
          <w:ilvl w:val="1"/>
          <w:numId w:val="2"/>
        </w:numPr>
        <w:spacing w:before="120" w:after="120" w:line="276" w:lineRule="auto"/>
        <w:ind w:hanging="435"/>
        <w:jc w:val="both"/>
        <w:rPr>
          <w:rFonts w:ascii="Calibri" w:hAnsi="Calibri" w:cs="Calibri"/>
          <w:color w:val="000000"/>
          <w:sz w:val="20"/>
          <w:szCs w:val="20"/>
        </w:rPr>
      </w:pPr>
      <w:r w:rsidRPr="00337478">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337478">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337478">
        <w:rPr>
          <w:rFonts w:ascii="Calibri" w:hAnsi="Calibri" w:cs="Calibri"/>
          <w:color w:val="000000"/>
          <w:sz w:val="20"/>
          <w:szCs w:val="20"/>
        </w:rPr>
        <w:t xml:space="preserve"> do valor do Contrato. </w:t>
      </w:r>
    </w:p>
    <w:p w:rsidR="0070772C" w:rsidRPr="00337478" w:rsidRDefault="0070772C" w:rsidP="0005161B">
      <w:pPr>
        <w:pStyle w:val="ParagraphStyle"/>
        <w:widowControl/>
        <w:numPr>
          <w:ilvl w:val="1"/>
          <w:numId w:val="2"/>
        </w:numPr>
        <w:spacing w:before="120" w:after="120" w:line="276" w:lineRule="auto"/>
        <w:ind w:hanging="435"/>
        <w:jc w:val="both"/>
        <w:rPr>
          <w:rFonts w:ascii="Calibri" w:hAnsi="Calibri" w:cs="Calibri"/>
          <w:color w:val="000000"/>
          <w:sz w:val="20"/>
          <w:szCs w:val="20"/>
        </w:rPr>
      </w:pPr>
      <w:r w:rsidRPr="00337478">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337478">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337478">
        <w:rPr>
          <w:rFonts w:ascii="Calibri" w:hAnsi="Calibri" w:cs="Calibri"/>
          <w:color w:val="000000"/>
          <w:sz w:val="20"/>
          <w:szCs w:val="20"/>
        </w:rPr>
        <w:t xml:space="preserve"> do valor do Contrato.</w:t>
      </w:r>
    </w:p>
    <w:p w:rsidR="0070772C" w:rsidRPr="00337478" w:rsidRDefault="0070772C" w:rsidP="0005161B">
      <w:pPr>
        <w:pStyle w:val="ParagraphStyle"/>
        <w:widowControl/>
        <w:numPr>
          <w:ilvl w:val="1"/>
          <w:numId w:val="2"/>
        </w:numPr>
        <w:spacing w:before="120" w:after="120" w:line="276" w:lineRule="auto"/>
        <w:ind w:hanging="435"/>
        <w:jc w:val="both"/>
        <w:rPr>
          <w:rFonts w:ascii="Calibri" w:hAnsi="Calibri" w:cs="Calibri"/>
          <w:color w:val="000000"/>
          <w:sz w:val="20"/>
          <w:szCs w:val="20"/>
        </w:rPr>
      </w:pPr>
      <w:r w:rsidRPr="00337478">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337478">
        <w:rPr>
          <w:rFonts w:ascii="Calibri" w:hAnsi="Calibri" w:cs="Calibri"/>
          <w:color w:val="000000"/>
          <w:sz w:val="20"/>
          <w:szCs w:val="20"/>
        </w:rPr>
        <w:t>% (cinco por cento) do valor do Contrato.</w:t>
      </w:r>
    </w:p>
    <w:p w:rsidR="0070772C" w:rsidRPr="00337478" w:rsidRDefault="0070772C" w:rsidP="0005161B">
      <w:pPr>
        <w:pStyle w:val="ParagraphStyle"/>
        <w:widowControl/>
        <w:numPr>
          <w:ilvl w:val="1"/>
          <w:numId w:val="2"/>
        </w:numPr>
        <w:spacing w:before="120" w:after="120" w:line="276" w:lineRule="auto"/>
        <w:ind w:hanging="435"/>
        <w:jc w:val="both"/>
        <w:rPr>
          <w:rFonts w:ascii="Calibri" w:hAnsi="Calibri" w:cs="Calibri"/>
          <w:color w:val="000000"/>
          <w:sz w:val="20"/>
          <w:szCs w:val="20"/>
        </w:rPr>
      </w:pPr>
      <w:r w:rsidRPr="00337478">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337478">
        <w:rPr>
          <w:rFonts w:ascii="Calibri" w:hAnsi="Calibri" w:cs="Calibri"/>
          <w:color w:val="000000"/>
          <w:sz w:val="20"/>
          <w:szCs w:val="20"/>
        </w:rPr>
        <w:t xml:space="preserve">% (dois por cento) a </w:t>
      </w:r>
      <w:r>
        <w:rPr>
          <w:rFonts w:ascii="Calibri" w:hAnsi="Calibri" w:cs="Calibri"/>
          <w:color w:val="000000"/>
          <w:sz w:val="20"/>
          <w:szCs w:val="20"/>
        </w:rPr>
        <w:t>10</w:t>
      </w:r>
      <w:r w:rsidRPr="00337478">
        <w:rPr>
          <w:rFonts w:ascii="Calibri" w:hAnsi="Calibri" w:cs="Calibri"/>
          <w:color w:val="000000"/>
          <w:sz w:val="20"/>
          <w:szCs w:val="20"/>
        </w:rPr>
        <w:t>% (dez por cento) do valor do Contrato, ressalvadas as seguintes infrações: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bookmarkStart w:id="7" w:name="_Hlk78351618"/>
      <w:bookmarkEnd w:id="7"/>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70772C" w:rsidRDefault="0070772C" w:rsidP="0005161B">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70772C" w:rsidRDefault="0070772C" w:rsidP="0005161B">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70772C" w:rsidRDefault="0070772C" w:rsidP="0005161B">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70772C" w:rsidRDefault="0070772C" w:rsidP="0005161B">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70772C" w:rsidRDefault="0070772C" w:rsidP="0005161B">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22454D">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22454D">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70772C" w:rsidRDefault="0070772C" w:rsidP="0005161B">
      <w:pPr>
        <w:pStyle w:val="ParagraphStyle"/>
        <w:widowControl/>
        <w:numPr>
          <w:ilvl w:val="3"/>
          <w:numId w:val="3"/>
        </w:numPr>
        <w:spacing w:before="120" w:after="120" w:line="276" w:lineRule="auto"/>
        <w:ind w:hanging="720"/>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termo de </w:t>
      </w:r>
      <w:r w:rsidRPr="0022454D">
        <w:rPr>
          <w:rFonts w:ascii="Calibri" w:hAnsi="Calibri" w:cs="Calibri"/>
          <w:sz w:val="20"/>
          <w:szCs w:val="20"/>
        </w:rPr>
        <w:t>extinção</w:t>
      </w:r>
      <w:r>
        <w:rPr>
          <w:rFonts w:ascii="Calibri" w:hAnsi="Calibri" w:cs="Calibri"/>
          <w:sz w:val="20"/>
          <w:szCs w:val="20"/>
        </w:rPr>
        <w:t>, sempre que possível, será precedido:</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Indenizações e multas.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rsidR="0070772C" w:rsidRPr="0022454D"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22454D">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Gestão/Unidade: </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Fonte de Recursos:  </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Elemento de Despesa: </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 xml:space="preserve">Plano Interno: </w:t>
      </w:r>
    </w:p>
    <w:p w:rsidR="0070772C" w:rsidRDefault="0070772C" w:rsidP="0005161B">
      <w:pPr>
        <w:pStyle w:val="ParagraphStyle"/>
        <w:widowControl/>
        <w:numPr>
          <w:ilvl w:val="2"/>
          <w:numId w:val="3"/>
        </w:numPr>
        <w:spacing w:before="120" w:after="120" w:line="276" w:lineRule="auto"/>
        <w:ind w:hanging="720"/>
        <w:jc w:val="both"/>
        <w:rPr>
          <w:rFonts w:ascii="Calibri" w:hAnsi="Calibri" w:cs="Calibri"/>
          <w:color w:val="000000"/>
          <w:sz w:val="20"/>
          <w:szCs w:val="20"/>
        </w:rPr>
      </w:pPr>
      <w:r>
        <w:rPr>
          <w:rFonts w:ascii="Calibri" w:hAnsi="Calibri" w:cs="Calibri"/>
          <w:color w:val="000000"/>
          <w:sz w:val="20"/>
          <w:szCs w:val="20"/>
        </w:rPr>
        <w:t>Nota de Empenho:</w:t>
      </w:r>
    </w:p>
    <w:p w:rsidR="0070772C" w:rsidRPr="0022454D"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22454D">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70772C" w:rsidRPr="0022454D"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sidRPr="0022454D">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22454D">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22454D">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70772C" w:rsidRDefault="0070772C" w:rsidP="0005161B">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70772C" w:rsidRDefault="0070772C" w:rsidP="0005161B">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70772C" w:rsidRDefault="0070772C" w:rsidP="0070772C">
      <w:pPr>
        <w:pStyle w:val="ParagraphStyle"/>
        <w:spacing w:line="360" w:lineRule="auto"/>
        <w:ind w:firstLine="570"/>
        <w:jc w:val="both"/>
        <w:rPr>
          <w:rFonts w:ascii="Calibri" w:hAnsi="Calibri" w:cs="Calibri"/>
          <w:sz w:val="20"/>
          <w:szCs w:val="20"/>
        </w:rPr>
      </w:pPr>
    </w:p>
    <w:p w:rsidR="0070772C" w:rsidRDefault="0070772C" w:rsidP="0070772C">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70772C" w:rsidRDefault="0070772C" w:rsidP="0070772C">
      <w:pPr>
        <w:pStyle w:val="ParagraphStyle"/>
        <w:spacing w:line="360" w:lineRule="auto"/>
        <w:ind w:firstLine="570"/>
        <w:jc w:val="both"/>
        <w:rPr>
          <w:rFonts w:ascii="Calibri" w:hAnsi="Calibri" w:cs="Calibri"/>
          <w:sz w:val="20"/>
          <w:szCs w:val="20"/>
        </w:rPr>
      </w:pPr>
    </w:p>
    <w:p w:rsidR="0070772C" w:rsidRDefault="0070772C" w:rsidP="0070772C">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748"/>
        <w:gridCol w:w="4734"/>
      </w:tblGrid>
      <w:tr w:rsidR="0070772C" w:rsidTr="00FC1F1A">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0772C" w:rsidRDefault="0070772C" w:rsidP="00FC1F1A">
            <w:pPr>
              <w:pStyle w:val="Centered"/>
              <w:rPr>
                <w:rFonts w:ascii="Calibri" w:hAnsi="Calibri" w:cs="Calibri"/>
                <w:sz w:val="20"/>
                <w:szCs w:val="20"/>
              </w:rPr>
            </w:pPr>
            <w:r>
              <w:rPr>
                <w:rFonts w:ascii="Calibri" w:hAnsi="Calibri" w:cs="Calibri"/>
                <w:sz w:val="20"/>
                <w:szCs w:val="20"/>
              </w:rPr>
              <w:t>Prefeito Municipal</w:t>
            </w:r>
          </w:p>
          <w:p w:rsidR="0070772C" w:rsidRDefault="0070772C" w:rsidP="00FC1F1A">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70772C" w:rsidRDefault="0070772C" w:rsidP="00FC1F1A">
            <w:pPr>
              <w:pStyle w:val="Centered"/>
              <w:rPr>
                <w:rFonts w:ascii="Calibri" w:hAnsi="Calibri" w:cs="Calibri"/>
                <w:sz w:val="20"/>
                <w:szCs w:val="20"/>
              </w:rPr>
            </w:pPr>
            <w:r>
              <w:rPr>
                <w:rFonts w:ascii="Calibri" w:hAnsi="Calibri" w:cs="Calibri"/>
                <w:sz w:val="20"/>
                <w:szCs w:val="20"/>
              </w:rPr>
              <w:t>Empresa</w:t>
            </w:r>
          </w:p>
          <w:p w:rsidR="0070772C" w:rsidRDefault="0070772C" w:rsidP="00FC1F1A">
            <w:pPr>
              <w:pStyle w:val="Centered"/>
              <w:rPr>
                <w:rFonts w:ascii="Calibri" w:hAnsi="Calibri" w:cs="Calibri"/>
                <w:sz w:val="20"/>
                <w:szCs w:val="20"/>
              </w:rPr>
            </w:pPr>
            <w:r>
              <w:rPr>
                <w:rFonts w:ascii="Calibri" w:hAnsi="Calibri" w:cs="Calibri"/>
                <w:sz w:val="20"/>
                <w:szCs w:val="20"/>
              </w:rPr>
              <w:t>CONTRATADA</w:t>
            </w:r>
          </w:p>
        </w:tc>
      </w:tr>
      <w:tr w:rsidR="0070772C" w:rsidTr="00FC1F1A">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70772C" w:rsidRDefault="0070772C" w:rsidP="00FC1F1A">
            <w:pPr>
              <w:pStyle w:val="Centered"/>
              <w:rPr>
                <w:rFonts w:ascii="Calibri" w:hAnsi="Calibri" w:cs="Calibri"/>
                <w:sz w:val="20"/>
                <w:szCs w:val="20"/>
              </w:rPr>
            </w:pPr>
          </w:p>
        </w:tc>
      </w:tr>
      <w:tr w:rsidR="0070772C" w:rsidTr="00FC1F1A">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0772C" w:rsidRDefault="0070772C" w:rsidP="00FC1F1A">
            <w:pPr>
              <w:pStyle w:val="ParagraphStyle"/>
              <w:rPr>
                <w:rFonts w:ascii="Calibri" w:hAnsi="Calibri" w:cs="Calibri"/>
                <w:sz w:val="20"/>
                <w:szCs w:val="20"/>
              </w:rPr>
            </w:pPr>
            <w:r>
              <w:rPr>
                <w:rFonts w:ascii="Calibri" w:hAnsi="Calibri" w:cs="Calibri"/>
                <w:sz w:val="20"/>
                <w:szCs w:val="20"/>
              </w:rPr>
              <w:t>TESTEMUNHAS:</w:t>
            </w:r>
          </w:p>
          <w:p w:rsidR="0070772C" w:rsidRDefault="0070772C" w:rsidP="00FC1F1A">
            <w:pPr>
              <w:pStyle w:val="ParagraphStyle"/>
              <w:rPr>
                <w:rFonts w:ascii="Calibri" w:hAnsi="Calibri" w:cs="Calibri"/>
                <w:sz w:val="20"/>
                <w:szCs w:val="20"/>
              </w:rPr>
            </w:pPr>
          </w:p>
          <w:p w:rsidR="0070772C" w:rsidRDefault="0070772C" w:rsidP="00FC1F1A">
            <w:pPr>
              <w:pStyle w:val="ParagraphStyle"/>
              <w:rPr>
                <w:rFonts w:ascii="Calibri" w:hAnsi="Calibri" w:cs="Calibri"/>
                <w:sz w:val="20"/>
                <w:szCs w:val="20"/>
              </w:rPr>
            </w:pPr>
          </w:p>
          <w:p w:rsidR="0070772C" w:rsidRDefault="0070772C" w:rsidP="00FC1F1A">
            <w:pPr>
              <w:pStyle w:val="ParagraphStyle"/>
              <w:rPr>
                <w:rFonts w:ascii="Calibri" w:hAnsi="Calibri" w:cs="Calibri"/>
                <w:sz w:val="20"/>
                <w:szCs w:val="20"/>
              </w:rPr>
            </w:pPr>
          </w:p>
          <w:p w:rsidR="0070772C" w:rsidRDefault="0070772C" w:rsidP="00FC1F1A">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70772C" w:rsidRDefault="0070772C" w:rsidP="00FC1F1A">
            <w:pPr>
              <w:pStyle w:val="ParagraphStyle"/>
              <w:rPr>
                <w:rFonts w:ascii="Calibri" w:hAnsi="Calibri" w:cs="Calibri"/>
                <w:sz w:val="20"/>
                <w:szCs w:val="20"/>
              </w:rPr>
            </w:pPr>
          </w:p>
          <w:p w:rsidR="0070772C" w:rsidRDefault="0070772C" w:rsidP="00FC1F1A">
            <w:pPr>
              <w:pStyle w:val="ParagraphStyle"/>
              <w:rPr>
                <w:rFonts w:ascii="Calibri" w:hAnsi="Calibri" w:cs="Calibri"/>
                <w:sz w:val="20"/>
                <w:szCs w:val="20"/>
              </w:rPr>
            </w:pPr>
          </w:p>
          <w:p w:rsidR="0070772C" w:rsidRDefault="0070772C" w:rsidP="00FC1F1A">
            <w:pPr>
              <w:pStyle w:val="ParagraphStyle"/>
              <w:rPr>
                <w:rFonts w:ascii="Calibri" w:hAnsi="Calibri" w:cs="Calibri"/>
                <w:sz w:val="20"/>
                <w:szCs w:val="20"/>
              </w:rPr>
            </w:pPr>
          </w:p>
          <w:p w:rsidR="0070772C" w:rsidRDefault="0070772C" w:rsidP="00FC1F1A">
            <w:pPr>
              <w:pStyle w:val="ParagraphStyle"/>
              <w:rPr>
                <w:rFonts w:ascii="Calibri" w:hAnsi="Calibri" w:cs="Calibri"/>
                <w:sz w:val="20"/>
                <w:szCs w:val="20"/>
              </w:rPr>
            </w:pPr>
          </w:p>
          <w:p w:rsidR="0070772C" w:rsidRDefault="0070772C" w:rsidP="00FC1F1A">
            <w:pPr>
              <w:pStyle w:val="ParagraphStyle"/>
              <w:rPr>
                <w:rFonts w:ascii="Calibri" w:hAnsi="Calibri" w:cs="Calibri"/>
                <w:sz w:val="20"/>
                <w:szCs w:val="20"/>
              </w:rPr>
            </w:pPr>
            <w:r>
              <w:rPr>
                <w:rFonts w:ascii="Calibri" w:hAnsi="Calibri" w:cs="Calibri"/>
                <w:sz w:val="20"/>
                <w:szCs w:val="20"/>
              </w:rPr>
              <w:t>2)__________________________________</w:t>
            </w:r>
          </w:p>
        </w:tc>
      </w:tr>
    </w:tbl>
    <w:p w:rsidR="0070772C" w:rsidRDefault="0070772C" w:rsidP="0070772C">
      <w:pPr>
        <w:pStyle w:val="ParagraphStyle"/>
        <w:spacing w:line="360" w:lineRule="auto"/>
        <w:ind w:firstLine="570"/>
        <w:jc w:val="both"/>
        <w:rPr>
          <w:rFonts w:ascii="Calibri" w:hAnsi="Calibri" w:cs="Calibri"/>
          <w:sz w:val="20"/>
          <w:szCs w:val="20"/>
        </w:rPr>
      </w:pPr>
    </w:p>
    <w:p w:rsidR="0070772C" w:rsidRDefault="0070772C" w:rsidP="0070772C">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70772C" w:rsidRDefault="0070772C" w:rsidP="0070772C">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26/2024</w:t>
      </w:r>
    </w:p>
    <w:p w:rsidR="0070772C" w:rsidRDefault="0070772C" w:rsidP="0070772C">
      <w:pPr>
        <w:pStyle w:val="ParagraphStyle"/>
        <w:spacing w:line="360" w:lineRule="auto"/>
        <w:ind w:left="285"/>
        <w:jc w:val="both"/>
        <w:rPr>
          <w:rFonts w:ascii="Calibri" w:hAnsi="Calibri" w:cs="Calibri"/>
          <w:sz w:val="20"/>
          <w:szCs w:val="20"/>
        </w:rPr>
      </w:pPr>
    </w:p>
    <w:p w:rsidR="0070772C" w:rsidRDefault="0070772C" w:rsidP="0070772C">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70772C" w:rsidRDefault="0070772C" w:rsidP="0070772C">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70772C" w:rsidRDefault="0070772C" w:rsidP="0070772C">
      <w:pPr>
        <w:pStyle w:val="ParagraphStyle"/>
        <w:spacing w:line="360" w:lineRule="auto"/>
        <w:ind w:left="390"/>
        <w:jc w:val="both"/>
        <w:rPr>
          <w:rFonts w:ascii="Calibri" w:hAnsi="Calibri" w:cs="Calibri"/>
          <w:sz w:val="20"/>
          <w:szCs w:val="20"/>
        </w:rPr>
      </w:pPr>
    </w:p>
    <w:p w:rsidR="0070772C" w:rsidRDefault="0070772C" w:rsidP="0070772C">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70772C" w:rsidRDefault="0070772C" w:rsidP="0070772C">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70772C" w:rsidRDefault="0070772C" w:rsidP="0070772C">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rsidR="0070772C" w:rsidRDefault="0070772C" w:rsidP="0070772C">
      <w:pPr>
        <w:pStyle w:val="ParagraphStyle"/>
        <w:spacing w:after="120"/>
        <w:ind w:left="570"/>
        <w:jc w:val="both"/>
        <w:rPr>
          <w:rFonts w:ascii="Calibri" w:hAnsi="Calibri" w:cs="Calibri"/>
          <w:sz w:val="20"/>
          <w:szCs w:val="20"/>
        </w:rPr>
      </w:pPr>
      <w:r>
        <w:rPr>
          <w:rFonts w:ascii="Calibri" w:hAnsi="Calibri" w:cs="Calibri"/>
          <w:sz w:val="20"/>
          <w:szCs w:val="20"/>
        </w:rPr>
        <w:lastRenderedPageBreak/>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70772C" w:rsidRDefault="0070772C" w:rsidP="0070772C">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70772C" w:rsidRDefault="0070772C" w:rsidP="0070772C">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70772C" w:rsidRDefault="0070772C" w:rsidP="0070772C">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70772C" w:rsidRDefault="0070772C" w:rsidP="0070772C">
      <w:pPr>
        <w:pStyle w:val="ParagraphStyle"/>
        <w:ind w:left="855"/>
        <w:jc w:val="both"/>
        <w:rPr>
          <w:rFonts w:ascii="Calibri" w:hAnsi="Calibri" w:cs="Calibri"/>
          <w:sz w:val="20"/>
          <w:szCs w:val="20"/>
        </w:rPr>
      </w:pPr>
    </w:p>
    <w:p w:rsidR="0070772C" w:rsidRDefault="0070772C" w:rsidP="0070772C">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rsidR="0070772C" w:rsidRPr="0022454D" w:rsidRDefault="0070772C" w:rsidP="0070772C">
      <w:pPr>
        <w:pStyle w:val="ParagraphStyle"/>
        <w:spacing w:after="120"/>
        <w:ind w:left="570"/>
        <w:jc w:val="both"/>
        <w:rPr>
          <w:rFonts w:ascii="Calibri" w:hAnsi="Calibri" w:cs="Calibri"/>
          <w:b/>
          <w:bCs/>
          <w:sz w:val="20"/>
          <w:szCs w:val="20"/>
        </w:rPr>
      </w:pPr>
      <w:r w:rsidRPr="0022454D">
        <w:rPr>
          <w:rFonts w:ascii="Calibri" w:hAnsi="Calibri" w:cs="Calibri"/>
          <w:sz w:val="20"/>
          <w:szCs w:val="20"/>
        </w:rPr>
        <w:t xml:space="preserve">1.2.7. - </w:t>
      </w:r>
      <w:r w:rsidRPr="0022454D">
        <w:rPr>
          <w:rFonts w:ascii="Calibri" w:hAnsi="Calibri" w:cs="Calibri"/>
          <w:b/>
          <w:bCs/>
          <w:sz w:val="20"/>
          <w:szCs w:val="20"/>
        </w:rPr>
        <w:t>Prova de inscrição no Cadastro Estadual de Contribuintes do ICMS</w:t>
      </w:r>
      <w:r w:rsidRPr="0022454D">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22454D">
        <w:rPr>
          <w:rFonts w:ascii="Calibri" w:hAnsi="Calibri" w:cs="Calibri"/>
          <w:b/>
          <w:bCs/>
          <w:sz w:val="20"/>
          <w:szCs w:val="20"/>
        </w:rPr>
        <w:t>(Retirar quando prestação de serviços);</w:t>
      </w:r>
    </w:p>
    <w:p w:rsidR="0070772C" w:rsidRDefault="0070772C" w:rsidP="0070772C">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70772C" w:rsidRDefault="0070772C" w:rsidP="0070772C">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70772C" w:rsidRDefault="0070772C" w:rsidP="0070772C">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w:t>
      </w:r>
      <w:r>
        <w:rPr>
          <w:rFonts w:ascii="Calibri" w:hAnsi="Calibri" w:cs="Calibri"/>
          <w:sz w:val="20"/>
          <w:szCs w:val="20"/>
        </w:rPr>
        <w:lastRenderedPageBreak/>
        <w:t>que está sendo apresentada para fins de habilitação;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70772C" w:rsidRDefault="0070772C" w:rsidP="0070772C">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70772C" w:rsidRDefault="0070772C" w:rsidP="0070772C">
      <w:pPr>
        <w:pStyle w:val="ParagraphStyle"/>
        <w:spacing w:line="360" w:lineRule="auto"/>
        <w:ind w:left="390"/>
        <w:jc w:val="both"/>
        <w:rPr>
          <w:rFonts w:ascii="Calibri" w:hAnsi="Calibri" w:cs="Calibri"/>
          <w:sz w:val="20"/>
          <w:szCs w:val="20"/>
        </w:rPr>
      </w:pPr>
    </w:p>
    <w:p w:rsidR="0070772C" w:rsidRDefault="0070772C" w:rsidP="0070772C">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70772C" w:rsidRDefault="0070772C" w:rsidP="0070772C">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70772C" w:rsidRDefault="0070772C" w:rsidP="0070772C">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70772C" w:rsidRDefault="0070772C" w:rsidP="0070772C">
      <w:pPr>
        <w:pStyle w:val="ParagraphStyle"/>
        <w:ind w:left="855"/>
        <w:jc w:val="both"/>
        <w:rPr>
          <w:rFonts w:ascii="Calibri" w:hAnsi="Calibri" w:cs="Calibri"/>
          <w:sz w:val="20"/>
          <w:szCs w:val="20"/>
        </w:rPr>
      </w:pP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70772C" w:rsidRDefault="0070772C" w:rsidP="0070772C">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70772C" w:rsidRDefault="0070772C" w:rsidP="0070772C">
      <w:pPr>
        <w:pStyle w:val="ParagraphStyle"/>
        <w:spacing w:line="360" w:lineRule="auto"/>
        <w:ind w:left="570"/>
        <w:jc w:val="both"/>
        <w:rPr>
          <w:rFonts w:ascii="Calibri" w:hAnsi="Calibri" w:cs="Calibri"/>
          <w:sz w:val="20"/>
          <w:szCs w:val="20"/>
        </w:rPr>
      </w:pPr>
      <w:r>
        <w:rPr>
          <w:rFonts w:ascii="Calibri" w:hAnsi="Calibri" w:cs="Calibri"/>
          <w:sz w:val="20"/>
          <w:szCs w:val="20"/>
        </w:rPr>
        <w:t>1.</w:t>
      </w:r>
      <w:r>
        <w:rPr>
          <w:rFonts w:ascii="Calibri" w:hAnsi="Calibri" w:cs="Calibri"/>
          <w:sz w:val="20"/>
          <w:szCs w:val="20"/>
          <w:lang w:val="pt-BR"/>
        </w:rPr>
        <w:t>5</w:t>
      </w:r>
      <w:r>
        <w:rPr>
          <w:rFonts w:ascii="Calibri" w:hAnsi="Calibri" w:cs="Calibri"/>
          <w:sz w:val="20"/>
          <w:szCs w:val="20"/>
        </w:rPr>
        <w:t>.1 -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70772C" w:rsidRDefault="0070772C" w:rsidP="0070772C">
      <w:pPr>
        <w:pStyle w:val="ParagraphStyle"/>
        <w:spacing w:line="360" w:lineRule="auto"/>
        <w:ind w:left="855"/>
        <w:jc w:val="both"/>
        <w:rPr>
          <w:rFonts w:ascii="Calibri" w:hAnsi="Calibri" w:cs="Calibri"/>
          <w:sz w:val="20"/>
          <w:szCs w:val="20"/>
        </w:rPr>
      </w:pPr>
      <w:r>
        <w:rPr>
          <w:rFonts w:ascii="Calibri" w:hAnsi="Calibri" w:cs="Calibri"/>
          <w:sz w:val="20"/>
          <w:szCs w:val="20"/>
          <w:lang w:val="pt-BR"/>
        </w:rPr>
        <w:t>1.5.</w:t>
      </w:r>
      <w:r>
        <w:rPr>
          <w:rFonts w:ascii="Calibri" w:hAnsi="Calibri" w:cs="Calibri"/>
          <w:sz w:val="20"/>
          <w:szCs w:val="20"/>
        </w:rPr>
        <w:t xml:space="preserve">1.1 - Os </w:t>
      </w:r>
      <w:r>
        <w:rPr>
          <w:rFonts w:ascii="Calibri" w:hAnsi="Calibri" w:cs="Calibri"/>
          <w:b/>
          <w:bCs/>
          <w:sz w:val="20"/>
          <w:szCs w:val="20"/>
          <w:u w:val="single"/>
        </w:rPr>
        <w:t xml:space="preserve">atestados fornecidos </w:t>
      </w:r>
      <w:proofErr w:type="gramStart"/>
      <w:r>
        <w:rPr>
          <w:rFonts w:ascii="Calibri" w:hAnsi="Calibri" w:cs="Calibri"/>
          <w:b/>
          <w:bCs/>
          <w:sz w:val="20"/>
          <w:szCs w:val="20"/>
          <w:u w:val="single"/>
        </w:rPr>
        <w:t>por pessoa jurídicas</w:t>
      </w:r>
      <w:proofErr w:type="gramEnd"/>
      <w:r>
        <w:rPr>
          <w:rFonts w:ascii="Calibri" w:hAnsi="Calibri" w:cs="Calibri"/>
          <w:b/>
          <w:bCs/>
          <w:sz w:val="20"/>
          <w:szCs w:val="20"/>
          <w:u w:val="single"/>
        </w:rPr>
        <w:t xml:space="preserve">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70772C" w:rsidRDefault="0070772C" w:rsidP="0070772C">
      <w:pPr>
        <w:pStyle w:val="ParagraphStyle"/>
        <w:spacing w:line="360" w:lineRule="auto"/>
        <w:ind w:left="855"/>
        <w:jc w:val="both"/>
        <w:rPr>
          <w:rFonts w:ascii="Calibri" w:hAnsi="Calibri" w:cs="Calibri"/>
          <w:sz w:val="20"/>
          <w:szCs w:val="20"/>
        </w:rPr>
      </w:pPr>
      <w:r>
        <w:rPr>
          <w:rFonts w:ascii="Calibri" w:hAnsi="Calibri" w:cs="Calibri"/>
          <w:sz w:val="20"/>
          <w:szCs w:val="20"/>
        </w:rPr>
        <w:t>1.</w:t>
      </w:r>
      <w:r>
        <w:rPr>
          <w:rFonts w:ascii="Calibri" w:hAnsi="Calibri" w:cs="Calibri"/>
          <w:sz w:val="20"/>
          <w:szCs w:val="20"/>
          <w:lang w:val="pt-BR"/>
        </w:rPr>
        <w:t>5</w:t>
      </w:r>
      <w:r>
        <w:rPr>
          <w:rFonts w:ascii="Calibri" w:hAnsi="Calibri" w:cs="Calibri"/>
          <w:sz w:val="20"/>
          <w:szCs w:val="20"/>
        </w:rPr>
        <w:t xml:space="preserve">.1.2 -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xml:space="preserve">, contendo na mesma os produtos entregues de acordo com as </w:t>
      </w:r>
      <w:r>
        <w:rPr>
          <w:rFonts w:ascii="Calibri" w:hAnsi="Calibri" w:cs="Calibri"/>
          <w:sz w:val="20"/>
          <w:szCs w:val="20"/>
        </w:rPr>
        <w:lastRenderedPageBreak/>
        <w:t>especificações exigidos no objeto desta licitação.</w:t>
      </w:r>
    </w:p>
    <w:p w:rsidR="0070772C" w:rsidRDefault="0070772C" w:rsidP="0070772C">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70772C" w:rsidRDefault="0070772C" w:rsidP="0070772C">
      <w:pPr>
        <w:pStyle w:val="ParagraphStyle"/>
        <w:spacing w:line="360" w:lineRule="auto"/>
        <w:ind w:left="285"/>
        <w:jc w:val="both"/>
        <w:rPr>
          <w:rFonts w:ascii="Calibri" w:hAnsi="Calibri" w:cs="Calibri"/>
          <w:b/>
          <w:bCs/>
          <w:sz w:val="20"/>
          <w:szCs w:val="20"/>
        </w:rPr>
      </w:pPr>
    </w:p>
    <w:p w:rsidR="0070772C" w:rsidRPr="0022454D" w:rsidRDefault="0070772C" w:rsidP="0070772C">
      <w:pPr>
        <w:pStyle w:val="ParagraphStyle"/>
        <w:spacing w:line="360" w:lineRule="auto"/>
        <w:ind w:left="285"/>
        <w:jc w:val="both"/>
        <w:rPr>
          <w:rFonts w:ascii="Calibri" w:hAnsi="Calibri" w:cs="Calibri"/>
          <w:b/>
          <w:bCs/>
          <w:sz w:val="20"/>
          <w:szCs w:val="20"/>
          <w:lang w:val="pt-BR"/>
        </w:rPr>
      </w:pPr>
      <w:r>
        <w:rPr>
          <w:rFonts w:ascii="Calibri" w:hAnsi="Calibri" w:cs="Calibri"/>
          <w:b/>
          <w:bCs/>
          <w:sz w:val="20"/>
          <w:szCs w:val="20"/>
        </w:rPr>
        <w:t>1.</w:t>
      </w:r>
      <w:r>
        <w:rPr>
          <w:rFonts w:ascii="Calibri" w:hAnsi="Calibri" w:cs="Calibri"/>
          <w:b/>
          <w:bCs/>
          <w:sz w:val="20"/>
          <w:szCs w:val="20"/>
          <w:lang w:val="pt-BR"/>
        </w:rPr>
        <w:t>6</w:t>
      </w:r>
      <w:r>
        <w:rPr>
          <w:rFonts w:ascii="Calibri" w:hAnsi="Calibri" w:cs="Calibri"/>
          <w:b/>
          <w:bCs/>
          <w:sz w:val="20"/>
          <w:szCs w:val="20"/>
        </w:rPr>
        <w:t>. - Da qualificação Técnica</w:t>
      </w:r>
      <w:r>
        <w:rPr>
          <w:rFonts w:ascii="Calibri" w:hAnsi="Calibri" w:cs="Calibri"/>
          <w:b/>
          <w:bCs/>
          <w:sz w:val="20"/>
          <w:szCs w:val="20"/>
          <w:lang w:val="pt-BR"/>
        </w:rPr>
        <w:t xml:space="preserve"> Específica</w:t>
      </w:r>
    </w:p>
    <w:p w:rsidR="0070772C" w:rsidRPr="00C556A6" w:rsidRDefault="0070772C" w:rsidP="0070772C">
      <w:pPr>
        <w:pStyle w:val="ParagraphStyle"/>
        <w:spacing w:line="360" w:lineRule="auto"/>
        <w:ind w:left="1276" w:hanging="567"/>
        <w:jc w:val="both"/>
        <w:rPr>
          <w:rFonts w:ascii="Calibri" w:hAnsi="Calibri" w:cs="Calibri"/>
          <w:sz w:val="20"/>
          <w:szCs w:val="20"/>
        </w:rPr>
      </w:pPr>
      <w:r>
        <w:rPr>
          <w:rFonts w:ascii="Calibri" w:hAnsi="Calibri" w:cs="Calibri"/>
          <w:sz w:val="20"/>
          <w:szCs w:val="20"/>
          <w:lang w:val="pt-BR"/>
        </w:rPr>
        <w:t xml:space="preserve">1.6.1. </w:t>
      </w:r>
      <w:r w:rsidRPr="00C556A6">
        <w:rPr>
          <w:rFonts w:ascii="Calibri" w:hAnsi="Calibri" w:cs="Calibri"/>
          <w:sz w:val="20"/>
          <w:szCs w:val="20"/>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rsidR="0070772C" w:rsidRPr="00C556A6" w:rsidRDefault="0070772C" w:rsidP="0070772C">
      <w:pPr>
        <w:pStyle w:val="ParagraphStyle"/>
        <w:spacing w:line="360" w:lineRule="auto"/>
        <w:ind w:left="1276" w:hanging="567"/>
        <w:jc w:val="both"/>
        <w:rPr>
          <w:rFonts w:ascii="Calibri" w:hAnsi="Calibri" w:cs="Calibri"/>
          <w:sz w:val="20"/>
          <w:szCs w:val="20"/>
        </w:rPr>
      </w:pPr>
      <w:r>
        <w:rPr>
          <w:rFonts w:ascii="Calibri" w:hAnsi="Calibri" w:cs="Calibri"/>
          <w:sz w:val="20"/>
          <w:szCs w:val="20"/>
          <w:lang w:val="pt-BR"/>
        </w:rPr>
        <w:t xml:space="preserve">1.6.2. </w:t>
      </w:r>
      <w:r w:rsidRPr="00C556A6">
        <w:rPr>
          <w:rFonts w:ascii="Calibri" w:hAnsi="Calibri" w:cs="Calibri"/>
          <w:sz w:val="20"/>
          <w:szCs w:val="20"/>
        </w:rPr>
        <w:t>Apresentação de no mínimo 01 (um) Atestado de Capacidade Técnica comprovando de que a empresa já desempenhou ou desempenha em estrita legalidade e perfeição as atividades pertinentes e compatível com o objeto da licitação, através de atestados fornecidos por pessoas jurídicas de direito público ou privado;</w:t>
      </w:r>
    </w:p>
    <w:p w:rsidR="0070772C" w:rsidRPr="00C556A6" w:rsidRDefault="0070772C" w:rsidP="0005161B">
      <w:pPr>
        <w:pStyle w:val="ParagraphStyle"/>
        <w:widowControl/>
        <w:numPr>
          <w:ilvl w:val="3"/>
          <w:numId w:val="6"/>
        </w:numPr>
        <w:spacing w:line="360" w:lineRule="auto"/>
        <w:jc w:val="both"/>
        <w:rPr>
          <w:rFonts w:ascii="Calibri" w:hAnsi="Calibri" w:cs="Calibri"/>
          <w:sz w:val="20"/>
          <w:szCs w:val="20"/>
        </w:rPr>
      </w:pPr>
      <w:r w:rsidRPr="00C556A6">
        <w:rPr>
          <w:rFonts w:ascii="Calibri" w:hAnsi="Calibri" w:cs="Calibri"/>
          <w:sz w:val="20"/>
          <w:szCs w:val="20"/>
        </w:rPr>
        <w:t xml:space="preserve">Os atestados fornecidos tanto por pessoa jurídica de direito público ou pessoas jurídicas de direito privado, poderão ser apresentados em via original ou fotocópias autenticadas por Cartório competente ou ainda fotocópia simples desde que seja acompanhada pela original para verificação de sua autenticidade pela Comissão Permanente de Licitação, onde deverão estar com Registro junto ao Conselho Regional da Classe correspondente </w:t>
      </w:r>
      <w:proofErr w:type="spellStart"/>
      <w:r w:rsidRPr="00C556A6">
        <w:rPr>
          <w:rFonts w:ascii="Calibri" w:hAnsi="Calibri" w:cs="Calibri"/>
          <w:sz w:val="20"/>
          <w:szCs w:val="20"/>
        </w:rPr>
        <w:t>á</w:t>
      </w:r>
      <w:proofErr w:type="spellEnd"/>
      <w:r w:rsidRPr="00C556A6">
        <w:rPr>
          <w:rFonts w:ascii="Calibri" w:hAnsi="Calibri" w:cs="Calibri"/>
          <w:sz w:val="20"/>
          <w:szCs w:val="20"/>
        </w:rPr>
        <w:t xml:space="preserve"> atividade da empresa.</w:t>
      </w:r>
    </w:p>
    <w:p w:rsidR="0070772C" w:rsidRPr="00C556A6" w:rsidRDefault="0070772C" w:rsidP="0005161B">
      <w:pPr>
        <w:pStyle w:val="ParagraphStyle"/>
        <w:widowControl/>
        <w:numPr>
          <w:ilvl w:val="2"/>
          <w:numId w:val="6"/>
        </w:numPr>
        <w:spacing w:line="360" w:lineRule="auto"/>
        <w:ind w:left="1418"/>
        <w:jc w:val="both"/>
        <w:rPr>
          <w:rFonts w:ascii="Calibri" w:hAnsi="Calibri" w:cs="Calibri"/>
          <w:sz w:val="20"/>
          <w:szCs w:val="20"/>
        </w:rPr>
      </w:pPr>
      <w:r w:rsidRPr="00C556A6">
        <w:rPr>
          <w:rFonts w:ascii="Calibri" w:hAnsi="Calibri" w:cs="Calibri"/>
          <w:sz w:val="20"/>
          <w:szCs w:val="20"/>
        </w:rPr>
        <w:t>Atestado de Visita Técnica, ao local onde serão realizados os serviços a serem contratados, por profissional técnico devidamente habilitado junto ao CREA ou CAU, ou, pelo Responsável Legal da proponente;</w:t>
      </w:r>
    </w:p>
    <w:p w:rsidR="0070772C" w:rsidRPr="00C97FF3" w:rsidRDefault="0070772C" w:rsidP="0005161B">
      <w:pPr>
        <w:pStyle w:val="PargrafodaLista"/>
        <w:numPr>
          <w:ilvl w:val="2"/>
          <w:numId w:val="6"/>
        </w:numPr>
        <w:autoSpaceDE w:val="0"/>
        <w:autoSpaceDN w:val="0"/>
        <w:adjustRightInd w:val="0"/>
        <w:spacing w:after="0" w:line="360" w:lineRule="auto"/>
        <w:jc w:val="both"/>
        <w:rPr>
          <w:rFonts w:ascii="Calibri" w:hAnsi="Calibri" w:cs="Calibri"/>
          <w:sz w:val="20"/>
          <w:szCs w:val="20"/>
          <w:lang w:val="x-none"/>
        </w:rPr>
      </w:pPr>
      <w:r w:rsidRPr="00C97FF3">
        <w:rPr>
          <w:rFonts w:ascii="Calibri" w:hAnsi="Calibri" w:cs="Calibri"/>
          <w:sz w:val="20"/>
          <w:szCs w:val="20"/>
          <w:lang w:val="x-none"/>
        </w:rPr>
        <w:t>O Atestado de Visita Técnica poderá ser substituído por DECLARAÇÃO emitida/assinada pelo Responsável Técnico da proponente de que tomou conhecimento de todas as informações e das condições locais para o cumprimento das obrigações objeto da licitação,</w:t>
      </w:r>
    </w:p>
    <w:p w:rsidR="0070772C" w:rsidRPr="00C556A6" w:rsidRDefault="0070772C" w:rsidP="0005161B">
      <w:pPr>
        <w:pStyle w:val="ParagraphStyle"/>
        <w:widowControl/>
        <w:numPr>
          <w:ilvl w:val="2"/>
          <w:numId w:val="6"/>
        </w:numPr>
        <w:spacing w:line="360" w:lineRule="auto"/>
        <w:ind w:left="993" w:hanging="567"/>
        <w:jc w:val="both"/>
        <w:rPr>
          <w:rFonts w:ascii="Calibri" w:hAnsi="Calibri" w:cs="Calibri"/>
          <w:sz w:val="20"/>
          <w:szCs w:val="20"/>
        </w:rPr>
      </w:pPr>
      <w:r w:rsidRPr="00C556A6">
        <w:rPr>
          <w:rFonts w:ascii="Calibri" w:hAnsi="Calibri" w:cs="Calibri"/>
          <w:sz w:val="20"/>
          <w:szCs w:val="20"/>
        </w:rPr>
        <w:t>Declaração de responsabilidade técnica indicando o responsável técnico pela execução do objeto desta licitação, até o seu recebimento definitivo pela Contratante. O mesmo não poderá ser substituído sem expressa autorização da Contratante;</w:t>
      </w:r>
    </w:p>
    <w:p w:rsidR="0070772C" w:rsidRPr="00C556A6" w:rsidRDefault="0070772C" w:rsidP="0005161B">
      <w:pPr>
        <w:pStyle w:val="ParagraphStyle"/>
        <w:widowControl/>
        <w:numPr>
          <w:ilvl w:val="3"/>
          <w:numId w:val="6"/>
        </w:numPr>
        <w:spacing w:line="360" w:lineRule="auto"/>
        <w:ind w:left="1134"/>
        <w:jc w:val="both"/>
        <w:rPr>
          <w:rFonts w:ascii="Calibri" w:hAnsi="Calibri" w:cs="Calibri"/>
          <w:sz w:val="20"/>
          <w:szCs w:val="20"/>
        </w:rPr>
      </w:pPr>
      <w:r w:rsidRPr="00C556A6">
        <w:rPr>
          <w:rFonts w:ascii="Calibri" w:hAnsi="Calibri" w:cs="Calibri"/>
          <w:sz w:val="20"/>
          <w:szCs w:val="20"/>
        </w:rPr>
        <w:t xml:space="preserve"> Comprovação de vínculo empregatício entre o responsável técnico e a proponente mediante:</w:t>
      </w:r>
    </w:p>
    <w:p w:rsidR="0070772C" w:rsidRPr="00C556A6" w:rsidRDefault="0070772C" w:rsidP="0005161B">
      <w:pPr>
        <w:pStyle w:val="ParagraphStyle"/>
        <w:widowControl/>
        <w:numPr>
          <w:ilvl w:val="4"/>
          <w:numId w:val="6"/>
        </w:numPr>
        <w:spacing w:line="360" w:lineRule="auto"/>
        <w:ind w:left="1701"/>
        <w:jc w:val="both"/>
        <w:rPr>
          <w:rFonts w:ascii="Calibri" w:hAnsi="Calibri" w:cs="Calibri"/>
          <w:sz w:val="20"/>
          <w:szCs w:val="20"/>
        </w:rPr>
      </w:pPr>
      <w:r w:rsidRPr="00C556A6">
        <w:rPr>
          <w:rFonts w:ascii="Calibri" w:hAnsi="Calibri" w:cs="Calibri"/>
          <w:sz w:val="20"/>
          <w:szCs w:val="20"/>
        </w:rPr>
        <w:t>Registro em carteira de trabalho e ficha de registro da empresa; ou</w:t>
      </w:r>
    </w:p>
    <w:p w:rsidR="0070772C" w:rsidRPr="00C556A6" w:rsidRDefault="0070772C" w:rsidP="0005161B">
      <w:pPr>
        <w:pStyle w:val="ParagraphStyle"/>
        <w:widowControl/>
        <w:numPr>
          <w:ilvl w:val="4"/>
          <w:numId w:val="6"/>
        </w:numPr>
        <w:tabs>
          <w:tab w:val="left" w:pos="1701"/>
        </w:tabs>
        <w:spacing w:line="360" w:lineRule="auto"/>
        <w:ind w:left="1701"/>
        <w:jc w:val="both"/>
        <w:rPr>
          <w:rFonts w:ascii="Calibri" w:hAnsi="Calibri" w:cs="Calibri"/>
          <w:sz w:val="20"/>
          <w:szCs w:val="20"/>
        </w:rPr>
      </w:pPr>
      <w:r w:rsidRPr="00C556A6">
        <w:rPr>
          <w:rFonts w:ascii="Calibri" w:hAnsi="Calibri" w:cs="Calibri"/>
          <w:sz w:val="20"/>
          <w:szCs w:val="20"/>
        </w:rPr>
        <w:t>Contrato de 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w:t>
      </w:r>
    </w:p>
    <w:p w:rsidR="0070772C" w:rsidRPr="00C556A6" w:rsidRDefault="0070772C" w:rsidP="0005161B">
      <w:pPr>
        <w:pStyle w:val="ParagraphStyle"/>
        <w:widowControl/>
        <w:numPr>
          <w:ilvl w:val="3"/>
          <w:numId w:val="6"/>
        </w:numPr>
        <w:spacing w:line="360" w:lineRule="auto"/>
        <w:ind w:left="1134"/>
        <w:jc w:val="both"/>
        <w:rPr>
          <w:rFonts w:ascii="Calibri" w:hAnsi="Calibri" w:cs="Calibri"/>
          <w:sz w:val="20"/>
          <w:szCs w:val="20"/>
        </w:rPr>
      </w:pPr>
      <w:r w:rsidRPr="00C556A6">
        <w:rPr>
          <w:rFonts w:ascii="Calibri" w:hAnsi="Calibri" w:cs="Calibri"/>
          <w:sz w:val="20"/>
          <w:szCs w:val="20"/>
        </w:rPr>
        <w:t xml:space="preserve"> Registro do Responsável Técnico no Conselho Regional da Classe correspondente à atividade da empresa, com jurisdição sobre o domicílio da sede do licitante, juntamente com a comprovação </w:t>
      </w:r>
      <w:r w:rsidRPr="00C556A6">
        <w:rPr>
          <w:rFonts w:ascii="Calibri" w:hAnsi="Calibri" w:cs="Calibri"/>
          <w:sz w:val="20"/>
          <w:szCs w:val="20"/>
        </w:rPr>
        <w:lastRenderedPageBreak/>
        <w:t>conjunta da anuidade da Pessoa Física do responsável técnico, devidamente quitada ou Certidão Negativa de Débitos expedida pelo Conselho Regional da Classe e/ou comprovantes de pagamento e quitação;</w:t>
      </w:r>
    </w:p>
    <w:p w:rsidR="0070772C" w:rsidRPr="00C556A6" w:rsidRDefault="0070772C" w:rsidP="0005161B">
      <w:pPr>
        <w:pStyle w:val="ParagraphStyle"/>
        <w:widowControl/>
        <w:numPr>
          <w:ilvl w:val="3"/>
          <w:numId w:val="6"/>
        </w:numPr>
        <w:spacing w:line="360" w:lineRule="auto"/>
        <w:ind w:left="1134"/>
        <w:jc w:val="both"/>
        <w:rPr>
          <w:rFonts w:ascii="Calibri" w:hAnsi="Calibri" w:cs="Calibri"/>
          <w:sz w:val="20"/>
          <w:szCs w:val="20"/>
        </w:rPr>
      </w:pPr>
      <w:r w:rsidRPr="00C556A6">
        <w:rPr>
          <w:rFonts w:ascii="Calibri" w:hAnsi="Calibri" w:cs="Calibri"/>
          <w:sz w:val="20"/>
          <w:szCs w:val="20"/>
        </w:rPr>
        <w:t xml:space="preserve"> Certificado de Acervo Técnico Profissional – ATP do responsável técnico emitido pelo Conselho Regional de Engenharia e Agronomia-CREA, compatível com o objeto da licitação ou ART acervada, ou Conselho de Arquitetura e Urbanismo-CAU, de atividade pertinente e compatível com o objeto da licitação;</w:t>
      </w:r>
    </w:p>
    <w:p w:rsidR="0070772C" w:rsidRDefault="0070772C" w:rsidP="0005161B">
      <w:pPr>
        <w:pStyle w:val="ParagraphStyle"/>
        <w:widowControl/>
        <w:numPr>
          <w:ilvl w:val="2"/>
          <w:numId w:val="6"/>
        </w:numPr>
        <w:spacing w:line="360" w:lineRule="auto"/>
        <w:ind w:left="1276"/>
        <w:jc w:val="both"/>
        <w:rPr>
          <w:rFonts w:ascii="Calibri" w:hAnsi="Calibri" w:cs="Calibri"/>
          <w:sz w:val="20"/>
          <w:szCs w:val="20"/>
        </w:rPr>
      </w:pPr>
      <w:r w:rsidRPr="00C556A6">
        <w:rPr>
          <w:rFonts w:ascii="Calibri" w:hAnsi="Calibri" w:cs="Calibri"/>
          <w:sz w:val="20"/>
          <w:szCs w:val="20"/>
        </w:rPr>
        <w:t>Quando o prazo de validade não estiver expresso no documento, o mesmo será aceito com data de emissão não superior a 60 (sessenta) dias da data da abertura das propostas (envelopes nº 01 e 02);</w:t>
      </w:r>
    </w:p>
    <w:p w:rsidR="0070772C" w:rsidRDefault="0070772C" w:rsidP="0070772C">
      <w:pPr>
        <w:pStyle w:val="ParagraphStyle"/>
        <w:spacing w:line="360" w:lineRule="auto"/>
        <w:ind w:left="1276"/>
        <w:jc w:val="both"/>
        <w:rPr>
          <w:rFonts w:ascii="Calibri" w:hAnsi="Calibri" w:cs="Calibri"/>
          <w:sz w:val="20"/>
          <w:szCs w:val="20"/>
        </w:rPr>
      </w:pPr>
    </w:p>
    <w:p w:rsidR="0070772C" w:rsidRPr="00C740A5" w:rsidRDefault="0070772C" w:rsidP="0070772C">
      <w:pPr>
        <w:autoSpaceDE w:val="0"/>
        <w:autoSpaceDN w:val="0"/>
        <w:adjustRightInd w:val="0"/>
        <w:spacing w:after="0" w:line="360" w:lineRule="auto"/>
        <w:ind w:left="570"/>
        <w:jc w:val="both"/>
        <w:rPr>
          <w:rFonts w:ascii="Calibri" w:hAnsi="Calibri" w:cs="Calibri"/>
          <w:b/>
          <w:bCs/>
          <w:sz w:val="20"/>
          <w:szCs w:val="20"/>
          <w:lang w:val="x-none"/>
        </w:rPr>
      </w:pPr>
      <w:r w:rsidRPr="00C740A5">
        <w:rPr>
          <w:rFonts w:ascii="Calibri" w:hAnsi="Calibri" w:cs="Calibri"/>
          <w:b/>
          <w:bCs/>
          <w:sz w:val="20"/>
          <w:szCs w:val="20"/>
          <w:lang w:val="x-none"/>
        </w:rPr>
        <w:t>1.</w:t>
      </w:r>
      <w:r>
        <w:rPr>
          <w:rFonts w:ascii="Calibri" w:hAnsi="Calibri" w:cs="Calibri"/>
          <w:b/>
          <w:bCs/>
          <w:sz w:val="20"/>
          <w:szCs w:val="20"/>
        </w:rPr>
        <w:t>7</w:t>
      </w:r>
      <w:r w:rsidRPr="00C740A5">
        <w:rPr>
          <w:rFonts w:ascii="Calibri" w:hAnsi="Calibri" w:cs="Calibri"/>
          <w:b/>
          <w:bCs/>
          <w:sz w:val="20"/>
          <w:szCs w:val="20"/>
          <w:lang w:val="x-none"/>
        </w:rPr>
        <w:t>.</w:t>
      </w:r>
      <w:r>
        <w:rPr>
          <w:rFonts w:ascii="Calibri" w:hAnsi="Calibri" w:cs="Calibri"/>
          <w:b/>
          <w:bCs/>
          <w:sz w:val="20"/>
          <w:szCs w:val="20"/>
        </w:rPr>
        <w:t>1</w:t>
      </w:r>
      <w:r w:rsidRPr="00C740A5">
        <w:rPr>
          <w:rFonts w:ascii="Calibri" w:hAnsi="Calibri" w:cs="Calibri"/>
          <w:b/>
          <w:bCs/>
          <w:sz w:val="20"/>
          <w:szCs w:val="20"/>
          <w:lang w:val="x-none"/>
        </w:rPr>
        <w:t xml:space="preserve"> - DA VISITA TÉCNICA</w:t>
      </w:r>
    </w:p>
    <w:p w:rsidR="0070772C" w:rsidRPr="00C740A5" w:rsidRDefault="0070772C" w:rsidP="0070772C">
      <w:pPr>
        <w:autoSpaceDE w:val="0"/>
        <w:autoSpaceDN w:val="0"/>
        <w:adjustRightInd w:val="0"/>
        <w:spacing w:after="0" w:line="360" w:lineRule="auto"/>
        <w:ind w:left="855"/>
        <w:jc w:val="both"/>
        <w:rPr>
          <w:rFonts w:ascii="Calibri" w:hAnsi="Calibri" w:cs="Calibri"/>
          <w:sz w:val="20"/>
          <w:szCs w:val="20"/>
          <w:lang w:val="x-none"/>
        </w:rPr>
      </w:pPr>
      <w:r w:rsidRPr="00C740A5">
        <w:rPr>
          <w:rFonts w:ascii="Calibri" w:hAnsi="Calibri" w:cs="Calibri"/>
          <w:sz w:val="20"/>
          <w:szCs w:val="20"/>
          <w:lang w:val="x-none"/>
        </w:rPr>
        <w:t>1.</w:t>
      </w:r>
      <w:r>
        <w:rPr>
          <w:rFonts w:ascii="Calibri" w:hAnsi="Calibri" w:cs="Calibri"/>
          <w:sz w:val="20"/>
          <w:szCs w:val="20"/>
        </w:rPr>
        <w:t>7</w:t>
      </w:r>
      <w:r w:rsidRPr="00C740A5">
        <w:rPr>
          <w:rFonts w:ascii="Calibri" w:hAnsi="Calibri" w:cs="Calibri"/>
          <w:sz w:val="20"/>
          <w:szCs w:val="20"/>
          <w:lang w:val="x-none"/>
        </w:rPr>
        <w:t>.</w:t>
      </w:r>
      <w:r>
        <w:rPr>
          <w:rFonts w:ascii="Calibri" w:hAnsi="Calibri" w:cs="Calibri"/>
          <w:sz w:val="20"/>
          <w:szCs w:val="20"/>
        </w:rPr>
        <w:t>1</w:t>
      </w:r>
      <w:r w:rsidRPr="00C740A5">
        <w:rPr>
          <w:rFonts w:ascii="Calibri" w:hAnsi="Calibri" w:cs="Calibri"/>
          <w:sz w:val="20"/>
          <w:szCs w:val="20"/>
          <w:lang w:val="x-none"/>
        </w:rPr>
        <w:t>.1 - As empresas interessadas em participar do presente certame, por intermédio dos seus respectivos representantes, poderão realizar VISITA TÉCNICA.</w:t>
      </w:r>
    </w:p>
    <w:p w:rsidR="0070772C" w:rsidRPr="00C740A5" w:rsidRDefault="0070772C" w:rsidP="0070772C">
      <w:pPr>
        <w:autoSpaceDE w:val="0"/>
        <w:autoSpaceDN w:val="0"/>
        <w:adjustRightInd w:val="0"/>
        <w:spacing w:after="0" w:line="360" w:lineRule="auto"/>
        <w:ind w:left="855"/>
        <w:jc w:val="both"/>
        <w:rPr>
          <w:rFonts w:ascii="Calibri" w:hAnsi="Calibri" w:cs="Calibri"/>
          <w:sz w:val="20"/>
          <w:szCs w:val="20"/>
          <w:lang w:val="x-none"/>
        </w:rPr>
      </w:pPr>
      <w:r w:rsidRPr="00C740A5">
        <w:rPr>
          <w:rFonts w:ascii="Calibri" w:hAnsi="Calibri" w:cs="Calibri"/>
          <w:sz w:val="20"/>
          <w:szCs w:val="20"/>
          <w:lang w:val="x-none"/>
        </w:rPr>
        <w:t>1.</w:t>
      </w:r>
      <w:r>
        <w:rPr>
          <w:rFonts w:ascii="Calibri" w:hAnsi="Calibri" w:cs="Calibri"/>
          <w:sz w:val="20"/>
          <w:szCs w:val="20"/>
        </w:rPr>
        <w:t>7</w:t>
      </w:r>
      <w:r w:rsidRPr="00C740A5">
        <w:rPr>
          <w:rFonts w:ascii="Calibri" w:hAnsi="Calibri" w:cs="Calibri"/>
          <w:sz w:val="20"/>
          <w:szCs w:val="20"/>
          <w:lang w:val="x-none"/>
        </w:rPr>
        <w:t>.</w:t>
      </w:r>
      <w:r>
        <w:rPr>
          <w:rFonts w:ascii="Calibri" w:hAnsi="Calibri" w:cs="Calibri"/>
          <w:sz w:val="20"/>
          <w:szCs w:val="20"/>
        </w:rPr>
        <w:t>1</w:t>
      </w:r>
      <w:r w:rsidRPr="00C740A5">
        <w:rPr>
          <w:rFonts w:ascii="Calibri" w:hAnsi="Calibri" w:cs="Calibri"/>
          <w:sz w:val="20"/>
          <w:szCs w:val="20"/>
          <w:lang w:val="x-none"/>
        </w:rPr>
        <w:t xml:space="preserve">.2 - </w:t>
      </w:r>
      <w:r w:rsidRPr="00C740A5">
        <w:rPr>
          <w:rFonts w:ascii="Calibri" w:hAnsi="Calibri" w:cs="Calibri"/>
          <w:b/>
          <w:bCs/>
          <w:sz w:val="20"/>
          <w:szCs w:val="20"/>
          <w:lang w:val="x-none"/>
        </w:rPr>
        <w:t xml:space="preserve">É FACULTATIVA </w:t>
      </w:r>
      <w:r w:rsidRPr="00C740A5">
        <w:rPr>
          <w:rFonts w:ascii="Calibri" w:hAnsi="Calibri" w:cs="Calibri"/>
          <w:sz w:val="20"/>
          <w:szCs w:val="20"/>
          <w:lang w:val="x-none"/>
        </w:rPr>
        <w:t xml:space="preserve">a </w:t>
      </w:r>
      <w:r w:rsidRPr="00C740A5">
        <w:rPr>
          <w:rFonts w:ascii="Calibri" w:hAnsi="Calibri" w:cs="Calibri"/>
          <w:b/>
          <w:bCs/>
          <w:sz w:val="20"/>
          <w:szCs w:val="20"/>
          <w:lang w:val="x-none"/>
        </w:rPr>
        <w:t xml:space="preserve">VISITA TÉCNICA </w:t>
      </w:r>
      <w:r w:rsidRPr="00C740A5">
        <w:rPr>
          <w:rFonts w:ascii="Calibri" w:hAnsi="Calibri" w:cs="Calibri"/>
          <w:sz w:val="20"/>
          <w:szCs w:val="20"/>
          <w:lang w:val="x-none"/>
        </w:rPr>
        <w:t>do licitante aos locais para onde serão executados os serviços.</w:t>
      </w:r>
    </w:p>
    <w:p w:rsidR="0070772C" w:rsidRPr="00C740A5" w:rsidRDefault="0070772C" w:rsidP="0070772C">
      <w:pPr>
        <w:autoSpaceDE w:val="0"/>
        <w:autoSpaceDN w:val="0"/>
        <w:adjustRightInd w:val="0"/>
        <w:spacing w:after="0" w:line="360" w:lineRule="auto"/>
        <w:ind w:left="855"/>
        <w:jc w:val="both"/>
        <w:rPr>
          <w:rFonts w:ascii="Calibri" w:hAnsi="Calibri" w:cs="Calibri"/>
          <w:sz w:val="20"/>
          <w:szCs w:val="20"/>
          <w:lang w:val="x-none"/>
        </w:rPr>
      </w:pPr>
      <w:r w:rsidRPr="00C740A5">
        <w:rPr>
          <w:rFonts w:ascii="Calibri" w:hAnsi="Calibri" w:cs="Calibri"/>
          <w:sz w:val="20"/>
          <w:szCs w:val="20"/>
          <w:lang w:val="x-none"/>
        </w:rPr>
        <w:t>1.</w:t>
      </w:r>
      <w:r>
        <w:rPr>
          <w:rFonts w:ascii="Calibri" w:hAnsi="Calibri" w:cs="Calibri"/>
          <w:sz w:val="20"/>
          <w:szCs w:val="20"/>
        </w:rPr>
        <w:t>7</w:t>
      </w:r>
      <w:r w:rsidRPr="00C740A5">
        <w:rPr>
          <w:rFonts w:ascii="Calibri" w:hAnsi="Calibri" w:cs="Calibri"/>
          <w:sz w:val="20"/>
          <w:szCs w:val="20"/>
          <w:lang w:val="x-none"/>
        </w:rPr>
        <w:t>.</w:t>
      </w:r>
      <w:r>
        <w:rPr>
          <w:rFonts w:ascii="Calibri" w:hAnsi="Calibri" w:cs="Calibri"/>
          <w:sz w:val="20"/>
          <w:szCs w:val="20"/>
        </w:rPr>
        <w:t>1</w:t>
      </w:r>
      <w:r w:rsidRPr="00C740A5">
        <w:rPr>
          <w:rFonts w:ascii="Calibri" w:hAnsi="Calibri" w:cs="Calibri"/>
          <w:sz w:val="20"/>
          <w:szCs w:val="20"/>
          <w:lang w:val="x-none"/>
        </w:rPr>
        <w:t>.3 - A finalidade da VISITA TÉCNICA é a complementação de informações com o objetivo de sanar possíveis dúvidas de interpretação das especificações do termo de referência e o conhecimento das condições locais para o cumprimento das obrigações objeto da licitação;</w:t>
      </w:r>
    </w:p>
    <w:p w:rsidR="0070772C" w:rsidRPr="00C740A5" w:rsidRDefault="0070772C" w:rsidP="0070772C">
      <w:pPr>
        <w:autoSpaceDE w:val="0"/>
        <w:autoSpaceDN w:val="0"/>
        <w:adjustRightInd w:val="0"/>
        <w:spacing w:after="0" w:line="360" w:lineRule="auto"/>
        <w:ind w:left="855"/>
        <w:jc w:val="both"/>
        <w:rPr>
          <w:rFonts w:ascii="Calibri" w:hAnsi="Calibri" w:cs="Calibri"/>
          <w:sz w:val="20"/>
          <w:szCs w:val="20"/>
          <w:lang w:val="x-none"/>
        </w:rPr>
      </w:pPr>
      <w:r w:rsidRPr="00C740A5">
        <w:rPr>
          <w:rFonts w:ascii="Calibri" w:hAnsi="Calibri" w:cs="Calibri"/>
          <w:sz w:val="20"/>
          <w:szCs w:val="20"/>
          <w:lang w:val="x-none"/>
        </w:rPr>
        <w:t>1.</w:t>
      </w:r>
      <w:r>
        <w:rPr>
          <w:rFonts w:ascii="Calibri" w:hAnsi="Calibri" w:cs="Calibri"/>
          <w:sz w:val="20"/>
          <w:szCs w:val="20"/>
        </w:rPr>
        <w:t>7</w:t>
      </w:r>
      <w:r w:rsidRPr="00C740A5">
        <w:rPr>
          <w:rFonts w:ascii="Calibri" w:hAnsi="Calibri" w:cs="Calibri"/>
          <w:sz w:val="20"/>
          <w:szCs w:val="20"/>
          <w:lang w:val="x-none"/>
        </w:rPr>
        <w:t>.</w:t>
      </w:r>
      <w:r>
        <w:rPr>
          <w:rFonts w:ascii="Calibri" w:hAnsi="Calibri" w:cs="Calibri"/>
          <w:sz w:val="20"/>
          <w:szCs w:val="20"/>
        </w:rPr>
        <w:t>1</w:t>
      </w:r>
      <w:r w:rsidRPr="00C740A5">
        <w:rPr>
          <w:rFonts w:ascii="Calibri" w:hAnsi="Calibri" w:cs="Calibri"/>
          <w:sz w:val="20"/>
          <w:szCs w:val="20"/>
          <w:lang w:val="x-none"/>
        </w:rPr>
        <w:t xml:space="preserve">.4 - A </w:t>
      </w:r>
      <w:r w:rsidRPr="00C740A5">
        <w:rPr>
          <w:rFonts w:ascii="Calibri" w:hAnsi="Calibri" w:cs="Calibri"/>
          <w:b/>
          <w:bCs/>
          <w:sz w:val="20"/>
          <w:szCs w:val="20"/>
          <w:lang w:val="x-none"/>
        </w:rPr>
        <w:t>DECLARAÇÃO DE CONHECIMENTO DE TODAS AS INFORMAÇÕES E DAS CONDIÇÕES LOCAIS - ANEXO 0</w:t>
      </w:r>
      <w:r>
        <w:rPr>
          <w:rFonts w:ascii="Calibri" w:hAnsi="Calibri" w:cs="Calibri"/>
          <w:b/>
          <w:bCs/>
          <w:sz w:val="20"/>
          <w:szCs w:val="20"/>
        </w:rPr>
        <w:t>5</w:t>
      </w:r>
      <w:r w:rsidRPr="00C740A5">
        <w:rPr>
          <w:rFonts w:ascii="Calibri" w:hAnsi="Calibri" w:cs="Calibri"/>
          <w:sz w:val="20"/>
          <w:szCs w:val="20"/>
          <w:lang w:val="x-none"/>
        </w:rPr>
        <w:t xml:space="preserve"> para o cumprimento das obrigações objeto da licitação, independentemente da VISITA TÉCNICA ter ocorrido, ou não, </w:t>
      </w:r>
      <w:r w:rsidRPr="00C740A5">
        <w:rPr>
          <w:rFonts w:ascii="Calibri" w:hAnsi="Calibri" w:cs="Calibri"/>
          <w:b/>
          <w:bCs/>
          <w:sz w:val="20"/>
          <w:szCs w:val="20"/>
          <w:u w:val="single"/>
          <w:lang w:val="x-none"/>
        </w:rPr>
        <w:t>é documento obrigatório e indispensável a ser apresentado junto à Documentação de Habilitação</w:t>
      </w:r>
      <w:r w:rsidRPr="00C740A5">
        <w:rPr>
          <w:rFonts w:ascii="Calibri" w:hAnsi="Calibri" w:cs="Calibri"/>
          <w:sz w:val="20"/>
          <w:szCs w:val="20"/>
          <w:lang w:val="x-none"/>
        </w:rPr>
        <w:t>” conforme exigência deste edital;</w:t>
      </w:r>
    </w:p>
    <w:p w:rsidR="0070772C" w:rsidRPr="00C740A5" w:rsidRDefault="0070772C" w:rsidP="0070772C">
      <w:pPr>
        <w:autoSpaceDE w:val="0"/>
        <w:autoSpaceDN w:val="0"/>
        <w:adjustRightInd w:val="0"/>
        <w:spacing w:after="0" w:line="360" w:lineRule="auto"/>
        <w:ind w:left="855"/>
        <w:jc w:val="both"/>
        <w:rPr>
          <w:rFonts w:ascii="Calibri" w:hAnsi="Calibri" w:cs="Calibri"/>
          <w:sz w:val="20"/>
          <w:szCs w:val="20"/>
          <w:lang w:val="x-none"/>
        </w:rPr>
      </w:pPr>
      <w:r w:rsidRPr="00C740A5">
        <w:rPr>
          <w:rFonts w:ascii="Calibri" w:hAnsi="Calibri" w:cs="Calibri"/>
          <w:sz w:val="20"/>
          <w:szCs w:val="20"/>
          <w:lang w:val="x-none"/>
        </w:rPr>
        <w:t>1.</w:t>
      </w:r>
      <w:r>
        <w:rPr>
          <w:rFonts w:ascii="Calibri" w:hAnsi="Calibri" w:cs="Calibri"/>
          <w:sz w:val="20"/>
          <w:szCs w:val="20"/>
        </w:rPr>
        <w:t>7</w:t>
      </w:r>
      <w:r w:rsidRPr="00C740A5">
        <w:rPr>
          <w:rFonts w:ascii="Calibri" w:hAnsi="Calibri" w:cs="Calibri"/>
          <w:sz w:val="20"/>
          <w:szCs w:val="20"/>
          <w:lang w:val="x-none"/>
        </w:rPr>
        <w:t>.</w:t>
      </w:r>
      <w:r>
        <w:rPr>
          <w:rFonts w:ascii="Calibri" w:hAnsi="Calibri" w:cs="Calibri"/>
          <w:sz w:val="20"/>
          <w:szCs w:val="20"/>
        </w:rPr>
        <w:t>1</w:t>
      </w:r>
      <w:r w:rsidRPr="00C740A5">
        <w:rPr>
          <w:rFonts w:ascii="Calibri" w:hAnsi="Calibri" w:cs="Calibri"/>
          <w:sz w:val="20"/>
          <w:szCs w:val="20"/>
          <w:lang w:val="x-none"/>
        </w:rPr>
        <w:t xml:space="preserve">.5 - As VISITAS poderão ocorrer </w:t>
      </w:r>
      <w:r w:rsidRPr="00C740A5">
        <w:rPr>
          <w:rFonts w:ascii="Calibri" w:hAnsi="Calibri" w:cs="Calibri"/>
          <w:b/>
          <w:bCs/>
          <w:sz w:val="20"/>
          <w:szCs w:val="20"/>
          <w:lang w:val="x-none"/>
        </w:rPr>
        <w:t>até 02 (dois) dias úteis anterior à data marcada para abertura da sessão</w:t>
      </w:r>
      <w:r w:rsidRPr="00C740A5">
        <w:rPr>
          <w:rFonts w:ascii="Calibri" w:hAnsi="Calibri" w:cs="Calibri"/>
          <w:sz w:val="20"/>
          <w:szCs w:val="20"/>
          <w:lang w:val="x-none"/>
        </w:rPr>
        <w:t>, devendo ser agendadas n</w:t>
      </w:r>
      <w:r>
        <w:rPr>
          <w:rFonts w:ascii="Calibri" w:hAnsi="Calibri" w:cs="Calibri"/>
          <w:sz w:val="20"/>
          <w:szCs w:val="20"/>
        </w:rPr>
        <w:t>o</w:t>
      </w:r>
      <w:r w:rsidRPr="00C740A5">
        <w:rPr>
          <w:rFonts w:ascii="Calibri" w:hAnsi="Calibri" w:cs="Calibri"/>
          <w:sz w:val="20"/>
          <w:szCs w:val="20"/>
          <w:lang w:val="x-none"/>
        </w:rPr>
        <w:t xml:space="preserve"> Departamento </w:t>
      </w:r>
      <w:r>
        <w:rPr>
          <w:rFonts w:ascii="Calibri" w:hAnsi="Calibri" w:cs="Calibri"/>
          <w:sz w:val="20"/>
          <w:szCs w:val="20"/>
        </w:rPr>
        <w:t>de Engenharia</w:t>
      </w:r>
      <w:r w:rsidRPr="00C740A5">
        <w:rPr>
          <w:rFonts w:ascii="Calibri" w:hAnsi="Calibri" w:cs="Calibri"/>
          <w:sz w:val="20"/>
          <w:szCs w:val="20"/>
          <w:lang w:val="x-none"/>
        </w:rPr>
        <w:t xml:space="preserve">, telefone: (43) </w:t>
      </w:r>
      <w:r w:rsidRPr="00674E6E">
        <w:rPr>
          <w:rFonts w:ascii="Calibri" w:hAnsi="Calibri" w:cs="Calibri"/>
          <w:sz w:val="20"/>
          <w:szCs w:val="20"/>
          <w:lang w:val="x-none"/>
        </w:rPr>
        <w:t>3546-7450</w:t>
      </w:r>
      <w:r w:rsidRPr="00C740A5">
        <w:rPr>
          <w:rFonts w:ascii="Calibri" w:hAnsi="Calibri" w:cs="Calibri"/>
          <w:sz w:val="20"/>
          <w:szCs w:val="20"/>
          <w:lang w:val="x-none"/>
        </w:rPr>
        <w:t>, nos dias úteis, com início de 08h às 11:30h e das 13h às 17h;</w:t>
      </w:r>
    </w:p>
    <w:p w:rsidR="0070772C" w:rsidRPr="00C740A5" w:rsidRDefault="0070772C" w:rsidP="0070772C">
      <w:pPr>
        <w:autoSpaceDE w:val="0"/>
        <w:autoSpaceDN w:val="0"/>
        <w:adjustRightInd w:val="0"/>
        <w:spacing w:after="0" w:line="360" w:lineRule="auto"/>
        <w:ind w:left="855"/>
        <w:jc w:val="both"/>
        <w:rPr>
          <w:rFonts w:ascii="Calibri" w:hAnsi="Calibri" w:cs="Calibri"/>
          <w:sz w:val="20"/>
          <w:szCs w:val="20"/>
          <w:lang w:val="x-none"/>
        </w:rPr>
      </w:pPr>
      <w:r w:rsidRPr="00C740A5">
        <w:rPr>
          <w:rFonts w:ascii="Calibri" w:hAnsi="Calibri" w:cs="Calibri"/>
          <w:sz w:val="20"/>
          <w:szCs w:val="20"/>
          <w:lang w:val="x-none"/>
        </w:rPr>
        <w:t>1.</w:t>
      </w:r>
      <w:r>
        <w:rPr>
          <w:rFonts w:ascii="Calibri" w:hAnsi="Calibri" w:cs="Calibri"/>
          <w:sz w:val="20"/>
          <w:szCs w:val="20"/>
        </w:rPr>
        <w:t>7</w:t>
      </w:r>
      <w:r w:rsidRPr="00C740A5">
        <w:rPr>
          <w:rFonts w:ascii="Calibri" w:hAnsi="Calibri" w:cs="Calibri"/>
          <w:sz w:val="20"/>
          <w:szCs w:val="20"/>
          <w:lang w:val="x-none"/>
        </w:rPr>
        <w:t>.</w:t>
      </w:r>
      <w:r>
        <w:rPr>
          <w:rFonts w:ascii="Calibri" w:hAnsi="Calibri" w:cs="Calibri"/>
          <w:sz w:val="20"/>
          <w:szCs w:val="20"/>
        </w:rPr>
        <w:t>1</w:t>
      </w:r>
      <w:r w:rsidRPr="00C740A5">
        <w:rPr>
          <w:rFonts w:ascii="Calibri" w:hAnsi="Calibri" w:cs="Calibri"/>
          <w:sz w:val="20"/>
          <w:szCs w:val="20"/>
          <w:lang w:val="x-none"/>
        </w:rPr>
        <w:t xml:space="preserve">.6 - O licitante deverá nomear um representante legal devidamente qualificado para este fim, por meio de documento, com autorização para realizar a VISITA TÉCNICA em companhia de servidor(a) do Departamento </w:t>
      </w:r>
      <w:r>
        <w:rPr>
          <w:rFonts w:ascii="Calibri" w:hAnsi="Calibri" w:cs="Calibri"/>
          <w:sz w:val="20"/>
          <w:szCs w:val="20"/>
        </w:rPr>
        <w:t xml:space="preserve">de </w:t>
      </w:r>
      <w:proofErr w:type="spellStart"/>
      <w:r>
        <w:rPr>
          <w:rFonts w:ascii="Calibri" w:hAnsi="Calibri" w:cs="Calibri"/>
          <w:sz w:val="20"/>
          <w:szCs w:val="20"/>
        </w:rPr>
        <w:t>Engenhrair</w:t>
      </w:r>
      <w:proofErr w:type="spellEnd"/>
      <w:r w:rsidRPr="00C740A5">
        <w:rPr>
          <w:rFonts w:ascii="Calibri" w:hAnsi="Calibri" w:cs="Calibri"/>
          <w:sz w:val="20"/>
          <w:szCs w:val="20"/>
          <w:lang w:val="x-none"/>
        </w:rPr>
        <w:t>;</w:t>
      </w:r>
    </w:p>
    <w:p w:rsidR="0070772C" w:rsidRPr="00C556A6" w:rsidRDefault="0070772C" w:rsidP="0070772C">
      <w:pPr>
        <w:pStyle w:val="ParagraphStyle"/>
        <w:spacing w:line="360" w:lineRule="auto"/>
        <w:ind w:left="1276"/>
        <w:jc w:val="both"/>
        <w:rPr>
          <w:rFonts w:ascii="Calibri" w:hAnsi="Calibri" w:cs="Calibri"/>
          <w:sz w:val="20"/>
          <w:szCs w:val="20"/>
        </w:rPr>
      </w:pPr>
      <w:r w:rsidRPr="00C740A5">
        <w:rPr>
          <w:rFonts w:ascii="Calibri" w:hAnsi="Calibri" w:cs="Calibri"/>
          <w:b/>
          <w:bCs/>
          <w:sz w:val="20"/>
          <w:szCs w:val="20"/>
        </w:rPr>
        <w:t>1.5.3.7 - Alegações posteriores relacionadas com o desconhecimento do objeto licitado não serão consideradas para reclamações futuras, ou de forma a desobrigar a sua execução.</w:t>
      </w:r>
    </w:p>
    <w:p w:rsidR="0070772C"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8</w:t>
      </w:r>
      <w:r>
        <w:rPr>
          <w:rFonts w:ascii="Calibri" w:hAnsi="Calibri" w:cs="Calibri"/>
          <w:b/>
          <w:bCs/>
          <w:sz w:val="20"/>
          <w:szCs w:val="20"/>
        </w:rPr>
        <w:t>.</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9</w:t>
      </w:r>
      <w:r>
        <w:rPr>
          <w:rFonts w:ascii="Calibri" w:hAnsi="Calibri" w:cs="Calibri"/>
          <w:b/>
          <w:bCs/>
          <w:sz w:val="20"/>
          <w:szCs w:val="20"/>
        </w:rPr>
        <w:t>.</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10</w:t>
      </w:r>
      <w:r>
        <w:rPr>
          <w:rFonts w:ascii="Calibri" w:hAnsi="Calibri" w:cs="Calibri"/>
          <w:b/>
          <w:bCs/>
          <w:sz w:val="20"/>
          <w:szCs w:val="20"/>
        </w:rPr>
        <w:t>.</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lastRenderedPageBreak/>
        <w:t>1.</w:t>
      </w:r>
      <w:r>
        <w:rPr>
          <w:rFonts w:ascii="Calibri" w:hAnsi="Calibri" w:cs="Calibri"/>
          <w:b/>
          <w:bCs/>
          <w:sz w:val="20"/>
          <w:szCs w:val="20"/>
          <w:lang w:val="pt-BR"/>
        </w:rPr>
        <w:t>11</w:t>
      </w:r>
      <w:r>
        <w:rPr>
          <w:rFonts w:ascii="Calibri" w:hAnsi="Calibri" w:cs="Calibri"/>
          <w:b/>
          <w:bCs/>
          <w:sz w:val="20"/>
          <w:szCs w:val="20"/>
        </w:rPr>
        <w:t>.</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2</w:t>
      </w:r>
      <w:r>
        <w:rPr>
          <w:rFonts w:ascii="Calibri" w:hAnsi="Calibri" w:cs="Calibri"/>
          <w:b/>
          <w:bCs/>
          <w:sz w:val="20"/>
          <w:szCs w:val="20"/>
        </w:rPr>
        <w:t>.</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3</w:t>
      </w:r>
      <w:r>
        <w:rPr>
          <w:rFonts w:ascii="Calibri" w:hAnsi="Calibri" w:cs="Calibri"/>
          <w:b/>
          <w:bCs/>
          <w:sz w:val="20"/>
          <w:szCs w:val="20"/>
        </w:rPr>
        <w:t>.</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70772C" w:rsidRDefault="0070772C" w:rsidP="0070772C">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4</w:t>
      </w:r>
      <w:r>
        <w:rPr>
          <w:rFonts w:ascii="Calibri" w:hAnsi="Calibri" w:cs="Calibri"/>
          <w:b/>
          <w:bCs/>
          <w:sz w:val="20"/>
          <w:szCs w:val="20"/>
        </w:rPr>
        <w:t xml:space="preserve">.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70772C" w:rsidRPr="00C740A5" w:rsidRDefault="0070772C" w:rsidP="0070772C">
      <w:pPr>
        <w:pStyle w:val="ParagraphStyle"/>
        <w:spacing w:line="360" w:lineRule="auto"/>
        <w:jc w:val="center"/>
        <w:rPr>
          <w:rFonts w:ascii="Calibri" w:hAnsi="Calibri" w:cs="Calibri"/>
          <w:b/>
          <w:bCs/>
          <w:caps/>
          <w:sz w:val="22"/>
          <w:szCs w:val="22"/>
          <w:lang w:val="pt-BR"/>
        </w:rPr>
      </w:pPr>
      <w:r>
        <w:rPr>
          <w:rFonts w:ascii="Calibri" w:hAnsi="Calibri" w:cs="Calibri"/>
          <w:sz w:val="20"/>
          <w:szCs w:val="20"/>
        </w:rPr>
        <w:br w:type="page"/>
      </w:r>
      <w:r>
        <w:rPr>
          <w:rFonts w:ascii="Calibri" w:hAnsi="Calibri" w:cs="Calibri"/>
          <w:b/>
          <w:bCs/>
          <w:caps/>
          <w:sz w:val="22"/>
          <w:szCs w:val="22"/>
        </w:rPr>
        <w:lastRenderedPageBreak/>
        <w:t xml:space="preserve">ANEXO </w:t>
      </w:r>
      <w:r>
        <w:rPr>
          <w:rFonts w:ascii="Calibri" w:hAnsi="Calibri" w:cs="Calibri"/>
          <w:b/>
          <w:bCs/>
          <w:caps/>
          <w:sz w:val="22"/>
          <w:szCs w:val="22"/>
          <w:lang w:val="pt-BR"/>
        </w:rPr>
        <w:t xml:space="preserve">5 - </w:t>
      </w:r>
      <w:r>
        <w:rPr>
          <w:rFonts w:ascii="Calibri" w:hAnsi="Calibri" w:cs="Calibri"/>
          <w:b/>
          <w:bCs/>
          <w:color w:val="000000"/>
          <w:sz w:val="22"/>
          <w:szCs w:val="22"/>
        </w:rPr>
        <w:t>DECLARAÇÃO DE CONHECIMENTO DO LOCAL DA OBRA</w:t>
      </w:r>
    </w:p>
    <w:p w:rsidR="0070772C" w:rsidRDefault="0070772C" w:rsidP="0070772C">
      <w:pPr>
        <w:pStyle w:val="ParagraphStyle"/>
        <w:jc w:val="center"/>
        <w:rPr>
          <w:rFonts w:ascii="Calibri" w:hAnsi="Calibri" w:cs="Calibri"/>
          <w:color w:val="000000"/>
          <w:sz w:val="22"/>
          <w:szCs w:val="22"/>
        </w:rPr>
      </w:pPr>
    </w:p>
    <w:p w:rsidR="0070772C" w:rsidRDefault="0070772C" w:rsidP="0070772C">
      <w:pPr>
        <w:pStyle w:val="ParagraphStyle"/>
        <w:jc w:val="center"/>
        <w:rPr>
          <w:rFonts w:ascii="Calibri" w:hAnsi="Calibri" w:cs="Calibri"/>
          <w:color w:val="000000"/>
          <w:sz w:val="22"/>
          <w:szCs w:val="22"/>
        </w:rPr>
      </w:pPr>
    </w:p>
    <w:p w:rsidR="0070772C" w:rsidRPr="00C740A5" w:rsidRDefault="0070772C" w:rsidP="0070772C">
      <w:pPr>
        <w:pStyle w:val="ParagraphStyle"/>
        <w:spacing w:line="360" w:lineRule="auto"/>
        <w:jc w:val="both"/>
        <w:rPr>
          <w:rFonts w:ascii="Calibri" w:hAnsi="Calibri" w:cs="Calibri"/>
          <w:b/>
          <w:bCs/>
          <w:color w:val="000000"/>
          <w:sz w:val="22"/>
          <w:szCs w:val="22"/>
          <w:lang w:val="pt-BR"/>
        </w:rPr>
      </w:pPr>
      <w:r>
        <w:rPr>
          <w:rFonts w:ascii="Calibri" w:hAnsi="Calibri" w:cs="Calibri"/>
          <w:color w:val="000000"/>
          <w:sz w:val="22"/>
          <w:szCs w:val="22"/>
        </w:rPr>
        <w:t xml:space="preserve">Declaramos para os devidos fins e especialmente para o </w:t>
      </w:r>
      <w:r>
        <w:rPr>
          <w:rFonts w:ascii="Calibri" w:hAnsi="Calibri" w:cs="Calibri"/>
          <w:b/>
          <w:bCs/>
          <w:sz w:val="22"/>
          <w:szCs w:val="22"/>
          <w:lang w:val="pt-BR"/>
        </w:rPr>
        <w:t>Pregão Eletrônico</w:t>
      </w:r>
      <w:r>
        <w:rPr>
          <w:rFonts w:ascii="Calibri" w:hAnsi="Calibri" w:cs="Calibri"/>
          <w:b/>
          <w:bCs/>
          <w:sz w:val="22"/>
          <w:szCs w:val="22"/>
        </w:rPr>
        <w:t xml:space="preserve"> nº </w:t>
      </w:r>
      <w:r>
        <w:rPr>
          <w:rFonts w:ascii="Calibri" w:hAnsi="Calibri" w:cs="Calibri"/>
          <w:b/>
          <w:bCs/>
          <w:sz w:val="22"/>
          <w:szCs w:val="22"/>
          <w:lang w:val="pt-BR"/>
        </w:rPr>
        <w:t>26</w:t>
      </w:r>
      <w:r>
        <w:rPr>
          <w:rFonts w:ascii="Calibri" w:hAnsi="Calibri" w:cs="Calibri"/>
          <w:b/>
          <w:bCs/>
          <w:sz w:val="22"/>
          <w:szCs w:val="22"/>
        </w:rPr>
        <w:t>/202</w:t>
      </w:r>
      <w:r>
        <w:rPr>
          <w:rFonts w:ascii="Calibri" w:hAnsi="Calibri" w:cs="Calibri"/>
          <w:b/>
          <w:bCs/>
          <w:sz w:val="22"/>
          <w:szCs w:val="22"/>
          <w:lang w:val="pt-BR"/>
        </w:rPr>
        <w:t>4</w:t>
      </w:r>
      <w:r>
        <w:rPr>
          <w:rFonts w:ascii="Calibri" w:hAnsi="Calibri" w:cs="Calibri"/>
          <w:b/>
          <w:bCs/>
          <w:sz w:val="22"/>
          <w:szCs w:val="22"/>
        </w:rPr>
        <w:t>-PMI</w:t>
      </w:r>
      <w:r>
        <w:rPr>
          <w:rFonts w:ascii="Calibri" w:hAnsi="Calibri" w:cs="Calibri"/>
          <w:color w:val="000000"/>
          <w:sz w:val="22"/>
          <w:szCs w:val="22"/>
        </w:rPr>
        <w:t xml:space="preserve">, que a proponente ................................................................. (razão social), inscrito no CNPJ/MF sob n.º .............................................., com sede na cidade de ......................................, Estado ................................, à Rua/Av. ............................................................................................. (endereço completo), através de seu Responsável Técnico, Sr. .............................................., Engenheiro Civil/Arquiteto-Urbanista, CREA/CAU ................, que tomamos conhecimento de todas as informações e das condições locais para o cumprimento das obrigações objeto da licitação, em </w:t>
      </w:r>
      <w:r w:rsidRPr="00800CD4">
        <w:rPr>
          <w:rFonts w:ascii="Calibri" w:hAnsi="Calibri" w:cs="Calibri"/>
          <w:color w:val="000000"/>
          <w:sz w:val="22"/>
          <w:szCs w:val="22"/>
        </w:rPr>
        <w:t xml:space="preserve">conformidade com o art. </w:t>
      </w:r>
      <w:r w:rsidRPr="00800CD4">
        <w:rPr>
          <w:rFonts w:ascii="Calibri" w:hAnsi="Calibri" w:cs="Calibri"/>
          <w:color w:val="000000"/>
          <w:sz w:val="22"/>
          <w:szCs w:val="22"/>
          <w:lang w:val="pt-BR"/>
        </w:rPr>
        <w:t>63</w:t>
      </w:r>
      <w:r w:rsidRPr="00800CD4">
        <w:rPr>
          <w:rFonts w:ascii="Calibri" w:hAnsi="Calibri" w:cs="Calibri"/>
          <w:color w:val="000000"/>
          <w:sz w:val="22"/>
          <w:szCs w:val="22"/>
        </w:rPr>
        <w:t xml:space="preserve">, </w:t>
      </w:r>
      <w:r w:rsidRPr="00800CD4">
        <w:rPr>
          <w:rFonts w:ascii="Calibri" w:hAnsi="Calibri" w:cs="Calibri"/>
          <w:color w:val="000000"/>
          <w:sz w:val="22"/>
          <w:szCs w:val="22"/>
          <w:lang w:val="pt-BR"/>
        </w:rPr>
        <w:t>p. 2</w:t>
      </w:r>
      <w:r w:rsidRPr="00800CD4">
        <w:rPr>
          <w:rFonts w:ascii="Calibri" w:hAnsi="Calibri" w:cs="Calibri"/>
          <w:color w:val="000000"/>
          <w:lang w:val="pt-BR"/>
        </w:rPr>
        <w:t>º</w:t>
      </w:r>
      <w:r w:rsidRPr="00800CD4">
        <w:rPr>
          <w:rFonts w:ascii="Calibri" w:hAnsi="Calibri" w:cs="Calibri"/>
          <w:color w:val="000000"/>
          <w:sz w:val="22"/>
          <w:szCs w:val="22"/>
        </w:rPr>
        <w:t xml:space="preserve">, da Lei </w:t>
      </w:r>
      <w:r w:rsidRPr="00800CD4">
        <w:rPr>
          <w:rFonts w:ascii="Calibri" w:hAnsi="Calibri" w:cs="Calibri"/>
          <w:color w:val="000000"/>
          <w:sz w:val="22"/>
          <w:szCs w:val="22"/>
          <w:lang w:val="pt-BR"/>
        </w:rPr>
        <w:t>14.133/2024.</w:t>
      </w:r>
      <w:r>
        <w:rPr>
          <w:rFonts w:ascii="Calibri" w:hAnsi="Calibri" w:cs="Calibri"/>
          <w:color w:val="000000"/>
          <w:sz w:val="22"/>
          <w:szCs w:val="22"/>
          <w:lang w:val="pt-BR"/>
        </w:rPr>
        <w:t xml:space="preserve"> </w:t>
      </w:r>
      <w:r w:rsidRPr="00C740A5">
        <w:rPr>
          <w:rFonts w:ascii="Calibri" w:hAnsi="Calibri" w:cs="Calibri"/>
          <w:b/>
          <w:bCs/>
          <w:color w:val="000000"/>
          <w:sz w:val="22"/>
          <w:szCs w:val="22"/>
          <w:lang w:val="pt-BR"/>
        </w:rPr>
        <w:t>DECLARA, ainda, que não alegará posteriormente o desconhecimento de fatos evidentes à época da vistoria, para solicitar qualquer alteração do valor que vier a celebrar, caso seja vencedor da licitação.</w:t>
      </w:r>
    </w:p>
    <w:p w:rsidR="0070772C" w:rsidRDefault="0070772C" w:rsidP="0070772C">
      <w:pPr>
        <w:pStyle w:val="ParagraphStyle"/>
        <w:spacing w:line="360" w:lineRule="auto"/>
        <w:jc w:val="both"/>
        <w:rPr>
          <w:rFonts w:ascii="Calibri" w:hAnsi="Calibri" w:cs="Calibri"/>
          <w:color w:val="000000"/>
          <w:sz w:val="22"/>
          <w:szCs w:val="22"/>
        </w:rPr>
      </w:pPr>
    </w:p>
    <w:p w:rsidR="0070772C" w:rsidRDefault="0070772C" w:rsidP="0070772C">
      <w:pPr>
        <w:pStyle w:val="ParagraphStyle"/>
        <w:spacing w:line="360" w:lineRule="auto"/>
        <w:jc w:val="center"/>
        <w:rPr>
          <w:rFonts w:ascii="Calibri" w:hAnsi="Calibri" w:cs="Calibri"/>
          <w:color w:val="000000"/>
          <w:sz w:val="22"/>
          <w:szCs w:val="22"/>
        </w:rPr>
      </w:pPr>
      <w:r w:rsidRPr="00800CD4">
        <w:rPr>
          <w:rFonts w:ascii="Calibri" w:hAnsi="Calibri" w:cs="Calibri"/>
          <w:color w:val="000000"/>
          <w:sz w:val="22"/>
          <w:szCs w:val="22"/>
        </w:rPr>
        <w:t xml:space="preserve">___________, ____ de _____________ </w:t>
      </w:r>
      <w:proofErr w:type="spellStart"/>
      <w:r w:rsidRPr="00800CD4">
        <w:rPr>
          <w:rFonts w:ascii="Calibri" w:hAnsi="Calibri" w:cs="Calibri"/>
          <w:color w:val="000000"/>
          <w:sz w:val="22"/>
          <w:szCs w:val="22"/>
        </w:rPr>
        <w:t>de</w:t>
      </w:r>
      <w:proofErr w:type="spellEnd"/>
      <w:r w:rsidRPr="00800CD4">
        <w:rPr>
          <w:rFonts w:ascii="Calibri" w:hAnsi="Calibri" w:cs="Calibri"/>
          <w:color w:val="000000"/>
          <w:sz w:val="22"/>
          <w:szCs w:val="22"/>
        </w:rPr>
        <w:t xml:space="preserve"> 20</w:t>
      </w:r>
      <w:r w:rsidRPr="00800CD4">
        <w:rPr>
          <w:rFonts w:ascii="Calibri" w:hAnsi="Calibri" w:cs="Calibri"/>
          <w:color w:val="000000"/>
          <w:sz w:val="22"/>
          <w:szCs w:val="22"/>
          <w:lang w:val="pt-BR"/>
        </w:rPr>
        <w:t>24</w:t>
      </w:r>
      <w:r w:rsidRPr="00800CD4">
        <w:rPr>
          <w:rFonts w:ascii="Calibri" w:hAnsi="Calibri" w:cs="Calibri"/>
          <w:color w:val="000000"/>
          <w:sz w:val="22"/>
          <w:szCs w:val="22"/>
        </w:rPr>
        <w:t>.</w:t>
      </w:r>
    </w:p>
    <w:p w:rsidR="0070772C" w:rsidRDefault="0070772C" w:rsidP="0070772C">
      <w:pPr>
        <w:pStyle w:val="ParagraphStyle"/>
        <w:spacing w:line="360" w:lineRule="auto"/>
        <w:jc w:val="both"/>
        <w:rPr>
          <w:rFonts w:ascii="Calibri" w:hAnsi="Calibri" w:cs="Calibri"/>
          <w:color w:val="000000"/>
          <w:sz w:val="22"/>
          <w:szCs w:val="22"/>
        </w:rPr>
      </w:pPr>
    </w:p>
    <w:p w:rsidR="0070772C" w:rsidRDefault="0070772C" w:rsidP="0070772C">
      <w:pPr>
        <w:pStyle w:val="ParagraphStyle"/>
        <w:jc w:val="both"/>
        <w:rPr>
          <w:rFonts w:ascii="Calibri" w:hAnsi="Calibri" w:cs="Calibri"/>
          <w:color w:val="000000"/>
          <w:sz w:val="22"/>
          <w:szCs w:val="22"/>
        </w:rPr>
      </w:pPr>
    </w:p>
    <w:p w:rsidR="0070772C" w:rsidRDefault="0070772C" w:rsidP="0070772C">
      <w:pPr>
        <w:pStyle w:val="ParagraphStyle"/>
        <w:jc w:val="both"/>
        <w:rPr>
          <w:rFonts w:ascii="Calibri" w:hAnsi="Calibri" w:cs="Calibri"/>
          <w:color w:val="000000"/>
          <w:sz w:val="22"/>
          <w:szCs w:val="22"/>
        </w:rPr>
      </w:pPr>
    </w:p>
    <w:p w:rsidR="0070772C" w:rsidRDefault="0070772C" w:rsidP="0070772C">
      <w:pPr>
        <w:pStyle w:val="ParagraphStyle"/>
        <w:jc w:val="center"/>
        <w:rPr>
          <w:rFonts w:ascii="Calibri" w:hAnsi="Calibri" w:cs="Calibri"/>
          <w:color w:val="000000"/>
          <w:sz w:val="22"/>
          <w:szCs w:val="22"/>
        </w:rPr>
      </w:pPr>
      <w:r>
        <w:rPr>
          <w:rFonts w:ascii="Calibri" w:hAnsi="Calibri" w:cs="Calibri"/>
          <w:color w:val="000000"/>
          <w:sz w:val="22"/>
          <w:szCs w:val="22"/>
        </w:rPr>
        <w:t>Nome e assinatura do representante legal da proponente.</w:t>
      </w:r>
    </w:p>
    <w:p w:rsidR="0070772C" w:rsidRDefault="0070772C" w:rsidP="0070772C">
      <w:pPr>
        <w:pStyle w:val="ParagraphStyle"/>
        <w:jc w:val="center"/>
        <w:rPr>
          <w:rFonts w:ascii="Calibri" w:hAnsi="Calibri" w:cs="Calibri"/>
          <w:color w:val="000000"/>
          <w:sz w:val="22"/>
          <w:szCs w:val="22"/>
        </w:rPr>
      </w:pPr>
    </w:p>
    <w:p w:rsidR="0070772C" w:rsidRDefault="0070772C" w:rsidP="0070772C">
      <w:pPr>
        <w:pStyle w:val="ParagraphStyle"/>
        <w:jc w:val="center"/>
        <w:rPr>
          <w:rFonts w:ascii="Calibri" w:hAnsi="Calibri" w:cs="Calibri"/>
          <w:b/>
          <w:bCs/>
          <w:color w:val="000000"/>
          <w:sz w:val="22"/>
          <w:szCs w:val="22"/>
        </w:rPr>
      </w:pPr>
      <w:r>
        <w:rPr>
          <w:rFonts w:ascii="Calibri" w:hAnsi="Calibri" w:cs="Calibri"/>
          <w:color w:val="000000"/>
          <w:sz w:val="22"/>
          <w:szCs w:val="22"/>
        </w:rPr>
        <w:br w:type="page"/>
      </w:r>
    </w:p>
    <w:p w:rsidR="0070772C" w:rsidRDefault="0070772C" w:rsidP="0070772C">
      <w:pPr>
        <w:pStyle w:val="Centered"/>
        <w:rPr>
          <w:rFonts w:ascii="Calibri" w:hAnsi="Calibri" w:cs="Calibri"/>
          <w:b/>
          <w:bCs/>
          <w:sz w:val="22"/>
          <w:szCs w:val="22"/>
        </w:rPr>
      </w:pPr>
      <w:r>
        <w:rPr>
          <w:rFonts w:ascii="Calibri" w:hAnsi="Calibri" w:cs="Calibri"/>
          <w:b/>
          <w:bCs/>
          <w:sz w:val="22"/>
          <w:szCs w:val="22"/>
        </w:rPr>
        <w:lastRenderedPageBreak/>
        <w:t>ANEXO 0</w:t>
      </w:r>
      <w:r>
        <w:rPr>
          <w:rFonts w:ascii="Calibri" w:hAnsi="Calibri" w:cs="Calibri"/>
          <w:b/>
          <w:bCs/>
          <w:sz w:val="22"/>
          <w:szCs w:val="22"/>
          <w:lang w:val="pt-BR"/>
        </w:rPr>
        <w:t>6</w:t>
      </w:r>
      <w:r>
        <w:rPr>
          <w:rFonts w:ascii="Calibri" w:hAnsi="Calibri" w:cs="Calibri"/>
          <w:b/>
          <w:bCs/>
          <w:sz w:val="22"/>
          <w:szCs w:val="22"/>
        </w:rPr>
        <w:t xml:space="preserve"> – TERMO DE REFERÊNCIA</w:t>
      </w:r>
    </w:p>
    <w:p w:rsidR="0070772C" w:rsidRDefault="0070772C" w:rsidP="0070772C">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26/2024</w:t>
      </w:r>
    </w:p>
    <w:p w:rsidR="0070772C" w:rsidRDefault="0070772C" w:rsidP="0070772C">
      <w:pPr>
        <w:pStyle w:val="ParagraphStyle"/>
        <w:spacing w:line="360" w:lineRule="auto"/>
        <w:jc w:val="both"/>
        <w:rPr>
          <w:rFonts w:ascii="Calibri" w:hAnsi="Calibri" w:cs="Calibri"/>
          <w:color w:val="000000"/>
          <w:sz w:val="20"/>
          <w:szCs w:val="20"/>
        </w:rPr>
      </w:pPr>
    </w:p>
    <w:p w:rsidR="0070772C" w:rsidRPr="00FD5014" w:rsidRDefault="0070772C" w:rsidP="0070772C">
      <w:pPr>
        <w:pStyle w:val="ParagraphStyle"/>
        <w:spacing w:line="360" w:lineRule="auto"/>
        <w:jc w:val="both"/>
        <w:rPr>
          <w:rFonts w:ascii="Calibri" w:hAnsi="Calibri" w:cs="Calibri"/>
          <w:sz w:val="20"/>
          <w:szCs w:val="20"/>
        </w:rPr>
      </w:pPr>
    </w:p>
    <w:p w:rsidR="0070772C" w:rsidRDefault="0070772C" w:rsidP="0070772C">
      <w:pPr>
        <w:pStyle w:val="ParagraphStyle"/>
        <w:jc w:val="center"/>
        <w:rPr>
          <w:b/>
          <w:bCs/>
          <w:sz w:val="28"/>
          <w:szCs w:val="28"/>
        </w:rPr>
      </w:pPr>
      <w:r>
        <w:rPr>
          <w:b/>
          <w:bCs/>
          <w:sz w:val="28"/>
          <w:szCs w:val="28"/>
        </w:rPr>
        <w:t>TERMO DE REFERENCIA</w:t>
      </w:r>
    </w:p>
    <w:p w:rsidR="0070772C" w:rsidRDefault="0070772C" w:rsidP="0070772C">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70772C" w:rsidRDefault="0070772C" w:rsidP="0070772C">
      <w:pPr>
        <w:pStyle w:val="ParagraphStyle"/>
        <w:ind w:left="570"/>
        <w:rPr>
          <w:sz w:val="20"/>
          <w:szCs w:val="20"/>
        </w:rPr>
      </w:pPr>
    </w:p>
    <w:p w:rsidR="0070772C" w:rsidRDefault="0070772C" w:rsidP="0070772C">
      <w:pPr>
        <w:pStyle w:val="ParagraphStyle"/>
        <w:ind w:left="570"/>
        <w:rPr>
          <w:sz w:val="20"/>
          <w:szCs w:val="20"/>
        </w:rPr>
      </w:pPr>
    </w:p>
    <w:p w:rsidR="0070772C" w:rsidRDefault="0070772C" w:rsidP="0070772C">
      <w:pPr>
        <w:pStyle w:val="ParagraphStyle"/>
        <w:pBdr>
          <w:top w:val="single" w:sz="6" w:space="0" w:color="000000"/>
          <w:bottom w:val="single" w:sz="6" w:space="0" w:color="000000"/>
        </w:pBdr>
        <w:jc w:val="both"/>
        <w:rPr>
          <w:b/>
          <w:bCs/>
          <w:sz w:val="22"/>
          <w:szCs w:val="22"/>
        </w:rPr>
      </w:pPr>
      <w:bookmarkStart w:id="8" w:name="OLE_LINK5"/>
      <w:bookmarkEnd w:id="8"/>
      <w:r>
        <w:rPr>
          <w:b/>
          <w:bCs/>
          <w:sz w:val="22"/>
          <w:szCs w:val="22"/>
        </w:rPr>
        <w:t>1. - OBJETO</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284"/>
        <w:jc w:val="both"/>
        <w:rPr>
          <w:color w:val="000000"/>
          <w:sz w:val="20"/>
          <w:szCs w:val="20"/>
        </w:rPr>
      </w:pPr>
      <w:r>
        <w:rPr>
          <w:color w:val="000000"/>
          <w:sz w:val="20"/>
          <w:szCs w:val="20"/>
        </w:rPr>
        <w:t xml:space="preserve">Aquisição e Instalação de câmeras e equipamentos para os cemitérios do Campinhos, Vila </w:t>
      </w:r>
      <w:proofErr w:type="spellStart"/>
      <w:r>
        <w:rPr>
          <w:color w:val="000000"/>
          <w:sz w:val="20"/>
          <w:szCs w:val="20"/>
        </w:rPr>
        <w:t>Guay</w:t>
      </w:r>
      <w:proofErr w:type="spellEnd"/>
      <w:r>
        <w:rPr>
          <w:color w:val="000000"/>
          <w:sz w:val="20"/>
          <w:szCs w:val="20"/>
        </w:rPr>
        <w:t>, Vassoural e Centro de Eventos, com fornecimento de todo o material e mão de obra.</w:t>
      </w:r>
    </w:p>
    <w:p w:rsidR="0070772C" w:rsidRDefault="0070772C" w:rsidP="0070772C">
      <w:pPr>
        <w:pStyle w:val="ParagraphStyle"/>
        <w:ind w:left="570"/>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sz w:val="22"/>
          <w:szCs w:val="22"/>
        </w:rPr>
      </w:pPr>
      <w:r>
        <w:rPr>
          <w:b/>
          <w:bCs/>
          <w:sz w:val="22"/>
          <w:szCs w:val="22"/>
        </w:rPr>
        <w:t>2. - JUSTIFICATIVA</w:t>
      </w:r>
    </w:p>
    <w:p w:rsidR="0070772C" w:rsidRDefault="0070772C" w:rsidP="0070772C">
      <w:pPr>
        <w:pStyle w:val="ParagraphStyle"/>
        <w:ind w:left="570"/>
        <w:jc w:val="both"/>
        <w:rPr>
          <w:color w:val="000000"/>
          <w:sz w:val="20"/>
          <w:szCs w:val="20"/>
        </w:rPr>
      </w:pP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r w:rsidRPr="00000C43">
        <w:rPr>
          <w:rFonts w:ascii="Arial" w:hAnsi="Arial" w:cs="Arial"/>
          <w:color w:val="000000"/>
          <w:sz w:val="20"/>
          <w:szCs w:val="20"/>
          <w:lang w:val="x-none"/>
        </w:rPr>
        <w:t>Justifica-se a necessidade da presente licitação tendo em vista os frequentes atos de vandalismo que vem ocorrendo nos cemitérios municipais, e os recorrentes furtos no Centro de Eventos.</w:t>
      </w: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r w:rsidRPr="00000C43">
        <w:rPr>
          <w:rFonts w:ascii="Arial" w:hAnsi="Arial" w:cs="Arial"/>
          <w:color w:val="000000"/>
          <w:sz w:val="20"/>
          <w:szCs w:val="20"/>
          <w:lang w:val="x-none"/>
        </w:rPr>
        <w:t>A essencialidade da contratação visa proporcionar condições protetivas e preventivas ao patrimônio público, com vistas a:</w:t>
      </w: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r w:rsidRPr="00000C43">
        <w:rPr>
          <w:rFonts w:ascii="Arial" w:hAnsi="Arial" w:cs="Arial"/>
          <w:color w:val="000000"/>
          <w:sz w:val="20"/>
          <w:szCs w:val="20"/>
          <w:lang w:val="x-none"/>
        </w:rPr>
        <w:t>- Aumentar a guarda, proteção e segurança dos imóveis, bem como de bens móveis, equipamentos e acervo documental</w:t>
      </w: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r w:rsidRPr="00000C43">
        <w:rPr>
          <w:rFonts w:ascii="Arial" w:hAnsi="Arial" w:cs="Arial"/>
          <w:color w:val="000000"/>
          <w:sz w:val="20"/>
          <w:szCs w:val="20"/>
          <w:lang w:val="x-none"/>
        </w:rPr>
        <w:t>localizados em seu interior;</w:t>
      </w: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r w:rsidRPr="00000C43">
        <w:rPr>
          <w:rFonts w:ascii="Arial" w:hAnsi="Arial" w:cs="Arial"/>
          <w:color w:val="000000"/>
          <w:sz w:val="20"/>
          <w:szCs w:val="20"/>
          <w:lang w:val="x-none"/>
        </w:rPr>
        <w:t>- Inibir a depredação, a violação, invasão e outras ações que possam causar dano ao patrimônio público;</w:t>
      </w: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r w:rsidRPr="00000C43">
        <w:rPr>
          <w:rFonts w:ascii="Arial" w:hAnsi="Arial" w:cs="Arial"/>
          <w:color w:val="000000"/>
          <w:sz w:val="20"/>
          <w:szCs w:val="20"/>
          <w:lang w:val="x-none"/>
        </w:rPr>
        <w:t>- Impor o fator psicológico de dissuasão, já que o agente invasor sabe que o ambiente é monitorado.</w:t>
      </w: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p>
    <w:p w:rsidR="0070772C" w:rsidRPr="00000C43" w:rsidRDefault="0070772C" w:rsidP="0070772C">
      <w:pPr>
        <w:autoSpaceDE w:val="0"/>
        <w:autoSpaceDN w:val="0"/>
        <w:adjustRightInd w:val="0"/>
        <w:spacing w:after="0" w:line="240" w:lineRule="auto"/>
        <w:ind w:left="284"/>
        <w:jc w:val="both"/>
        <w:rPr>
          <w:rFonts w:ascii="Arial" w:hAnsi="Arial" w:cs="Arial"/>
          <w:color w:val="000000"/>
          <w:sz w:val="20"/>
          <w:szCs w:val="20"/>
          <w:lang w:val="x-none"/>
        </w:rPr>
      </w:pPr>
      <w:r w:rsidRPr="00000C43">
        <w:rPr>
          <w:rFonts w:ascii="Arial" w:hAnsi="Arial" w:cs="Arial"/>
          <w:color w:val="000000"/>
          <w:sz w:val="20"/>
          <w:szCs w:val="20"/>
          <w:lang w:val="x-none"/>
        </w:rPr>
        <w:t>A falta de um sistema eficaz de monitoramento de vídeo aumenta o risco de incidentes de segurança, como invasões e atos de vandalismo.</w:t>
      </w:r>
    </w:p>
    <w:p w:rsidR="0070772C" w:rsidRDefault="0070772C" w:rsidP="0070772C">
      <w:pPr>
        <w:shd w:val="clear" w:color="auto" w:fill="F2F2F2"/>
        <w:autoSpaceDE w:val="0"/>
        <w:autoSpaceDN w:val="0"/>
        <w:adjustRightInd w:val="0"/>
        <w:spacing w:after="0" w:line="360" w:lineRule="auto"/>
        <w:rPr>
          <w:rFonts w:ascii="Calibri" w:hAnsi="Calibri" w:cs="Calibri"/>
          <w:b/>
          <w:bCs/>
          <w:sz w:val="20"/>
          <w:szCs w:val="20"/>
          <w:lang w:val="x-none"/>
        </w:rPr>
      </w:pPr>
    </w:p>
    <w:p w:rsidR="0070772C" w:rsidRDefault="0070772C" w:rsidP="0070772C">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70772C" w:rsidRDefault="0070772C" w:rsidP="0070772C">
      <w:pPr>
        <w:pStyle w:val="ParagraphStyle"/>
        <w:tabs>
          <w:tab w:val="left" w:pos="5715"/>
        </w:tabs>
        <w:ind w:left="570"/>
        <w:jc w:val="both"/>
        <w:rPr>
          <w:color w:val="000000"/>
          <w:sz w:val="20"/>
          <w:szCs w:val="20"/>
        </w:rPr>
      </w:pPr>
    </w:p>
    <w:p w:rsidR="0070772C" w:rsidRDefault="0070772C" w:rsidP="0070772C">
      <w:pPr>
        <w:pStyle w:val="ParagraphStyle"/>
        <w:tabs>
          <w:tab w:val="left" w:pos="5715"/>
        </w:tabs>
        <w:ind w:left="570"/>
        <w:jc w:val="both"/>
        <w:rPr>
          <w:sz w:val="20"/>
          <w:szCs w:val="20"/>
        </w:rPr>
      </w:pPr>
      <w:bookmarkStart w:id="9" w:name="OLE_LINK12"/>
      <w:bookmarkEnd w:id="9"/>
      <w:r>
        <w:rPr>
          <w:b/>
          <w:bCs/>
          <w:sz w:val="20"/>
          <w:szCs w:val="20"/>
        </w:rPr>
        <w:t>3.1. -</w:t>
      </w:r>
      <w:r>
        <w:rPr>
          <w:sz w:val="20"/>
          <w:szCs w:val="20"/>
        </w:rPr>
        <w:t xml:space="preserve"> No quantitativo e especificações abaixo descritos.</w:t>
      </w:r>
    </w:p>
    <w:p w:rsidR="0070772C" w:rsidRDefault="0070772C" w:rsidP="0070772C">
      <w:pPr>
        <w:pStyle w:val="ParagraphStyle"/>
        <w:tabs>
          <w:tab w:val="left" w:pos="5715"/>
        </w:tabs>
        <w:ind w:left="570"/>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10"/>
        <w:gridCol w:w="1285"/>
        <w:gridCol w:w="3459"/>
        <w:gridCol w:w="1028"/>
        <w:gridCol w:w="773"/>
        <w:gridCol w:w="1028"/>
        <w:gridCol w:w="1209"/>
      </w:tblGrid>
      <w:tr w:rsidR="0070772C" w:rsidRPr="00F55C3C" w:rsidTr="00FC1F1A">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Lote: 1 - EXCLUSIVO ME E EPP - CAMPINHOS</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Item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Código do produto/serviço</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Preço máximo total</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38722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DE CABO   CAIXA DE CABO DE REDE   305 metros - Cabo LAN CAT5E, dentro das normas </w:t>
            </w:r>
            <w:proofErr w:type="spellStart"/>
            <w:r w:rsidRPr="00F55C3C">
              <w:rPr>
                <w:sz w:val="18"/>
                <w:szCs w:val="18"/>
              </w:rPr>
              <w:t>aplicavéis</w:t>
            </w:r>
            <w:proofErr w:type="spellEnd"/>
            <w:r w:rsidRPr="00F55C3C">
              <w:rPr>
                <w:sz w:val="18"/>
                <w:szCs w:val="18"/>
              </w:rPr>
              <w:t xml:space="preserve"> para sistema POE, preferencialmente com certificação,</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Furukawa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36432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PLÁSTICA - VBOX   CAIXA PLÁSTICA - VBOX   Referência </w:t>
            </w:r>
            <w:proofErr w:type="spellStart"/>
            <w:r w:rsidRPr="00F55C3C">
              <w:rPr>
                <w:sz w:val="18"/>
                <w:szCs w:val="18"/>
              </w:rPr>
              <w:t>intelbras</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6,00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24,21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145,26</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38435</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CAMERA DE SEGURANÇA   CÂMERA DE SEGURANÇA   Câmeras 2MP IP POE tipo </w:t>
            </w:r>
            <w:proofErr w:type="spellStart"/>
            <w:r w:rsidRPr="00F55C3C">
              <w:rPr>
                <w:sz w:val="18"/>
                <w:szCs w:val="18"/>
              </w:rPr>
              <w:t>Bullet</w:t>
            </w:r>
            <w:proofErr w:type="spellEnd"/>
            <w:r w:rsidRPr="00F55C3C">
              <w:rPr>
                <w:sz w:val="18"/>
                <w:szCs w:val="18"/>
              </w:rPr>
              <w:t xml:space="preserve"> com imagem colorida mesmo em baixa luminosidade e proteção IP67;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Câmera IP </w:t>
            </w:r>
            <w:proofErr w:type="spellStart"/>
            <w:r w:rsidRPr="00F55C3C">
              <w:rPr>
                <w:sz w:val="18"/>
                <w:szCs w:val="18"/>
              </w:rPr>
              <w:t>Bullet</w:t>
            </w:r>
            <w:proofErr w:type="spellEnd"/>
            <w:r w:rsidRPr="00F55C3C">
              <w:rPr>
                <w:sz w:val="18"/>
                <w:szCs w:val="18"/>
              </w:rPr>
              <w:t xml:space="preserve"> Full HD 2 MP VIP 3230,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6,00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966,61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5.799,66</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lastRenderedPageBreak/>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38436</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GRAVADOR NVR   GRAVADOR NVR   </w:t>
            </w:r>
            <w:proofErr w:type="spellStart"/>
            <w:r w:rsidRPr="00F55C3C">
              <w:rPr>
                <w:sz w:val="18"/>
                <w:szCs w:val="18"/>
              </w:rPr>
              <w:t>NVR</w:t>
            </w:r>
            <w:proofErr w:type="spellEnd"/>
            <w:r w:rsidRPr="00F55C3C">
              <w:rPr>
                <w:sz w:val="18"/>
                <w:szCs w:val="18"/>
              </w:rPr>
              <w:t xml:space="preserve"> com 16 canais POE e 4TB de Disco rígido próprio para CFTV;</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NVD 3316-P, HD 4TB WD </w:t>
            </w:r>
            <w:proofErr w:type="spellStart"/>
            <w:r w:rsidRPr="00F55C3C">
              <w:rPr>
                <w:sz w:val="18"/>
                <w:szCs w:val="18"/>
              </w:rPr>
              <w:t>Purple</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5.390,54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5.390,54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2150</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PRESTAÇÃO DE SERVIÇOS   PRESTAÇÃO DE SERVIÇOS   Serviço de instalação completo, incluindo pinos, conversores, ponteiras, conectores RJ45, cabos de energia, fitas, abraçadeiras, e outros destinados a completa e perfeita instalação e configuração de todo o sistema de câmeras de segurança.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SERV.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38437</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Rack 19" X 5U   Rack 19" X 5U   Rack 19" X 5U para alocação do NVR</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Onix Security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10543</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ROTEADOR WIRELESS   Roteador Wireless Dual Band AC1200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ou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r>
      <w:tr w:rsidR="0070772C" w:rsidRPr="00F55C3C" w:rsidTr="00FC1F1A">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14.944,88</w:t>
            </w:r>
          </w:p>
        </w:tc>
      </w:tr>
      <w:tr w:rsidR="0070772C" w:rsidRPr="00F55C3C" w:rsidTr="00FC1F1A">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Lote: 2 - EXCLUSIVO ME E EPP - VILA GUAY</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Item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Código do produto/serviço</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Preço máximo total</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38722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DE CABO   CAIXA DE CABO DE REDE   305 metros - Cabo LAN CAT5E, dentro das normas </w:t>
            </w:r>
            <w:proofErr w:type="spellStart"/>
            <w:r w:rsidRPr="00F55C3C">
              <w:rPr>
                <w:sz w:val="18"/>
                <w:szCs w:val="18"/>
              </w:rPr>
              <w:t>aplicavéis</w:t>
            </w:r>
            <w:proofErr w:type="spellEnd"/>
            <w:r w:rsidRPr="00F55C3C">
              <w:rPr>
                <w:sz w:val="18"/>
                <w:szCs w:val="18"/>
              </w:rPr>
              <w:t xml:space="preserve"> para sistema POE, preferencialmente com certificação,</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Furukawa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36432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PLÁSTICA - VBOX   CAIXA PLÁSTICA - VBOX   Referência </w:t>
            </w:r>
            <w:proofErr w:type="spellStart"/>
            <w:r w:rsidRPr="00F55C3C">
              <w:rPr>
                <w:sz w:val="18"/>
                <w:szCs w:val="18"/>
              </w:rPr>
              <w:t>intelbras</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7,00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24,21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169,47</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38435</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CAMERA DE SEGURANÇA   CÂMERA DE SEGURANÇA   Câmeras 2MP IP POE tipo </w:t>
            </w:r>
            <w:proofErr w:type="spellStart"/>
            <w:r w:rsidRPr="00F55C3C">
              <w:rPr>
                <w:sz w:val="18"/>
                <w:szCs w:val="18"/>
              </w:rPr>
              <w:t>Bullet</w:t>
            </w:r>
            <w:proofErr w:type="spellEnd"/>
            <w:r w:rsidRPr="00F55C3C">
              <w:rPr>
                <w:sz w:val="18"/>
                <w:szCs w:val="18"/>
              </w:rPr>
              <w:t xml:space="preserve"> com imagem colorida mesmo em baixa luminosidade e proteção IP67;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Câmera IP </w:t>
            </w:r>
            <w:proofErr w:type="spellStart"/>
            <w:r w:rsidRPr="00F55C3C">
              <w:rPr>
                <w:sz w:val="18"/>
                <w:szCs w:val="18"/>
              </w:rPr>
              <w:t>Bullet</w:t>
            </w:r>
            <w:proofErr w:type="spellEnd"/>
            <w:r w:rsidRPr="00F55C3C">
              <w:rPr>
                <w:sz w:val="18"/>
                <w:szCs w:val="18"/>
              </w:rPr>
              <w:t xml:space="preserve"> Full HD 2 MP VIP 3230,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7,00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966,61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6.766,27</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38436</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GRAVADOR NVR   GRAVADOR NVR   </w:t>
            </w:r>
            <w:proofErr w:type="spellStart"/>
            <w:r w:rsidRPr="00F55C3C">
              <w:rPr>
                <w:sz w:val="18"/>
                <w:szCs w:val="18"/>
              </w:rPr>
              <w:t>NVR</w:t>
            </w:r>
            <w:proofErr w:type="spellEnd"/>
            <w:r w:rsidRPr="00F55C3C">
              <w:rPr>
                <w:sz w:val="18"/>
                <w:szCs w:val="18"/>
              </w:rPr>
              <w:t xml:space="preserve"> com 16 canais POE e 4TB de Disco rígido próprio para CFTV;</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NVD 3316-P, HD 4TB WD </w:t>
            </w:r>
            <w:proofErr w:type="spellStart"/>
            <w:r w:rsidRPr="00F55C3C">
              <w:rPr>
                <w:sz w:val="18"/>
                <w:szCs w:val="18"/>
              </w:rPr>
              <w:t>Purple</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5.390,24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5.390,24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2150</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PRESTAÇÃO DE SERVIÇOS   PRESTAÇÃO DE SERVIÇOS   Serviço de instalação completo, incluindo pinos, conversores, ponteiras, conectores RJ45, cabos de energia, fitas, abraçadeiras, e outros destinados a completa e perfeita instalação e configuração de todo o sistema de câmeras de segurança.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SERV.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38437</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Rack 19" X 5U   Rack 19" X 5U   Rack 19" X 5U para alocação do NVR</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Onix Security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lastRenderedPageBreak/>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10543</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ROTEADOR WIRELESS   Roteador Wireless Dual Band AC1200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ou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r>
      <w:tr w:rsidR="0070772C" w:rsidRPr="00F55C3C" w:rsidTr="00FC1F1A">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15.935,40</w:t>
            </w:r>
          </w:p>
        </w:tc>
      </w:tr>
      <w:tr w:rsidR="0070772C" w:rsidRPr="00F55C3C" w:rsidTr="00FC1F1A">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Lote: 3 - EXCLUSIVO ME E EPP - VASSOURAL</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Item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Código do produto/</w:t>
            </w:r>
            <w:r>
              <w:rPr>
                <w:sz w:val="18"/>
                <w:szCs w:val="18"/>
                <w:lang w:val="pt-BR"/>
              </w:rPr>
              <w:t xml:space="preserve"> </w:t>
            </w:r>
            <w:r w:rsidRPr="00F55C3C">
              <w:rPr>
                <w:sz w:val="18"/>
                <w:szCs w:val="18"/>
              </w:rPr>
              <w:t>serviço</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Preço máximo total</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38722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DE CABO   CAIXA DE CABO DE REDE   305 metros - Cabo LAN CAT5E, dentro das normas </w:t>
            </w:r>
            <w:proofErr w:type="spellStart"/>
            <w:r w:rsidRPr="00F55C3C">
              <w:rPr>
                <w:sz w:val="18"/>
                <w:szCs w:val="18"/>
              </w:rPr>
              <w:t>aplicavéis</w:t>
            </w:r>
            <w:proofErr w:type="spellEnd"/>
            <w:r w:rsidRPr="00F55C3C">
              <w:rPr>
                <w:sz w:val="18"/>
                <w:szCs w:val="18"/>
              </w:rPr>
              <w:t xml:space="preserve"> para sistema POE, preferencialmente com certificação,</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Furukawa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36432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PLÁSTICA - VBOX   CAIXA PLÁSTICA - VBOX   Referência </w:t>
            </w:r>
            <w:proofErr w:type="spellStart"/>
            <w:r w:rsidRPr="00F55C3C">
              <w:rPr>
                <w:sz w:val="18"/>
                <w:szCs w:val="18"/>
              </w:rPr>
              <w:t>intelbras</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6,00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24,21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145,26</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38435</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CAMERA DE SEGURANÇA   CÂMERA DE SEGURANÇA   Câmeras 2MP IP POE tipo </w:t>
            </w:r>
            <w:proofErr w:type="spellStart"/>
            <w:r w:rsidRPr="00F55C3C">
              <w:rPr>
                <w:sz w:val="18"/>
                <w:szCs w:val="18"/>
              </w:rPr>
              <w:t>Bullet</w:t>
            </w:r>
            <w:proofErr w:type="spellEnd"/>
            <w:r w:rsidRPr="00F55C3C">
              <w:rPr>
                <w:sz w:val="18"/>
                <w:szCs w:val="18"/>
              </w:rPr>
              <w:t xml:space="preserve"> com imagem colorida mesmo em baixa luminosidade e proteção IP67;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Câmera IP </w:t>
            </w:r>
            <w:proofErr w:type="spellStart"/>
            <w:r w:rsidRPr="00F55C3C">
              <w:rPr>
                <w:sz w:val="18"/>
                <w:szCs w:val="18"/>
              </w:rPr>
              <w:t>Bullet</w:t>
            </w:r>
            <w:proofErr w:type="spellEnd"/>
            <w:r w:rsidRPr="00F55C3C">
              <w:rPr>
                <w:sz w:val="18"/>
                <w:szCs w:val="18"/>
              </w:rPr>
              <w:t xml:space="preserve"> Full HD 2 MP VIP 3230,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6,00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966,61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5.799,66</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38436</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GRAVADOR NVR   GRAVADOR NVR   </w:t>
            </w:r>
            <w:proofErr w:type="spellStart"/>
            <w:r w:rsidRPr="00F55C3C">
              <w:rPr>
                <w:sz w:val="18"/>
                <w:szCs w:val="18"/>
              </w:rPr>
              <w:t>NVR</w:t>
            </w:r>
            <w:proofErr w:type="spellEnd"/>
            <w:r w:rsidRPr="00F55C3C">
              <w:rPr>
                <w:sz w:val="18"/>
                <w:szCs w:val="18"/>
              </w:rPr>
              <w:t xml:space="preserve"> com 16 canais POE e 4TB de Disco rígido próprio para CFTV;</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NVD 3316-P, HD 4TB WD </w:t>
            </w:r>
            <w:proofErr w:type="spellStart"/>
            <w:r w:rsidRPr="00F55C3C">
              <w:rPr>
                <w:sz w:val="18"/>
                <w:szCs w:val="18"/>
              </w:rPr>
              <w:t>Purple</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5.390,24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5.390,24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2150</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PRESTAÇÃO DE SERVIÇOS   PRESTAÇÃO DE SERVIÇOS   Serviço de instalação completo, incluindo pinos, conversores, ponteiras, conectores RJ45, cabos de energia, fitas, abraçadeiras, e outros destinados a completa e perfeita instalação e configuração de todo o sistema de câmeras de segurança.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SERV.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38437</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Rack 19" X 5U   Rack 19" X 5U   Rack 19" X 5U para alocação do NVR</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Onix Security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10543</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ROTEADOR WIRELESS   Roteador Wireless Dual Band AC1200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ou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r>
      <w:tr w:rsidR="0070772C" w:rsidRPr="00F55C3C" w:rsidTr="00FC1F1A">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14.944,58</w:t>
            </w:r>
          </w:p>
        </w:tc>
      </w:tr>
      <w:tr w:rsidR="0070772C" w:rsidRPr="00F55C3C" w:rsidTr="00FC1F1A">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Lote: 4 - EXCLUSIVO ME E EPP - CENTRO DE EVENTOS </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Item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Código do produto/serviço</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Preço máximo total</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38722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DE CABO   CAIXA DE CABO DE REDE   305 metros - Cabo LAN CAT5E, </w:t>
            </w:r>
            <w:r w:rsidRPr="00F55C3C">
              <w:rPr>
                <w:sz w:val="18"/>
                <w:szCs w:val="18"/>
              </w:rPr>
              <w:lastRenderedPageBreak/>
              <w:t xml:space="preserve">dentro das normas </w:t>
            </w:r>
            <w:proofErr w:type="spellStart"/>
            <w:r w:rsidRPr="00F55C3C">
              <w:rPr>
                <w:sz w:val="18"/>
                <w:szCs w:val="18"/>
              </w:rPr>
              <w:t>aplicavéis</w:t>
            </w:r>
            <w:proofErr w:type="spellEnd"/>
            <w:r w:rsidRPr="00F55C3C">
              <w:rPr>
                <w:sz w:val="18"/>
                <w:szCs w:val="18"/>
              </w:rPr>
              <w:t xml:space="preserve"> para sistema POE, preferencialmente com certificação,</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Furukawa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lastRenderedPageBreak/>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1.047,82</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36432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CAIXA PLÁSTICA - VBOX   CAIXA PLÁSTICA - VBOX   Referência </w:t>
            </w:r>
            <w:proofErr w:type="spellStart"/>
            <w:r w:rsidRPr="00F55C3C">
              <w:rPr>
                <w:sz w:val="18"/>
                <w:szCs w:val="18"/>
              </w:rPr>
              <w:t>intelbras</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6,00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24,21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145,26</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38435</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CAMERA DE SEGURANÇA   CÂMERA DE SEGURANÇA   Câmeras 2MP IP POE tipo </w:t>
            </w:r>
            <w:proofErr w:type="spellStart"/>
            <w:r w:rsidRPr="00F55C3C">
              <w:rPr>
                <w:sz w:val="18"/>
                <w:szCs w:val="18"/>
              </w:rPr>
              <w:t>Bullet</w:t>
            </w:r>
            <w:proofErr w:type="spellEnd"/>
            <w:r w:rsidRPr="00F55C3C">
              <w:rPr>
                <w:sz w:val="18"/>
                <w:szCs w:val="18"/>
              </w:rPr>
              <w:t xml:space="preserve"> com imagem colorida mesmo em baixa luminosidade e proteção IP67;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Câmera IP </w:t>
            </w:r>
            <w:proofErr w:type="spellStart"/>
            <w:r w:rsidRPr="00F55C3C">
              <w:rPr>
                <w:sz w:val="18"/>
                <w:szCs w:val="18"/>
              </w:rPr>
              <w:t>Bullet</w:t>
            </w:r>
            <w:proofErr w:type="spellEnd"/>
            <w:r w:rsidRPr="00F55C3C">
              <w:rPr>
                <w:sz w:val="18"/>
                <w:szCs w:val="18"/>
              </w:rPr>
              <w:t xml:space="preserve"> Full HD 2 MP VIP 3230,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6,00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966,61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5.799,66</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38436</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GRAVADOR NVR   GRAVADOR NVR   </w:t>
            </w:r>
            <w:proofErr w:type="spellStart"/>
            <w:r w:rsidRPr="00F55C3C">
              <w:rPr>
                <w:sz w:val="18"/>
                <w:szCs w:val="18"/>
              </w:rPr>
              <w:t>NVR</w:t>
            </w:r>
            <w:proofErr w:type="spellEnd"/>
            <w:r w:rsidRPr="00F55C3C">
              <w:rPr>
                <w:sz w:val="18"/>
                <w:szCs w:val="18"/>
              </w:rPr>
              <w:t xml:space="preserve"> com 16 canais POE e 4TB de Disco rígido próprio para CFTV;</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NVD 3316-P, HD 4TB WD </w:t>
            </w:r>
            <w:proofErr w:type="spellStart"/>
            <w:r w:rsidRPr="00F55C3C">
              <w:rPr>
                <w:sz w:val="18"/>
                <w:szCs w:val="18"/>
              </w:rPr>
              <w:t>Purple</w:t>
            </w:r>
            <w:proofErr w:type="spellEnd"/>
            <w:r w:rsidRPr="00F55C3C">
              <w:rPr>
                <w:sz w:val="18"/>
                <w:szCs w:val="18"/>
              </w:rPr>
              <w:t xml:space="preserve">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5.390,24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5.390,24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2150</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PRESTAÇÃO DE SERVIÇOS   PRESTAÇÃO DE SERVIÇOS   Serviço de instalação completo, incluindo pinos, conversores, ponteiras, conectores RJ45, cabos de energia, fitas, abraçadeiras, e outros destinados a completa e perfeita instalação e configuração de todo o sistema de câmeras de segurança.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SERV.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1.773,01</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38437</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Rack 19" X 5U   Rack 19" X 5U   Rack 19" X 5U para alocação do NVR</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Referência: Onix Security ou de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492,54</w:t>
            </w:r>
          </w:p>
        </w:tc>
      </w:tr>
      <w:tr w:rsidR="0070772C" w:rsidRPr="00F55C3C" w:rsidTr="00FC1F1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r w:rsidRPr="00F55C3C">
              <w:rPr>
                <w:sz w:val="18"/>
                <w:szCs w:val="18"/>
              </w:rPr>
              <w:t>10543</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 xml:space="preserve">ROTEADOR WIRELESS   Roteador Wireless Dual Band AC1200 </w:t>
            </w:r>
          </w:p>
          <w:p w:rsidR="0070772C" w:rsidRPr="00F55C3C" w:rsidRDefault="0070772C" w:rsidP="00FC1F1A">
            <w:pPr>
              <w:pStyle w:val="ParagraphStyle"/>
              <w:jc w:val="both"/>
              <w:rPr>
                <w:sz w:val="18"/>
                <w:szCs w:val="18"/>
              </w:rPr>
            </w:pPr>
          </w:p>
          <w:p w:rsidR="0070772C" w:rsidRPr="00F55C3C" w:rsidRDefault="0070772C" w:rsidP="00FC1F1A">
            <w:pPr>
              <w:pStyle w:val="ParagraphStyle"/>
              <w:jc w:val="both"/>
              <w:rPr>
                <w:sz w:val="18"/>
                <w:szCs w:val="18"/>
              </w:rPr>
            </w:pPr>
            <w:r w:rsidRPr="00F55C3C">
              <w:rPr>
                <w:sz w:val="18"/>
                <w:szCs w:val="18"/>
              </w:rPr>
              <w:t xml:space="preserve">Referência </w:t>
            </w:r>
            <w:proofErr w:type="spellStart"/>
            <w:r w:rsidRPr="00F55C3C">
              <w:rPr>
                <w:sz w:val="18"/>
                <w:szCs w:val="18"/>
              </w:rPr>
              <w:t>Intelbras</w:t>
            </w:r>
            <w:proofErr w:type="spellEnd"/>
            <w:r w:rsidRPr="00F55C3C">
              <w:rPr>
                <w:sz w:val="18"/>
                <w:szCs w:val="18"/>
              </w:rPr>
              <w:t xml:space="preserve"> ou melhor qualidade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jc w:val="both"/>
              <w:rPr>
                <w:sz w:val="18"/>
                <w:szCs w:val="18"/>
              </w:rPr>
            </w:pPr>
            <w:r w:rsidRPr="00F55C3C">
              <w:rPr>
                <w:sz w:val="18"/>
                <w:szCs w:val="18"/>
              </w:rPr>
              <w:t>296,05</w:t>
            </w:r>
          </w:p>
        </w:tc>
      </w:tr>
      <w:tr w:rsidR="0070772C" w:rsidRPr="00F55C3C" w:rsidTr="00FC1F1A">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p>
          <w:p w:rsidR="0070772C" w:rsidRPr="00F55C3C" w:rsidRDefault="0070772C" w:rsidP="00FC1F1A">
            <w:pPr>
              <w:pStyle w:val="ParagraphStyle"/>
              <w:rPr>
                <w:sz w:val="18"/>
                <w:szCs w:val="18"/>
              </w:rPr>
            </w:pPr>
            <w:r w:rsidRPr="00F55C3C">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70772C" w:rsidRPr="00F55C3C" w:rsidRDefault="0070772C" w:rsidP="00FC1F1A">
            <w:pPr>
              <w:pStyle w:val="ParagraphStyle"/>
              <w:rPr>
                <w:sz w:val="18"/>
                <w:szCs w:val="18"/>
              </w:rPr>
            </w:pPr>
          </w:p>
          <w:p w:rsidR="0070772C" w:rsidRPr="00F55C3C" w:rsidRDefault="0070772C" w:rsidP="00FC1F1A">
            <w:pPr>
              <w:pStyle w:val="ParagraphStyle"/>
              <w:rPr>
                <w:sz w:val="18"/>
                <w:szCs w:val="18"/>
              </w:rPr>
            </w:pPr>
            <w:r w:rsidRPr="00F55C3C">
              <w:rPr>
                <w:sz w:val="18"/>
                <w:szCs w:val="18"/>
              </w:rPr>
              <w:t>14.944,58</w:t>
            </w:r>
          </w:p>
        </w:tc>
      </w:tr>
    </w:tbl>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sz w:val="20"/>
          <w:szCs w:val="20"/>
        </w:rPr>
      </w:pPr>
      <w:r>
        <w:rPr>
          <w:b/>
          <w:bCs/>
          <w:sz w:val="20"/>
          <w:szCs w:val="20"/>
        </w:rPr>
        <w:t>3.4 -</w:t>
      </w:r>
      <w:r>
        <w:rPr>
          <w:sz w:val="20"/>
          <w:szCs w:val="20"/>
        </w:rPr>
        <w:t xml:space="preserve"> Locais de Entrega dos Bens ou Realização dos Serviço:</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sz w:val="20"/>
          <w:szCs w:val="20"/>
          <w:lang w:val="pt-BR"/>
        </w:rPr>
      </w:pPr>
      <w:r>
        <w:rPr>
          <w:b/>
          <w:bCs/>
          <w:sz w:val="20"/>
          <w:szCs w:val="20"/>
        </w:rPr>
        <w:t xml:space="preserve">Local de Entrega: </w:t>
      </w:r>
      <w:r>
        <w:rPr>
          <w:sz w:val="20"/>
          <w:szCs w:val="20"/>
          <w:lang w:val="pt-BR"/>
        </w:rPr>
        <w:t>Os equipamentos deverão ser entregues e instalados em pleno funcionamento nos locais determinados:</w:t>
      </w:r>
    </w:p>
    <w:p w:rsidR="0070772C" w:rsidRDefault="0070772C" w:rsidP="0070772C">
      <w:pPr>
        <w:pStyle w:val="ParagraphStyle"/>
        <w:ind w:left="570"/>
        <w:jc w:val="both"/>
        <w:rPr>
          <w:sz w:val="20"/>
          <w:szCs w:val="20"/>
          <w:lang w:val="pt-BR"/>
        </w:rPr>
      </w:pPr>
    </w:p>
    <w:p w:rsidR="0070772C" w:rsidRPr="00BA34B2" w:rsidRDefault="0070772C" w:rsidP="0005161B">
      <w:pPr>
        <w:pStyle w:val="ParagraphStyle"/>
        <w:widowControl/>
        <w:numPr>
          <w:ilvl w:val="0"/>
          <w:numId w:val="7"/>
        </w:numPr>
        <w:jc w:val="both"/>
        <w:rPr>
          <w:b/>
          <w:bCs/>
          <w:sz w:val="20"/>
          <w:szCs w:val="20"/>
          <w:lang w:val="pt-BR"/>
        </w:rPr>
      </w:pPr>
      <w:r w:rsidRPr="00BA34B2">
        <w:rPr>
          <w:b/>
          <w:bCs/>
          <w:sz w:val="20"/>
          <w:szCs w:val="20"/>
          <w:lang w:val="pt-BR"/>
        </w:rPr>
        <w:t xml:space="preserve">Cemitério </w:t>
      </w:r>
      <w:r>
        <w:rPr>
          <w:b/>
          <w:bCs/>
          <w:sz w:val="20"/>
          <w:szCs w:val="20"/>
          <w:lang w:val="pt-BR"/>
        </w:rPr>
        <w:t xml:space="preserve">Municipal </w:t>
      </w:r>
      <w:r w:rsidRPr="00BA34B2">
        <w:rPr>
          <w:b/>
          <w:bCs/>
          <w:sz w:val="20"/>
          <w:szCs w:val="20"/>
          <w:lang w:val="pt-BR"/>
        </w:rPr>
        <w:t>Campinhos:</w:t>
      </w:r>
    </w:p>
    <w:p w:rsidR="0070772C" w:rsidRDefault="0070772C" w:rsidP="0070772C">
      <w:pPr>
        <w:pStyle w:val="ParagraphStyle"/>
        <w:ind w:left="1290"/>
        <w:jc w:val="both"/>
        <w:rPr>
          <w:sz w:val="20"/>
          <w:szCs w:val="20"/>
          <w:lang w:val="pt-BR"/>
        </w:rPr>
      </w:pPr>
      <w:r w:rsidRPr="00BA34B2">
        <w:rPr>
          <w:sz w:val="20"/>
          <w:szCs w:val="20"/>
          <w:lang w:val="pt-BR"/>
        </w:rPr>
        <w:t xml:space="preserve">R. Everaldo </w:t>
      </w:r>
      <w:proofErr w:type="spellStart"/>
      <w:r w:rsidRPr="00BA34B2">
        <w:rPr>
          <w:sz w:val="20"/>
          <w:szCs w:val="20"/>
          <w:lang w:val="pt-BR"/>
        </w:rPr>
        <w:t>Kiehi</w:t>
      </w:r>
      <w:proofErr w:type="spellEnd"/>
      <w:r w:rsidRPr="00BA34B2">
        <w:rPr>
          <w:sz w:val="20"/>
          <w:szCs w:val="20"/>
          <w:lang w:val="pt-BR"/>
        </w:rPr>
        <w:t xml:space="preserve"> - Campinho, Ibaiti - PR, 84900-000</w:t>
      </w:r>
    </w:p>
    <w:p w:rsidR="0070772C" w:rsidRDefault="0070772C" w:rsidP="0070772C">
      <w:pPr>
        <w:pStyle w:val="ParagraphStyle"/>
        <w:ind w:left="1290"/>
        <w:jc w:val="both"/>
        <w:rPr>
          <w:sz w:val="20"/>
          <w:szCs w:val="20"/>
          <w:lang w:val="pt-BR"/>
        </w:rPr>
      </w:pPr>
    </w:p>
    <w:p w:rsidR="0070772C" w:rsidRPr="00BA34B2" w:rsidRDefault="0070772C" w:rsidP="0005161B">
      <w:pPr>
        <w:pStyle w:val="ParagraphStyle"/>
        <w:widowControl/>
        <w:numPr>
          <w:ilvl w:val="0"/>
          <w:numId w:val="7"/>
        </w:numPr>
        <w:jc w:val="both"/>
        <w:rPr>
          <w:b/>
          <w:bCs/>
          <w:sz w:val="20"/>
          <w:szCs w:val="20"/>
          <w:lang w:val="pt-BR"/>
        </w:rPr>
      </w:pPr>
      <w:r w:rsidRPr="00BA34B2">
        <w:rPr>
          <w:b/>
          <w:bCs/>
          <w:sz w:val="20"/>
          <w:szCs w:val="20"/>
          <w:lang w:val="pt-BR"/>
        </w:rPr>
        <w:t xml:space="preserve">Cemitério </w:t>
      </w:r>
      <w:r>
        <w:rPr>
          <w:b/>
          <w:bCs/>
          <w:sz w:val="20"/>
          <w:szCs w:val="20"/>
          <w:lang w:val="pt-BR"/>
        </w:rPr>
        <w:t xml:space="preserve">Municipal </w:t>
      </w:r>
      <w:r w:rsidRPr="00BA34B2">
        <w:rPr>
          <w:b/>
          <w:bCs/>
          <w:sz w:val="20"/>
          <w:szCs w:val="20"/>
          <w:lang w:val="pt-BR"/>
        </w:rPr>
        <w:t xml:space="preserve">Vila </w:t>
      </w:r>
      <w:proofErr w:type="spellStart"/>
      <w:r w:rsidRPr="00BA34B2">
        <w:rPr>
          <w:b/>
          <w:bCs/>
          <w:sz w:val="20"/>
          <w:szCs w:val="20"/>
          <w:lang w:val="pt-BR"/>
        </w:rPr>
        <w:t>Guay</w:t>
      </w:r>
      <w:proofErr w:type="spellEnd"/>
      <w:r w:rsidRPr="00BA34B2">
        <w:rPr>
          <w:b/>
          <w:bCs/>
          <w:sz w:val="20"/>
          <w:szCs w:val="20"/>
          <w:lang w:val="pt-BR"/>
        </w:rPr>
        <w:t>:</w:t>
      </w:r>
    </w:p>
    <w:p w:rsidR="0070772C" w:rsidRDefault="0070772C" w:rsidP="0070772C">
      <w:pPr>
        <w:pStyle w:val="ParagraphStyle"/>
        <w:ind w:left="1290"/>
        <w:jc w:val="both"/>
        <w:rPr>
          <w:sz w:val="20"/>
          <w:szCs w:val="20"/>
          <w:lang w:val="pt-BR"/>
        </w:rPr>
      </w:pPr>
      <w:r>
        <w:rPr>
          <w:sz w:val="20"/>
          <w:szCs w:val="20"/>
          <w:lang w:val="pt-BR"/>
        </w:rPr>
        <w:t xml:space="preserve">Vila </w:t>
      </w:r>
      <w:proofErr w:type="spellStart"/>
      <w:r>
        <w:rPr>
          <w:sz w:val="20"/>
          <w:szCs w:val="20"/>
          <w:lang w:val="pt-BR"/>
        </w:rPr>
        <w:t>Guay</w:t>
      </w:r>
      <w:proofErr w:type="spellEnd"/>
      <w:r>
        <w:rPr>
          <w:sz w:val="20"/>
          <w:szCs w:val="20"/>
          <w:lang w:val="pt-BR"/>
        </w:rPr>
        <w:t xml:space="preserve">, </w:t>
      </w:r>
      <w:r w:rsidRPr="00BA34B2">
        <w:rPr>
          <w:sz w:val="20"/>
          <w:szCs w:val="20"/>
          <w:lang w:val="pt-BR"/>
        </w:rPr>
        <w:t>Ibaiti - PR, 84900-000</w:t>
      </w:r>
    </w:p>
    <w:p w:rsidR="0070772C" w:rsidRDefault="0070772C" w:rsidP="0070772C">
      <w:pPr>
        <w:pStyle w:val="ParagraphStyle"/>
        <w:ind w:left="1290"/>
        <w:jc w:val="both"/>
        <w:rPr>
          <w:sz w:val="20"/>
          <w:szCs w:val="20"/>
          <w:lang w:val="pt-BR"/>
        </w:rPr>
      </w:pPr>
    </w:p>
    <w:p w:rsidR="0070772C" w:rsidRPr="00FF4F8A" w:rsidRDefault="0070772C" w:rsidP="0005161B">
      <w:pPr>
        <w:pStyle w:val="ParagraphStyle"/>
        <w:widowControl/>
        <w:numPr>
          <w:ilvl w:val="0"/>
          <w:numId w:val="7"/>
        </w:numPr>
        <w:jc w:val="both"/>
        <w:rPr>
          <w:b/>
          <w:bCs/>
          <w:sz w:val="20"/>
          <w:szCs w:val="20"/>
          <w:lang w:val="pt-BR"/>
        </w:rPr>
      </w:pPr>
      <w:r w:rsidRPr="00FF4F8A">
        <w:rPr>
          <w:b/>
          <w:bCs/>
          <w:sz w:val="20"/>
          <w:szCs w:val="20"/>
          <w:lang w:val="pt-BR"/>
        </w:rPr>
        <w:t xml:space="preserve">Cemitério </w:t>
      </w:r>
      <w:r>
        <w:rPr>
          <w:b/>
          <w:bCs/>
          <w:sz w:val="20"/>
          <w:szCs w:val="20"/>
          <w:lang w:val="pt-BR"/>
        </w:rPr>
        <w:t xml:space="preserve">Municipal </w:t>
      </w:r>
      <w:r w:rsidRPr="00FF4F8A">
        <w:rPr>
          <w:b/>
          <w:bCs/>
          <w:sz w:val="20"/>
          <w:szCs w:val="20"/>
          <w:lang w:val="pt-BR"/>
        </w:rPr>
        <w:t>Vassoural:</w:t>
      </w:r>
    </w:p>
    <w:p w:rsidR="0070772C" w:rsidRDefault="0070772C" w:rsidP="0070772C">
      <w:pPr>
        <w:pStyle w:val="ParagraphStyle"/>
        <w:ind w:left="1290"/>
        <w:jc w:val="both"/>
        <w:rPr>
          <w:sz w:val="20"/>
          <w:szCs w:val="20"/>
          <w:lang w:val="pt-BR"/>
        </w:rPr>
      </w:pPr>
      <w:r>
        <w:rPr>
          <w:sz w:val="20"/>
          <w:szCs w:val="20"/>
          <w:lang w:val="pt-BR"/>
        </w:rPr>
        <w:t xml:space="preserve">Vassoural, </w:t>
      </w:r>
      <w:r w:rsidRPr="00BA34B2">
        <w:rPr>
          <w:sz w:val="20"/>
          <w:szCs w:val="20"/>
          <w:lang w:val="pt-BR"/>
        </w:rPr>
        <w:t>Ibaiti - PR, 84900-000</w:t>
      </w:r>
    </w:p>
    <w:p w:rsidR="0070772C" w:rsidRDefault="0070772C" w:rsidP="0070772C">
      <w:pPr>
        <w:pStyle w:val="ParagraphStyle"/>
        <w:jc w:val="both"/>
        <w:rPr>
          <w:sz w:val="20"/>
          <w:szCs w:val="20"/>
          <w:lang w:val="pt-BR"/>
        </w:rPr>
      </w:pPr>
    </w:p>
    <w:p w:rsidR="0070772C" w:rsidRPr="00FF4F8A" w:rsidRDefault="0070772C" w:rsidP="0005161B">
      <w:pPr>
        <w:pStyle w:val="ParagraphStyle"/>
        <w:widowControl/>
        <w:numPr>
          <w:ilvl w:val="0"/>
          <w:numId w:val="7"/>
        </w:numPr>
        <w:jc w:val="both"/>
        <w:rPr>
          <w:b/>
          <w:bCs/>
          <w:sz w:val="20"/>
          <w:szCs w:val="20"/>
          <w:lang w:val="pt-BR"/>
        </w:rPr>
      </w:pPr>
      <w:r w:rsidRPr="00FF4F8A">
        <w:rPr>
          <w:b/>
          <w:bCs/>
          <w:sz w:val="20"/>
          <w:szCs w:val="20"/>
          <w:lang w:val="pt-BR"/>
        </w:rPr>
        <w:t>Centro de Eventos:</w:t>
      </w:r>
    </w:p>
    <w:p w:rsidR="0070772C" w:rsidRDefault="0070772C" w:rsidP="0070772C">
      <w:pPr>
        <w:pStyle w:val="ParagraphStyle"/>
        <w:ind w:left="1290"/>
        <w:jc w:val="both"/>
        <w:rPr>
          <w:sz w:val="20"/>
          <w:szCs w:val="20"/>
          <w:lang w:val="pt-BR"/>
        </w:rPr>
      </w:pPr>
      <w:r>
        <w:rPr>
          <w:rStyle w:val="lrzxr"/>
        </w:rPr>
        <w:lastRenderedPageBreak/>
        <w:t>R</w:t>
      </w:r>
      <w:r w:rsidRPr="00FF4F8A">
        <w:rPr>
          <w:sz w:val="20"/>
          <w:szCs w:val="20"/>
          <w:lang w:val="pt-BR"/>
        </w:rPr>
        <w:t>. Osório Ferreira de Mello, 120 - Ibaiti, PR, 84900-000</w:t>
      </w:r>
    </w:p>
    <w:p w:rsidR="0070772C" w:rsidRDefault="0070772C" w:rsidP="0070772C">
      <w:pPr>
        <w:pStyle w:val="ParagraphStyle"/>
        <w:ind w:left="1290"/>
        <w:jc w:val="both"/>
        <w:rPr>
          <w:sz w:val="20"/>
          <w:szCs w:val="20"/>
          <w:lang w:val="pt-BR"/>
        </w:rPr>
      </w:pPr>
    </w:p>
    <w:p w:rsidR="0070772C" w:rsidRDefault="0070772C" w:rsidP="0070772C">
      <w:pPr>
        <w:pStyle w:val="ParagraphStyle"/>
        <w:ind w:left="570"/>
        <w:jc w:val="both"/>
        <w:rPr>
          <w:sz w:val="20"/>
          <w:szCs w:val="20"/>
          <w:lang w:val="pt-BR"/>
        </w:rPr>
      </w:pPr>
    </w:p>
    <w:p w:rsidR="0070772C" w:rsidRPr="00BA34B2" w:rsidRDefault="0070772C" w:rsidP="0070772C">
      <w:pPr>
        <w:pStyle w:val="ParagraphStyle"/>
        <w:ind w:left="570"/>
        <w:jc w:val="both"/>
        <w:rPr>
          <w:sz w:val="20"/>
          <w:szCs w:val="20"/>
          <w:lang w:val="pt-BR"/>
        </w:rPr>
      </w:pP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sz w:val="20"/>
          <w:szCs w:val="20"/>
        </w:rPr>
      </w:pPr>
      <w:r>
        <w:rPr>
          <w:b/>
          <w:bCs/>
          <w:sz w:val="20"/>
          <w:szCs w:val="20"/>
        </w:rPr>
        <w:t xml:space="preserve">Prazo de Entrega: </w:t>
      </w:r>
      <w:r>
        <w:rPr>
          <w:sz w:val="20"/>
          <w:szCs w:val="20"/>
        </w:rPr>
        <w:t>20 Dias</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70772C" w:rsidRDefault="0070772C" w:rsidP="0070772C">
      <w:pPr>
        <w:pStyle w:val="ParagraphStyle"/>
        <w:ind w:left="570"/>
        <w:jc w:val="both"/>
        <w:rPr>
          <w:b/>
          <w:bCs/>
          <w:sz w:val="20"/>
          <w:szCs w:val="20"/>
        </w:rPr>
      </w:pPr>
    </w:p>
    <w:p w:rsidR="0070772C" w:rsidRDefault="0070772C" w:rsidP="0070772C">
      <w:pPr>
        <w:pStyle w:val="ParagraphStyle"/>
        <w:ind w:left="570"/>
        <w:jc w:val="both"/>
        <w:rPr>
          <w:sz w:val="20"/>
          <w:szCs w:val="20"/>
        </w:rPr>
      </w:pPr>
      <w:r>
        <w:rPr>
          <w:b/>
          <w:bCs/>
          <w:sz w:val="20"/>
          <w:szCs w:val="20"/>
        </w:rPr>
        <w:t xml:space="preserve">Vigência Contratual Prevista: </w:t>
      </w:r>
      <w:r>
        <w:rPr>
          <w:sz w:val="20"/>
          <w:szCs w:val="20"/>
        </w:rPr>
        <w:t>Até 12 Meses</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70772C" w:rsidRDefault="0070772C" w:rsidP="0070772C">
      <w:pPr>
        <w:pStyle w:val="ParagraphStyle"/>
        <w:ind w:left="570"/>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70772C" w:rsidRPr="00FF4F8A" w:rsidRDefault="0070772C" w:rsidP="0070772C">
      <w:pPr>
        <w:pStyle w:val="ParagraphStyle"/>
        <w:ind w:left="570"/>
        <w:jc w:val="both"/>
        <w:rPr>
          <w:sz w:val="20"/>
          <w:szCs w:val="20"/>
        </w:rPr>
      </w:pPr>
    </w:p>
    <w:p w:rsidR="0070772C" w:rsidRPr="00FF4F8A" w:rsidRDefault="0070772C" w:rsidP="0070772C">
      <w:pPr>
        <w:pStyle w:val="ParagraphStyle"/>
        <w:ind w:left="570"/>
        <w:jc w:val="both"/>
        <w:rPr>
          <w:sz w:val="20"/>
          <w:szCs w:val="20"/>
        </w:rPr>
      </w:pPr>
      <w:r w:rsidRPr="00FF4F8A">
        <w:rPr>
          <w:b/>
          <w:bCs/>
          <w:sz w:val="20"/>
          <w:szCs w:val="20"/>
        </w:rPr>
        <w:t>4.1 -</w:t>
      </w:r>
      <w:r w:rsidRPr="00FF4F8A">
        <w:rPr>
          <w:sz w:val="20"/>
          <w:szCs w:val="20"/>
        </w:rPr>
        <w:t xml:space="preserve"> A entrega</w:t>
      </w:r>
      <w:r w:rsidRPr="00FF4F8A">
        <w:rPr>
          <w:sz w:val="20"/>
          <w:szCs w:val="20"/>
          <w:lang w:val="pt-BR"/>
        </w:rPr>
        <w:t xml:space="preserve"> e </w:t>
      </w:r>
      <w:r w:rsidRPr="00FF4F8A">
        <w:rPr>
          <w:sz w:val="20"/>
          <w:szCs w:val="20"/>
        </w:rPr>
        <w:t xml:space="preserve">execução do objeto deverá ser feita após a solicitação, e efetuado em até </w:t>
      </w:r>
      <w:r w:rsidRPr="00FF4F8A">
        <w:rPr>
          <w:b/>
          <w:bCs/>
          <w:sz w:val="20"/>
          <w:szCs w:val="20"/>
        </w:rPr>
        <w:t>20 Dias</w:t>
      </w:r>
      <w:r w:rsidRPr="00FF4F8A">
        <w:rPr>
          <w:sz w:val="20"/>
          <w:szCs w:val="20"/>
        </w:rPr>
        <w:t>; após o recebimento da Ordem de Entrega/Serviço expedida pelo Departamento responsável.</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70772C" w:rsidRDefault="0070772C" w:rsidP="0070772C">
      <w:pPr>
        <w:pStyle w:val="ParagraphStyle"/>
        <w:ind w:left="570"/>
        <w:jc w:val="both"/>
        <w:rPr>
          <w:color w:val="000000"/>
          <w:sz w:val="20"/>
          <w:szCs w:val="20"/>
        </w:rPr>
      </w:pPr>
    </w:p>
    <w:p w:rsidR="0070772C" w:rsidRPr="000E2ACC" w:rsidRDefault="0070772C" w:rsidP="0070772C">
      <w:pPr>
        <w:pStyle w:val="ParagraphStyle"/>
        <w:ind w:left="570"/>
        <w:jc w:val="both"/>
        <w:rPr>
          <w:sz w:val="20"/>
          <w:szCs w:val="20"/>
        </w:rPr>
      </w:pPr>
      <w:r w:rsidRPr="000E2ACC">
        <w:rPr>
          <w:b/>
          <w:bCs/>
          <w:sz w:val="20"/>
          <w:szCs w:val="20"/>
        </w:rPr>
        <w:t>4.3 -</w:t>
      </w:r>
      <w:r w:rsidRPr="000E2ACC">
        <w:rPr>
          <w:sz w:val="20"/>
          <w:szCs w:val="20"/>
        </w:rPr>
        <w:t xml:space="preserve"> Os bens poderão ser rejeitados, no todo ou em parte, quando em desacordo com as especificações constantes neste Termo de Referência e na proposta, devendo ser substituídos no prazo de </w:t>
      </w:r>
      <w:r w:rsidRPr="000E2ACC">
        <w:rPr>
          <w:b/>
          <w:bCs/>
          <w:sz w:val="20"/>
          <w:szCs w:val="20"/>
        </w:rPr>
        <w:t>20 Dias</w:t>
      </w:r>
      <w:r w:rsidRPr="000E2ACC">
        <w:rPr>
          <w:sz w:val="20"/>
          <w:szCs w:val="20"/>
        </w:rPr>
        <w:t>, a contar da notificação da contratada, às suas custas, sem prejuízo da aplicação das penalidades</w:t>
      </w:r>
    </w:p>
    <w:p w:rsidR="0070772C" w:rsidRPr="000E2ACC" w:rsidRDefault="0070772C" w:rsidP="0070772C">
      <w:pPr>
        <w:pStyle w:val="ParagraphStyle"/>
        <w:ind w:left="570"/>
        <w:jc w:val="both"/>
        <w:rPr>
          <w:sz w:val="20"/>
          <w:szCs w:val="20"/>
        </w:rPr>
      </w:pPr>
    </w:p>
    <w:p w:rsidR="0070772C" w:rsidRDefault="0070772C" w:rsidP="0070772C">
      <w:pPr>
        <w:pStyle w:val="ParagraphStyle"/>
        <w:ind w:left="570"/>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70772C" w:rsidRDefault="0070772C" w:rsidP="0070772C">
      <w:pPr>
        <w:pStyle w:val="ParagraphStyle"/>
        <w:ind w:left="855"/>
        <w:jc w:val="both"/>
        <w:rPr>
          <w:color w:val="000000"/>
          <w:sz w:val="20"/>
          <w:szCs w:val="20"/>
        </w:rPr>
      </w:pPr>
      <w:r>
        <w:rPr>
          <w:color w:val="000000"/>
          <w:sz w:val="20"/>
          <w:szCs w:val="20"/>
        </w:rPr>
        <w:t>4.6.1 - Sustentabilidade</w:t>
      </w:r>
    </w:p>
    <w:p w:rsidR="0070772C" w:rsidRDefault="0070772C" w:rsidP="0070772C">
      <w:pPr>
        <w:pStyle w:val="ParagraphStyle"/>
        <w:ind w:left="855"/>
        <w:jc w:val="both"/>
        <w:rPr>
          <w:color w:val="000000"/>
          <w:sz w:val="20"/>
          <w:szCs w:val="20"/>
        </w:rPr>
      </w:pPr>
      <w:r>
        <w:rPr>
          <w:color w:val="000000"/>
          <w:sz w:val="20"/>
          <w:szCs w:val="20"/>
        </w:rPr>
        <w:t>4.6.2 - Atendimento às características específicas de cada objeto.</w:t>
      </w:r>
    </w:p>
    <w:p w:rsidR="0070772C" w:rsidRDefault="0070772C" w:rsidP="0070772C">
      <w:pPr>
        <w:pStyle w:val="ParagraphStyle"/>
        <w:ind w:left="855"/>
        <w:jc w:val="both"/>
        <w:rPr>
          <w:color w:val="000000"/>
          <w:sz w:val="20"/>
          <w:szCs w:val="20"/>
        </w:rPr>
      </w:pPr>
      <w:r>
        <w:rPr>
          <w:color w:val="000000"/>
          <w:sz w:val="20"/>
          <w:szCs w:val="20"/>
        </w:rPr>
        <w:t>4.6.3 - Será exigida a garantia dos objetos.</w:t>
      </w:r>
    </w:p>
    <w:p w:rsidR="0070772C" w:rsidRDefault="0070772C" w:rsidP="0070772C">
      <w:pPr>
        <w:pStyle w:val="ParagraphStyle"/>
        <w:ind w:left="570"/>
        <w:jc w:val="both"/>
        <w:rPr>
          <w:sz w:val="20"/>
          <w:szCs w:val="20"/>
        </w:rPr>
      </w:pPr>
    </w:p>
    <w:p w:rsidR="0070772C" w:rsidRDefault="0070772C" w:rsidP="0070772C">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70772C" w:rsidRDefault="0070772C" w:rsidP="0070772C">
      <w:pPr>
        <w:pStyle w:val="ParagraphStyle"/>
        <w:ind w:left="570"/>
        <w:jc w:val="both"/>
        <w:rPr>
          <w:color w:val="000000"/>
          <w:sz w:val="20"/>
          <w:szCs w:val="20"/>
        </w:rPr>
      </w:pPr>
    </w:p>
    <w:p w:rsidR="0070772C" w:rsidRPr="000E2ACC" w:rsidRDefault="0070772C" w:rsidP="0070772C">
      <w:pPr>
        <w:pStyle w:val="ParagraphStyle"/>
        <w:ind w:left="1134"/>
        <w:jc w:val="both"/>
        <w:rPr>
          <w:color w:val="000000"/>
          <w:sz w:val="20"/>
          <w:szCs w:val="20"/>
          <w:lang w:val="pt-BR"/>
        </w:rPr>
      </w:pPr>
      <w:r>
        <w:rPr>
          <w:color w:val="000000"/>
          <w:sz w:val="20"/>
          <w:szCs w:val="20"/>
          <w:lang w:val="pt-BR"/>
        </w:rPr>
        <w:lastRenderedPageBreak/>
        <w:t xml:space="preserve">5.4.1. </w:t>
      </w:r>
      <w:r w:rsidRPr="000E2ACC">
        <w:rPr>
          <w:color w:val="000000"/>
          <w:sz w:val="20"/>
          <w:szCs w:val="20"/>
          <w:lang w:val="pt-BR"/>
        </w:rPr>
        <w:t>Fic</w:t>
      </w:r>
      <w:r>
        <w:rPr>
          <w:color w:val="000000"/>
          <w:sz w:val="20"/>
          <w:szCs w:val="20"/>
          <w:lang w:val="pt-BR"/>
        </w:rPr>
        <w:t>am</w:t>
      </w:r>
      <w:r w:rsidRPr="000E2ACC">
        <w:rPr>
          <w:color w:val="000000"/>
          <w:sz w:val="20"/>
          <w:szCs w:val="20"/>
          <w:lang w:val="pt-BR"/>
        </w:rPr>
        <w:t xml:space="preserve"> nomeados como fiscais</w:t>
      </w:r>
      <w:r>
        <w:rPr>
          <w:color w:val="000000"/>
          <w:sz w:val="20"/>
          <w:szCs w:val="20"/>
          <w:lang w:val="pt-BR"/>
        </w:rPr>
        <w:t xml:space="preserve"> do contrato</w:t>
      </w:r>
      <w:r w:rsidRPr="000E2ACC">
        <w:rPr>
          <w:color w:val="000000"/>
          <w:sz w:val="20"/>
          <w:szCs w:val="20"/>
          <w:lang w:val="pt-BR"/>
        </w:rPr>
        <w:t xml:space="preserve"> Sr. ANTONIO CARLOS DONOLA</w:t>
      </w:r>
      <w:r>
        <w:rPr>
          <w:color w:val="000000"/>
          <w:sz w:val="20"/>
          <w:szCs w:val="20"/>
          <w:lang w:val="pt-BR"/>
        </w:rPr>
        <w:t xml:space="preserve"> – Diretor do Departamento de Obras e Projetos, nomeado pela portaria nº 727 de 1º de agosto de 2022, em relação aos lotes 1, 2 e 3;</w:t>
      </w:r>
      <w:r w:rsidRPr="000E2ACC">
        <w:rPr>
          <w:color w:val="000000"/>
          <w:sz w:val="20"/>
          <w:szCs w:val="20"/>
          <w:lang w:val="pt-BR"/>
        </w:rPr>
        <w:t xml:space="preserve"> e</w:t>
      </w:r>
      <w:r>
        <w:rPr>
          <w:color w:val="000000"/>
          <w:sz w:val="20"/>
          <w:szCs w:val="20"/>
          <w:lang w:val="pt-BR"/>
        </w:rPr>
        <w:t>,</w:t>
      </w:r>
      <w:r w:rsidRPr="000E2ACC">
        <w:rPr>
          <w:color w:val="000000"/>
          <w:sz w:val="20"/>
          <w:szCs w:val="20"/>
          <w:lang w:val="pt-BR"/>
        </w:rPr>
        <w:t xml:space="preserve"> </w:t>
      </w:r>
      <w:proofErr w:type="spellStart"/>
      <w:r w:rsidRPr="000E2ACC">
        <w:rPr>
          <w:color w:val="000000"/>
          <w:sz w:val="20"/>
          <w:szCs w:val="20"/>
          <w:lang w:val="pt-BR"/>
        </w:rPr>
        <w:t>Sr</w:t>
      </w:r>
      <w:proofErr w:type="spellEnd"/>
      <w:r w:rsidRPr="000E2ACC">
        <w:rPr>
          <w:color w:val="000000"/>
          <w:sz w:val="20"/>
          <w:szCs w:val="20"/>
          <w:lang w:val="pt-BR"/>
        </w:rPr>
        <w:t xml:space="preserve"> JOSE GILSO SARRAFO</w:t>
      </w:r>
      <w:r>
        <w:rPr>
          <w:color w:val="000000"/>
          <w:sz w:val="20"/>
          <w:szCs w:val="20"/>
          <w:lang w:val="pt-BR"/>
        </w:rPr>
        <w:t xml:space="preserve"> – Diretor do Departamento de Cultura e Eventos, nomeado pela portaria nº 052 de 11 de janeiro de 2021, em relação ao lote 4.</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5.5 -</w:t>
      </w:r>
      <w:r>
        <w:rPr>
          <w:color w:val="000000"/>
          <w:sz w:val="20"/>
          <w:szCs w:val="20"/>
        </w:rPr>
        <w:t xml:space="preserve"> O</w:t>
      </w:r>
      <w:r>
        <w:rPr>
          <w:color w:val="000000"/>
          <w:sz w:val="20"/>
          <w:szCs w:val="20"/>
          <w:lang w:val="pt-BR"/>
        </w:rPr>
        <w:t>s</w:t>
      </w:r>
      <w:r>
        <w:rPr>
          <w:color w:val="000000"/>
          <w:sz w:val="20"/>
          <w:szCs w:val="20"/>
        </w:rPr>
        <w:t xml:space="preserve"> fisca</w:t>
      </w:r>
      <w:r>
        <w:rPr>
          <w:color w:val="000000"/>
          <w:sz w:val="20"/>
          <w:szCs w:val="20"/>
          <w:lang w:val="pt-BR"/>
        </w:rPr>
        <w:t>is</w:t>
      </w:r>
      <w:r>
        <w:rPr>
          <w:color w:val="000000"/>
          <w:sz w:val="20"/>
          <w:szCs w:val="20"/>
        </w:rPr>
        <w:t xml:space="preserve"> do contrato informar</w:t>
      </w:r>
      <w:r>
        <w:rPr>
          <w:color w:val="000000"/>
          <w:sz w:val="20"/>
          <w:szCs w:val="20"/>
          <w:lang w:val="pt-BR"/>
        </w:rPr>
        <w:t>ão</w:t>
      </w:r>
      <w:r>
        <w:rPr>
          <w:color w:val="000000"/>
          <w:sz w:val="20"/>
          <w:szCs w:val="20"/>
        </w:rPr>
        <w:t xml:space="preserve"> a seus superiores, em tempo hábil para a adoção das medidas convenientes, a situação que demandar decisão ou providência que ultrapasse sua competência (Lei nº 14.133/21, art. 117, §2º).</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70772C" w:rsidRDefault="0070772C" w:rsidP="0070772C">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70772C" w:rsidRDefault="0070772C" w:rsidP="0070772C">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70772C" w:rsidRDefault="0070772C" w:rsidP="0070772C">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70772C" w:rsidRDefault="0070772C" w:rsidP="0070772C">
      <w:pPr>
        <w:pStyle w:val="ParagraphStyle"/>
        <w:ind w:left="570"/>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70772C" w:rsidRDefault="0070772C" w:rsidP="0070772C">
      <w:pPr>
        <w:pStyle w:val="ParagraphStyle"/>
        <w:ind w:left="570"/>
        <w:jc w:val="both"/>
        <w:rPr>
          <w:sz w:val="20"/>
          <w:szCs w:val="20"/>
        </w:rPr>
      </w:pPr>
    </w:p>
    <w:p w:rsidR="0070772C" w:rsidRPr="00570C31" w:rsidRDefault="0070772C" w:rsidP="0070772C">
      <w:pPr>
        <w:pStyle w:val="ParagraphStyle"/>
        <w:ind w:left="570"/>
        <w:jc w:val="both"/>
        <w:rPr>
          <w:sz w:val="20"/>
          <w:szCs w:val="20"/>
        </w:rPr>
      </w:pPr>
      <w:r w:rsidRPr="00570C31">
        <w:rPr>
          <w:b/>
          <w:bCs/>
          <w:sz w:val="20"/>
          <w:szCs w:val="20"/>
        </w:rPr>
        <w:t xml:space="preserve">6.1 - </w:t>
      </w:r>
      <w:r w:rsidRPr="00570C31">
        <w:rPr>
          <w:sz w:val="20"/>
          <w:szCs w:val="20"/>
        </w:rPr>
        <w:t xml:space="preserve">A contratação do fornecedor de </w:t>
      </w:r>
      <w:r w:rsidRPr="00570C31">
        <w:rPr>
          <w:sz w:val="20"/>
          <w:szCs w:val="20"/>
          <w:lang w:val="pt-BR"/>
        </w:rPr>
        <w:t>dos equipamentos e prestação de serviços de instalação</w:t>
      </w:r>
      <w:r w:rsidRPr="00570C31">
        <w:rPr>
          <w:sz w:val="20"/>
          <w:szCs w:val="20"/>
        </w:rPr>
        <w:t xml:space="preserve"> para a presente aquisição será realizada por meio de </w:t>
      </w:r>
      <w:r w:rsidRPr="00570C31">
        <w:rPr>
          <w:b/>
          <w:bCs/>
          <w:sz w:val="20"/>
          <w:szCs w:val="20"/>
        </w:rPr>
        <w:t>Pregão</w:t>
      </w:r>
      <w:r w:rsidRPr="00570C31">
        <w:rPr>
          <w:b/>
          <w:bCs/>
          <w:sz w:val="20"/>
          <w:szCs w:val="20"/>
          <w:lang w:val="pt-BR"/>
        </w:rPr>
        <w:t xml:space="preserve"> Eletrônico </w:t>
      </w:r>
      <w:r w:rsidRPr="00570C31">
        <w:rPr>
          <w:sz w:val="20"/>
          <w:szCs w:val="20"/>
        </w:rPr>
        <w:t>, com fundamento no art. 28, inciso I</w:t>
      </w:r>
      <w:r w:rsidRPr="00570C31">
        <w:rPr>
          <w:sz w:val="20"/>
          <w:szCs w:val="20"/>
          <w:lang w:val="pt-BR"/>
        </w:rPr>
        <w:t>I</w:t>
      </w:r>
      <w:r w:rsidRPr="00570C31">
        <w:rPr>
          <w:sz w:val="20"/>
          <w:szCs w:val="20"/>
        </w:rPr>
        <w:t xml:space="preserve"> da Lei nº 14.133/21.</w:t>
      </w:r>
    </w:p>
    <w:p w:rsidR="0070772C" w:rsidRPr="00570C31" w:rsidRDefault="0070772C" w:rsidP="0070772C">
      <w:pPr>
        <w:pStyle w:val="ParagraphStyle"/>
        <w:ind w:left="570"/>
        <w:jc w:val="both"/>
        <w:rPr>
          <w:sz w:val="20"/>
          <w:szCs w:val="20"/>
        </w:rPr>
      </w:pPr>
    </w:p>
    <w:p w:rsidR="0070772C" w:rsidRPr="00570C31" w:rsidRDefault="0070772C" w:rsidP="0070772C">
      <w:pPr>
        <w:pStyle w:val="ParagraphStyle"/>
        <w:ind w:left="570"/>
        <w:jc w:val="both"/>
        <w:rPr>
          <w:sz w:val="20"/>
          <w:szCs w:val="20"/>
        </w:rPr>
      </w:pPr>
      <w:r w:rsidRPr="00570C31">
        <w:rPr>
          <w:b/>
          <w:bCs/>
          <w:sz w:val="20"/>
          <w:szCs w:val="20"/>
        </w:rPr>
        <w:t xml:space="preserve">6.2 - </w:t>
      </w:r>
      <w:r w:rsidRPr="00570C31">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70772C" w:rsidRPr="00570C31" w:rsidRDefault="0070772C" w:rsidP="0070772C">
      <w:pPr>
        <w:pStyle w:val="ParagraphStyle"/>
        <w:ind w:left="570"/>
        <w:jc w:val="both"/>
        <w:rPr>
          <w:sz w:val="20"/>
          <w:szCs w:val="20"/>
        </w:rPr>
      </w:pPr>
    </w:p>
    <w:p w:rsidR="0070772C" w:rsidRDefault="0070772C" w:rsidP="0070772C">
      <w:pPr>
        <w:pStyle w:val="ParagraphStyle"/>
        <w:ind w:left="570"/>
        <w:jc w:val="both"/>
        <w:rPr>
          <w:color w:val="000000"/>
          <w:sz w:val="20"/>
          <w:szCs w:val="20"/>
        </w:rPr>
      </w:pPr>
      <w:r w:rsidRPr="00570C31">
        <w:rPr>
          <w:b/>
          <w:bCs/>
          <w:sz w:val="20"/>
          <w:szCs w:val="20"/>
        </w:rPr>
        <w:t xml:space="preserve">6.3 - </w:t>
      </w:r>
      <w:r w:rsidRPr="00570C31">
        <w:rPr>
          <w:sz w:val="20"/>
          <w:szCs w:val="20"/>
        </w:rPr>
        <w:t xml:space="preserve">Caso </w:t>
      </w:r>
      <w:r>
        <w:rPr>
          <w:color w:val="000000"/>
          <w:sz w:val="20"/>
          <w:szCs w:val="20"/>
        </w:rPr>
        <w:t>conste na Consulta de Situação do Fornecedor a existência de Ocorrências Impeditivas Indiretas, o gestor diligenciará para verificar se houve fraude por parte das empresas apontadas no Relatório de Ocorrências Impeditivas Indiretas.</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lastRenderedPageBreak/>
        <w:t xml:space="preserve">6.4 - </w:t>
      </w:r>
      <w:r>
        <w:rPr>
          <w:color w:val="000000"/>
          <w:sz w:val="20"/>
          <w:szCs w:val="20"/>
        </w:rPr>
        <w:t>A tentativa de burla será verificada por meio dos vínculos societários, linhas de fornecimento similares, dentre outros.</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70772C" w:rsidRDefault="0070772C" w:rsidP="0070772C">
      <w:pPr>
        <w:pStyle w:val="ParagraphStyle"/>
        <w:ind w:left="570"/>
        <w:jc w:val="both"/>
        <w:rPr>
          <w:color w:val="000000"/>
          <w:sz w:val="20"/>
          <w:szCs w:val="20"/>
        </w:rPr>
      </w:pPr>
    </w:p>
    <w:p w:rsidR="0070772C" w:rsidRPr="00570C31" w:rsidRDefault="0070772C" w:rsidP="0070772C">
      <w:pPr>
        <w:pStyle w:val="ParagraphStyle"/>
        <w:ind w:left="570"/>
        <w:jc w:val="both"/>
        <w:rPr>
          <w:sz w:val="20"/>
          <w:szCs w:val="20"/>
        </w:rPr>
      </w:pPr>
      <w:r>
        <w:rPr>
          <w:b/>
          <w:bCs/>
          <w:color w:val="000000"/>
          <w:sz w:val="20"/>
          <w:szCs w:val="20"/>
        </w:rPr>
        <w:t xml:space="preserve">6.6 - </w:t>
      </w:r>
      <w:r>
        <w:rPr>
          <w:color w:val="000000"/>
          <w:sz w:val="20"/>
          <w:szCs w:val="20"/>
        </w:rPr>
        <w:t xml:space="preserve">Caso atendidas as condições para contratação, a habilitação do fornecedor será verificada por </w:t>
      </w:r>
      <w:r w:rsidRPr="00570C31">
        <w:rPr>
          <w:sz w:val="20"/>
          <w:szCs w:val="20"/>
        </w:rPr>
        <w:t>meio da consulta da Regularidade fiscal e trabalhista ou SICAF, nos documentos por ele abrangidos.</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70772C" w:rsidRDefault="0070772C" w:rsidP="0070772C">
      <w:pPr>
        <w:pStyle w:val="ParagraphStyle"/>
        <w:ind w:left="570"/>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70772C" w:rsidRDefault="0070772C" w:rsidP="0070772C">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70772C" w:rsidRDefault="0070772C" w:rsidP="0070772C">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70772C" w:rsidRDefault="0070772C" w:rsidP="0070772C">
      <w:pPr>
        <w:pStyle w:val="ParagraphStyle"/>
        <w:ind w:left="570"/>
        <w:jc w:val="both"/>
        <w:rPr>
          <w:color w:val="000000"/>
          <w:sz w:val="20"/>
          <w:szCs w:val="20"/>
        </w:rPr>
      </w:pPr>
    </w:p>
    <w:p w:rsidR="0070772C" w:rsidRDefault="0070772C" w:rsidP="0070772C">
      <w:pPr>
        <w:pStyle w:val="ParagraphStyle"/>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70772C" w:rsidRDefault="0070772C" w:rsidP="0070772C">
      <w:pPr>
        <w:pStyle w:val="ParagraphStyle"/>
        <w:ind w:left="360"/>
        <w:jc w:val="both"/>
        <w:rPr>
          <w:color w:val="000000"/>
          <w:sz w:val="20"/>
          <w:szCs w:val="20"/>
        </w:rPr>
      </w:pPr>
    </w:p>
    <w:p w:rsidR="0070772C" w:rsidRPr="00570C31" w:rsidRDefault="0070772C" w:rsidP="0070772C">
      <w:pPr>
        <w:pStyle w:val="ParagraphStyle"/>
        <w:ind w:left="570"/>
        <w:jc w:val="both"/>
        <w:rPr>
          <w:sz w:val="20"/>
          <w:szCs w:val="20"/>
        </w:rPr>
      </w:pPr>
      <w:r>
        <w:rPr>
          <w:b/>
          <w:bCs/>
          <w:sz w:val="20"/>
          <w:szCs w:val="20"/>
        </w:rPr>
        <w:t>8</w:t>
      </w:r>
      <w:r w:rsidRPr="00570C31">
        <w:rPr>
          <w:b/>
          <w:bCs/>
          <w:sz w:val="20"/>
          <w:szCs w:val="20"/>
        </w:rPr>
        <w:t>.1 -</w:t>
      </w:r>
      <w:r w:rsidRPr="00570C31">
        <w:rPr>
          <w:sz w:val="20"/>
          <w:szCs w:val="20"/>
        </w:rPr>
        <w:t xml:space="preserve"> O fornecedor deverá:</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8.1.1 -</w:t>
      </w:r>
      <w:r w:rsidRPr="00570C31">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8.1.2 -</w:t>
      </w:r>
      <w:r w:rsidRPr="00570C31">
        <w:rPr>
          <w:color w:val="000000"/>
          <w:sz w:val="20"/>
          <w:szCs w:val="20"/>
        </w:rPr>
        <w:tab/>
        <w:t>Entregar no prazo, local e horário, previstos no Termo de Referência;</w:t>
      </w:r>
    </w:p>
    <w:p w:rsidR="0070772C" w:rsidRPr="00570C31" w:rsidRDefault="0070772C" w:rsidP="0070772C">
      <w:pPr>
        <w:pStyle w:val="ParagraphStyle"/>
        <w:tabs>
          <w:tab w:val="left" w:pos="1695"/>
        </w:tabs>
        <w:ind w:left="855"/>
        <w:jc w:val="both"/>
        <w:rPr>
          <w:sz w:val="20"/>
          <w:szCs w:val="20"/>
        </w:rPr>
      </w:pPr>
      <w:r w:rsidRPr="00570C31">
        <w:rPr>
          <w:color w:val="000000"/>
          <w:sz w:val="20"/>
          <w:szCs w:val="20"/>
        </w:rPr>
        <w:t>8.1.3 -</w:t>
      </w:r>
      <w:r w:rsidRPr="00570C31">
        <w:rPr>
          <w:color w:val="000000"/>
          <w:sz w:val="20"/>
          <w:szCs w:val="20"/>
        </w:rPr>
        <w:tab/>
      </w:r>
      <w:r w:rsidRPr="00570C31">
        <w:rPr>
          <w:sz w:val="20"/>
          <w:szCs w:val="20"/>
        </w:rPr>
        <w:t>Emitir Nota Fiscal Eletrônica-NF-e, modelo 55, em substituição à Nota Fiscal, modelo 1 ou 1-A, conforme Norma de Procedimento Fiscal n° 095/2009.</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8.1.4 -</w:t>
      </w:r>
      <w:r w:rsidRPr="00570C31">
        <w:rPr>
          <w:color w:val="000000"/>
          <w:sz w:val="20"/>
          <w:szCs w:val="20"/>
        </w:rPr>
        <w:tab/>
        <w:t xml:space="preserve">Comunicar à Administração, no prazo máximo de 24 (vinte e quatro) horas que antecede a data da entrega, os motivos que impossibilitem o cumprimento do prazo previsto, </w:t>
      </w:r>
      <w:r w:rsidRPr="00570C31">
        <w:rPr>
          <w:b/>
          <w:bCs/>
          <w:color w:val="000000"/>
          <w:sz w:val="20"/>
          <w:szCs w:val="20"/>
        </w:rPr>
        <w:t>com a devida comprovação do caso furtuito</w:t>
      </w:r>
      <w:r w:rsidRPr="00570C31">
        <w:rPr>
          <w:color w:val="000000"/>
          <w:sz w:val="20"/>
          <w:szCs w:val="20"/>
        </w:rPr>
        <w:t>;</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8.1.5 -</w:t>
      </w:r>
      <w:r w:rsidRPr="00570C31">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8.1.6 -</w:t>
      </w:r>
      <w:r w:rsidRPr="00570C31">
        <w:rPr>
          <w:color w:val="000000"/>
          <w:sz w:val="20"/>
          <w:szCs w:val="20"/>
        </w:rPr>
        <w:tab/>
        <w:t>Responsabilizar-se pelos vícios e danos decorrentes do produto, de acordo com os artigos 12, 13, 18 e 26, do Código de Defesa do Consumidor (Lei nº 8.078, de 1990);</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8.1.7 -</w:t>
      </w:r>
      <w:r w:rsidRPr="00570C31">
        <w:rPr>
          <w:color w:val="000000"/>
          <w:sz w:val="20"/>
          <w:szCs w:val="20"/>
        </w:rPr>
        <w:tab/>
        <w:t>Atender prontamente a quaisquer exigências da Administração, inerentes ao objeto da presente licitação;</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8.1.8 -</w:t>
      </w:r>
      <w:r w:rsidRPr="00570C31">
        <w:rPr>
          <w:color w:val="000000"/>
          <w:sz w:val="20"/>
          <w:szCs w:val="20"/>
        </w:rPr>
        <w:tab/>
        <w:t>Manter, durante toda a execução do contrato, em compatibilidade com as obrigações assumidas, todas as condições de habilitação e qualificação exigidas na licitação;</w:t>
      </w:r>
    </w:p>
    <w:p w:rsidR="0070772C" w:rsidRPr="00570C31" w:rsidRDefault="0070772C" w:rsidP="0070772C">
      <w:pPr>
        <w:pStyle w:val="ParagraphStyle"/>
        <w:tabs>
          <w:tab w:val="left" w:pos="1695"/>
        </w:tabs>
        <w:ind w:left="855"/>
        <w:jc w:val="both"/>
        <w:rPr>
          <w:color w:val="000000"/>
          <w:sz w:val="20"/>
          <w:szCs w:val="20"/>
        </w:rPr>
      </w:pPr>
      <w:r w:rsidRPr="00570C31">
        <w:rPr>
          <w:color w:val="000000"/>
          <w:sz w:val="20"/>
          <w:szCs w:val="20"/>
        </w:rPr>
        <w:t>8.1.9 -</w:t>
      </w:r>
      <w:r w:rsidRPr="00570C31">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70772C" w:rsidRPr="00570C31" w:rsidRDefault="0070772C" w:rsidP="0070772C">
      <w:pPr>
        <w:pStyle w:val="ParagraphStyle"/>
        <w:tabs>
          <w:tab w:val="left" w:pos="1695"/>
        </w:tabs>
        <w:ind w:left="855"/>
        <w:jc w:val="both"/>
        <w:rPr>
          <w:sz w:val="20"/>
          <w:szCs w:val="20"/>
        </w:rPr>
      </w:pPr>
      <w:r w:rsidRPr="00570C31">
        <w:rPr>
          <w:color w:val="000000"/>
          <w:sz w:val="20"/>
          <w:szCs w:val="20"/>
        </w:rPr>
        <w:t>8.1.10 -</w:t>
      </w:r>
      <w:r w:rsidRPr="00570C31">
        <w:rPr>
          <w:color w:val="000000"/>
          <w:sz w:val="20"/>
          <w:szCs w:val="20"/>
        </w:rPr>
        <w:tab/>
      </w:r>
      <w:r w:rsidRPr="00570C31">
        <w:rPr>
          <w:sz w:val="20"/>
          <w:szCs w:val="20"/>
        </w:rPr>
        <w:t>Cumprir as exigências de reserva de cargos prevista em lei, bem como em outras normas específicas, para pessoa com deficiência, para reabilitado da Previdência Social e para aprendiz;</w:t>
      </w:r>
    </w:p>
    <w:p w:rsidR="0070772C" w:rsidRDefault="0070772C" w:rsidP="0070772C">
      <w:pPr>
        <w:pStyle w:val="ParagraphStyle"/>
        <w:ind w:left="570"/>
        <w:jc w:val="both"/>
        <w:rPr>
          <w:color w:val="000000"/>
          <w:sz w:val="20"/>
          <w:szCs w:val="20"/>
        </w:rPr>
      </w:pPr>
    </w:p>
    <w:p w:rsidR="0070772C" w:rsidRPr="00570C31" w:rsidRDefault="0070772C" w:rsidP="0070772C">
      <w:pPr>
        <w:pStyle w:val="ParagraphStyle"/>
        <w:ind w:left="570"/>
        <w:jc w:val="both"/>
        <w:rPr>
          <w:sz w:val="20"/>
          <w:szCs w:val="20"/>
        </w:rPr>
      </w:pPr>
      <w:r w:rsidRPr="00570C31">
        <w:rPr>
          <w:b/>
          <w:bCs/>
          <w:sz w:val="20"/>
          <w:szCs w:val="20"/>
        </w:rPr>
        <w:t>8.2</w:t>
      </w:r>
      <w:r w:rsidRPr="00570C31">
        <w:rPr>
          <w:sz w:val="20"/>
          <w:szCs w:val="20"/>
        </w:rPr>
        <w:t xml:space="preserve"> - Precisamente sobre a Entrega:</w:t>
      </w:r>
    </w:p>
    <w:p w:rsidR="0070772C" w:rsidRPr="00570C31" w:rsidRDefault="0070772C" w:rsidP="0070772C">
      <w:pPr>
        <w:pStyle w:val="ParagraphStyle"/>
        <w:tabs>
          <w:tab w:val="left" w:pos="1695"/>
        </w:tabs>
        <w:ind w:left="855"/>
        <w:jc w:val="both"/>
        <w:rPr>
          <w:sz w:val="20"/>
          <w:szCs w:val="20"/>
        </w:rPr>
      </w:pPr>
      <w:r w:rsidRPr="00570C31">
        <w:rPr>
          <w:sz w:val="20"/>
          <w:szCs w:val="20"/>
        </w:rPr>
        <w:t>8.2.1 -</w:t>
      </w:r>
      <w:r w:rsidRPr="00570C31">
        <w:rPr>
          <w:sz w:val="20"/>
          <w:szCs w:val="20"/>
        </w:rPr>
        <w:tab/>
        <w:t xml:space="preserve">Estando o objeto da presente licitação em desacordo com o estabelecido no Termo de Referência, Edital, seus anexos e a consequente Solicitação de Serviço/Compras, o mesmo será </w:t>
      </w:r>
      <w:r w:rsidRPr="00570C31">
        <w:rPr>
          <w:sz w:val="20"/>
          <w:szCs w:val="20"/>
        </w:rPr>
        <w:lastRenderedPageBreak/>
        <w:t xml:space="preserve">recusado, cabendo ao </w:t>
      </w:r>
      <w:r w:rsidRPr="00570C31">
        <w:rPr>
          <w:b/>
          <w:bCs/>
          <w:sz w:val="20"/>
          <w:szCs w:val="20"/>
        </w:rPr>
        <w:t>fornecedor</w:t>
      </w:r>
      <w:r w:rsidRPr="00570C31">
        <w:rPr>
          <w:sz w:val="20"/>
          <w:szCs w:val="20"/>
        </w:rPr>
        <w:t>, a substituição dos produtos/serviços, contadas da data do recebimento da notificação expedida pela administração;</w:t>
      </w:r>
    </w:p>
    <w:p w:rsidR="0070772C" w:rsidRPr="00570C31" w:rsidRDefault="0070772C" w:rsidP="0070772C">
      <w:pPr>
        <w:pStyle w:val="ParagraphStyle"/>
        <w:tabs>
          <w:tab w:val="left" w:pos="1695"/>
        </w:tabs>
        <w:ind w:left="855"/>
        <w:jc w:val="both"/>
        <w:rPr>
          <w:b/>
          <w:bCs/>
          <w:sz w:val="20"/>
          <w:szCs w:val="20"/>
        </w:rPr>
      </w:pPr>
      <w:r w:rsidRPr="00570C31">
        <w:rPr>
          <w:color w:val="000000"/>
          <w:sz w:val="20"/>
          <w:szCs w:val="20"/>
        </w:rPr>
        <w:t>8.2.2 -</w:t>
      </w:r>
      <w:r w:rsidRPr="00570C31">
        <w:rPr>
          <w:color w:val="000000"/>
          <w:sz w:val="20"/>
          <w:szCs w:val="20"/>
        </w:rPr>
        <w:tab/>
      </w:r>
      <w:r w:rsidRPr="00570C31">
        <w:rPr>
          <w:sz w:val="20"/>
          <w:szCs w:val="20"/>
        </w:rPr>
        <w:t xml:space="preserve">Os custos de retificação dos materiais rejeitados correrão exclusivamente às expensas do </w:t>
      </w:r>
      <w:r w:rsidRPr="00570C31">
        <w:rPr>
          <w:b/>
          <w:bCs/>
          <w:sz w:val="20"/>
          <w:szCs w:val="20"/>
        </w:rPr>
        <w:t>fornecedor</w:t>
      </w:r>
    </w:p>
    <w:p w:rsidR="0070772C" w:rsidRPr="00570C31" w:rsidRDefault="0070772C" w:rsidP="0070772C">
      <w:pPr>
        <w:pStyle w:val="ParagraphStyle"/>
        <w:tabs>
          <w:tab w:val="left" w:pos="1695"/>
        </w:tabs>
        <w:ind w:left="855"/>
        <w:jc w:val="both"/>
        <w:rPr>
          <w:sz w:val="20"/>
          <w:szCs w:val="20"/>
        </w:rPr>
      </w:pPr>
      <w:r w:rsidRPr="00570C31">
        <w:rPr>
          <w:color w:val="000000"/>
          <w:sz w:val="20"/>
          <w:szCs w:val="20"/>
        </w:rPr>
        <w:t>8.2.3 -</w:t>
      </w:r>
      <w:r w:rsidRPr="00570C31">
        <w:rPr>
          <w:color w:val="000000"/>
          <w:sz w:val="20"/>
          <w:szCs w:val="20"/>
        </w:rPr>
        <w:tab/>
      </w:r>
      <w:r w:rsidRPr="00570C31">
        <w:rPr>
          <w:sz w:val="20"/>
          <w:szCs w:val="20"/>
        </w:rPr>
        <w:t xml:space="preserve">Quanto a substituição dos produtos/serviços reparação que estiverem em desacordo com as especificações constantes da proposta de preços será de inteira responsabilidade do </w:t>
      </w:r>
      <w:r w:rsidRPr="00570C31">
        <w:rPr>
          <w:b/>
          <w:bCs/>
          <w:sz w:val="20"/>
          <w:szCs w:val="20"/>
        </w:rPr>
        <w:t>fornecedor</w:t>
      </w:r>
      <w:r w:rsidRPr="00570C31">
        <w:rPr>
          <w:sz w:val="20"/>
          <w:szCs w:val="20"/>
        </w:rPr>
        <w:t>, assim como todos os custos envolvidos com a operação;</w:t>
      </w:r>
    </w:p>
    <w:p w:rsidR="0070772C" w:rsidRPr="00570C31" w:rsidRDefault="0070772C" w:rsidP="0070772C">
      <w:pPr>
        <w:pStyle w:val="ParagraphStyle"/>
        <w:tabs>
          <w:tab w:val="left" w:pos="1695"/>
        </w:tabs>
        <w:ind w:left="855"/>
        <w:jc w:val="both"/>
        <w:rPr>
          <w:sz w:val="20"/>
          <w:szCs w:val="20"/>
        </w:rPr>
      </w:pPr>
      <w:r w:rsidRPr="00570C31">
        <w:rPr>
          <w:color w:val="000000"/>
          <w:sz w:val="20"/>
          <w:szCs w:val="20"/>
        </w:rPr>
        <w:t>8.2.4 -</w:t>
      </w:r>
      <w:r w:rsidRPr="00570C31">
        <w:rPr>
          <w:color w:val="000000"/>
          <w:sz w:val="20"/>
          <w:szCs w:val="20"/>
        </w:rPr>
        <w:tab/>
      </w:r>
      <w:r w:rsidRPr="00570C31">
        <w:rPr>
          <w:sz w:val="20"/>
          <w:szCs w:val="20"/>
        </w:rPr>
        <w:t xml:space="preserve">Caso a substituição não ocorra no prazo acima determinado, ou caso o novo produto/serviço também seja rejeitado, estará o </w:t>
      </w:r>
      <w:r w:rsidRPr="00570C31">
        <w:rPr>
          <w:b/>
          <w:bCs/>
          <w:sz w:val="20"/>
          <w:szCs w:val="20"/>
        </w:rPr>
        <w:t>fornecedor</w:t>
      </w:r>
      <w:r w:rsidRPr="00570C31">
        <w:rPr>
          <w:sz w:val="20"/>
          <w:szCs w:val="20"/>
        </w:rPr>
        <w:t xml:space="preserve"> incorrendo em atraso na entrega dos materiais, sujeita à aplicação de penalidades e sanções previstas no Edital, podendo ainda aplicar o disposto no art. 90, § 2º da Lei Federal nº 14.133/21.</w:t>
      </w:r>
    </w:p>
    <w:p w:rsidR="0070772C" w:rsidRDefault="0070772C" w:rsidP="0070772C">
      <w:pPr>
        <w:pStyle w:val="ParagraphStyle"/>
        <w:ind w:left="570"/>
        <w:jc w:val="both"/>
        <w:rPr>
          <w:color w:val="000000"/>
          <w:sz w:val="20"/>
          <w:szCs w:val="20"/>
        </w:rPr>
      </w:pPr>
    </w:p>
    <w:p w:rsidR="0070772C" w:rsidRPr="00570C31" w:rsidRDefault="0070772C" w:rsidP="0070772C">
      <w:pPr>
        <w:pStyle w:val="ParagraphStyle"/>
        <w:ind w:left="570"/>
        <w:jc w:val="both"/>
        <w:rPr>
          <w:color w:val="000000"/>
          <w:sz w:val="20"/>
          <w:szCs w:val="20"/>
        </w:rPr>
      </w:pPr>
      <w:r w:rsidRPr="00570C31">
        <w:rPr>
          <w:b/>
          <w:bCs/>
          <w:sz w:val="20"/>
          <w:szCs w:val="20"/>
        </w:rPr>
        <w:t>8.3 -</w:t>
      </w:r>
      <w:r w:rsidRPr="00570C31">
        <w:rPr>
          <w:sz w:val="20"/>
          <w:szCs w:val="20"/>
        </w:rPr>
        <w:t xml:space="preserve"> </w:t>
      </w:r>
      <w:r w:rsidRPr="00570C31">
        <w:rPr>
          <w:color w:val="000000"/>
          <w:sz w:val="20"/>
          <w:szCs w:val="20"/>
        </w:rPr>
        <w:t>Observações:</w:t>
      </w:r>
    </w:p>
    <w:p w:rsidR="0070772C" w:rsidRPr="00570C31" w:rsidRDefault="0070772C" w:rsidP="0070772C">
      <w:pPr>
        <w:pStyle w:val="ParagraphStyle"/>
        <w:tabs>
          <w:tab w:val="left" w:pos="1695"/>
        </w:tabs>
        <w:ind w:left="855"/>
        <w:jc w:val="both"/>
        <w:rPr>
          <w:sz w:val="20"/>
          <w:szCs w:val="20"/>
        </w:rPr>
      </w:pPr>
      <w:r w:rsidRPr="00570C31">
        <w:rPr>
          <w:color w:val="000000"/>
          <w:sz w:val="20"/>
          <w:szCs w:val="20"/>
        </w:rPr>
        <w:t>8.3.1 -</w:t>
      </w:r>
      <w:r w:rsidRPr="00570C31">
        <w:rPr>
          <w:color w:val="000000"/>
          <w:sz w:val="20"/>
          <w:szCs w:val="20"/>
        </w:rPr>
        <w:tab/>
      </w:r>
      <w:r w:rsidRPr="00570C31">
        <w:rPr>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70772C" w:rsidRPr="00570C31" w:rsidRDefault="0070772C" w:rsidP="0070772C">
      <w:pPr>
        <w:pStyle w:val="ParagraphStyle"/>
        <w:tabs>
          <w:tab w:val="left" w:pos="1695"/>
        </w:tabs>
        <w:ind w:left="855"/>
        <w:jc w:val="both"/>
        <w:rPr>
          <w:sz w:val="20"/>
          <w:szCs w:val="20"/>
        </w:rPr>
      </w:pPr>
      <w:r w:rsidRPr="00570C31">
        <w:rPr>
          <w:color w:val="000000"/>
          <w:sz w:val="20"/>
          <w:szCs w:val="20"/>
        </w:rPr>
        <w:t>8.3.2 -</w:t>
      </w:r>
      <w:r w:rsidRPr="00570C31">
        <w:rPr>
          <w:color w:val="000000"/>
          <w:sz w:val="20"/>
          <w:szCs w:val="20"/>
        </w:rPr>
        <w:tab/>
      </w:r>
      <w:r w:rsidRPr="00570C31">
        <w:rPr>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70772C" w:rsidRPr="00570C31" w:rsidRDefault="0070772C" w:rsidP="0070772C">
      <w:pPr>
        <w:pStyle w:val="ParagraphStyle"/>
        <w:tabs>
          <w:tab w:val="left" w:pos="1695"/>
        </w:tabs>
        <w:ind w:left="855"/>
        <w:rPr>
          <w:sz w:val="20"/>
          <w:szCs w:val="20"/>
        </w:rPr>
      </w:pPr>
      <w:r w:rsidRPr="00570C31">
        <w:rPr>
          <w:sz w:val="20"/>
          <w:szCs w:val="20"/>
        </w:rPr>
        <w:t>8.3.3 -</w:t>
      </w:r>
      <w:r w:rsidRPr="00570C31">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70772C" w:rsidRPr="00570C31" w:rsidRDefault="0070772C" w:rsidP="0070772C">
      <w:pPr>
        <w:pStyle w:val="ParagraphStyle"/>
        <w:ind w:left="570"/>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70772C" w:rsidRDefault="0070772C" w:rsidP="0070772C">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70772C" w:rsidRDefault="0070772C" w:rsidP="0070772C">
      <w:pPr>
        <w:pStyle w:val="ParagraphStyle"/>
        <w:ind w:left="855"/>
        <w:jc w:val="both"/>
        <w:rPr>
          <w:color w:val="000000"/>
          <w:sz w:val="20"/>
          <w:szCs w:val="20"/>
        </w:rPr>
      </w:pPr>
    </w:p>
    <w:p w:rsidR="0070772C" w:rsidRDefault="0070772C" w:rsidP="0070772C">
      <w:pPr>
        <w:pStyle w:val="ParagraphStyle"/>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0772C" w:rsidRDefault="0070772C" w:rsidP="0070772C">
      <w:pPr>
        <w:pStyle w:val="ParagraphStyle"/>
        <w:ind w:left="570"/>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70772C" w:rsidRDefault="0070772C" w:rsidP="0070772C">
      <w:pPr>
        <w:pStyle w:val="ParagraphStyle"/>
        <w:ind w:left="570"/>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70772C" w:rsidRDefault="0070772C" w:rsidP="0070772C">
      <w:pPr>
        <w:pStyle w:val="ParagraphStyle"/>
        <w:tabs>
          <w:tab w:val="left" w:pos="1695"/>
        </w:tabs>
        <w:ind w:left="855"/>
        <w:jc w:val="both"/>
        <w:rPr>
          <w:color w:val="000000"/>
          <w:sz w:val="20"/>
          <w:szCs w:val="20"/>
        </w:rPr>
      </w:pPr>
      <w:r>
        <w:rPr>
          <w:color w:val="000000"/>
          <w:sz w:val="20"/>
          <w:szCs w:val="20"/>
        </w:rPr>
        <w:lastRenderedPageBreak/>
        <w:t>10.1.1 -</w:t>
      </w:r>
      <w:r>
        <w:rPr>
          <w:color w:val="000000"/>
          <w:sz w:val="20"/>
          <w:szCs w:val="20"/>
        </w:rPr>
        <w:tab/>
        <w:t xml:space="preserve"> Dar causa à inexecução parcial do contrato;</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70772C" w:rsidRDefault="0070772C" w:rsidP="0070772C">
      <w:pPr>
        <w:pStyle w:val="ParagraphStyle"/>
        <w:tabs>
          <w:tab w:val="left" w:pos="1695"/>
        </w:tabs>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70772C" w:rsidRDefault="0070772C" w:rsidP="0070772C">
      <w:pPr>
        <w:pStyle w:val="ParagraphStyle"/>
        <w:ind w:left="570"/>
        <w:jc w:val="both"/>
        <w:rPr>
          <w:rFonts w:ascii="Times New Roman" w:hAnsi="Times New Roman" w:cs="Times New Roman"/>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70772C" w:rsidRDefault="0070772C" w:rsidP="0070772C">
      <w:pPr>
        <w:pStyle w:val="ParagraphStyle"/>
        <w:ind w:left="570"/>
        <w:jc w:val="both"/>
        <w:rPr>
          <w:rFonts w:ascii="Times New Roman" w:hAnsi="Times New Roman" w:cs="Times New Roman"/>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70772C" w:rsidRDefault="0070772C" w:rsidP="0070772C">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0772C" w:rsidRDefault="0070772C" w:rsidP="0070772C">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70772C" w:rsidRDefault="0070772C" w:rsidP="0070772C">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70772C" w:rsidRDefault="0070772C" w:rsidP="0070772C">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FF0000"/>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Ibaiti, Entidades e Fundações, a CONTRATADA ficará isenta das penalidades </w:t>
      </w:r>
      <w:r>
        <w:rPr>
          <w:sz w:val="20"/>
          <w:szCs w:val="20"/>
        </w:rPr>
        <w:t xml:space="preserve">mencionadas nos </w:t>
      </w:r>
      <w:r>
        <w:rPr>
          <w:b/>
          <w:bCs/>
          <w:sz w:val="20"/>
          <w:szCs w:val="20"/>
        </w:rPr>
        <w:t>itens 10.1 e 10.2</w:t>
      </w:r>
      <w:r>
        <w:rPr>
          <w:color w:val="FF0000"/>
          <w:sz w:val="20"/>
          <w:szCs w:val="20"/>
        </w:rPr>
        <w:t>.</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70772C" w:rsidRDefault="0070772C" w:rsidP="0070772C">
      <w:pPr>
        <w:pStyle w:val="ParagraphStyle"/>
        <w:ind w:left="570"/>
        <w:jc w:val="both"/>
        <w:rPr>
          <w:rFonts w:ascii="Times New Roman" w:hAnsi="Times New Roman" w:cs="Times New Roman"/>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w:t>
      </w:r>
      <w:r>
        <w:rPr>
          <w:color w:val="000000"/>
          <w:sz w:val="20"/>
          <w:szCs w:val="20"/>
        </w:rPr>
        <w:lastRenderedPageBreak/>
        <w:t>multa.</w:t>
      </w:r>
    </w:p>
    <w:p w:rsidR="0070772C" w:rsidRDefault="0070772C" w:rsidP="0070772C">
      <w:pPr>
        <w:pStyle w:val="ParagraphStyle"/>
        <w:ind w:left="570"/>
        <w:jc w:val="both"/>
        <w:rPr>
          <w:rFonts w:ascii="Times New Roman" w:hAnsi="Times New Roman" w:cs="Times New Roman"/>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70772C" w:rsidRDefault="0070772C" w:rsidP="0070772C">
      <w:pPr>
        <w:pStyle w:val="ParagraphStyle"/>
        <w:ind w:left="570"/>
        <w:jc w:val="both"/>
        <w:rPr>
          <w:rFonts w:ascii="Times New Roman" w:hAnsi="Times New Roman" w:cs="Times New Roman"/>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70772C" w:rsidRDefault="0070772C" w:rsidP="0070772C">
      <w:pPr>
        <w:pStyle w:val="ParagraphStyle"/>
        <w:spacing w:line="254" w:lineRule="auto"/>
        <w:ind w:left="570"/>
        <w:rPr>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70772C" w:rsidRDefault="0070772C" w:rsidP="0070772C">
      <w:pPr>
        <w:pStyle w:val="ParagraphStyle"/>
        <w:ind w:left="570"/>
        <w:jc w:val="both"/>
        <w:rPr>
          <w:rFonts w:ascii="Times New Roman" w:hAnsi="Times New Roman" w:cs="Times New Roman"/>
          <w:color w:val="000000"/>
          <w:sz w:val="20"/>
          <w:szCs w:val="20"/>
        </w:rPr>
      </w:pPr>
    </w:p>
    <w:p w:rsidR="0070772C" w:rsidRDefault="0070772C" w:rsidP="0070772C">
      <w:pPr>
        <w:pStyle w:val="ParagraphStyle"/>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70772C" w:rsidRDefault="0070772C" w:rsidP="0070772C">
      <w:pPr>
        <w:pStyle w:val="ParagraphStyle"/>
        <w:spacing w:line="254" w:lineRule="auto"/>
        <w:ind w:left="570"/>
        <w:rPr>
          <w:color w:val="000000"/>
          <w:sz w:val="20"/>
          <w:szCs w:val="20"/>
        </w:rPr>
      </w:pPr>
    </w:p>
    <w:p w:rsidR="0070772C" w:rsidRPr="00570C31" w:rsidRDefault="0070772C" w:rsidP="0070772C">
      <w:pPr>
        <w:pStyle w:val="ParagraphStyle"/>
        <w:ind w:left="570"/>
        <w:jc w:val="both"/>
        <w:rPr>
          <w:color w:val="000000"/>
          <w:sz w:val="20"/>
          <w:szCs w:val="20"/>
          <w:lang w:val="pt-BR"/>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r>
        <w:rPr>
          <w:color w:val="000000"/>
          <w:sz w:val="20"/>
          <w:szCs w:val="20"/>
          <w:lang w:val="pt-BR"/>
        </w:rPr>
        <w:t>.</w:t>
      </w:r>
    </w:p>
    <w:p w:rsidR="0070772C" w:rsidRDefault="0070772C" w:rsidP="0070772C">
      <w:pPr>
        <w:pStyle w:val="ParagraphStyle"/>
        <w:ind w:left="570"/>
        <w:jc w:val="both"/>
        <w:rPr>
          <w:color w:val="000000"/>
          <w:sz w:val="20"/>
          <w:szCs w:val="20"/>
        </w:rPr>
      </w:pPr>
    </w:p>
    <w:p w:rsidR="0070772C" w:rsidRDefault="0070772C" w:rsidP="0070772C">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70772C" w:rsidRDefault="0070772C" w:rsidP="0070772C">
      <w:pPr>
        <w:pStyle w:val="ParagraphStyle"/>
        <w:ind w:left="570"/>
        <w:jc w:val="both"/>
        <w:rPr>
          <w:sz w:val="20"/>
          <w:szCs w:val="20"/>
        </w:rPr>
      </w:pPr>
    </w:p>
    <w:p w:rsidR="0070772C" w:rsidRDefault="0070772C" w:rsidP="0070772C">
      <w:pPr>
        <w:pStyle w:val="ParagraphStyle"/>
        <w:ind w:left="570"/>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70772C" w:rsidRDefault="0070772C" w:rsidP="0070772C">
      <w:pPr>
        <w:pStyle w:val="ParagraphStyle"/>
        <w:ind w:left="570"/>
        <w:jc w:val="both"/>
        <w:rPr>
          <w:color w:val="000000"/>
          <w:sz w:val="20"/>
          <w:szCs w:val="20"/>
        </w:rPr>
      </w:pPr>
    </w:p>
    <w:p w:rsidR="0070772C" w:rsidRDefault="0070772C" w:rsidP="0070772C">
      <w:pPr>
        <w:pStyle w:val="ParagraphStyle"/>
        <w:ind w:left="570"/>
        <w:jc w:val="both"/>
        <w:rPr>
          <w:color w:val="000000"/>
          <w:sz w:val="20"/>
          <w:szCs w:val="20"/>
        </w:rPr>
      </w:pPr>
    </w:p>
    <w:p w:rsidR="0070772C" w:rsidRDefault="0070772C" w:rsidP="0070772C">
      <w:pPr>
        <w:pStyle w:val="ParagraphStyle"/>
        <w:jc w:val="center"/>
        <w:rPr>
          <w:sz w:val="20"/>
          <w:szCs w:val="20"/>
        </w:rPr>
      </w:pPr>
    </w:p>
    <w:p w:rsidR="0070772C" w:rsidRPr="007A7C85" w:rsidRDefault="0070772C" w:rsidP="0070772C">
      <w:pPr>
        <w:pStyle w:val="ParagraphStyle"/>
        <w:jc w:val="center"/>
        <w:rPr>
          <w:sz w:val="20"/>
          <w:szCs w:val="20"/>
          <w:lang w:val="pt-BR"/>
        </w:rPr>
      </w:pPr>
      <w:r w:rsidRPr="007A7C85">
        <w:rPr>
          <w:sz w:val="20"/>
          <w:szCs w:val="20"/>
        </w:rPr>
        <w:t xml:space="preserve">Ibaiti, </w:t>
      </w:r>
      <w:r w:rsidRPr="007A7C85">
        <w:rPr>
          <w:sz w:val="20"/>
          <w:szCs w:val="20"/>
          <w:lang w:val="pt-BR"/>
        </w:rPr>
        <w:t xml:space="preserve">03 </w:t>
      </w:r>
      <w:r w:rsidRPr="007A7C85">
        <w:rPr>
          <w:sz w:val="20"/>
          <w:szCs w:val="20"/>
        </w:rPr>
        <w:t xml:space="preserve">de </w:t>
      </w:r>
      <w:r w:rsidRPr="007A7C85">
        <w:rPr>
          <w:sz w:val="20"/>
          <w:szCs w:val="20"/>
          <w:lang w:val="pt-BR"/>
        </w:rPr>
        <w:t xml:space="preserve">setembro </w:t>
      </w:r>
      <w:r w:rsidRPr="007A7C85">
        <w:rPr>
          <w:sz w:val="20"/>
          <w:szCs w:val="20"/>
        </w:rPr>
        <w:t>de 2024</w:t>
      </w:r>
      <w:r>
        <w:rPr>
          <w:sz w:val="20"/>
          <w:szCs w:val="20"/>
          <w:lang w:val="pt-BR"/>
        </w:rPr>
        <w:t>.</w:t>
      </w:r>
    </w:p>
    <w:p w:rsidR="0070772C" w:rsidRDefault="0070772C" w:rsidP="0070772C">
      <w:pPr>
        <w:pStyle w:val="ParagraphStyle"/>
        <w:jc w:val="center"/>
        <w:rPr>
          <w:sz w:val="20"/>
          <w:szCs w:val="20"/>
        </w:rPr>
      </w:pPr>
    </w:p>
    <w:p w:rsidR="0070772C" w:rsidRDefault="0070772C" w:rsidP="0070772C">
      <w:pPr>
        <w:pStyle w:val="ParagraphStyle"/>
        <w:jc w:val="center"/>
        <w:rPr>
          <w:sz w:val="20"/>
          <w:szCs w:val="20"/>
        </w:rPr>
      </w:pPr>
    </w:p>
    <w:p w:rsidR="0070772C" w:rsidRDefault="0070772C" w:rsidP="0070772C">
      <w:pPr>
        <w:pStyle w:val="ParagraphStyle"/>
        <w:jc w:val="center"/>
        <w:rPr>
          <w:b/>
          <w:bCs/>
          <w:sz w:val="20"/>
          <w:szCs w:val="20"/>
        </w:rPr>
      </w:pPr>
    </w:p>
    <w:p w:rsidR="0070772C" w:rsidRDefault="0070772C" w:rsidP="0070772C">
      <w:pPr>
        <w:pStyle w:val="ParagraphStyle"/>
        <w:jc w:val="center"/>
        <w:rPr>
          <w:b/>
          <w:bCs/>
          <w:sz w:val="20"/>
          <w:szCs w:val="20"/>
        </w:rPr>
      </w:pPr>
    </w:p>
    <w:p w:rsidR="0070772C" w:rsidRPr="007A7C85" w:rsidRDefault="0070772C" w:rsidP="0070772C">
      <w:pPr>
        <w:pStyle w:val="ParagraphStyle"/>
        <w:jc w:val="center"/>
        <w:rPr>
          <w:b/>
          <w:bCs/>
          <w:sz w:val="20"/>
          <w:szCs w:val="20"/>
        </w:rPr>
      </w:pPr>
      <w:r w:rsidRPr="007A7C85">
        <w:rPr>
          <w:b/>
          <w:bCs/>
          <w:sz w:val="20"/>
          <w:szCs w:val="20"/>
        </w:rPr>
        <w:t>ANTONIO VINCENZI</w:t>
      </w:r>
    </w:p>
    <w:p w:rsidR="0070772C" w:rsidRPr="007A7C85" w:rsidRDefault="0070772C" w:rsidP="0070772C">
      <w:pPr>
        <w:pStyle w:val="ParagraphStyle"/>
        <w:jc w:val="center"/>
        <w:rPr>
          <w:sz w:val="20"/>
          <w:szCs w:val="20"/>
        </w:rPr>
      </w:pPr>
      <w:r w:rsidRPr="007A7C85">
        <w:rPr>
          <w:sz w:val="20"/>
          <w:szCs w:val="20"/>
        </w:rPr>
        <w:t>SECRETÁRIO MUNICIPAL DE OBRAS, VIAÇÃO E SERVIÇOS URBANOS</w:t>
      </w:r>
    </w:p>
    <w:p w:rsidR="0070772C" w:rsidRPr="007A7C85" w:rsidRDefault="0070772C" w:rsidP="0070772C">
      <w:pPr>
        <w:pStyle w:val="ParagraphStyle"/>
        <w:jc w:val="center"/>
        <w:rPr>
          <w:sz w:val="20"/>
          <w:szCs w:val="20"/>
        </w:rPr>
      </w:pPr>
    </w:p>
    <w:p w:rsidR="0070772C" w:rsidRPr="007A7C85" w:rsidRDefault="0070772C" w:rsidP="0070772C">
      <w:pPr>
        <w:pStyle w:val="ParagraphStyle"/>
        <w:jc w:val="center"/>
        <w:rPr>
          <w:sz w:val="20"/>
          <w:szCs w:val="20"/>
        </w:rPr>
      </w:pPr>
    </w:p>
    <w:p w:rsidR="0070772C" w:rsidRPr="007A7C85" w:rsidRDefault="0070772C" w:rsidP="0070772C">
      <w:pPr>
        <w:pStyle w:val="ParagraphStyle"/>
        <w:jc w:val="center"/>
        <w:rPr>
          <w:sz w:val="20"/>
          <w:szCs w:val="20"/>
        </w:rPr>
      </w:pPr>
    </w:p>
    <w:p w:rsidR="0070772C" w:rsidRPr="007A7C85" w:rsidRDefault="0070772C" w:rsidP="0070772C">
      <w:pPr>
        <w:pStyle w:val="ParagraphStyle"/>
        <w:jc w:val="center"/>
        <w:rPr>
          <w:sz w:val="20"/>
          <w:szCs w:val="20"/>
        </w:rPr>
      </w:pPr>
    </w:p>
    <w:p w:rsidR="0070772C" w:rsidRPr="007A7C85" w:rsidRDefault="0070772C" w:rsidP="0070772C">
      <w:pPr>
        <w:pStyle w:val="ParagraphStyle"/>
        <w:jc w:val="center"/>
        <w:rPr>
          <w:sz w:val="20"/>
          <w:szCs w:val="20"/>
        </w:rPr>
      </w:pPr>
    </w:p>
    <w:p w:rsidR="0070772C" w:rsidRPr="007A7C85" w:rsidRDefault="0070772C" w:rsidP="0070772C">
      <w:pPr>
        <w:pStyle w:val="ParagraphStyle"/>
        <w:jc w:val="center"/>
        <w:rPr>
          <w:b/>
          <w:bCs/>
          <w:sz w:val="20"/>
          <w:szCs w:val="20"/>
        </w:rPr>
      </w:pPr>
      <w:r w:rsidRPr="007A7C85">
        <w:rPr>
          <w:b/>
          <w:bCs/>
          <w:sz w:val="20"/>
          <w:szCs w:val="20"/>
        </w:rPr>
        <w:t>JOSE GILSO DOS SANTOS</w:t>
      </w:r>
    </w:p>
    <w:p w:rsidR="0070772C" w:rsidRDefault="0070772C" w:rsidP="0070772C">
      <w:pPr>
        <w:pStyle w:val="ParagraphStyle"/>
        <w:jc w:val="center"/>
        <w:rPr>
          <w:sz w:val="20"/>
          <w:szCs w:val="20"/>
        </w:rPr>
      </w:pPr>
      <w:r w:rsidRPr="007A7C85">
        <w:rPr>
          <w:sz w:val="20"/>
          <w:szCs w:val="20"/>
        </w:rPr>
        <w:t>DIRETOR DE DEPARTAMENTO DE CULTURA E EVENTOS</w:t>
      </w:r>
    </w:p>
    <w:p w:rsidR="0070772C" w:rsidRDefault="0070772C" w:rsidP="0070772C">
      <w:pPr>
        <w:pStyle w:val="ParagraphStyle"/>
        <w:jc w:val="center"/>
        <w:rPr>
          <w:sz w:val="20"/>
          <w:szCs w:val="20"/>
        </w:rPr>
      </w:pPr>
    </w:p>
    <w:p w:rsidR="0070772C" w:rsidRDefault="0070772C" w:rsidP="0070772C">
      <w:pPr>
        <w:pStyle w:val="ParagraphStyle"/>
        <w:jc w:val="center"/>
        <w:rPr>
          <w:sz w:val="20"/>
          <w:szCs w:val="20"/>
        </w:rPr>
      </w:pPr>
    </w:p>
    <w:p w:rsidR="0070772C" w:rsidRDefault="0070772C" w:rsidP="0070772C">
      <w:pPr>
        <w:pStyle w:val="ParagraphStyle"/>
        <w:jc w:val="center"/>
        <w:rPr>
          <w:sz w:val="20"/>
          <w:szCs w:val="20"/>
        </w:rPr>
      </w:pPr>
    </w:p>
    <w:p w:rsidR="0070772C" w:rsidRDefault="0070772C" w:rsidP="0070772C">
      <w:pPr>
        <w:pStyle w:val="ParagraphStyle"/>
        <w:pBdr>
          <w:left w:val="single" w:sz="6" w:space="3" w:color="000000"/>
        </w:pBdr>
        <w:ind w:left="3690"/>
        <w:jc w:val="right"/>
        <w:rPr>
          <w:sz w:val="20"/>
          <w:szCs w:val="20"/>
        </w:rPr>
      </w:pPr>
      <w:r>
        <w:rPr>
          <w:sz w:val="20"/>
          <w:szCs w:val="20"/>
        </w:rPr>
        <w:t>Aprovo o presente Termo de Referência:</w:t>
      </w:r>
    </w:p>
    <w:p w:rsidR="0070772C" w:rsidRDefault="0070772C" w:rsidP="0070772C">
      <w:pPr>
        <w:pStyle w:val="ParagraphStyle"/>
        <w:pBdr>
          <w:left w:val="single" w:sz="6" w:space="3" w:color="000000"/>
        </w:pBdr>
        <w:ind w:left="3690"/>
        <w:jc w:val="right"/>
        <w:rPr>
          <w:sz w:val="20"/>
          <w:szCs w:val="20"/>
        </w:rPr>
      </w:pPr>
    </w:p>
    <w:p w:rsidR="0070772C" w:rsidRDefault="0070772C" w:rsidP="0070772C">
      <w:pPr>
        <w:pStyle w:val="ParagraphStyle"/>
        <w:pBdr>
          <w:left w:val="single" w:sz="6" w:space="3" w:color="000000"/>
        </w:pBdr>
        <w:ind w:left="3690"/>
        <w:jc w:val="right"/>
        <w:rPr>
          <w:sz w:val="20"/>
          <w:szCs w:val="20"/>
        </w:rPr>
      </w:pPr>
    </w:p>
    <w:p w:rsidR="0070772C" w:rsidRDefault="0070772C" w:rsidP="0070772C">
      <w:pPr>
        <w:pStyle w:val="ParagraphStyle"/>
        <w:pBdr>
          <w:left w:val="single" w:sz="6" w:space="3" w:color="000000"/>
        </w:pBdr>
        <w:ind w:left="3690"/>
        <w:jc w:val="right"/>
        <w:rPr>
          <w:sz w:val="20"/>
          <w:szCs w:val="20"/>
        </w:rPr>
      </w:pPr>
    </w:p>
    <w:p w:rsidR="0070772C" w:rsidRDefault="0070772C" w:rsidP="0070772C">
      <w:pPr>
        <w:pStyle w:val="ParagraphStyle"/>
        <w:pBdr>
          <w:left w:val="single" w:sz="6" w:space="3" w:color="000000"/>
        </w:pBdr>
        <w:ind w:left="3690"/>
        <w:jc w:val="right"/>
        <w:rPr>
          <w:b/>
          <w:bCs/>
          <w:sz w:val="20"/>
          <w:szCs w:val="20"/>
        </w:rPr>
      </w:pPr>
      <w:r>
        <w:rPr>
          <w:b/>
          <w:bCs/>
          <w:sz w:val="20"/>
          <w:szCs w:val="20"/>
        </w:rPr>
        <w:t>ANTONELY DE CASSIO ALVES DE CARVALHO</w:t>
      </w:r>
    </w:p>
    <w:p w:rsidR="0070772C" w:rsidRDefault="0070772C" w:rsidP="0070772C">
      <w:pPr>
        <w:pStyle w:val="ParagraphStyle"/>
        <w:pBdr>
          <w:left w:val="single" w:sz="6" w:space="3" w:color="000000"/>
        </w:pBdr>
        <w:spacing w:after="165" w:line="252" w:lineRule="auto"/>
        <w:ind w:left="3690"/>
        <w:jc w:val="right"/>
        <w:rPr>
          <w:sz w:val="20"/>
          <w:szCs w:val="20"/>
        </w:rPr>
      </w:pPr>
      <w:r>
        <w:rPr>
          <w:sz w:val="20"/>
          <w:szCs w:val="20"/>
        </w:rPr>
        <w:t>Prefeito Municipal</w:t>
      </w:r>
    </w:p>
    <w:p w:rsidR="0070772C" w:rsidRDefault="0070772C" w:rsidP="0070772C"/>
    <w:p w:rsidR="0070772C" w:rsidRDefault="0070772C" w:rsidP="0070772C">
      <w:pPr>
        <w:pStyle w:val="ParagraphStyle"/>
        <w:spacing w:line="360" w:lineRule="auto"/>
        <w:jc w:val="both"/>
        <w:rPr>
          <w:rFonts w:ascii="Calibri" w:hAnsi="Calibri" w:cs="Calibri"/>
          <w:color w:val="000000"/>
          <w:sz w:val="20"/>
          <w:szCs w:val="20"/>
        </w:rPr>
      </w:pPr>
    </w:p>
    <w:p w:rsidR="0070772C" w:rsidRDefault="0070772C" w:rsidP="0070772C"/>
    <w:p w:rsidR="00130BD4" w:rsidRPr="00AE6EFB" w:rsidRDefault="00130BD4" w:rsidP="00AE6EFB"/>
    <w:sectPr w:rsidR="00130BD4" w:rsidRPr="00AE6EFB" w:rsidSect="0070772C">
      <w:headerReference w:type="default" r:id="rId68"/>
      <w:footerReference w:type="default" r:id="rId69"/>
      <w:pgSz w:w="11906" w:h="16838"/>
      <w:pgMar w:top="2268" w:right="707"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161B" w:rsidRDefault="0005161B" w:rsidP="0002630D">
      <w:pPr>
        <w:spacing w:after="0" w:line="240" w:lineRule="auto"/>
      </w:pPr>
      <w:r>
        <w:separator/>
      </w:r>
    </w:p>
  </w:endnote>
  <w:endnote w:type="continuationSeparator" w:id="0">
    <w:p w:rsidR="0005161B" w:rsidRDefault="0005161B"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161B" w:rsidRDefault="0005161B" w:rsidP="0002630D">
      <w:pPr>
        <w:spacing w:after="0" w:line="240" w:lineRule="auto"/>
      </w:pPr>
      <w:r>
        <w:separator/>
      </w:r>
    </w:p>
  </w:footnote>
  <w:footnote w:type="continuationSeparator" w:id="0">
    <w:p w:rsidR="0005161B" w:rsidRDefault="0005161B"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B717C"/>
    <w:multiLevelType w:val="hybridMultilevel"/>
    <w:tmpl w:val="27704E24"/>
    <w:lvl w:ilvl="0" w:tplc="04160001">
      <w:start w:val="1"/>
      <w:numFmt w:val="bullet"/>
      <w:lvlText w:val=""/>
      <w:lvlJc w:val="left"/>
      <w:pPr>
        <w:ind w:left="1290" w:hanging="360"/>
      </w:pPr>
      <w:rPr>
        <w:rFonts w:ascii="Symbol" w:hAnsi="Symbol"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1" w15:restartNumberingAfterBreak="0">
    <w:nsid w:val="13FD6D62"/>
    <w:multiLevelType w:val="multilevel"/>
    <w:tmpl w:val="9B0C8B8A"/>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3"/>
        </w:tabs>
        <w:ind w:left="1003" w:hanging="435"/>
      </w:pPr>
      <w:rPr>
        <w:rFonts w:asciiTheme="minorHAnsi" w:hAnsiTheme="minorHAnsi" w:cstheme="minorHAnsi" w:hint="default"/>
        <w:color w:val="auto"/>
        <w:sz w:val="20"/>
        <w:szCs w:val="20"/>
      </w:rPr>
    </w:lvl>
    <w:lvl w:ilvl="2">
      <w:start w:val="1"/>
      <w:numFmt w:val="decimal"/>
      <w:lvlText w:val="%1.%2.%3."/>
      <w:lvlJc w:val="left"/>
      <w:pPr>
        <w:tabs>
          <w:tab w:val="num" w:pos="795"/>
        </w:tabs>
        <w:ind w:left="285"/>
      </w:pPr>
      <w:rPr>
        <w:rFonts w:asciiTheme="minorHAnsi" w:hAnsiTheme="minorHAnsi" w:cstheme="minorHAnsi" w:hint="default"/>
        <w:color w:val="auto"/>
        <w:sz w:val="20"/>
        <w:szCs w:val="20"/>
      </w:rPr>
    </w:lvl>
    <w:lvl w:ilvl="3">
      <w:start w:val="1"/>
      <w:numFmt w:val="decimal"/>
      <w:lvlText w:val="%1.%2.%3.%4."/>
      <w:lvlJc w:val="left"/>
      <w:pPr>
        <w:tabs>
          <w:tab w:val="num" w:pos="1500"/>
        </w:tabs>
        <w:ind w:left="855"/>
      </w:pPr>
      <w:rPr>
        <w:rFonts w:ascii="Calibri" w:hAnsi="Calibri" w:cs="Calibri"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2187725F"/>
    <w:multiLevelType w:val="multilevel"/>
    <w:tmpl w:val="5440A6DE"/>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heme="minorHAnsi" w:hAnsiTheme="minorHAnsi" w:cstheme="minorHAnsi" w:hint="default"/>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 w15:restartNumberingAfterBreak="0">
    <w:nsid w:val="59AB4D86"/>
    <w:multiLevelType w:val="multilevel"/>
    <w:tmpl w:val="280ED8B4"/>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 w15:restartNumberingAfterBreak="0">
    <w:nsid w:val="635047B6"/>
    <w:multiLevelType w:val="multilevel"/>
    <w:tmpl w:val="BD806EB8"/>
    <w:lvl w:ilvl="0">
      <w:start w:val="1"/>
      <w:numFmt w:val="decimal"/>
      <w:lvlText w:val="%1."/>
      <w:lvlJc w:val="left"/>
      <w:pPr>
        <w:ind w:left="600" w:hanging="600"/>
      </w:pPr>
      <w:rPr>
        <w:rFonts w:hint="default"/>
      </w:rPr>
    </w:lvl>
    <w:lvl w:ilvl="1">
      <w:start w:val="6"/>
      <w:numFmt w:val="decimal"/>
      <w:lvlText w:val="%1.%2."/>
      <w:lvlJc w:val="left"/>
      <w:pPr>
        <w:ind w:left="1120"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200" w:hanging="108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5" w15:restartNumberingAfterBreak="0">
    <w:nsid w:val="635758B8"/>
    <w:multiLevelType w:val="multilevel"/>
    <w:tmpl w:val="249A9FBE"/>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abstractNumId w:val="3"/>
  </w:num>
  <w:num w:numId="2">
    <w:abstractNumId w:val="2"/>
  </w:num>
  <w:num w:numId="3">
    <w:abstractNumId w:val="1"/>
  </w:num>
  <w:num w:numId="4">
    <w:abstractNumId w:val="1"/>
    <w:lvlOverride w:ilvl="0">
      <w:startOverride w:val="1"/>
    </w:lvlOverride>
  </w:num>
  <w:num w:numId="5">
    <w:abstractNumId w:val="5"/>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5161B"/>
    <w:rsid w:val="000D1C1D"/>
    <w:rsid w:val="00130BD4"/>
    <w:rsid w:val="002043B2"/>
    <w:rsid w:val="002B0DC4"/>
    <w:rsid w:val="0070772C"/>
    <w:rsid w:val="007562CE"/>
    <w:rsid w:val="00805D92"/>
    <w:rsid w:val="00834D54"/>
    <w:rsid w:val="00880B1E"/>
    <w:rsid w:val="008D3CC1"/>
    <w:rsid w:val="0091127D"/>
    <w:rsid w:val="0092349D"/>
    <w:rsid w:val="00973343"/>
    <w:rsid w:val="009D1B6F"/>
    <w:rsid w:val="00AE6EFB"/>
    <w:rsid w:val="00B46B37"/>
    <w:rsid w:val="00B50FC5"/>
    <w:rsid w:val="00C9422B"/>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ontepargpadro"/>
    <w:rsid w:val="0070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23458</Words>
  <Characters>126676</Characters>
  <Application>Microsoft Office Word</Application>
  <DocSecurity>0</DocSecurity>
  <Lines>1055</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2024-09-16T13:01:00Z</dcterms:created>
  <dcterms:modified xsi:type="dcterms:W3CDTF">2024-09-16T13:01:00Z</dcterms:modified>
</cp:coreProperties>
</file>