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3F3" w:rsidRDefault="003E03F3">
      <w:pPr>
        <w:widowControl/>
        <w:tabs>
          <w:tab w:val="left" w:pos="3045"/>
        </w:tabs>
        <w:jc w:val="center"/>
      </w:pPr>
    </w:p>
    <w:p w:rsidR="003E03F3" w:rsidRDefault="007517C6">
      <w:pPr>
        <w:widowControl/>
        <w:tabs>
          <w:tab w:val="left" w:pos="3045"/>
        </w:tabs>
        <w:jc w:val="center"/>
      </w:pPr>
      <w:r>
        <w:rPr>
          <w:rFonts w:ascii="Bookman Old Style" w:eastAsia="Bookman Old Style" w:hAnsi="Bookman Old Style" w:cs="Bookman Old Style"/>
          <w:b/>
        </w:rPr>
        <w:t>EDITAL DE LICITAÇÃO</w:t>
      </w:r>
    </w:p>
    <w:p w:rsidR="003E03F3" w:rsidRDefault="007517C6">
      <w:pPr>
        <w:widowControl/>
        <w:jc w:val="center"/>
      </w:pPr>
      <w:r>
        <w:rPr>
          <w:rFonts w:ascii="Bookman Old Style" w:eastAsia="Bookman Old Style" w:hAnsi="Bookman Old Style" w:cs="Bookman Old Style"/>
          <w:b/>
        </w:rPr>
        <w:t>NA FORMA ELETRÔNICA: Nº 055/2025-PMI</w:t>
      </w:r>
    </w:p>
    <w:p w:rsidR="003E03F3" w:rsidRDefault="007517C6">
      <w:pPr>
        <w:widowControl/>
        <w:jc w:val="center"/>
      </w:pPr>
      <w:r>
        <w:rPr>
          <w:rFonts w:ascii="Bookman Old Style" w:eastAsia="Bookman Old Style" w:hAnsi="Bookman Old Style" w:cs="Bookman Old Style"/>
          <w:u w:val="single"/>
        </w:rPr>
        <w:t>Processo Administrativo nº 497/2025</w:t>
      </w:r>
    </w:p>
    <w:p w:rsidR="003E03F3" w:rsidRDefault="003E03F3">
      <w:pPr>
        <w:widowControl/>
        <w:jc w:val="center"/>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 xml:space="preserve">O MUNICÍPIO DE IBAITI, ESTADO DO PARANÁ, </w:t>
      </w:r>
      <w:r>
        <w:rPr>
          <w:rFonts w:ascii="Bookman Old Style" w:eastAsia="Bookman Old Style" w:hAnsi="Bookman Old Style" w:cs="Bookman Old Style"/>
          <w:color w:val="000000"/>
        </w:rPr>
        <w:t xml:space="preserve">Pessoa Jurídica de Direito Público Interno, inscrita no CNPJ/MF sob nº 77.008.068/0001-41, com sede à Praça dos Três Poderes, nº 23, mediante o Pregoeiro, designado pela Portaria nº </w:t>
      </w:r>
      <w:r>
        <w:rPr>
          <w:rFonts w:ascii="Bookman Old Style" w:eastAsia="Bookman Old Style" w:hAnsi="Bookman Old Style" w:cs="Bookman Old Style"/>
        </w:rPr>
        <w:t>254/2025, de 24/06/2025,</w:t>
      </w:r>
      <w:r>
        <w:rPr>
          <w:rFonts w:ascii="Bookman Old Style" w:eastAsia="Bookman Old Style" w:hAnsi="Bookman Old Style" w:cs="Bookman Old Style"/>
          <w:color w:val="FF0000"/>
        </w:rPr>
        <w:t xml:space="preserve"> </w:t>
      </w:r>
      <w:r>
        <w:rPr>
          <w:rFonts w:ascii="Bookman Old Style" w:eastAsia="Bookman Old Style" w:hAnsi="Bookman Old Style" w:cs="Bookman Old Style"/>
          <w:color w:val="000000"/>
        </w:rPr>
        <w:t xml:space="preserve">torna público para conhecimento dos interessados </w:t>
      </w:r>
      <w:r>
        <w:rPr>
          <w:rFonts w:ascii="Bookman Old Style" w:eastAsia="Bookman Old Style" w:hAnsi="Bookman Old Style" w:cs="Bookman Old Style"/>
          <w:color w:val="000000"/>
        </w:rPr>
        <w:t xml:space="preserve">que realizará </w:t>
      </w:r>
      <w:r>
        <w:rPr>
          <w:rFonts w:ascii="Bookman Old Style" w:eastAsia="Bookman Old Style" w:hAnsi="Bookman Old Style" w:cs="Bookman Old Style"/>
          <w:b/>
          <w:color w:val="000000"/>
        </w:rPr>
        <w:t>às</w:t>
      </w:r>
      <w:proofErr w:type="gramStart"/>
      <w:r>
        <w:rPr>
          <w:rFonts w:ascii="Bookman Old Style" w:eastAsia="Bookman Old Style" w:hAnsi="Bookman Old Style" w:cs="Bookman Old Style"/>
          <w:b/>
          <w:color w:val="000000"/>
        </w:rPr>
        <w:t xml:space="preserve">  </w:t>
      </w:r>
      <w:proofErr w:type="gramEnd"/>
      <w:r>
        <w:rPr>
          <w:rFonts w:ascii="Bookman Old Style" w:eastAsia="Bookman Old Style" w:hAnsi="Bookman Old Style" w:cs="Bookman Old Style"/>
          <w:b/>
          <w:color w:val="000000"/>
        </w:rPr>
        <w:t>09:30hs</w:t>
      </w:r>
      <w:r>
        <w:rPr>
          <w:rFonts w:ascii="Bookman Old Style" w:eastAsia="Bookman Old Style" w:hAnsi="Bookman Old Style" w:cs="Bookman Old Style"/>
          <w:color w:val="000000"/>
        </w:rPr>
        <w:t xml:space="preserve"> do dia  </w:t>
      </w:r>
      <w:r>
        <w:rPr>
          <w:rFonts w:ascii="Bookman Old Style" w:eastAsia="Bookman Old Style" w:hAnsi="Bookman Old Style" w:cs="Bookman Old Style"/>
          <w:b/>
          <w:color w:val="000000"/>
        </w:rPr>
        <w:t xml:space="preserve"> </w:t>
      </w:r>
      <w:r>
        <w:rPr>
          <w:rFonts w:ascii="Bookman Old Style" w:eastAsia="Bookman Old Style" w:hAnsi="Bookman Old Style" w:cs="Bookman Old Style"/>
          <w:b/>
          <w:color w:val="000000"/>
          <w:u w:val="single"/>
        </w:rPr>
        <w:t xml:space="preserve">16 de </w:t>
      </w:r>
      <w:r>
        <w:rPr>
          <w:rFonts w:ascii="Bookman Old Style" w:eastAsia="Bookman Old Style" w:hAnsi="Bookman Old Style" w:cs="Bookman Old Style"/>
          <w:b/>
          <w:color w:val="000000"/>
          <w:u w:val="single"/>
        </w:rPr>
        <w:tab/>
        <w:t xml:space="preserve">JANEIRO de </w:t>
      </w:r>
      <w:r>
        <w:rPr>
          <w:rFonts w:ascii="Bookman Old Style" w:eastAsia="Bookman Old Style" w:hAnsi="Bookman Old Style" w:cs="Bookman Old Style"/>
          <w:b/>
          <w:u w:val="single"/>
        </w:rPr>
        <w:t>2026</w:t>
      </w:r>
      <w:r>
        <w:rPr>
          <w:rFonts w:ascii="Bookman Old Style" w:eastAsia="Bookman Old Style" w:hAnsi="Bookman Old Style" w:cs="Bookman Old Style"/>
          <w:b/>
        </w:rPr>
        <w:t xml:space="preserve">, </w:t>
      </w:r>
      <w:r>
        <w:rPr>
          <w:rFonts w:ascii="Bookman Old Style" w:eastAsia="Bookman Old Style" w:hAnsi="Bookman Old Style" w:cs="Bookman Old Style"/>
        </w:rPr>
        <w:t xml:space="preserve">licitação na modalidade </w:t>
      </w:r>
      <w:r>
        <w:rPr>
          <w:rFonts w:ascii="Bookman Old Style" w:eastAsia="Bookman Old Style" w:hAnsi="Bookman Old Style" w:cs="Bookman Old Style"/>
          <w:b/>
        </w:rPr>
        <w:t>PREGÃO, NA FORMA ELETRÔNICA</w:t>
      </w:r>
      <w:r>
        <w:rPr>
          <w:rFonts w:ascii="Bookman Old Style" w:eastAsia="Bookman Old Style" w:hAnsi="Bookman Old Style" w:cs="Bookman Old Style"/>
        </w:rPr>
        <w:t xml:space="preserve">, do tipo </w:t>
      </w:r>
      <w:r>
        <w:rPr>
          <w:rFonts w:ascii="Bookman Old Style" w:eastAsia="Bookman Old Style" w:hAnsi="Bookman Old Style" w:cs="Bookman Old Style"/>
          <w:b/>
        </w:rPr>
        <w:t>Menor Preço</w:t>
      </w:r>
      <w:r>
        <w:rPr>
          <w:rFonts w:ascii="Bookman Old Style" w:eastAsia="Bookman Old Style" w:hAnsi="Bookman Old Style" w:cs="Bookman Old Style"/>
        </w:rPr>
        <w:t xml:space="preserve"> - </w:t>
      </w:r>
      <w:r>
        <w:rPr>
          <w:rFonts w:ascii="Bookman Old Style" w:eastAsia="Bookman Old Style" w:hAnsi="Bookman Old Style" w:cs="Bookman Old Style"/>
          <w:b/>
        </w:rPr>
        <w:t>Por Lote</w:t>
      </w:r>
      <w:r>
        <w:rPr>
          <w:rFonts w:ascii="Bookman Old Style" w:eastAsia="Bookman Old Style" w:hAnsi="Bookman Old Style" w:cs="Bookman Old Style"/>
          <w:color w:val="000000"/>
        </w:rPr>
        <w:t>, com objetivo de promover</w:t>
      </w:r>
      <w:r>
        <w:rPr>
          <w:rFonts w:ascii="Bookman Old Style" w:eastAsia="Bookman Old Style" w:hAnsi="Bookman Old Style" w:cs="Bookman Old Style"/>
          <w:b/>
          <w:color w:val="000000"/>
        </w:rPr>
        <w:t xml:space="preserve"> CONTRATAÇÃO DE EMPRESA ESPECIALIZADA NA PRESTAÇÃO DE SERVIÇOS DE TRANSPORTE ESCOLAR, EM</w:t>
      </w:r>
      <w:r>
        <w:rPr>
          <w:rFonts w:ascii="Bookman Old Style" w:eastAsia="Bookman Old Style" w:hAnsi="Bookman Old Style" w:cs="Bookman Old Style"/>
          <w:b/>
          <w:color w:val="000000"/>
        </w:rPr>
        <w:t xml:space="preserve"> ATENDIMENTO AS NECESSIDADES DA SECRETARIA MUNICIPAL DE EDUCAÇÃO, PARA O ANO LETIVO DE 2026,  DE ACORDO COM OS QUANTITATIVOS E ESPECIFICAÇÕES CONSTANTES NO TERMO DE REFERÊNCIA DESTE EDITAL, </w:t>
      </w:r>
      <w:r>
        <w:rPr>
          <w:rFonts w:ascii="Bookman Old Style" w:eastAsia="Bookman Old Style" w:hAnsi="Bookman Old Style" w:cs="Bookman Old Style"/>
          <w:color w:val="000000"/>
        </w:rPr>
        <w:t>e seus Anexos.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O procedimento licitatório que dele resultar </w:t>
      </w:r>
      <w:proofErr w:type="gramStart"/>
      <w:r>
        <w:rPr>
          <w:rFonts w:ascii="Bookman Old Style" w:eastAsia="Bookman Old Style" w:hAnsi="Bookman Old Style" w:cs="Bookman Old Style"/>
          <w:color w:val="000000"/>
        </w:rPr>
        <w:t>obede</w:t>
      </w:r>
      <w:r>
        <w:rPr>
          <w:rFonts w:ascii="Bookman Old Style" w:eastAsia="Bookman Old Style" w:hAnsi="Bookman Old Style" w:cs="Bookman Old Style"/>
          <w:color w:val="000000"/>
        </w:rPr>
        <w:t>cerá os</w:t>
      </w:r>
      <w:proofErr w:type="gramEnd"/>
      <w:r>
        <w:rPr>
          <w:rFonts w:ascii="Bookman Old Style" w:eastAsia="Bookman Old Style" w:hAnsi="Bookman Old Style" w:cs="Bookman Old Style"/>
          <w:color w:val="000000"/>
        </w:rPr>
        <w:t xml:space="preserve"> termos da, Lei Federal nº 14.133 de 01 de abril de 2021, Decreto Federal Nº 11.430, de 8 de março de 2023, Decreto Municipal nº 2.533 de 17 de janeiro de 2024, aplicando-se subsidiariamente, no que couber O Decreto Federal nº 11.462, de 31 de março</w:t>
      </w:r>
      <w:r>
        <w:rPr>
          <w:rFonts w:ascii="Bookman Old Style" w:eastAsia="Bookman Old Style" w:hAnsi="Bookman Old Style" w:cs="Bookman Old Style"/>
          <w:color w:val="000000"/>
        </w:rPr>
        <w:t xml:space="preserve"> de 2023, Lei Federal Complementar nº 123, de 14 de dezembro de 2006, Lei Complementar nº 147, de 7 de agosto de 2014, o Decreto Federal nº 10.024, de 20 de setembro de 2019, o Decreto Federal n° 8.538, de 06 de outubro de 2015, Decreto Federal nº 3.555, d</w:t>
      </w:r>
      <w:r>
        <w:rPr>
          <w:rFonts w:ascii="Bookman Old Style" w:eastAsia="Bookman Old Style" w:hAnsi="Bookman Old Style" w:cs="Bookman Old Style"/>
          <w:color w:val="000000"/>
        </w:rPr>
        <w:t xml:space="preserve">e 08 de agosto de 2000, Decreto Municipal nº 1.045/10 e Lei Municipal nº 794 de 30 de Setembro de 2015., com suas alterações e demais exigências deste Edital, Instrução Normativa SLTI/MP nº 01, de 19 de janeiro de 2010, Instrução Normativa SEGES/MP nº 03, </w:t>
      </w:r>
      <w:r>
        <w:rPr>
          <w:rFonts w:ascii="Bookman Old Style" w:eastAsia="Bookman Old Style" w:hAnsi="Bookman Old Style" w:cs="Bookman Old Style"/>
          <w:color w:val="000000"/>
        </w:rPr>
        <w:t>de 26 de abril de 2018 e na Lei nº 8.078, de 11 de setembro de 1990 do Código de Defesa do Consumidor cuja Proposta de Preços e Documentação de Habilitação deverão ser entregues na data, local e horário abaixo mencionados:</w:t>
      </w:r>
    </w:p>
    <w:p w:rsidR="003E03F3" w:rsidRDefault="003E03F3">
      <w:pPr>
        <w:widowControl/>
        <w:jc w:val="both"/>
      </w:pPr>
    </w:p>
    <w:p w:rsidR="003E03F3" w:rsidRDefault="003E03F3">
      <w:pPr>
        <w:widowControl/>
        <w:jc w:val="both"/>
      </w:pPr>
    </w:p>
    <w:tbl>
      <w:tblPr>
        <w:tblW w:w="4350" w:type="pct"/>
        <w:jc w:val="center"/>
        <w:tblInd w:w="-90" w:type="dxa"/>
        <w:tblLayout w:type="fixed"/>
        <w:tblCellMar>
          <w:left w:w="90" w:type="dxa"/>
          <w:right w:w="90" w:type="dxa"/>
        </w:tblCellMar>
        <w:tblLook w:val="04A0" w:firstRow="1" w:lastRow="0" w:firstColumn="1" w:lastColumn="0" w:noHBand="0" w:noVBand="1"/>
      </w:tblPr>
      <w:tblGrid>
        <w:gridCol w:w="1058"/>
        <w:gridCol w:w="1760"/>
        <w:gridCol w:w="1204"/>
        <w:gridCol w:w="1072"/>
        <w:gridCol w:w="2096"/>
        <w:gridCol w:w="1087"/>
        <w:gridCol w:w="1072"/>
      </w:tblGrid>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b/>
                <w:sz w:val="18"/>
              </w:rPr>
              <w:t>EDITAL EXCLUSIVO ME/EPP?</w:t>
            </w:r>
          </w:p>
        </w:tc>
        <w:tc>
          <w:tcPr>
            <w:tcW w:w="2325"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b/>
                <w:sz w:val="18"/>
              </w:rPr>
              <w:t>EXCLUS</w:t>
            </w:r>
            <w:r>
              <w:rPr>
                <w:rFonts w:ascii="Bookman Old Style" w:eastAsia="Bookman Old Style" w:hAnsi="Bookman Old Style" w:cs="Bookman Old Style"/>
                <w:b/>
                <w:sz w:val="18"/>
              </w:rPr>
              <w:t>IVIDADE REGIONAL?</w:t>
            </w:r>
          </w:p>
        </w:tc>
        <w:tc>
          <w:tcPr>
            <w:tcW w:w="2145"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b/>
                <w:sz w:val="18"/>
              </w:rPr>
              <w:t>MODO DE DISPUTA?</w:t>
            </w:r>
          </w:p>
        </w:tc>
        <w:tc>
          <w:tcPr>
            <w:tcW w:w="2205"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b/>
                <w:sz w:val="18"/>
              </w:rPr>
              <w:t>SISTEMA DE REGISTRO DE PREÇOS?</w:t>
            </w:r>
          </w:p>
        </w:tc>
      </w:tr>
      <w:tr w:rsidR="003E03F3">
        <w:trPr>
          <w:trHeight w:val="630"/>
          <w:jc w:val="center"/>
        </w:trPr>
        <w:tc>
          <w:tcPr>
            <w:tcW w:w="1080"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SIM</w:t>
            </w:r>
          </w:p>
        </w:tc>
        <w:tc>
          <w:tcPr>
            <w:tcW w:w="1800"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sz w:val="18"/>
              </w:rPr>
              <w:t>(X) NÃO</w:t>
            </w:r>
          </w:p>
        </w:tc>
        <w:tc>
          <w:tcPr>
            <w:tcW w:w="1230"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SIM</w:t>
            </w:r>
          </w:p>
        </w:tc>
        <w:tc>
          <w:tcPr>
            <w:tcW w:w="1095"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NÃO</w:t>
            </w:r>
          </w:p>
        </w:tc>
        <w:tc>
          <w:tcPr>
            <w:tcW w:w="2145"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ABERTO</w:t>
            </w:r>
          </w:p>
          <w:p w:rsidR="003E03F3" w:rsidRDefault="007517C6">
            <w:pPr>
              <w:widowControl/>
            </w:pPr>
            <w:r>
              <w:rPr>
                <w:rFonts w:ascii="Bookman Old Style" w:eastAsia="Bookman Old Style" w:hAnsi="Bookman Old Style" w:cs="Bookman Old Style"/>
                <w:sz w:val="18"/>
              </w:rPr>
              <w:t>(X) ABERTO E FECHADO</w:t>
            </w:r>
          </w:p>
        </w:tc>
        <w:tc>
          <w:tcPr>
            <w:tcW w:w="1110"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SIM</w:t>
            </w:r>
          </w:p>
        </w:tc>
        <w:tc>
          <w:tcPr>
            <w:tcW w:w="1095"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sz w:val="18"/>
              </w:rPr>
              <w:t>(X) NÃO</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sz w:val="18"/>
              </w:rPr>
              <w:t>VALOR MÁXIMO:</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sz w:val="18"/>
              </w:rPr>
              <w:t>R$ 5.142.786,00 (</w:t>
            </w:r>
            <w:proofErr w:type="gramStart"/>
            <w:r>
              <w:rPr>
                <w:rFonts w:ascii="Bookman Old Style" w:eastAsia="Bookman Old Style" w:hAnsi="Bookman Old Style" w:cs="Bookman Old Style"/>
                <w:sz w:val="18"/>
              </w:rPr>
              <w:t>Cinco Milhões, Cento e Quarenta e</w:t>
            </w:r>
            <w:proofErr w:type="gramEnd"/>
            <w:r>
              <w:rPr>
                <w:rFonts w:ascii="Bookman Old Style" w:eastAsia="Bookman Old Style" w:hAnsi="Bookman Old Style" w:cs="Bookman Old Style"/>
                <w:sz w:val="18"/>
              </w:rPr>
              <w:t xml:space="preserve"> Dois Mil, Setecentos e Oitenta e Seis </w:t>
            </w:r>
            <w:r>
              <w:rPr>
                <w:rFonts w:ascii="Bookman Old Style" w:eastAsia="Bookman Old Style" w:hAnsi="Bookman Old Style" w:cs="Bookman Old Style"/>
                <w:sz w:val="18"/>
              </w:rPr>
              <w:t>Reais)</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color w:val="000000"/>
                <w:sz w:val="18"/>
              </w:rPr>
              <w:t>RECEBIMENTO DAS PROPOSTAS</w:t>
            </w:r>
            <w:r>
              <w:rPr>
                <w:rFonts w:ascii="Bookman Old Style" w:eastAsia="Bookman Old Style" w:hAnsi="Bookman Old Style" w:cs="Bookman Old Style"/>
                <w:color w:val="000000"/>
                <w:sz w:val="18"/>
              </w:rPr>
              <w:t>:</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color w:val="000000"/>
                <w:sz w:val="18"/>
              </w:rPr>
              <w:t>Até às</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09 Horas do  dia 16 de janeiro de 2026</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color w:val="000000"/>
                <w:sz w:val="18"/>
              </w:rPr>
              <w:t>ABERTURA E JULGAMENTO DAS PROPOSTAS</w:t>
            </w:r>
            <w:r>
              <w:rPr>
                <w:rFonts w:ascii="Bookman Old Style" w:eastAsia="Bookman Old Style" w:hAnsi="Bookman Old Style" w:cs="Bookman Old Style"/>
                <w:color w:val="000000"/>
                <w:sz w:val="18"/>
              </w:rPr>
              <w:t>:</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color w:val="000000"/>
                <w:sz w:val="18"/>
              </w:rPr>
              <w:t>Até às</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09 Horas do  dia 16 de janeiro de 2026</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color w:val="000000"/>
                <w:sz w:val="18"/>
              </w:rPr>
              <w:t>INÍCIO DA SESSÃO DE DISPUTA DE PREÇOS</w:t>
            </w:r>
            <w:r>
              <w:rPr>
                <w:rFonts w:ascii="Bookman Old Style" w:eastAsia="Bookman Old Style" w:hAnsi="Bookman Old Style" w:cs="Bookman Old Style"/>
                <w:color w:val="000000"/>
                <w:sz w:val="18"/>
              </w:rPr>
              <w:t>:</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color w:val="000000"/>
                <w:sz w:val="18"/>
              </w:rPr>
              <w:t xml:space="preserve">A disputa iniciará às 09h30min do dia 16 de </w:t>
            </w:r>
            <w:r>
              <w:rPr>
                <w:rFonts w:ascii="Bookman Old Style" w:eastAsia="Bookman Old Style" w:hAnsi="Bookman Old Style" w:cs="Bookman Old Style"/>
                <w:color w:val="000000"/>
                <w:sz w:val="18"/>
              </w:rPr>
              <w:t>janeiro de 2026</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sz w:val="18"/>
              </w:rPr>
              <w:t>PARTICIPAÇÃO:</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sz w:val="18"/>
              </w:rPr>
              <w:t>Bolsa de Licitações do Brasil – BLL - www.bll.org.br “Acesso Identificado”</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sz w:val="18"/>
              </w:rPr>
              <w:t xml:space="preserve">REFERÊNCIA DE TEMPO: </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sz w:val="18"/>
              </w:rPr>
              <w:t>Horário de Brasília (DF)</w:t>
            </w:r>
          </w:p>
        </w:tc>
      </w:tr>
      <w:tr w:rsidR="003E03F3">
        <w:trPr>
          <w:trHeight w:val="630"/>
          <w:jc w:val="center"/>
        </w:trPr>
        <w:tc>
          <w:tcPr>
            <w:tcW w:w="2880" w:type="dxa"/>
            <w:gridSpan w:val="2"/>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b/>
                <w:sz w:val="18"/>
              </w:rPr>
              <w:t>CONSULTAS / ESCLARECIMENTOS:</w:t>
            </w:r>
          </w:p>
        </w:tc>
        <w:tc>
          <w:tcPr>
            <w:tcW w:w="6675" w:type="dxa"/>
            <w:gridSpan w:val="5"/>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proofErr w:type="gramStart"/>
            <w:r>
              <w:rPr>
                <w:rFonts w:ascii="Bookman Old Style" w:eastAsia="Bookman Old Style" w:hAnsi="Bookman Old Style" w:cs="Bookman Old Style"/>
                <w:sz w:val="18"/>
              </w:rPr>
              <w:t>e-mail</w:t>
            </w:r>
            <w:proofErr w:type="gramEnd"/>
            <w:r>
              <w:rPr>
                <w:rFonts w:ascii="Bookman Old Style" w:eastAsia="Bookman Old Style" w:hAnsi="Bookman Old Style" w:cs="Bookman Old Style"/>
                <w:sz w:val="18"/>
              </w:rPr>
              <w:t>: licitacao@ibaiti.pr.gov.br - (43) 3546-7450</w:t>
            </w:r>
          </w:p>
        </w:tc>
      </w:tr>
    </w:tbl>
    <w:p w:rsidR="003E03F3" w:rsidRDefault="007517C6">
      <w:pPr>
        <w:widowControl/>
        <w:ind w:left="-675"/>
        <w:jc w:val="center"/>
      </w:pPr>
      <w:r>
        <w:rPr>
          <w:rFonts w:ascii="Bookman Old Style" w:eastAsia="Bookman Old Style" w:hAnsi="Bookman Old Style" w:cs="Bookman Old Style"/>
          <w:b/>
        </w:rPr>
        <w:t xml:space="preserve">  </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lastRenderedPageBreak/>
        <w:t xml:space="preserve">PRIORIDADE DE </w:t>
      </w:r>
      <w:r>
        <w:rPr>
          <w:rFonts w:ascii="Bookman Old Style" w:eastAsia="Bookman Old Style" w:hAnsi="Bookman Old Style" w:cs="Bookman Old Style"/>
          <w:b/>
        </w:rPr>
        <w:t>CONTRATAÇÃO (</w:t>
      </w:r>
      <w:proofErr w:type="gramStart"/>
      <w:r>
        <w:rPr>
          <w:rFonts w:ascii="Bookman Old Style" w:eastAsia="Bookman Old Style" w:hAnsi="Bookman Old Style" w:cs="Bookman Old Style"/>
          <w:b/>
        </w:rPr>
        <w:t>LOTES EXCLUSIVO</w:t>
      </w:r>
      <w:proofErr w:type="gramEnd"/>
      <w:r>
        <w:rPr>
          <w:rFonts w:ascii="Bookman Old Style" w:eastAsia="Bookman Old Style" w:hAnsi="Bookman Old Style" w:cs="Bookman Old Style"/>
          <w:b/>
        </w:rPr>
        <w:t xml:space="preserve"> ME E EPP)</w:t>
      </w:r>
      <w:r>
        <w:rPr>
          <w:rFonts w:ascii="Bookman Old Style" w:eastAsia="Bookman Old Style" w:hAnsi="Bookman Old Style" w:cs="Bookman Old Style"/>
        </w:rPr>
        <w:t>:</w:t>
      </w:r>
    </w:p>
    <w:p w:rsidR="003E03F3" w:rsidRDefault="003E03F3">
      <w:pPr>
        <w:widowControl/>
        <w:jc w:val="both"/>
      </w:pPr>
    </w:p>
    <w:p w:rsidR="003E03F3" w:rsidRDefault="007517C6">
      <w:pPr>
        <w:widowControl/>
        <w:ind w:left="570"/>
        <w:jc w:val="both"/>
      </w:pPr>
      <w:r>
        <w:rPr>
          <w:rFonts w:ascii="Bookman Old Style" w:eastAsia="Bookman Old Style" w:hAnsi="Bookman Old Style" w:cs="Bookman Old Style"/>
          <w:b/>
        </w:rPr>
        <w:t xml:space="preserve">I - </w:t>
      </w:r>
      <w:r>
        <w:rPr>
          <w:rFonts w:ascii="Bookman Old Style" w:eastAsia="Bookman Old Style" w:hAnsi="Bookman Old Style" w:cs="Bookman Old Style"/>
        </w:rPr>
        <w:t>Exclusivo para microempresas, empresas de pequeno porte e microempreendedores individuais, sediadas no Município de Ibaiti;</w:t>
      </w:r>
    </w:p>
    <w:p w:rsidR="003E03F3" w:rsidRDefault="007517C6">
      <w:pPr>
        <w:widowControl/>
        <w:ind w:left="570"/>
        <w:jc w:val="both"/>
      </w:pPr>
      <w:r>
        <w:rPr>
          <w:rFonts w:ascii="Bookman Old Style" w:eastAsia="Bookman Old Style" w:hAnsi="Bookman Old Style" w:cs="Bookman Old Style"/>
          <w:b/>
        </w:rPr>
        <w:t xml:space="preserve">II - </w:t>
      </w:r>
      <w:r>
        <w:rPr>
          <w:rFonts w:ascii="Bookman Old Style" w:eastAsia="Bookman Old Style" w:hAnsi="Bookman Old Style" w:cs="Bookman Old Style"/>
        </w:rPr>
        <w:t>Não existindo microempresas, empresas de pequeno porte e microempreendedores indiv</w:t>
      </w:r>
      <w:r>
        <w:rPr>
          <w:rFonts w:ascii="Bookman Old Style" w:eastAsia="Bookman Old Style" w:hAnsi="Bookman Old Style" w:cs="Bookman Old Style"/>
        </w:rPr>
        <w:t xml:space="preserve">iduais em número igual ou superior a 03 (três) </w:t>
      </w:r>
      <w:proofErr w:type="gramStart"/>
      <w:r>
        <w:rPr>
          <w:rFonts w:ascii="Bookman Old Style" w:eastAsia="Bookman Old Style" w:hAnsi="Bookman Old Style" w:cs="Bookman Old Style"/>
        </w:rPr>
        <w:t>competitivas local</w:t>
      </w:r>
      <w:proofErr w:type="gramEnd"/>
      <w:r>
        <w:rPr>
          <w:rFonts w:ascii="Bookman Old Style" w:eastAsia="Bookman Old Style" w:hAnsi="Bookman Old Style" w:cs="Bookman Old Style"/>
        </w:rPr>
        <w:t>, o lote será ampliados às microempresas, empresas de pequeno porte regionais sediadas em municípios situados na 17ª microrregião (</w:t>
      </w:r>
      <w:proofErr w:type="spellStart"/>
      <w:r>
        <w:rPr>
          <w:rFonts w:ascii="Bookman Old Style" w:eastAsia="Bookman Old Style" w:hAnsi="Bookman Old Style" w:cs="Bookman Old Style"/>
        </w:rPr>
        <w:t>lbaiti</w:t>
      </w:r>
      <w:proofErr w:type="spellEnd"/>
      <w:r>
        <w:rPr>
          <w:rFonts w:ascii="Bookman Old Style" w:eastAsia="Bookman Old Style" w:hAnsi="Bookman Old Style" w:cs="Bookman Old Style"/>
        </w:rPr>
        <w:t xml:space="preserve">), composta pelos Municípios de Conselheiro </w:t>
      </w:r>
      <w:proofErr w:type="spellStart"/>
      <w:r>
        <w:rPr>
          <w:rFonts w:ascii="Bookman Old Style" w:eastAsia="Bookman Old Style" w:hAnsi="Bookman Old Style" w:cs="Bookman Old Style"/>
        </w:rPr>
        <w:t>Mairinck</w:t>
      </w:r>
      <w:proofErr w:type="spellEnd"/>
      <w:r>
        <w:rPr>
          <w:rFonts w:ascii="Bookman Old Style" w:eastAsia="Bookman Old Style" w:hAnsi="Bookman Old Style" w:cs="Bookman Old Style"/>
        </w:rPr>
        <w:t xml:space="preserve">, </w:t>
      </w:r>
      <w:r>
        <w:rPr>
          <w:rFonts w:ascii="Bookman Old Style" w:eastAsia="Bookman Old Style" w:hAnsi="Bookman Old Style" w:cs="Bookman Old Style"/>
        </w:rPr>
        <w:t xml:space="preserve">Curiúva, Figueira, </w:t>
      </w:r>
      <w:proofErr w:type="spellStart"/>
      <w:r>
        <w:rPr>
          <w:rFonts w:ascii="Bookman Old Style" w:eastAsia="Bookman Old Style" w:hAnsi="Bookman Old Style" w:cs="Bookman Old Style"/>
        </w:rPr>
        <w:t>lbaiti</w:t>
      </w:r>
      <w:proofErr w:type="spellEnd"/>
      <w:r>
        <w:rPr>
          <w:rFonts w:ascii="Bookman Old Style" w:eastAsia="Bookman Old Style" w:hAnsi="Bookman Old Style" w:cs="Bookman Old Style"/>
        </w:rPr>
        <w:t xml:space="preserve">, Jaboti, </w:t>
      </w:r>
      <w:proofErr w:type="spellStart"/>
      <w:r>
        <w:rPr>
          <w:rFonts w:ascii="Bookman Old Style" w:eastAsia="Bookman Old Style" w:hAnsi="Bookman Old Style" w:cs="Bookman Old Style"/>
        </w:rPr>
        <w:t>Japira</w:t>
      </w:r>
      <w:proofErr w:type="spellEnd"/>
      <w:r>
        <w:rPr>
          <w:rFonts w:ascii="Bookman Old Style" w:eastAsia="Bookman Old Style" w:hAnsi="Bookman Old Style" w:cs="Bookman Old Style"/>
        </w:rPr>
        <w:t xml:space="preserve">, Pinhalão e </w:t>
      </w:r>
      <w:proofErr w:type="spellStart"/>
      <w:r>
        <w:rPr>
          <w:rFonts w:ascii="Bookman Old Style" w:eastAsia="Bookman Old Style" w:hAnsi="Bookman Old Style" w:cs="Bookman Old Style"/>
        </w:rPr>
        <w:t>Sapopema</w:t>
      </w:r>
      <w:proofErr w:type="spellEnd"/>
      <w:r>
        <w:rPr>
          <w:rFonts w:ascii="Bookman Old Style" w:eastAsia="Bookman Old Style" w:hAnsi="Bookman Old Style" w:cs="Bookman Old Style"/>
        </w:rPr>
        <w:t>, de acordo com classificação oficial do IBGE;</w:t>
      </w:r>
    </w:p>
    <w:p w:rsidR="003E03F3" w:rsidRDefault="007517C6">
      <w:pPr>
        <w:widowControl/>
        <w:ind w:left="570"/>
        <w:jc w:val="both"/>
      </w:pPr>
      <w:r>
        <w:rPr>
          <w:rFonts w:ascii="Bookman Old Style" w:eastAsia="Bookman Old Style" w:hAnsi="Bookman Old Style" w:cs="Bookman Old Style"/>
          <w:b/>
        </w:rPr>
        <w:t xml:space="preserve">III - </w:t>
      </w:r>
      <w:r>
        <w:rPr>
          <w:rFonts w:ascii="Bookman Old Style" w:eastAsia="Bookman Old Style" w:hAnsi="Bookman Old Style" w:cs="Bookman Old Style"/>
        </w:rPr>
        <w:t>Não existindo microempresas, empresas de pequeno porte e microempreendedores individuais em número igual ou superior a 03 (três) competitivas</w:t>
      </w:r>
      <w:r>
        <w:rPr>
          <w:rFonts w:ascii="Bookman Old Style" w:eastAsia="Bookman Old Style" w:hAnsi="Bookman Old Style" w:cs="Bookman Old Style"/>
        </w:rPr>
        <w:t xml:space="preserve"> regional, o lote será ampliados às demais microempresas;</w:t>
      </w:r>
    </w:p>
    <w:p w:rsidR="003E03F3" w:rsidRDefault="003E03F3">
      <w:pPr>
        <w:widowControl/>
        <w:jc w:val="both"/>
      </w:pPr>
    </w:p>
    <w:p w:rsidR="003E03F3" w:rsidRDefault="003E03F3">
      <w:pPr>
        <w:widowControl/>
        <w:jc w:val="both"/>
      </w:pPr>
    </w:p>
    <w:p w:rsidR="003E03F3" w:rsidRDefault="007517C6">
      <w:pPr>
        <w:widowControl/>
        <w:numPr>
          <w:ilvl w:val="0"/>
          <w:numId w:val="31"/>
        </w:numPr>
      </w:pPr>
      <w:r>
        <w:rPr>
          <w:rFonts w:ascii="Bookman Old Style" w:eastAsia="Bookman Old Style" w:hAnsi="Bookman Old Style" w:cs="Bookman Old Style"/>
          <w:b/>
          <w:color w:val="000000"/>
        </w:rPr>
        <w:t>- DO OBJETO</w:t>
      </w:r>
    </w:p>
    <w:p w:rsidR="003E03F3" w:rsidRDefault="003E03F3">
      <w:pPr>
        <w:widowControl/>
        <w:ind w:left="720"/>
      </w:pPr>
    </w:p>
    <w:p w:rsidR="003E03F3" w:rsidRDefault="007517C6">
      <w:pPr>
        <w:widowControl/>
        <w:ind w:left="285"/>
        <w:jc w:val="both"/>
      </w:pPr>
      <w:r>
        <w:rPr>
          <w:rFonts w:ascii="Bookman Old Style" w:eastAsia="Bookman Old Style" w:hAnsi="Bookman Old Style" w:cs="Bookman Old Style"/>
          <w:color w:val="000000"/>
        </w:rPr>
        <w:t>1.1. - A presente licitação tem como objeto CONTRATAÇÃO DE EMPRESA ESPECIALIZADA NA PRESTAÇÃO DE SERVIÇOS DE TRANSPORTE ESCOLAR, EM ATENDIMENTO AS NECESSIDADES DA SECRETARIA MUNICIPAL</w:t>
      </w:r>
      <w:r>
        <w:rPr>
          <w:rFonts w:ascii="Bookman Old Style" w:eastAsia="Bookman Old Style" w:hAnsi="Bookman Old Style" w:cs="Bookman Old Style"/>
          <w:color w:val="000000"/>
        </w:rPr>
        <w:t xml:space="preserve"> DE EDUCAÇÃO, PARA O ANO LETIVO DE 2026,</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DE ACORDO COM OS QUANTITATIVOS E ESPECIFICAÇÕES CONSTANTES NO TERMO DE REFERÊNCIA DESTE EDITAL, com as características descritas abaixo:</w:t>
      </w:r>
    </w:p>
    <w:p w:rsidR="003E03F3" w:rsidRDefault="003E03F3">
      <w:pPr>
        <w:widowControl/>
        <w:ind w:left="285"/>
        <w:jc w:val="both"/>
      </w:pPr>
    </w:p>
    <w:tbl>
      <w:tblPr>
        <w:tblW w:w="4800" w:type="pct"/>
        <w:tblInd w:w="285" w:type="dxa"/>
        <w:tblLayout w:type="fixed"/>
        <w:tblCellMar>
          <w:top w:w="15" w:type="dxa"/>
          <w:left w:w="15" w:type="dxa"/>
          <w:bottom w:w="15" w:type="dxa"/>
          <w:right w:w="15" w:type="dxa"/>
        </w:tblCellMar>
        <w:tblLook w:val="04A0" w:firstRow="1" w:lastRow="0" w:firstColumn="1" w:lastColumn="0" w:noHBand="0" w:noVBand="1"/>
      </w:tblPr>
      <w:tblGrid>
        <w:gridCol w:w="749"/>
        <w:gridCol w:w="1363"/>
        <w:gridCol w:w="3266"/>
        <w:gridCol w:w="1288"/>
        <w:gridCol w:w="944"/>
        <w:gridCol w:w="944"/>
        <w:gridCol w:w="1618"/>
      </w:tblGrid>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 Lote 01 - Tipo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41591</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01 - AMORA PRETA - VEÍCULO COM 16 LUGARE TRANSPORTE ESCOLAR - LINHA Nº 01 - AMORA PRETA - VEÍCULO COM 16 LUGARES - 08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w:t>
            </w:r>
            <w:r>
              <w:rPr>
                <w:rFonts w:ascii="Bookman Old Style" w:eastAsia="Bookman Old Style" w:hAnsi="Bookman Old Style" w:cs="Bookman Old Style"/>
                <w:sz w:val="18"/>
              </w:rPr>
              <w:t xml:space="preserve">MANHÃ: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e segue até Amorinha, vai na Vila Rural, retorna escola (Saída para Ibaiti se houver </w:t>
            </w:r>
            <w:proofErr w:type="spellStart"/>
            <w:r>
              <w:rPr>
                <w:rFonts w:ascii="Bookman Old Style" w:eastAsia="Bookman Old Style" w:hAnsi="Bookman Old Style" w:cs="Bookman Old Style"/>
                <w:sz w:val="18"/>
              </w:rPr>
              <w:t>nessecidad</w:t>
            </w:r>
            <w:r>
              <w:rPr>
                <w:rFonts w:ascii="Bookman Old Style" w:eastAsia="Bookman Old Style" w:hAnsi="Bookman Old Style" w:cs="Bookman Old Style"/>
                <w:sz w:val="18"/>
              </w:rPr>
              <w:t>e</w:t>
            </w:r>
            <w:proofErr w:type="spellEnd"/>
            <w:r>
              <w:rPr>
                <w:rFonts w:ascii="Bookman Old Style" w:eastAsia="Bookman Old Style" w:hAnsi="Bookman Old Style" w:cs="Bookman Old Style"/>
                <w:sz w:val="18"/>
              </w:rPr>
              <w:t>) Total: 62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MANHÃ: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até Amorinha, vai na vila rural, retorna escola da Amorinha </w:t>
            </w:r>
            <w:r>
              <w:rPr>
                <w:rFonts w:ascii="Bookman Old Style" w:eastAsia="Bookman Old Style" w:hAnsi="Bookman Old Style" w:cs="Bookman Old Style"/>
                <w:sz w:val="18"/>
              </w:rPr>
              <w:t>Total: 62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TARDE: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sentido PR 272, vai até o Carvãozinho, retorna Amorinha, vai </w:t>
            </w:r>
            <w:r>
              <w:rPr>
                <w:rFonts w:ascii="Bookman Old Style" w:eastAsia="Bookman Old Style" w:hAnsi="Bookman Old Style" w:cs="Bookman Old Style"/>
                <w:sz w:val="18"/>
              </w:rPr>
              <w:lastRenderedPageBreak/>
              <w:t>na vi</w:t>
            </w:r>
            <w:r>
              <w:rPr>
                <w:rFonts w:ascii="Bookman Old Style" w:eastAsia="Bookman Old Style" w:hAnsi="Bookman Old Style" w:cs="Bookman Old Style"/>
                <w:sz w:val="18"/>
              </w:rPr>
              <w:t>la rural, retorna escola da Total: 63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187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37.400,00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246.840,00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246.840,00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 Lote 002 -</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 Tipo do Veículo: MICRO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41592</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02 - AMORINHA - VEÍCULO COM 20 LUGARES TRANSPORTE ESCOLAR - LINHA Nº 02 - </w:t>
            </w:r>
            <w:r>
              <w:rPr>
                <w:rFonts w:ascii="Bookman Old Style" w:eastAsia="Bookman Old Style" w:hAnsi="Bookman Old Style" w:cs="Bookman Old Style"/>
                <w:sz w:val="18"/>
              </w:rPr>
              <w:t>AMORINHA - VEÍCULO COM 20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 Ponto de referência Saída da Amorinha até o Fogaça, retorno, Pio Goulart e Amorinha. Total </w:t>
            </w:r>
            <w:proofErr w:type="gramStart"/>
            <w:r>
              <w:rPr>
                <w:rFonts w:ascii="Bookman Old Style" w:eastAsia="Bookman Old Style" w:hAnsi="Bookman Old Style" w:cs="Bookman Old Style"/>
                <w:sz w:val="18"/>
              </w:rPr>
              <w:t>34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MANHÃ - Ponto de referência saída escola do Distrito da Amorinha até o Fogaça e </w:t>
            </w:r>
            <w:r>
              <w:rPr>
                <w:rFonts w:ascii="Bookman Old Style" w:eastAsia="Bookman Old Style" w:hAnsi="Bookman Old Style" w:cs="Bookman Old Style"/>
                <w:sz w:val="18"/>
              </w:rPr>
              <w:t xml:space="preserve">Pio e retorna. Saída escola da Amorinha até o Bairro Goulart passa a ponte do Carvoeiro, passa na BR 153 e entra na entrada do Zé </w:t>
            </w:r>
            <w:proofErr w:type="gramStart"/>
            <w:r>
              <w:rPr>
                <w:rFonts w:ascii="Bookman Old Style" w:eastAsia="Bookman Old Style" w:hAnsi="Bookman Old Style" w:cs="Bookman Old Style"/>
                <w:sz w:val="18"/>
              </w:rPr>
              <w:t>do óculos</w:t>
            </w:r>
            <w:proofErr w:type="gramEnd"/>
            <w:r>
              <w:rPr>
                <w:rFonts w:ascii="Bookman Old Style" w:eastAsia="Bookman Old Style" w:hAnsi="Bookman Old Style" w:cs="Bookman Old Style"/>
                <w:sz w:val="18"/>
              </w:rPr>
              <w:t xml:space="preserve"> e passa pela ponte da captação de água até o sítio do Fábio e retorna á escola. Total: </w:t>
            </w:r>
            <w:proofErr w:type="gramStart"/>
            <w:r>
              <w:rPr>
                <w:rFonts w:ascii="Bookman Old Style" w:eastAsia="Bookman Old Style" w:hAnsi="Bookman Old Style" w:cs="Bookman Old Style"/>
                <w:sz w:val="18"/>
              </w:rPr>
              <w:t>34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VOLTA TARDE - Ponto d</w:t>
            </w:r>
            <w:r>
              <w:rPr>
                <w:rFonts w:ascii="Bookman Old Style" w:eastAsia="Bookman Old Style" w:hAnsi="Bookman Old Style" w:cs="Bookman Old Style"/>
                <w:sz w:val="18"/>
              </w:rPr>
              <w:t>e referência, saída da escola da amorinha até o Fogaça e Pio, retorna á Escola bairro Amorinha. Saída da escola Amorinha até o bairro dos Goulart</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Ponte do Carvoeiro, passa na BR 153 e entra na entrada do Zé do óculos e passa pela ponte da captação</w:t>
            </w:r>
            <w:r>
              <w:rPr>
                <w:rFonts w:ascii="Bookman Old Style" w:eastAsia="Bookman Old Style" w:hAnsi="Bookman Old Style" w:cs="Bookman Old Style"/>
                <w:sz w:val="18"/>
              </w:rPr>
              <w:t xml:space="preserve"> de água até o sítio do Fábio e retorna para a escola da Amorinha. Total: 34 km;</w:t>
            </w:r>
          </w:p>
          <w:p w:rsidR="003E03F3" w:rsidRDefault="003E03F3">
            <w:pPr>
              <w:widowControl/>
            </w:pPr>
          </w:p>
          <w:p w:rsidR="003E03F3" w:rsidRDefault="007517C6">
            <w:pPr>
              <w:widowControl/>
            </w:pPr>
            <w:r>
              <w:rPr>
                <w:rFonts w:ascii="Bookman Old Style" w:eastAsia="Bookman Old Style" w:hAnsi="Bookman Old Style" w:cs="Bookman Old Style"/>
                <w:sz w:val="18"/>
              </w:rPr>
              <w:t>VOLTA NOITE - Ponto de referência, saída da escola da amorinha até o Fogaça e Pio, retorna á escola bairro Amorinha. Saída da escola Amorinha até o bairro dos Goulart</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a ponte do Carvoeiro, passa na BR 153 e entra na entrada do Zé do óculos e passa pela ponte da captação de água até o sítio do Fábio e retorna para a escola da </w:t>
            </w:r>
            <w:r>
              <w:rPr>
                <w:rFonts w:ascii="Bookman Old Style" w:eastAsia="Bookman Old Style" w:hAnsi="Bookman Old Style" w:cs="Bookman Old Style"/>
                <w:sz w:val="18"/>
              </w:rPr>
              <w:lastRenderedPageBreak/>
              <w:t>Amorinha. Total: 34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DA LINHA: </w:t>
            </w:r>
            <w:proofErr w:type="gramStart"/>
            <w:r>
              <w:rPr>
                <w:rFonts w:ascii="Bookman Old Style" w:eastAsia="Bookman Old Style" w:hAnsi="Bookman Old Style" w:cs="Bookman Old Style"/>
                <w:sz w:val="18"/>
              </w:rPr>
              <w:t>136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O Fornecedor receberá pelo KM rodado </w:t>
            </w:r>
            <w:r>
              <w:rPr>
                <w:rFonts w:ascii="Bookman Old Style" w:eastAsia="Bookman Old Style" w:hAnsi="Bookman Old Style" w:cs="Bookman Old Style"/>
                <w:sz w:val="18"/>
              </w:rPr>
              <w:t>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27.200,00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189.312,00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189.312,00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3</w:t>
            </w:r>
            <w:proofErr w:type="gramEnd"/>
            <w:r>
              <w:rPr>
                <w:rFonts w:ascii="Bookman Old Style" w:eastAsia="Bookman Old Style" w:hAnsi="Bookman Old Style" w:cs="Bookman Old Style"/>
                <w:b/>
                <w:sz w:val="18"/>
              </w:rPr>
              <w:t xml:space="preserve"> - Lote 003</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Preço </w:t>
            </w:r>
            <w:r>
              <w:rPr>
                <w:rFonts w:ascii="Bookman Old Style" w:eastAsia="Bookman Old Style" w:hAnsi="Bookman Old Style" w:cs="Bookman Old Style"/>
                <w:sz w:val="18"/>
              </w:rPr>
              <w:t>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41593</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03 – AMORINHA CARVÃOZINHO VEÍCULO: 51 LU TRANSPORTE ESCOLAR – LINHA Nº 03 – AMORINHA CARVÃOZINHO VEÍCULO: 51 LUGARES – ATÉ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IDA MANHÃ: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w:t>
            </w:r>
            <w:r>
              <w:rPr>
                <w:rFonts w:ascii="Bookman Old Style" w:eastAsia="Bookman Old Style" w:hAnsi="Bookman Old Style" w:cs="Bookman Old Style"/>
                <w:sz w:val="18"/>
              </w:rPr>
              <w:t xml:space="preserve">Carvãozinho, retorna passando por São Roque do Bugio até o Sítio do Natanael e retorna na estrada principal. Passa pelo Alto Alegre, sobe no trevo </w:t>
            </w:r>
            <w:proofErr w:type="gramStart"/>
            <w:r>
              <w:rPr>
                <w:rFonts w:ascii="Bookman Old Style" w:eastAsia="Bookman Old Style" w:hAnsi="Bookman Old Style" w:cs="Bookman Old Style"/>
                <w:sz w:val="18"/>
              </w:rPr>
              <w:t>dos Campinho</w:t>
            </w:r>
            <w:proofErr w:type="gramEnd"/>
            <w:r>
              <w:rPr>
                <w:rFonts w:ascii="Bookman Old Style" w:eastAsia="Bookman Old Style" w:hAnsi="Bookman Old Style" w:cs="Bookman Old Style"/>
                <w:sz w:val="18"/>
              </w:rPr>
              <w:t xml:space="preserve"> e retorna à escola da Amorinha.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VOLTA MANHÃ: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w:t>
            </w:r>
            <w:r>
              <w:rPr>
                <w:rFonts w:ascii="Bookman Old Style" w:eastAsia="Bookman Old Style" w:hAnsi="Bookman Old Style" w:cs="Bookman Old Style"/>
                <w:sz w:val="18"/>
              </w:rPr>
              <w:t>té o Carvãozinho, retorna passando por São Roque do Bugio até o Sítio do Natanael e retorna a estrada principal, passa pelo Alto Alegre e retorna à escola da Amorinha. Total: 50 km</w:t>
            </w:r>
          </w:p>
          <w:p w:rsidR="003E03F3" w:rsidRDefault="003E03F3">
            <w:pPr>
              <w:widowControl/>
            </w:pPr>
          </w:p>
          <w:p w:rsidR="003E03F3" w:rsidRDefault="007517C6">
            <w:pPr>
              <w:widowControl/>
            </w:pPr>
            <w:r>
              <w:rPr>
                <w:rFonts w:ascii="Bookman Old Style" w:eastAsia="Bookman Old Style" w:hAnsi="Bookman Old Style" w:cs="Bookman Old Style"/>
                <w:sz w:val="18"/>
              </w:rPr>
              <w:t>VOLTA TARDE: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w:t>
            </w:r>
            <w:r>
              <w:rPr>
                <w:rFonts w:ascii="Bookman Old Style" w:eastAsia="Bookman Old Style" w:hAnsi="Bookman Old Style" w:cs="Bookman Old Style"/>
                <w:sz w:val="18"/>
              </w:rPr>
              <w:t xml:space="preserve"> passando por São Roque do Bugio até o Sítio do Natanael e retorna a estrada principal, passa pelo Alto Alegre e retorna à escola da Amorinha. Total: 50 km</w:t>
            </w:r>
          </w:p>
          <w:p w:rsidR="003E03F3" w:rsidRDefault="003E03F3">
            <w:pPr>
              <w:widowControl/>
            </w:pPr>
          </w:p>
          <w:p w:rsidR="003E03F3" w:rsidRDefault="007517C6">
            <w:pPr>
              <w:widowControl/>
            </w:pPr>
            <w:r>
              <w:rPr>
                <w:rFonts w:ascii="Bookman Old Style" w:eastAsia="Bookman Old Style" w:hAnsi="Bookman Old Style" w:cs="Bookman Old Style"/>
                <w:sz w:val="18"/>
              </w:rPr>
              <w:t>TOTAL DIÁRIO DA LINHA: 160 km</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quilômetro rodado diariamente, conforme c</w:t>
            </w:r>
            <w:r>
              <w:rPr>
                <w:rFonts w:ascii="Bookman Old Style" w:eastAsia="Bookman Old Style" w:hAnsi="Bookman Old Style" w:cs="Bookman Old Style"/>
                <w:sz w:val="18"/>
              </w:rPr>
              <w:t>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32.000,00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234.560,00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234.560,00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4</w:t>
            </w:r>
            <w:proofErr w:type="gramEnd"/>
            <w:r>
              <w:rPr>
                <w:rFonts w:ascii="Bookman Old Style" w:eastAsia="Bookman Old Style" w:hAnsi="Bookman Old Style" w:cs="Bookman Old Style"/>
                <w:b/>
                <w:sz w:val="18"/>
              </w:rPr>
              <w:t xml:space="preserve"> - Lote 004</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lastRenderedPageBreak/>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41594</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04 - APAE VILA GUAY / CAMPINHO TRANSPORTE ESCOLAR - LINHA Nº 04 - APAE VILA GUAY / CAMPINHO VEÍCULO COM 42 LUGARES (O CARRO DEVERA APRESENTAR ACESSIBILIDADE),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ponto dos alunos especiais, passando pela PR 436, chega </w:t>
            </w:r>
            <w:proofErr w:type="gramStart"/>
            <w:r>
              <w:rPr>
                <w:rFonts w:ascii="Bookman Old Style" w:eastAsia="Bookman Old Style" w:hAnsi="Bookman Old Style" w:cs="Bookman Old Style"/>
                <w:sz w:val="18"/>
              </w:rPr>
              <w:t>na</w:t>
            </w:r>
            <w:proofErr w:type="gramEnd"/>
            <w:r>
              <w:rPr>
                <w:rFonts w:ascii="Bookman Old Style" w:eastAsia="Bookman Old Style" w:hAnsi="Bookman Old Style" w:cs="Bookman Old Style"/>
                <w:sz w:val="18"/>
              </w:rPr>
              <w:t xml:space="preserve"> escola APAE, centro Ibaiti, desce para APAE CHACARÁ e retorna até pedreira britador e retorna para APAE CHACARÁ. Total: </w:t>
            </w:r>
            <w:proofErr w:type="gramStart"/>
            <w:r>
              <w:rPr>
                <w:rFonts w:ascii="Bookman Old Style" w:eastAsia="Bookman Old Style" w:hAnsi="Bookman Old Style" w:cs="Bookman Old Style"/>
                <w:sz w:val="18"/>
              </w:rPr>
              <w:t>36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APAE CHACARÁ até pedreira britador, volta par</w:t>
            </w:r>
            <w:r>
              <w:rPr>
                <w:rFonts w:ascii="Bookman Old Style" w:eastAsia="Bookman Old Style" w:hAnsi="Bookman Old Style" w:cs="Bookman Old Style"/>
                <w:sz w:val="18"/>
              </w:rPr>
              <w:t xml:space="preserve">a APAE CHACARÁ, APAE CENTRO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segue até 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vai até o CAMPINHO, passando pelo ponto dos alunos especiais, passando pelo Aeroporto e Pedreira, segue até a APAE CENTRO e APAE CHACAR</w:t>
            </w:r>
            <w:r>
              <w:rPr>
                <w:rFonts w:ascii="Bookman Old Style" w:eastAsia="Bookman Old Style" w:hAnsi="Bookman Old Style" w:cs="Bookman Old Style"/>
                <w:sz w:val="18"/>
              </w:rPr>
              <w:t xml:space="preserve">Á.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até a Pedreira Britador, buscar aluno e retorna APAE CHACARÁ.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Devolver o aluno na Pedreira Britador, volta na APAE CHACARÁ até Praça </w:t>
            </w:r>
            <w:proofErr w:type="spellStart"/>
            <w:r>
              <w:rPr>
                <w:rFonts w:ascii="Bookman Old Style" w:eastAsia="Bookman Old Style" w:hAnsi="Bookman Old Style" w:cs="Bookman Old Style"/>
                <w:sz w:val="18"/>
              </w:rPr>
              <w:t>Julioh</w:t>
            </w:r>
            <w:proofErr w:type="spellEnd"/>
            <w:r>
              <w:rPr>
                <w:rFonts w:ascii="Bookman Old Style" w:eastAsia="Bookman Old Style" w:hAnsi="Bookman Old Style" w:cs="Bookman Old Style"/>
                <w:sz w:val="18"/>
              </w:rPr>
              <w:t xml:space="preserve"> Farah, e para APAE CENTRO, retornando ao Distrito do Campinho e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w:t>
            </w:r>
            <w:r>
              <w:rPr>
                <w:rFonts w:ascii="Bookman Old Style" w:eastAsia="Bookman Old Style" w:hAnsi="Bookman Old Style" w:cs="Bookman Old Style"/>
                <w:sz w:val="18"/>
              </w:rPr>
              <w:t xml:space="preserve">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DA LINHA </w:t>
            </w:r>
            <w:proofErr w:type="gramStart"/>
            <w:r>
              <w:rPr>
                <w:rFonts w:ascii="Bookman Old Style" w:eastAsia="Bookman Old Style" w:hAnsi="Bookman Old Style" w:cs="Bookman Old Style"/>
                <w:sz w:val="18"/>
              </w:rPr>
              <w:t>156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31.200,00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217.152,00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217.152,00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5</w:t>
            </w:r>
            <w:proofErr w:type="gramEnd"/>
            <w:r>
              <w:rPr>
                <w:rFonts w:ascii="Bookman Old Style" w:eastAsia="Bookman Old Style" w:hAnsi="Bookman Old Style" w:cs="Bookman Old Style"/>
                <w:b/>
                <w:sz w:val="18"/>
              </w:rPr>
              <w:t xml:space="preserve"> - Lote 005 - Tipo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Código do </w:t>
            </w:r>
            <w:r>
              <w:rPr>
                <w:rFonts w:ascii="Bookman Old Style" w:eastAsia="Bookman Old Style" w:hAnsi="Bookman Old Style" w:cs="Bookman Old Style"/>
                <w:sz w:val="18"/>
              </w:rPr>
              <w:t>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41595</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05 – CAMPINHO / FAZENDA DINORÁH</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ESCOLAR – LINHA Nº 05 – CAMPINHO / FAZENDA DINORÁH VEÍCULO: 16 LUGARES – ATÉ 8 </w:t>
            </w:r>
            <w:r>
              <w:rPr>
                <w:rFonts w:ascii="Bookman Old Style" w:eastAsia="Bookman Old Style" w:hAnsi="Bookman Old Style" w:cs="Bookman Old Style"/>
                <w:sz w:val="18"/>
              </w:rPr>
              <w:t>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lastRenderedPageBreak/>
              <w:t xml:space="preserve">IDA MANHÃ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segue até o Sítio do Davi; entra pelo Diogo até a Fazenda Formosa e retorna ao Campinho.</w:t>
            </w:r>
          </w:p>
          <w:p w:rsidR="003E03F3" w:rsidRDefault="003E03F3">
            <w:pPr>
              <w:widowControl/>
            </w:pPr>
          </w:p>
          <w:p w:rsidR="003E03F3" w:rsidRDefault="007517C6">
            <w:pPr>
              <w:widowControl/>
            </w:pPr>
            <w:r>
              <w:rPr>
                <w:rFonts w:ascii="Bookman Old Style" w:eastAsia="Bookman Old Style" w:hAnsi="Bookman Old Style" w:cs="Bookman Old Style"/>
                <w:sz w:val="18"/>
              </w:rPr>
              <w:t>Em seguida, saída para o Sítio do Paulinho e Rogério e retorno ao Campinho. Total:</w:t>
            </w:r>
            <w:r>
              <w:rPr>
                <w:rFonts w:ascii="Bookman Old Style" w:eastAsia="Bookman Old Style" w:hAnsi="Bookman Old Style" w:cs="Bookman Old Style"/>
                <w:sz w:val="18"/>
              </w:rPr>
              <w:t xml:space="preserve"> </w:t>
            </w:r>
            <w:proofErr w:type="gramStart"/>
            <w:r>
              <w:rPr>
                <w:rFonts w:ascii="Bookman Old Style" w:eastAsia="Bookman Old Style" w:hAnsi="Bookman Old Style" w:cs="Bookman Old Style"/>
                <w:sz w:val="18"/>
              </w:rPr>
              <w:t>37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segue até o Sítio do Davi; entra pelo Diogo até a Fazenda Formosa e retorna ao Campinho.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Em seguida, saída para o Sítio do Paulinho e Rogério e retorno ao Campinho. Total: </w:t>
            </w:r>
            <w:proofErr w:type="gramStart"/>
            <w:r>
              <w:rPr>
                <w:rFonts w:ascii="Bookman Old Style" w:eastAsia="Bookman Old Style" w:hAnsi="Bookman Old Style" w:cs="Bookman Old Style"/>
                <w:sz w:val="18"/>
              </w:rPr>
              <w:t>37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IDA TARDE: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xml:space="preserve">; passa pelo Diogo até a Fazenda </w:t>
            </w:r>
            <w:proofErr w:type="spellStart"/>
            <w:r>
              <w:rPr>
                <w:rFonts w:ascii="Bookman Old Style" w:eastAsia="Bookman Old Style" w:hAnsi="Bookman Old Style" w:cs="Bookman Old Style"/>
                <w:sz w:val="18"/>
              </w:rPr>
              <w:t>Loça</w:t>
            </w:r>
            <w:proofErr w:type="spell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37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Sítio da Polaca (atrás do Aeroporto) vai até o Sítio do Paulino e R</w:t>
            </w:r>
            <w:r>
              <w:rPr>
                <w:rFonts w:ascii="Bookman Old Style" w:eastAsia="Bookman Old Style" w:hAnsi="Bookman Old Style" w:cs="Bookman Old Style"/>
                <w:sz w:val="18"/>
              </w:rPr>
              <w:t xml:space="preserve">ogério e retorna ao Campinho. Total: </w:t>
            </w:r>
            <w:proofErr w:type="gramStart"/>
            <w:r>
              <w:rPr>
                <w:rFonts w:ascii="Bookman Old Style" w:eastAsia="Bookman Old Style" w:hAnsi="Bookman Old Style" w:cs="Bookman Old Style"/>
                <w:sz w:val="18"/>
              </w:rPr>
              <w:t>37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NOITE: Saída do Campinho até Santa Laura – ramificação – Sítio do Lambari; segue até a escola do Distrito de Euzébio de Oliveira (se houver necessidade) e retorna ao Campinho. Total: 40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w:t>
            </w:r>
            <w:r>
              <w:rPr>
                <w:rFonts w:ascii="Bookman Old Style" w:eastAsia="Bookman Old Style" w:hAnsi="Bookman Old Style" w:cs="Bookman Old Style"/>
                <w:sz w:val="18"/>
              </w:rPr>
              <w:t>DA LINHA: 188 km</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quilômetro rodado diariamente, conforme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37.600,00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248.160,00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248.160,00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6</w:t>
            </w:r>
            <w:proofErr w:type="gramEnd"/>
            <w:r>
              <w:rPr>
                <w:rFonts w:ascii="Bookman Old Style" w:eastAsia="Bookman Old Style" w:hAnsi="Bookman Old Style" w:cs="Bookman Old Style"/>
                <w:b/>
                <w:sz w:val="18"/>
              </w:rPr>
              <w:t xml:space="preserve"> - Lote 006</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Código do </w:t>
            </w:r>
            <w:r>
              <w:rPr>
                <w:rFonts w:ascii="Bookman Old Style" w:eastAsia="Bookman Old Style" w:hAnsi="Bookman Old Style" w:cs="Bookman Old Style"/>
                <w:sz w:val="18"/>
              </w:rPr>
              <w:t>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41596</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06 – DIVISA DO MUNICIPIO ARAPOTI /PINHAL TRANSPORTE ESCOLAR - LINHA Nº 06 – DIVISA DO MUNICIPIO ARAPOTI /PINHALÃO - VEÍCULO </w:t>
            </w:r>
            <w:r>
              <w:rPr>
                <w:rFonts w:ascii="Bookman Old Style" w:eastAsia="Bookman Old Style" w:hAnsi="Bookman Old Style" w:cs="Bookman Old Style"/>
                <w:sz w:val="18"/>
              </w:rPr>
              <w:t>COM 33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de Ibaiti até a divisa 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município de Pinhalão ponto de referência estrada da Lavrinha, retorna e segue pela PR 531, passando pelo Sitio </w:t>
            </w:r>
            <w:r>
              <w:rPr>
                <w:rFonts w:ascii="Bookman Old Style" w:eastAsia="Bookman Old Style" w:hAnsi="Bookman Old Style" w:cs="Bookman Old Style"/>
                <w:sz w:val="18"/>
              </w:rPr>
              <w:t xml:space="preserve">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Segue pela PR 531 até Patrimônio do Café, segue até a Praça Júlio Farah e </w:t>
            </w:r>
            <w:proofErr w:type="gramStart"/>
            <w:r>
              <w:rPr>
                <w:rFonts w:ascii="Bookman Old Style" w:eastAsia="Bookman Old Style" w:hAnsi="Bookman Old Style" w:cs="Bookman Old Style"/>
                <w:sz w:val="18"/>
              </w:rPr>
              <w:t>CEEP</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RETORNO MANHÃ: Saída do CEEP até a Praça Júlio Farah, Patrimônio do Café, retorna e segue pela PR 5</w:t>
            </w:r>
            <w:r>
              <w:rPr>
                <w:rFonts w:ascii="Bookman Old Style" w:eastAsia="Bookman Old Style" w:hAnsi="Bookman Old Style" w:cs="Bookman Old Style"/>
                <w:sz w:val="18"/>
              </w:rPr>
              <w:t xml:space="preserve">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pela PR 531, divisa 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retorna até a divisa do município de Pinhalão ponto de referência estrada da Lavrinha e retorna a</w:t>
            </w:r>
            <w:r>
              <w:rPr>
                <w:rFonts w:ascii="Bookman Old Style" w:eastAsia="Bookman Old Style" w:hAnsi="Bookman Old Style" w:cs="Bookman Old Style"/>
                <w:sz w:val="18"/>
              </w:rPr>
              <w:t xml:space="preserve"> Praça Júlio.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Saída de Ibaiti até a divisa 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município de Pinhalão ponto de referência estrada da Lavrinha, retorna e segue pela PR 531, passando pelo Sitio da Rosana, </w:t>
            </w:r>
            <w:r>
              <w:rPr>
                <w:rFonts w:ascii="Bookman Old Style" w:eastAsia="Bookman Old Style" w:hAnsi="Bookman Old Style" w:cs="Bookman Old Style"/>
                <w:sz w:val="18"/>
              </w:rPr>
              <w:t xml:space="preserve">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Segue pela PR 531 até Patrimônio do Café, segue até a Praça Júlio Farah e CEEP.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do CEEP até a Praça Júlio Farah, Patrimônio do Café, retorna e segue pela PR 531,</w:t>
            </w:r>
            <w:r>
              <w:rPr>
                <w:rFonts w:ascii="Bookman Old Style" w:eastAsia="Bookman Old Style" w:hAnsi="Bookman Old Style" w:cs="Bookman Old Style"/>
                <w:sz w:val="18"/>
              </w:rPr>
              <w:t xml:space="preserve">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pela PR 531, divisa munícipio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retorna até a divisa do munícipio de Pinhalão ponto de referência estrada da Lavrinha e retorna a Pr</w:t>
            </w:r>
            <w:r>
              <w:rPr>
                <w:rFonts w:ascii="Bookman Old Style" w:eastAsia="Bookman Old Style" w:hAnsi="Bookman Old Style" w:cs="Bookman Old Style"/>
                <w:sz w:val="18"/>
              </w:rPr>
              <w:t xml:space="preserve">aça Júlio.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 TOTAL DIÁRIO DA LINHA: 168 km</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33.600,00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246.288,00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246.288,00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lastRenderedPageBreak/>
              <w:t xml:space="preserve">Lote: </w:t>
            </w:r>
            <w:proofErr w:type="gramStart"/>
            <w:r>
              <w:rPr>
                <w:rFonts w:ascii="Bookman Old Style" w:eastAsia="Bookman Old Style" w:hAnsi="Bookman Old Style" w:cs="Bookman Old Style"/>
                <w:b/>
                <w:sz w:val="18"/>
              </w:rPr>
              <w:t>7</w:t>
            </w:r>
            <w:proofErr w:type="gramEnd"/>
            <w:r>
              <w:rPr>
                <w:rFonts w:ascii="Bookman Old Style" w:eastAsia="Bookman Old Style" w:hAnsi="Bookman Old Style" w:cs="Bookman Old Style"/>
                <w:b/>
                <w:sz w:val="18"/>
              </w:rPr>
              <w:t xml:space="preserve"> - Lote 007</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w:t>
            </w:r>
            <w:r>
              <w:rPr>
                <w:rFonts w:ascii="Bookman Old Style" w:eastAsia="Bookman Old Style" w:hAnsi="Bookman Old Style" w:cs="Bookman Old Style"/>
                <w:sz w:val="18"/>
              </w:rPr>
              <w:t xml:space="preserve">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41597</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07 - EUZÉBIO DE OLIVEIRA / CAMPINHO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ESCOLAR - LINHA Nº 07 - EUZÉBIO DE OLIVEIRA / CAMPINHO - VEÍCULO COM 16 </w:t>
            </w:r>
            <w:r>
              <w:rPr>
                <w:rFonts w:ascii="Bookman Old Style" w:eastAsia="Bookman Old Style" w:hAnsi="Bookman Old Style" w:cs="Bookman Old Style"/>
                <w:sz w:val="18"/>
              </w:rPr>
              <w:t>LUGARES - 08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Euzébio de Oliveira, até o cruzamento da estrada do bairro Anchieta retorna para Sitio Santa Cristina, segue estrada Brasília até o início da mata e entra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xml:space="preserve"> e retorna pela estrada pr</w:t>
            </w:r>
            <w:r>
              <w:rPr>
                <w:rFonts w:ascii="Bookman Old Style" w:eastAsia="Bookman Old Style" w:hAnsi="Bookman Old Style" w:cs="Bookman Old Style"/>
                <w:sz w:val="18"/>
              </w:rPr>
              <w:t>incipal. Segue para a entrada do sítio Batista e Cleiton e retorna para a estrada principal, segue a ramificação do Sítio Maninho e retorna para a estrada principal, Sitio Leandro, segue até Euzébio de Oliveira. Total: 40 km;</w:t>
            </w:r>
          </w:p>
          <w:p w:rsidR="003E03F3" w:rsidRDefault="003E03F3">
            <w:pPr>
              <w:widowControl/>
            </w:pPr>
          </w:p>
          <w:p w:rsidR="003E03F3" w:rsidRDefault="007517C6">
            <w:pPr>
              <w:widowControl/>
            </w:pPr>
            <w:r>
              <w:rPr>
                <w:rFonts w:ascii="Bookman Old Style" w:eastAsia="Bookman Old Style" w:hAnsi="Bookman Old Style" w:cs="Bookman Old Style"/>
                <w:sz w:val="18"/>
              </w:rPr>
              <w:t>VOLTA MANHÃ EUZÉBIO DE OLIVEI</w:t>
            </w:r>
            <w:r>
              <w:rPr>
                <w:rFonts w:ascii="Bookman Old Style" w:eastAsia="Bookman Old Style" w:hAnsi="Bookman Old Style" w:cs="Bookman Old Style"/>
                <w:sz w:val="18"/>
              </w:rPr>
              <w:t xml:space="preserve">RA / IDA CAMPINHO: Saída Euzébio, segue estrada Brasília até o início da mata e entra nas ramificações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xml:space="preserve">, retorna pela estrada principal, segue para a entrada do Sítio Batista e retorna para a estrada principal, segue a ramificação </w:t>
            </w:r>
            <w:r>
              <w:rPr>
                <w:rFonts w:ascii="Bookman Old Style" w:eastAsia="Bookman Old Style" w:hAnsi="Bookman Old Style" w:cs="Bookman Old Style"/>
                <w:sz w:val="18"/>
              </w:rPr>
              <w:t xml:space="preserve">do Sítio Maninho e retorna para a estrada principal, Fazenda São Joaquim, vai pela PR 435 até a escola do Campinho.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para o Sítio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Fazenda Rancho Alegre, retorna a Escola do Campinho. Total: 48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w:t>
            </w:r>
            <w:proofErr w:type="gramStart"/>
            <w:r>
              <w:rPr>
                <w:rFonts w:ascii="Bookman Old Style" w:eastAsia="Bookman Old Style" w:hAnsi="Bookman Old Style" w:cs="Bookman Old Style"/>
                <w:sz w:val="18"/>
              </w:rPr>
              <w:t>DA TARDE CAMPINHO</w:t>
            </w:r>
            <w:proofErr w:type="gramEnd"/>
            <w:r>
              <w:rPr>
                <w:rFonts w:ascii="Bookman Old Style" w:eastAsia="Bookman Old Style" w:hAnsi="Bookman Old Style" w:cs="Bookman Old Style"/>
                <w:sz w:val="18"/>
              </w:rPr>
              <w:t>: Saída esco</w:t>
            </w:r>
            <w:r>
              <w:rPr>
                <w:rFonts w:ascii="Bookman Old Style" w:eastAsia="Bookman Old Style" w:hAnsi="Bookman Old Style" w:cs="Bookman Old Style"/>
                <w:sz w:val="18"/>
              </w:rPr>
              <w:t xml:space="preserve">la do campinho, Fazenda Rancho Alegre, Sítio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xml:space="preserve"> volta para escola do Campinho, pela PR 435, Fazenda São Joaquim e retorna para a estrada principal. Segue a ramificação do Sítio Maninho, retorna para a estrada principal, segue para a entrada do Sítio B</w:t>
            </w:r>
            <w:r>
              <w:rPr>
                <w:rFonts w:ascii="Bookman Old Style" w:eastAsia="Bookman Old Style" w:hAnsi="Bookman Old Style" w:cs="Bookman Old Style"/>
                <w:sz w:val="18"/>
              </w:rPr>
              <w:t>atista e Sitio Cleiton, retorna para estrada principal, Sitio Lambari e segue até Euzébio de Oliveira. Total: 48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DA LINHA </w:t>
            </w:r>
            <w:proofErr w:type="gramStart"/>
            <w:r>
              <w:rPr>
                <w:rFonts w:ascii="Bookman Old Style" w:eastAsia="Bookman Old Style" w:hAnsi="Bookman Old Style" w:cs="Bookman Old Style"/>
                <w:sz w:val="18"/>
              </w:rPr>
              <w:t>136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O Fornecedor receberá pelo KM </w:t>
            </w:r>
            <w:r>
              <w:rPr>
                <w:rFonts w:ascii="Bookman Old Style" w:eastAsia="Bookman Old Style" w:hAnsi="Bookman Old Style" w:cs="Bookman Old Style"/>
                <w:sz w:val="18"/>
              </w:rPr>
              <w:lastRenderedPageBreak/>
              <w:t>rodado diariamente mediante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27.2</w:t>
            </w:r>
            <w:r>
              <w:rPr>
                <w:rFonts w:ascii="Bookman Old Style" w:eastAsia="Bookman Old Style" w:hAnsi="Bookman Old Style" w:cs="Bookman Old Style"/>
                <w:sz w:val="18"/>
              </w:rPr>
              <w:t>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179.520,00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179.520,00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8</w:t>
            </w:r>
            <w:proofErr w:type="gramEnd"/>
            <w:r>
              <w:rPr>
                <w:rFonts w:ascii="Bookman Old Style" w:eastAsia="Bookman Old Style" w:hAnsi="Bookman Old Style" w:cs="Bookman Old Style"/>
                <w:b/>
                <w:sz w:val="18"/>
              </w:rPr>
              <w:t xml:space="preserve"> - Lote 008</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41598</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LINHA Nº 08 - </w:t>
            </w:r>
            <w:r>
              <w:rPr>
                <w:rFonts w:ascii="Bookman Old Style" w:eastAsia="Bookman Old Style" w:hAnsi="Bookman Old Style" w:cs="Bookman Old Style"/>
                <w:sz w:val="18"/>
              </w:rPr>
              <w:t>EUZEBIO DE OLIVEIRA / SANTA LAURA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TRANSPORTE ESCOLAR LINHA Nº 08 - EUZEBIO DE OLIVEIRA / SANTA LAURA / CAMPINHO - VEÍCULO COM 32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IDA MANHÃ: Saída do Campinho</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Santa Laura, estrada </w:t>
            </w:r>
            <w:proofErr w:type="spellStart"/>
            <w:r>
              <w:rPr>
                <w:rFonts w:ascii="Bookman Old Style" w:eastAsia="Bookman Old Style" w:hAnsi="Bookman Old Style" w:cs="Bookman Old Style"/>
                <w:sz w:val="18"/>
              </w:rPr>
              <w:t>Brasilia</w:t>
            </w:r>
            <w:proofErr w:type="spellEnd"/>
            <w:r>
              <w:rPr>
                <w:rFonts w:ascii="Bookman Old Style" w:eastAsia="Bookman Old Style" w:hAnsi="Bookman Old Style" w:cs="Bookman Old Style"/>
                <w:sz w:val="18"/>
              </w:rPr>
              <w:t xml:space="preserve">, entra nas ramificações; </w:t>
            </w:r>
            <w:r>
              <w:rPr>
                <w:rFonts w:ascii="Bookman Old Style" w:eastAsia="Bookman Old Style" w:hAnsi="Bookman Old Style" w:cs="Bookman Old Style"/>
                <w:sz w:val="18"/>
              </w:rPr>
              <w:t xml:space="preserve">vai até a escola de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MANHÃ: Saída do Campinho, pela PR 435 passa na Fazenda São Joaquim, até Santa Laura, entra nas ramificações, e segue até a escola do Euzébio de Oliveira e retorna </w:t>
            </w:r>
            <w:r>
              <w:rPr>
                <w:rFonts w:ascii="Bookman Old Style" w:eastAsia="Bookman Old Style" w:hAnsi="Bookman Old Style" w:cs="Bookman Old Style"/>
                <w:sz w:val="18"/>
              </w:rPr>
              <w:t xml:space="preserve">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NOITE: Saída do Campinho até a Igreja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ao</w:t>
            </w:r>
            <w:r>
              <w:rPr>
                <w:rFonts w:ascii="Bookman Old Style" w:eastAsia="Bookman Old Style" w:hAnsi="Bookman Old Style" w:cs="Bookman Old Style"/>
                <w:sz w:val="18"/>
              </w:rPr>
              <w:t xml:space="preserve"> Campinho. Total: </w:t>
            </w:r>
            <w:proofErr w:type="gramStart"/>
            <w:r>
              <w:rPr>
                <w:rFonts w:ascii="Bookman Old Style" w:eastAsia="Bookman Old Style" w:hAnsi="Bookman Old Style" w:cs="Bookman Old Style"/>
                <w:sz w:val="18"/>
              </w:rPr>
              <w:t>22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174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w:t>
            </w:r>
            <w:proofErr w:type="gramStart"/>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End"/>
            <w:r>
              <w:rPr>
                <w:rFonts w:ascii="Bookman Old Style" w:eastAsia="Bookman Old Style" w:hAnsi="Bookman Old Style" w:cs="Bookman Old Style"/>
                <w:sz w:val="18"/>
              </w:rPr>
              <w:t>34.800,00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255.084,00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255.084,00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9</w:t>
            </w:r>
            <w:proofErr w:type="gramEnd"/>
            <w:r>
              <w:rPr>
                <w:rFonts w:ascii="Bookman Old Style" w:eastAsia="Bookman Old Style" w:hAnsi="Bookman Old Style" w:cs="Bookman Old Style"/>
                <w:b/>
                <w:sz w:val="18"/>
              </w:rPr>
              <w:t xml:space="preserve"> - Lote 009</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Código do </w:t>
            </w:r>
            <w:r>
              <w:rPr>
                <w:rFonts w:ascii="Bookman Old Style" w:eastAsia="Bookman Old Style" w:hAnsi="Bookman Old Style" w:cs="Bookman Old Style"/>
                <w:sz w:val="18"/>
              </w:rPr>
              <w:lastRenderedPageBreak/>
              <w:t>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lastRenderedPageBreak/>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Preço </w:t>
            </w:r>
            <w:r>
              <w:rPr>
                <w:rFonts w:ascii="Bookman Old Style" w:eastAsia="Bookman Old Style" w:hAnsi="Bookman Old Style" w:cs="Bookman Old Style"/>
                <w:sz w:val="18"/>
              </w:rPr>
              <w:lastRenderedPageBreak/>
              <w:t>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lastRenderedPageBreak/>
              <w:t xml:space="preserve">Preço máximo </w:t>
            </w:r>
            <w:r>
              <w:rPr>
                <w:rFonts w:ascii="Bookman Old Style" w:eastAsia="Bookman Old Style" w:hAnsi="Bookman Old Style" w:cs="Bookman Old Style"/>
                <w:sz w:val="18"/>
              </w:rPr>
              <w:lastRenderedPageBreak/>
              <w:t>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lastRenderedPageBreak/>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41599</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09 - MINEIRINHOS / FUNDÃO - VEÍCULO COM</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TRANSPORTE ESCOLAR - LINHA Nº 09 - MINEIRINHOS / FUNDÃO - VEÍCULO COM 16 LUGARES - 08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da Praça </w:t>
            </w:r>
            <w:r>
              <w:rPr>
                <w:rFonts w:ascii="Bookman Old Style" w:eastAsia="Bookman Old Style" w:hAnsi="Bookman Old Style" w:cs="Bookman Old Style"/>
                <w:sz w:val="18"/>
              </w:rPr>
              <w:t>Júlio Farah; até a Fazenda dos Bart (</w:t>
            </w:r>
            <w:proofErr w:type="spellStart"/>
            <w:r>
              <w:rPr>
                <w:rFonts w:ascii="Bookman Old Style" w:eastAsia="Bookman Old Style" w:hAnsi="Bookman Old Style" w:cs="Bookman Old Style"/>
                <w:sz w:val="18"/>
              </w:rPr>
              <w:t>Roberlei</w:t>
            </w:r>
            <w:proofErr w:type="spellEnd"/>
            <w:r>
              <w:rPr>
                <w:rFonts w:ascii="Bookman Old Style" w:eastAsia="Bookman Old Style" w:hAnsi="Bookman Old Style" w:cs="Bookman Old Style"/>
                <w:sz w:val="18"/>
              </w:rPr>
              <w:t xml:space="preserve">), segue até Fazenda Ubirajara, retorna para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(Integral) Total: </w:t>
            </w:r>
            <w:proofErr w:type="gramStart"/>
            <w:r>
              <w:rPr>
                <w:rFonts w:ascii="Bookman Old Style" w:eastAsia="Bookman Old Style" w:hAnsi="Bookman Old Style" w:cs="Bookman Old Style"/>
                <w:sz w:val="18"/>
              </w:rPr>
              <w:t>25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MANHÃ – retorna todo o trajeto. Total: </w:t>
            </w:r>
            <w:proofErr w:type="gramStart"/>
            <w:r>
              <w:rPr>
                <w:rFonts w:ascii="Bookman Old Style" w:eastAsia="Bookman Old Style" w:hAnsi="Bookman Old Style" w:cs="Bookman Old Style"/>
                <w:sz w:val="18"/>
              </w:rPr>
              <w:t>25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IDA TARDE - Saída da Praça Júlio Farah para Fundão, ida para a Fazend</w:t>
            </w:r>
            <w:r>
              <w:rPr>
                <w:rFonts w:ascii="Bookman Old Style" w:eastAsia="Bookman Old Style" w:hAnsi="Bookman Old Style" w:cs="Bookman Old Style"/>
                <w:sz w:val="18"/>
              </w:rPr>
              <w:t xml:space="preserve">a Fundão; Fazenda do Mauricio, passa pela Estrada divisa de </w:t>
            </w:r>
            <w:proofErr w:type="spellStart"/>
            <w:r>
              <w:rPr>
                <w:rFonts w:ascii="Bookman Old Style" w:eastAsia="Bookman Old Style" w:hAnsi="Bookman Old Style" w:cs="Bookman Old Style"/>
                <w:sz w:val="18"/>
              </w:rPr>
              <w:t>Japira</w:t>
            </w:r>
            <w:proofErr w:type="spellEnd"/>
            <w:r>
              <w:rPr>
                <w:rFonts w:ascii="Bookman Old Style" w:eastAsia="Bookman Old Style" w:hAnsi="Bookman Old Style" w:cs="Bookman Old Style"/>
                <w:sz w:val="18"/>
              </w:rPr>
              <w:t xml:space="preserve"> (Arenito); desce no Manoel Português e </w:t>
            </w:r>
            <w:proofErr w:type="spellStart"/>
            <w:proofErr w:type="gramStart"/>
            <w:r>
              <w:rPr>
                <w:rFonts w:ascii="Bookman Old Style" w:eastAsia="Bookman Old Style" w:hAnsi="Bookman Old Style" w:cs="Bookman Old Style"/>
                <w:sz w:val="18"/>
              </w:rPr>
              <w:t>SchuencK</w:t>
            </w:r>
            <w:proofErr w:type="spellEnd"/>
            <w:proofErr w:type="gramEnd"/>
            <w:r>
              <w:rPr>
                <w:rFonts w:ascii="Bookman Old Style" w:eastAsia="Bookman Old Style" w:hAnsi="Bookman Old Style" w:cs="Bookman Old Style"/>
                <w:sz w:val="18"/>
              </w:rPr>
              <w:t xml:space="preserve"> e Fazenda Ubirajara e retorna Escola Júlio Farah e Praça Júlio Farah. Total: </w:t>
            </w:r>
            <w:proofErr w:type="gramStart"/>
            <w:r>
              <w:rPr>
                <w:rFonts w:ascii="Bookman Old Style" w:eastAsia="Bookman Old Style" w:hAnsi="Bookman Old Style" w:cs="Bookman Old Style"/>
                <w:sz w:val="18"/>
              </w:rPr>
              <w:t>28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da Escola Monteiro Lobato e retorna</w:t>
            </w:r>
            <w:r>
              <w:rPr>
                <w:rFonts w:ascii="Bookman Old Style" w:eastAsia="Bookman Old Style" w:hAnsi="Bookman Old Style" w:cs="Bookman Old Style"/>
                <w:sz w:val="18"/>
              </w:rPr>
              <w:t xml:space="preserve"> todo trajeto da manhã (INTEGRAL). Total: </w:t>
            </w:r>
            <w:proofErr w:type="gramStart"/>
            <w:r>
              <w:rPr>
                <w:rFonts w:ascii="Bookman Old Style" w:eastAsia="Bookman Old Style" w:hAnsi="Bookman Old Style" w:cs="Bookman Old Style"/>
                <w:sz w:val="18"/>
              </w:rPr>
              <w:t>25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6° AULA: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Praça Júlio Farah com alunos da sexta aula, Ubirajara </w:t>
            </w:r>
            <w:proofErr w:type="spellStart"/>
            <w:r>
              <w:rPr>
                <w:rFonts w:ascii="Bookman Old Style" w:eastAsia="Bookman Old Style" w:hAnsi="Bookman Old Style" w:cs="Bookman Old Style"/>
                <w:sz w:val="18"/>
              </w:rPr>
              <w:t>Schuenck</w:t>
            </w:r>
            <w:proofErr w:type="spellEnd"/>
            <w:r>
              <w:rPr>
                <w:rFonts w:ascii="Bookman Old Style" w:eastAsia="Bookman Old Style" w:hAnsi="Bookman Old Style" w:cs="Bookman Old Style"/>
                <w:sz w:val="18"/>
              </w:rPr>
              <w:t xml:space="preserve">, Três Pontes e Mineirinho. Total: </w:t>
            </w:r>
            <w:proofErr w:type="gramStart"/>
            <w:r>
              <w:rPr>
                <w:rFonts w:ascii="Bookman Old Style" w:eastAsia="Bookman Old Style" w:hAnsi="Bookman Old Style" w:cs="Bookman Old Style"/>
                <w:sz w:val="18"/>
              </w:rPr>
              <w:t>15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NOITE: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spellStart"/>
            <w:r>
              <w:rPr>
                <w:rFonts w:ascii="Bookman Old Style" w:eastAsia="Bookman Old Style" w:hAnsi="Bookman Old Style" w:cs="Bookman Old Style"/>
                <w:sz w:val="18"/>
              </w:rPr>
              <w:t>pasando</w:t>
            </w:r>
            <w:proofErr w:type="spellEnd"/>
            <w:r>
              <w:rPr>
                <w:rFonts w:ascii="Bookman Old Style" w:eastAsia="Bookman Old Style" w:hAnsi="Bookman Old Style" w:cs="Bookman Old Style"/>
                <w:sz w:val="18"/>
              </w:rPr>
              <w:t xml:space="preserve"> pelo Bairro Estela, a</w:t>
            </w:r>
            <w:r>
              <w:rPr>
                <w:rFonts w:ascii="Bookman Old Style" w:eastAsia="Bookman Old Style" w:hAnsi="Bookman Old Style" w:cs="Bookman Old Style"/>
                <w:sz w:val="18"/>
              </w:rPr>
              <w:t xml:space="preserve">té Fazenda do Aroldo, Bairro Fazendinha. Total: </w:t>
            </w:r>
            <w:proofErr w:type="gramStart"/>
            <w:r>
              <w:rPr>
                <w:rFonts w:ascii="Bookman Old Style" w:eastAsia="Bookman Old Style" w:hAnsi="Bookman Old Style" w:cs="Bookman Old Style"/>
                <w:sz w:val="18"/>
              </w:rPr>
              <w:t>28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GERAL DA LINHA </w:t>
            </w:r>
            <w:proofErr w:type="gramStart"/>
            <w:r>
              <w:rPr>
                <w:rFonts w:ascii="Bookman Old Style" w:eastAsia="Bookman Old Style" w:hAnsi="Bookman Old Style" w:cs="Bookman Old Style"/>
                <w:sz w:val="18"/>
              </w:rPr>
              <w:t>DIÁRIO:</w:t>
            </w:r>
            <w:proofErr w:type="gramEnd"/>
            <w:r>
              <w:rPr>
                <w:rFonts w:ascii="Bookman Old Style" w:eastAsia="Bookman Old Style" w:hAnsi="Bookman Old Style" w:cs="Bookman Old Style"/>
                <w:sz w:val="18"/>
              </w:rPr>
              <w:t>146 KM.</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29.200,00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192.720,00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192.720,00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 xml:space="preserve">10 - </w:t>
            </w:r>
            <w:r>
              <w:rPr>
                <w:rFonts w:ascii="Bookman Old Style" w:eastAsia="Bookman Old Style" w:hAnsi="Bookman Old Style" w:cs="Bookman Old Style"/>
                <w:b/>
                <w:sz w:val="18"/>
              </w:rPr>
              <w:t>Lote 010</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41600</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10 FAZENDINHA / PATRIMÔNIO </w:t>
            </w:r>
            <w:r>
              <w:rPr>
                <w:rFonts w:ascii="Bookman Old Style" w:eastAsia="Bookman Old Style" w:hAnsi="Bookman Old Style" w:cs="Bookman Old Style"/>
                <w:sz w:val="18"/>
              </w:rPr>
              <w:lastRenderedPageBreak/>
              <w:t>DO CAFE</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ESCOLAR - LINHA Nº 10 </w:t>
            </w:r>
            <w:r>
              <w:rPr>
                <w:rFonts w:ascii="Bookman Old Style" w:eastAsia="Bookman Old Style" w:hAnsi="Bookman Old Style" w:cs="Bookman Old Style"/>
                <w:sz w:val="18"/>
              </w:rPr>
              <w:t>FAZENDINHA / PATRIMÔNIO DO CAFE - VEÍCULO COM 16 LUGARES - 08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IDA MANHÃ: Saída Praça Júlio Farah até</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ponte do Rio do Peixe, pela BR153. Retorna até entrada do Trevo Pedrinho, </w:t>
            </w:r>
            <w:proofErr w:type="spellStart"/>
            <w:r>
              <w:rPr>
                <w:rFonts w:ascii="Bookman Old Style" w:eastAsia="Bookman Old Style" w:hAnsi="Bookman Old Style" w:cs="Bookman Old Style"/>
                <w:sz w:val="18"/>
              </w:rPr>
              <w:t>Sitío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Familia</w:t>
            </w:r>
            <w:proofErr w:type="spellEnd"/>
            <w:r>
              <w:rPr>
                <w:rFonts w:ascii="Bookman Old Style" w:eastAsia="Bookman Old Style" w:hAnsi="Bookman Old Style" w:cs="Bookman Old Style"/>
                <w:sz w:val="18"/>
              </w:rPr>
              <w:t xml:space="preserve"> Pena </w:t>
            </w:r>
            <w:proofErr w:type="spellStart"/>
            <w:r>
              <w:rPr>
                <w:rFonts w:ascii="Bookman Old Style" w:eastAsia="Bookman Old Style" w:hAnsi="Bookman Old Style" w:cs="Bookman Old Style"/>
                <w:sz w:val="18"/>
              </w:rPr>
              <w:t>Pena</w:t>
            </w:r>
            <w:proofErr w:type="spellEnd"/>
            <w:r>
              <w:rPr>
                <w:rFonts w:ascii="Bookman Old Style" w:eastAsia="Bookman Old Style" w:hAnsi="Bookman Old Style" w:cs="Bookman Old Style"/>
                <w:sz w:val="18"/>
              </w:rPr>
              <w:t xml:space="preserve"> e Fazendo do Ivo, retorna ao Patrim</w:t>
            </w:r>
            <w:r>
              <w:rPr>
                <w:rFonts w:ascii="Bookman Old Style" w:eastAsia="Bookman Old Style" w:hAnsi="Bookman Old Style" w:cs="Bookman Old Style"/>
                <w:sz w:val="18"/>
              </w:rPr>
              <w:t xml:space="preserve">ônio do Café, e segue até a Praça Júlio Farah. Total: </w:t>
            </w:r>
            <w:proofErr w:type="gramStart"/>
            <w:r>
              <w:rPr>
                <w:rFonts w:ascii="Bookman Old Style" w:eastAsia="Bookman Old Style" w:hAnsi="Bookman Old Style" w:cs="Bookman Old Style"/>
                <w:sz w:val="18"/>
              </w:rPr>
              <w:t>36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VOLTA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CEEP e retorna todo trajeto.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IDA TARDE: Repete o trajeto da manhã. E acrescenta a estrada da Fazenda São Gabriel, retorna ao Patrimônio do Café e segue até a</w:t>
            </w:r>
            <w:r>
              <w:rPr>
                <w:rFonts w:ascii="Bookman Old Style" w:eastAsia="Bookman Old Style" w:hAnsi="Bookman Old Style" w:cs="Bookman Old Style"/>
                <w:sz w:val="18"/>
              </w:rPr>
              <w:t xml:space="preserve"> Praça Júlio Farah. Total: 46 km</w:t>
            </w:r>
          </w:p>
          <w:p w:rsidR="003E03F3" w:rsidRDefault="003E03F3">
            <w:pPr>
              <w:widowControl/>
            </w:pPr>
          </w:p>
          <w:p w:rsidR="003E03F3" w:rsidRDefault="007517C6">
            <w:pPr>
              <w:widowControl/>
            </w:pPr>
            <w:r>
              <w:rPr>
                <w:rFonts w:ascii="Bookman Old Style" w:eastAsia="Bookman Old Style" w:hAnsi="Bookman Old Style" w:cs="Bookman Old Style"/>
                <w:sz w:val="18"/>
              </w:rPr>
              <w:t>TARDE: Retorna o trajeto. Total: 46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170KM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34.000,00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224.400,00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224.400,00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11 - Lote 011</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MICRO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41601</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RANSPORTE ESCOLAR - LINHA Nº 11 CAMPINHO/ PLANALTO/ AREIÃO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w:t>
            </w:r>
            <w:r>
              <w:rPr>
                <w:rFonts w:ascii="Bookman Old Style" w:eastAsia="Bookman Old Style" w:hAnsi="Bookman Old Style" w:cs="Bookman Old Style"/>
                <w:sz w:val="18"/>
              </w:rPr>
              <w:t>ESCOLAR - LINHA Nº 11 CAMPINHO/ PLANALTO/ AREIÃO VEÍCULO COM 29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w:t>
            </w:r>
            <w:proofErr w:type="gramStart"/>
            <w:r>
              <w:rPr>
                <w:rFonts w:ascii="Bookman Old Style" w:eastAsia="Bookman Old Style" w:hAnsi="Bookman Old Style" w:cs="Bookman Old Style"/>
                <w:sz w:val="18"/>
              </w:rPr>
              <w:t>, vai</w:t>
            </w:r>
            <w:proofErr w:type="gramEnd"/>
            <w:r>
              <w:rPr>
                <w:rFonts w:ascii="Bookman Old Style" w:eastAsia="Bookman Old Style" w:hAnsi="Bookman Old Style" w:cs="Bookman Old Style"/>
                <w:sz w:val="18"/>
              </w:rPr>
              <w:t xml:space="preserve"> até Assentamento Planalto, faz o contorno pela Represa Amazonas, entra nas ramificações </w:t>
            </w:r>
            <w:proofErr w:type="spellStart"/>
            <w:r>
              <w:rPr>
                <w:rFonts w:ascii="Bookman Old Style" w:eastAsia="Bookman Old Style" w:hAnsi="Bookman Old Style" w:cs="Bookman Old Style"/>
                <w:sz w:val="18"/>
              </w:rPr>
              <w:t>Mineropar</w:t>
            </w:r>
            <w:proofErr w:type="spellEnd"/>
            <w:r>
              <w:rPr>
                <w:rFonts w:ascii="Bookman Old Style" w:eastAsia="Bookman Old Style" w:hAnsi="Bookman Old Style" w:cs="Bookman Old Style"/>
                <w:sz w:val="18"/>
              </w:rPr>
              <w:t xml:space="preserve"> até o Sitio Rodrigo, retorn</w:t>
            </w:r>
            <w:r>
              <w:rPr>
                <w:rFonts w:ascii="Bookman Old Style" w:eastAsia="Bookman Old Style" w:hAnsi="Bookman Old Style" w:cs="Bookman Old Style"/>
                <w:sz w:val="18"/>
              </w:rPr>
              <w:t xml:space="preserve">a e entra na ramificação </w:t>
            </w:r>
            <w:proofErr w:type="spellStart"/>
            <w:r>
              <w:rPr>
                <w:rFonts w:ascii="Bookman Old Style" w:eastAsia="Bookman Old Style" w:hAnsi="Bookman Old Style" w:cs="Bookman Old Style"/>
                <w:sz w:val="18"/>
              </w:rPr>
              <w:t>Vajão</w:t>
            </w:r>
            <w:proofErr w:type="spellEnd"/>
            <w:r>
              <w:rPr>
                <w:rFonts w:ascii="Bookman Old Style" w:eastAsia="Bookman Old Style" w:hAnsi="Bookman Old Style" w:cs="Bookman Old Style"/>
                <w:sz w:val="18"/>
              </w:rPr>
              <w:t xml:space="preserve">, faz o contorno e retorna na estrada mestre, e segue pela PR 435 até Campinho. Total: </w:t>
            </w:r>
            <w:proofErr w:type="gramStart"/>
            <w:r>
              <w:rPr>
                <w:rFonts w:ascii="Bookman Old Style" w:eastAsia="Bookman Old Style" w:hAnsi="Bookman Old Style" w:cs="Bookman Old Style"/>
                <w:sz w:val="18"/>
              </w:rPr>
              <w:t>47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MANHA: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 Severino Sales, vai até 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 escola.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lastRenderedPageBreak/>
              <w:t xml:space="preserve">IDA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w:t>
            </w:r>
            <w:r>
              <w:rPr>
                <w:rFonts w:ascii="Bookman Old Style" w:eastAsia="Bookman Old Style" w:hAnsi="Bookman Old Style" w:cs="Bookman Old Style"/>
                <w:sz w:val="18"/>
              </w:rPr>
              <w:t xml:space="preserve"> Severino Sales, vai até Santa Laura até Sitio do Clóvis e retorna ao Campinho. Total: </w:t>
            </w:r>
            <w:proofErr w:type="gramStart"/>
            <w:r>
              <w:rPr>
                <w:rFonts w:ascii="Bookman Old Style" w:eastAsia="Bookman Old Style" w:hAnsi="Bookman Old Style" w:cs="Bookman Old Style"/>
                <w:sz w:val="18"/>
              </w:rPr>
              <w:t>10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campo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retorna escola Campinhos.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da Escola João Severino Campinho, re</w:t>
            </w:r>
            <w:r>
              <w:rPr>
                <w:rFonts w:ascii="Bookman Old Style" w:eastAsia="Bookman Old Style" w:hAnsi="Bookman Old Style" w:cs="Bookman Old Style"/>
                <w:sz w:val="18"/>
              </w:rPr>
              <w:t xml:space="preserve">torna todo trajeto (menos Santa Laura e ramificações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40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NOITE: Saída do Campinho sentido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segue até Sitio do Mineiro e retorna ao Campinho.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NOITE: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 segue at</w:t>
            </w:r>
            <w:r>
              <w:rPr>
                <w:rFonts w:ascii="Bookman Old Style" w:eastAsia="Bookman Old Style" w:hAnsi="Bookman Old Style" w:cs="Bookman Old Style"/>
                <w:sz w:val="18"/>
              </w:rPr>
              <w:t xml:space="preserve">é Assentamento Planalto, faz o contorno pela represa Amazonas e retorna para o Campinho. Total: </w:t>
            </w:r>
            <w:proofErr w:type="gramStart"/>
            <w:r>
              <w:rPr>
                <w:rFonts w:ascii="Bookman Old Style" w:eastAsia="Bookman Old Style" w:hAnsi="Bookman Old Style" w:cs="Bookman Old Style"/>
                <w:sz w:val="18"/>
              </w:rPr>
              <w:t>47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204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40.800,00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28</w:t>
            </w:r>
            <w:r>
              <w:rPr>
                <w:rFonts w:ascii="Bookman Old Style" w:eastAsia="Bookman Old Style" w:hAnsi="Bookman Old Style" w:cs="Bookman Old Style"/>
                <w:sz w:val="18"/>
              </w:rPr>
              <w:t>3.968,00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283.968,00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12 - Lote 012 - Tipo</w:t>
            </w:r>
            <w:proofErr w:type="gramEnd"/>
            <w:r>
              <w:rPr>
                <w:rFonts w:ascii="Bookman Old Style" w:eastAsia="Bookman Old Style" w:hAnsi="Bookman Old Style" w:cs="Bookman Old Style"/>
                <w:b/>
                <w:sz w:val="18"/>
              </w:rPr>
              <w:t xml:space="preserve"> do Veículo: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41602</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RANSPORTE ESCOLAR - LINHA Nº 12 - FAZENDA DINORÁH – EUZÉBIO DE </w:t>
            </w:r>
            <w:r>
              <w:rPr>
                <w:rFonts w:ascii="Bookman Old Style" w:eastAsia="Bookman Old Style" w:hAnsi="Bookman Old Style" w:cs="Bookman Old Style"/>
                <w:sz w:val="18"/>
              </w:rPr>
              <w:t>OLIVEIR TRANSPORTE ESCOLAR - LINHA Nº 12 - FAZENDA DINORÁH – EUZÉBIO DE OLIVEIRA – AMORINHA. VEÍCULO 32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IDA MANHÃ: Saída de Euzébio de Oliveira até Fazenda Rio Corrente (Mangueira), Banco Da Terra, segue sentido Ponte de F</w:t>
            </w:r>
            <w:r>
              <w:rPr>
                <w:rFonts w:ascii="Bookman Old Style" w:eastAsia="Bookman Old Style" w:hAnsi="Bookman Old Style" w:cs="Bookman Old Style"/>
                <w:sz w:val="18"/>
              </w:rPr>
              <w:t xml:space="preserve">erro passado o distrito de Euzébio de Oliveira até o trevo da Santa Laura (Sitio </w:t>
            </w:r>
            <w:proofErr w:type="gramStart"/>
            <w:r>
              <w:rPr>
                <w:rFonts w:ascii="Bookman Old Style" w:eastAsia="Bookman Old Style" w:hAnsi="Bookman Old Style" w:cs="Bookman Old Style"/>
                <w:sz w:val="18"/>
              </w:rPr>
              <w:t>dos Maninho</w:t>
            </w:r>
            <w:proofErr w:type="gramEnd"/>
            <w:r>
              <w:rPr>
                <w:rFonts w:ascii="Bookman Old Style" w:eastAsia="Bookman Old Style" w:hAnsi="Bookman Old Style" w:cs="Bookman Old Style"/>
                <w:sz w:val="18"/>
              </w:rPr>
              <w:t>), segue pelo calçamento, PR 272, Ponto dos Ciganos, Carvãozinho, até Colégio Estadual Da Amorinha, segue até Ibaiti / Escola Monteiro Lobato, CMEI e Praça Júlio Fa</w:t>
            </w:r>
            <w:r>
              <w:rPr>
                <w:rFonts w:ascii="Bookman Old Style" w:eastAsia="Bookman Old Style" w:hAnsi="Bookman Old Style" w:cs="Bookman Old Style"/>
                <w:sz w:val="18"/>
              </w:rPr>
              <w:t xml:space="preserve">rah e CEEP e retorna </w:t>
            </w:r>
            <w:r>
              <w:rPr>
                <w:rFonts w:ascii="Bookman Old Style" w:eastAsia="Bookman Old Style" w:hAnsi="Bookman Old Style" w:cs="Bookman Old Style"/>
                <w:sz w:val="18"/>
              </w:rPr>
              <w:lastRenderedPageBreak/>
              <w:t xml:space="preserve">até Amorinha. TOTAL: </w:t>
            </w:r>
            <w:proofErr w:type="gramStart"/>
            <w:r>
              <w:rPr>
                <w:rFonts w:ascii="Bookman Old Style" w:eastAsia="Bookman Old Style" w:hAnsi="Bookman Old Style" w:cs="Bookman Old Style"/>
                <w:sz w:val="18"/>
              </w:rPr>
              <w:t>55 KM</w:t>
            </w:r>
            <w:proofErr w:type="gramEnd"/>
          </w:p>
          <w:p w:rsidR="003E03F3" w:rsidRDefault="003E03F3">
            <w:pPr>
              <w:widowControl/>
            </w:pP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Retorna o mesmo trajeto. TOTAL: </w:t>
            </w:r>
            <w:proofErr w:type="gramStart"/>
            <w:r>
              <w:rPr>
                <w:rFonts w:ascii="Bookman Old Style" w:eastAsia="Bookman Old Style" w:hAnsi="Bookman Old Style" w:cs="Bookman Old Style"/>
                <w:sz w:val="18"/>
              </w:rPr>
              <w:t>55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IDA TARDE: Saída de Euzébio de Oliveira até Fazenda Rio Corrente (Mangueira), Banco da Terra, segue sentido Ponte de Ferro até distrito de Euzébio de Ol</w:t>
            </w:r>
            <w:r>
              <w:rPr>
                <w:rFonts w:ascii="Bookman Old Style" w:eastAsia="Bookman Old Style" w:hAnsi="Bookman Old Style" w:cs="Bookman Old Style"/>
                <w:sz w:val="18"/>
              </w:rPr>
              <w:t xml:space="preserve">iveira. TOTAL: </w:t>
            </w:r>
            <w:proofErr w:type="gramStart"/>
            <w:r>
              <w:rPr>
                <w:rFonts w:ascii="Bookman Old Style" w:eastAsia="Bookman Old Style" w:hAnsi="Bookman Old Style" w:cs="Bookman Old Style"/>
                <w:sz w:val="18"/>
              </w:rPr>
              <w:t>35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DA LINHA: </w:t>
            </w:r>
            <w:proofErr w:type="gramStart"/>
            <w:r>
              <w:rPr>
                <w:rFonts w:ascii="Bookman Old Style" w:eastAsia="Bookman Old Style" w:hAnsi="Bookman Old Style" w:cs="Bookman Old Style"/>
                <w:sz w:val="18"/>
              </w:rPr>
              <w:t>145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29.000,00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212.570,00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212.570,00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13 - Lote 013</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41603</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13 LINHA Nº 13 - EUZÉBIO DE OLIVEIRA / F Transporte Escolar - Linha nº 13 LINHA Nº 13 - EUZÉBIO DE OLIVEIRA / </w:t>
            </w:r>
            <w:r>
              <w:rPr>
                <w:rFonts w:ascii="Bookman Old Style" w:eastAsia="Bookman Old Style" w:hAnsi="Bookman Old Style" w:cs="Bookman Old Style"/>
                <w:sz w:val="18"/>
              </w:rPr>
              <w:t>FAZENDA RIO CORRENTE - VEÍCULO COM 12 LUGARES - 08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do distrito de Euzébio de Oliveira segue até Fazenda Rio Corrente, retorna até banco da terra (ponte de ferro), retorna até Escola </w:t>
            </w:r>
            <w:proofErr w:type="spellStart"/>
            <w:r>
              <w:rPr>
                <w:rFonts w:ascii="Bookman Old Style" w:eastAsia="Bookman Old Style" w:hAnsi="Bookman Old Style" w:cs="Bookman Old Style"/>
                <w:sz w:val="18"/>
              </w:rPr>
              <w:t>Euzebio</w:t>
            </w:r>
            <w:proofErr w:type="spellEnd"/>
            <w:r>
              <w:rPr>
                <w:rFonts w:ascii="Bookman Old Style" w:eastAsia="Bookman Old Style" w:hAnsi="Bookman Old Style" w:cs="Bookman Old Style"/>
                <w:sz w:val="18"/>
              </w:rPr>
              <w:t xml:space="preserve"> de Oliveira. Total: 38 km</w:t>
            </w:r>
          </w:p>
          <w:p w:rsidR="003E03F3" w:rsidRDefault="003E03F3">
            <w:pPr>
              <w:widowControl/>
            </w:pPr>
          </w:p>
          <w:p w:rsidR="003E03F3" w:rsidRDefault="007517C6">
            <w:pPr>
              <w:widowControl/>
            </w:pPr>
            <w:r>
              <w:rPr>
                <w:rFonts w:ascii="Bookman Old Style" w:eastAsia="Bookman Old Style" w:hAnsi="Bookman Old Style" w:cs="Bookman Old Style"/>
                <w:sz w:val="18"/>
              </w:rPr>
              <w:t>RE</w:t>
            </w:r>
            <w:r>
              <w:rPr>
                <w:rFonts w:ascii="Bookman Old Style" w:eastAsia="Bookman Old Style" w:hAnsi="Bookman Old Style" w:cs="Bookman Old Style"/>
                <w:sz w:val="18"/>
              </w:rPr>
              <w:t>TORNO MANHÃ: retorna todo trajeto. Total: 38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DIÁRIO DA LINHA: </w:t>
            </w:r>
            <w:proofErr w:type="gramStart"/>
            <w:r>
              <w:rPr>
                <w:rFonts w:ascii="Bookman Old Style" w:eastAsia="Bookman Old Style" w:hAnsi="Bookman Old Style" w:cs="Bookman Old Style"/>
                <w:sz w:val="18"/>
              </w:rPr>
              <w:t>76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15.200,00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100.320,00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100.320,00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 xml:space="preserve">14 - Lote 014 - </w:t>
            </w:r>
            <w:r>
              <w:rPr>
                <w:rFonts w:ascii="Bookman Old Style" w:eastAsia="Bookman Old Style" w:hAnsi="Bookman Old Style" w:cs="Bookman Old Style"/>
                <w:b/>
                <w:sz w:val="18"/>
              </w:rPr>
              <w:t>Tipo</w:t>
            </w:r>
            <w:proofErr w:type="gramEnd"/>
            <w:r>
              <w:rPr>
                <w:rFonts w:ascii="Bookman Old Style" w:eastAsia="Bookman Old Style" w:hAnsi="Bookman Old Style" w:cs="Bookman Old Style"/>
                <w:b/>
                <w:sz w:val="18"/>
              </w:rPr>
              <w:t xml:space="preserve">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41604</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14 - RIO ENGANO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w:t>
            </w:r>
            <w:r>
              <w:rPr>
                <w:rFonts w:ascii="Bookman Old Style" w:eastAsia="Bookman Old Style" w:hAnsi="Bookman Old Style" w:cs="Bookman Old Style"/>
                <w:sz w:val="18"/>
              </w:rPr>
              <w:lastRenderedPageBreak/>
              <w:t>ESCOLAR - LINHA Nº 14 - RIO ENGANO - VEÍCULO COM 16 LUGARES -</w:t>
            </w:r>
            <w:r>
              <w:rPr>
                <w:rFonts w:ascii="Bookman Old Style" w:eastAsia="Bookman Old Style" w:hAnsi="Bookman Old Style" w:cs="Bookman Old Style"/>
                <w:sz w:val="18"/>
              </w:rPr>
              <w:t xml:space="preserve"> 08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 Saída da Praça Júlio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xml:space="preserve">, retorna e vai até a granja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 sentido Rio do Engano; sobe as direitas depois da ponte (Sitio do Romão); retorna e se desloca até ao João Pires, vai até o</w:t>
            </w:r>
            <w:r>
              <w:rPr>
                <w:rFonts w:ascii="Bookman Old Style" w:eastAsia="Bookman Old Style" w:hAnsi="Bookman Old Style" w:cs="Bookman Old Style"/>
                <w:sz w:val="18"/>
              </w:rPr>
              <w:t xml:space="preserve"> asfalto e retorna. Passando pelo 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xml:space="preserv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Total: </w:t>
            </w:r>
            <w:proofErr w:type="gramStart"/>
            <w:r>
              <w:rPr>
                <w:rFonts w:ascii="Bookman Old Style" w:eastAsia="Bookman Old Style" w:hAnsi="Bookman Old Style" w:cs="Bookman Old Style"/>
                <w:sz w:val="18"/>
              </w:rPr>
              <w:t>32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até Sitio Romão e João Pires (Aluno Sala </w:t>
            </w:r>
            <w:r>
              <w:rPr>
                <w:rFonts w:ascii="Bookman Old Style" w:eastAsia="Bookman Old Style" w:hAnsi="Bookman Old Style" w:cs="Bookman Old Style"/>
                <w:sz w:val="18"/>
              </w:rPr>
              <w:t xml:space="preserve">de Recurso, duas vezes na semana). Total: </w:t>
            </w:r>
            <w:proofErr w:type="gramStart"/>
            <w:r>
              <w:rPr>
                <w:rFonts w:ascii="Bookman Old Style" w:eastAsia="Bookman Old Style" w:hAnsi="Bookman Old Style" w:cs="Bookman Old Style"/>
                <w:sz w:val="18"/>
              </w:rPr>
              <w:t>9 KM</w:t>
            </w:r>
            <w:proofErr w:type="gramEnd"/>
            <w:r>
              <w:rPr>
                <w:rFonts w:ascii="Bookman Old Style" w:eastAsia="Bookman Old Style" w:hAnsi="Bookman Old Style" w:cs="Bookman Old Style"/>
                <w:sz w:val="18"/>
              </w:rPr>
              <w:t xml:space="preserve">. </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Retorna todo trajeto. Total: </w:t>
            </w:r>
            <w:proofErr w:type="gramStart"/>
            <w:r>
              <w:rPr>
                <w:rFonts w:ascii="Bookman Old Style" w:eastAsia="Bookman Old Style" w:hAnsi="Bookman Old Style" w:cs="Bookman Old Style"/>
                <w:sz w:val="18"/>
              </w:rPr>
              <w:t>32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 Saída da Praça Júlio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xml:space="preserve">; retorna até a granja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 sentido Rio do Engano; sobe as direitas depois da p</w:t>
            </w:r>
            <w:r>
              <w:rPr>
                <w:rFonts w:ascii="Bookman Old Style" w:eastAsia="Bookman Old Style" w:hAnsi="Bookman Old Style" w:cs="Bookman Old Style"/>
                <w:sz w:val="18"/>
              </w:rPr>
              <w:t xml:space="preserve">onte (Sitio do Romão); retorna e se desloca até ao João Pires; vai até o asfalto e retorna, passando pelo 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xml:space="preserv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 retorna até a Praça Júlio Farah. Tota</w:t>
            </w:r>
            <w:r>
              <w:rPr>
                <w:rFonts w:ascii="Bookman Old Style" w:eastAsia="Bookman Old Style" w:hAnsi="Bookman Old Style" w:cs="Bookman Old Style"/>
                <w:sz w:val="18"/>
              </w:rPr>
              <w:t xml:space="preserve">l: </w:t>
            </w:r>
            <w:proofErr w:type="gramStart"/>
            <w:r>
              <w:rPr>
                <w:rFonts w:ascii="Bookman Old Style" w:eastAsia="Bookman Old Style" w:hAnsi="Bookman Old Style" w:cs="Bookman Old Style"/>
                <w:sz w:val="18"/>
              </w:rPr>
              <w:t>31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Retorna todo trajeto.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w:t>
            </w:r>
            <w:proofErr w:type="gramStart"/>
            <w:r>
              <w:rPr>
                <w:rFonts w:ascii="Bookman Old Style" w:eastAsia="Bookman Old Style" w:hAnsi="Bookman Old Style" w:cs="Bookman Old Style"/>
                <w:sz w:val="18"/>
              </w:rPr>
              <w:t>31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Retorno alunos 6º aula CEEP. Total: 10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145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29.000,00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191.400,00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191.400,00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15 - Lote 015</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MICRO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lastRenderedPageBreak/>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41605</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15- </w:t>
            </w:r>
            <w:r>
              <w:rPr>
                <w:rFonts w:ascii="Bookman Old Style" w:eastAsia="Bookman Old Style" w:hAnsi="Bookman Old Style" w:cs="Bookman Old Style"/>
                <w:sz w:val="18"/>
              </w:rPr>
              <w:t>VASSOURAL - VEÍCULO COM 23 LUGARES TRANSPORTE ESCOLAR - LINHA Nº 15- VASSOURAL - VEÍCULO COM 23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da Paulistinha, Fazenda Mariazinha; retorna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 10 km;</w:t>
            </w:r>
          </w:p>
          <w:p w:rsidR="003E03F3" w:rsidRDefault="003E03F3">
            <w:pPr>
              <w:widowControl/>
            </w:pPr>
          </w:p>
          <w:p w:rsidR="003E03F3" w:rsidRDefault="007517C6">
            <w:pPr>
              <w:widowControl/>
            </w:pPr>
            <w:r>
              <w:rPr>
                <w:rFonts w:ascii="Bookman Old Style" w:eastAsia="Bookman Old Style" w:hAnsi="Bookman Old Style" w:cs="Bookman Old Style"/>
                <w:sz w:val="18"/>
              </w:rPr>
              <w:t>RETORNO MANHÃ E IDA IBAITI: sa</w:t>
            </w:r>
            <w:r>
              <w:rPr>
                <w:rFonts w:ascii="Bookman Old Style" w:eastAsia="Bookman Old Style" w:hAnsi="Bookman Old Style" w:cs="Bookman Old Style"/>
                <w:sz w:val="18"/>
              </w:rPr>
              <w:t xml:space="preserve">ída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até Fazenda Mariazinha e Escola do Vassoural;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ida até Praça Júlio Farah, segue até a Escola Monteiro Lobato,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até o CEEP.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CEEP, passa na Escola Jo</w:t>
            </w:r>
            <w:r>
              <w:rPr>
                <w:rFonts w:ascii="Bookman Old Style" w:eastAsia="Bookman Old Style" w:hAnsi="Bookman Old Style" w:cs="Bookman Old Style"/>
                <w:sz w:val="18"/>
              </w:rPr>
              <w:t xml:space="preserve">sé </w:t>
            </w:r>
            <w:proofErr w:type="spellStart"/>
            <w:r>
              <w:rPr>
                <w:rFonts w:ascii="Bookman Old Style" w:eastAsia="Bookman Old Style" w:hAnsi="Bookman Old Style" w:cs="Bookman Old Style"/>
                <w:sz w:val="18"/>
              </w:rPr>
              <w:t>Gonaçalves</w:t>
            </w:r>
            <w:proofErr w:type="spellEnd"/>
            <w:r>
              <w:rPr>
                <w:rFonts w:ascii="Bookman Old Style" w:eastAsia="Bookman Old Style" w:hAnsi="Bookman Old Style" w:cs="Bookman Old Style"/>
                <w:sz w:val="18"/>
              </w:rPr>
              <w:t xml:space="preserve"> Dias, Monteiro Lobato e retorna para a Praça Júlio Farah.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Paulistinha, Fazenda Três Meninas até a Escola do Vassoural;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NOITE: Saída Vassoural, Paulistinha,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CEEP e Praça Júlio Farah.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NOITE: Saída do CEEP, Praça Júlio Farah, passando pela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Paulistinha até a Escola do Vassoural;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230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O Fornecedor receberá pelo KM rodado diariamente mediante condições citadas no Termo de </w:t>
            </w:r>
            <w:r>
              <w:rPr>
                <w:rFonts w:ascii="Bookman Old Style" w:eastAsia="Bookman Old Style" w:hAnsi="Bookman Old Style" w:cs="Bookman Old Style"/>
                <w:sz w:val="18"/>
              </w:rPr>
              <w:t>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46.000,00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320.160,00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320.160,00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16 - Lote 016</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41606</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16 </w:t>
            </w:r>
            <w:r>
              <w:rPr>
                <w:rFonts w:ascii="Bookman Old Style" w:eastAsia="Bookman Old Style" w:hAnsi="Bookman Old Style" w:cs="Bookman Old Style"/>
                <w:sz w:val="18"/>
              </w:rPr>
              <w:t>VASSOURAL / BANCO DA TERRA - TRANSPORTE ESCOLAR - LINHA Nº 16 VASSOURAL / BANCO DA TERRA - VEÍCULO COM 16 LUGARES - 08 ANOS DE FABRICAÇÃO;</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IDA MANHÃ – Saída Vassoural - São João do Paraiso, Fazenda Velha, </w:t>
            </w:r>
            <w:r>
              <w:rPr>
                <w:rFonts w:ascii="Bookman Old Style" w:eastAsia="Bookman Old Style" w:hAnsi="Bookman Old Style" w:cs="Bookman Old Style"/>
                <w:sz w:val="18"/>
              </w:rPr>
              <w:lastRenderedPageBreak/>
              <w:t>Pinheiro Seco, retorna a Escola do Vassoural. To</w:t>
            </w:r>
            <w:r>
              <w:rPr>
                <w:rFonts w:ascii="Bookman Old Style" w:eastAsia="Bookman Old Style" w:hAnsi="Bookman Old Style" w:cs="Bookman Old Style"/>
                <w:sz w:val="18"/>
              </w:rPr>
              <w:t>tal: 16 km;</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IDA MANHÃ: Saída do Vassoural, Banco da Terra e ramificações, retorna a Escola do  Vassoural. Total: </w:t>
            </w:r>
            <w:proofErr w:type="gramStart"/>
            <w:r>
              <w:rPr>
                <w:rFonts w:ascii="Bookman Old Style" w:eastAsia="Bookman Old Style" w:hAnsi="Bookman Old Style" w:cs="Bookman Old Style"/>
                <w:sz w:val="18"/>
              </w:rPr>
              <w:t>16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RETORNO MANHÃ – Saída Escola do Vassoural, São João do Paraiso, Fazenda Velha, Pinheiro Seco e  retorna a Escola do Vassoural. Tot</w:t>
            </w:r>
            <w:r>
              <w:rPr>
                <w:rFonts w:ascii="Bookman Old Style" w:eastAsia="Bookman Old Style" w:hAnsi="Bookman Old Style" w:cs="Bookman Old Style"/>
                <w:sz w:val="18"/>
              </w:rPr>
              <w:t xml:space="preserve">al: </w:t>
            </w:r>
            <w:proofErr w:type="gramStart"/>
            <w:r>
              <w:rPr>
                <w:rFonts w:ascii="Bookman Old Style" w:eastAsia="Bookman Old Style" w:hAnsi="Bookman Old Style" w:cs="Bookman Old Style"/>
                <w:sz w:val="18"/>
              </w:rPr>
              <w:t>16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RETORNO MANHÃ: Saída da Escola do Vassoural; Banco da Terra e ramificações, e retorna a Escola do </w:t>
            </w:r>
            <w:proofErr w:type="spellStart"/>
            <w:r>
              <w:rPr>
                <w:rFonts w:ascii="Bookman Old Style" w:eastAsia="Bookman Old Style" w:hAnsi="Bookman Old Style" w:cs="Bookman Old Style"/>
                <w:sz w:val="18"/>
              </w:rPr>
              <w:t>Vassoural.Total</w:t>
            </w:r>
            <w:proofErr w:type="spellEnd"/>
            <w:r>
              <w:rPr>
                <w:rFonts w:ascii="Bookman Old Style" w:eastAsia="Bookman Old Style" w:hAnsi="Bookman Old Style" w:cs="Bookman Old Style"/>
                <w:sz w:val="18"/>
              </w:rPr>
              <w:t>: 16 KM;</w:t>
            </w:r>
          </w:p>
          <w:p w:rsidR="003E03F3" w:rsidRDefault="003E03F3">
            <w:pPr>
              <w:widowControl/>
            </w:pPr>
          </w:p>
          <w:p w:rsidR="003E03F3" w:rsidRDefault="003E03F3">
            <w:pPr>
              <w:widowControl/>
            </w:pP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IDA TARDE: repete trajeto. Total: </w:t>
            </w:r>
            <w:proofErr w:type="gramStart"/>
            <w:r>
              <w:rPr>
                <w:rFonts w:ascii="Bookman Old Style" w:eastAsia="Bookman Old Style" w:hAnsi="Bookman Old Style" w:cs="Bookman Old Style"/>
                <w:sz w:val="18"/>
              </w:rPr>
              <w:t>16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IDA TARDE: repete trajeto. Total: </w:t>
            </w:r>
            <w:proofErr w:type="gramStart"/>
            <w:r>
              <w:rPr>
                <w:rFonts w:ascii="Bookman Old Style" w:eastAsia="Bookman Old Style" w:hAnsi="Bookman Old Style" w:cs="Bookman Old Style"/>
                <w:sz w:val="18"/>
              </w:rPr>
              <w:t>14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RETORNO TARDE: repete </w:t>
            </w:r>
            <w:r>
              <w:rPr>
                <w:rFonts w:ascii="Bookman Old Style" w:eastAsia="Bookman Old Style" w:hAnsi="Bookman Old Style" w:cs="Bookman Old Style"/>
                <w:sz w:val="18"/>
              </w:rPr>
              <w:t xml:space="preserve">trajeto. Total: </w:t>
            </w:r>
            <w:proofErr w:type="gramStart"/>
            <w:r>
              <w:rPr>
                <w:rFonts w:ascii="Bookman Old Style" w:eastAsia="Bookman Old Style" w:hAnsi="Bookman Old Style" w:cs="Bookman Old Style"/>
                <w:sz w:val="18"/>
              </w:rPr>
              <w:t>16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RETORNO TARDE: repete trajeto. Total: </w:t>
            </w:r>
            <w:proofErr w:type="gramStart"/>
            <w:r>
              <w:rPr>
                <w:rFonts w:ascii="Bookman Old Style" w:eastAsia="Bookman Old Style" w:hAnsi="Bookman Old Style" w:cs="Bookman Old Style"/>
                <w:sz w:val="18"/>
              </w:rPr>
              <w:t>14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IDA NOITE: repete trajeto. Total: </w:t>
            </w:r>
            <w:proofErr w:type="gramStart"/>
            <w:r>
              <w:rPr>
                <w:rFonts w:ascii="Bookman Old Style" w:eastAsia="Bookman Old Style" w:hAnsi="Bookman Old Style" w:cs="Bookman Old Style"/>
                <w:sz w:val="18"/>
              </w:rPr>
              <w:t>11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IDA NOITE: repete trajeto. Total: </w:t>
            </w:r>
            <w:proofErr w:type="gramStart"/>
            <w:r>
              <w:rPr>
                <w:rFonts w:ascii="Bookman Old Style" w:eastAsia="Bookman Old Style" w:hAnsi="Bookman Old Style" w:cs="Bookman Old Style"/>
                <w:sz w:val="18"/>
              </w:rPr>
              <w:t>10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REOTRNO NOITE: repete trajeto. Total: </w:t>
            </w:r>
            <w:proofErr w:type="gramStart"/>
            <w:r>
              <w:rPr>
                <w:rFonts w:ascii="Bookman Old Style" w:eastAsia="Bookman Old Style" w:hAnsi="Bookman Old Style" w:cs="Bookman Old Style"/>
                <w:sz w:val="18"/>
              </w:rPr>
              <w:t>11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RETORNO NOITE: repete trajeto. Total: </w:t>
            </w:r>
            <w:proofErr w:type="gramStart"/>
            <w:r>
              <w:rPr>
                <w:rFonts w:ascii="Bookman Old Style" w:eastAsia="Bookman Old Style" w:hAnsi="Bookman Old Style" w:cs="Bookman Old Style"/>
                <w:sz w:val="18"/>
              </w:rPr>
              <w:t>10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166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33.200,00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219.120,00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b/>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219.120,00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17 - Lote 017- Tipo</w:t>
            </w:r>
            <w:proofErr w:type="gramEnd"/>
            <w:r>
              <w:rPr>
                <w:rFonts w:ascii="Bookman Old Style" w:eastAsia="Bookman Old Style" w:hAnsi="Bookman Old Style" w:cs="Bookman Old Style"/>
                <w:b/>
                <w:sz w:val="18"/>
              </w:rPr>
              <w:t xml:space="preserve"> do Veículo: MICRO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Código do </w:t>
            </w:r>
            <w:r>
              <w:rPr>
                <w:rFonts w:ascii="Bookman Old Style" w:eastAsia="Bookman Old Style" w:hAnsi="Bookman Old Style" w:cs="Bookman Old Style"/>
                <w:sz w:val="18"/>
              </w:rPr>
              <w:t>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41607</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17 - VASSOURAL / CHOQUINHO – SANTA MARIA TRANSPORTE </w:t>
            </w:r>
            <w:r>
              <w:rPr>
                <w:rFonts w:ascii="Bookman Old Style" w:eastAsia="Bookman Old Style" w:hAnsi="Bookman Old Style" w:cs="Bookman Old Style"/>
                <w:sz w:val="18"/>
              </w:rPr>
              <w:lastRenderedPageBreak/>
              <w:t xml:space="preserve">ESCOLAR – LINHA Nº 17 - VASSOURAL / CHOQUINHO – SANTA MARIA. VEÍCULO COM </w:t>
            </w:r>
            <w:r>
              <w:rPr>
                <w:rFonts w:ascii="Bookman Old Style" w:eastAsia="Bookman Old Style" w:hAnsi="Bookman Old Style" w:cs="Bookman Old Style"/>
                <w:sz w:val="18"/>
              </w:rPr>
              <w:t>20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 Curiango e chegada a Escola do Vassoural. Total: 29 km;</w:t>
            </w:r>
          </w:p>
          <w:p w:rsidR="003E03F3" w:rsidRDefault="003E03F3">
            <w:pPr>
              <w:widowControl/>
            </w:pPr>
          </w:p>
          <w:p w:rsidR="003E03F3" w:rsidRDefault="007517C6">
            <w:pPr>
              <w:widowControl/>
            </w:pPr>
            <w:r>
              <w:rPr>
                <w:rFonts w:ascii="Bookman Old Style" w:eastAsia="Bookman Old Style" w:hAnsi="Bookman Old Style" w:cs="Bookman Old Style"/>
                <w:sz w:val="18"/>
              </w:rPr>
              <w:t>RETORNO MANHÃ - Repete trajeto. Total: 29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 Curiango e chegada a Escola do Vassoural. To</w:t>
            </w:r>
            <w:r>
              <w:rPr>
                <w:rFonts w:ascii="Bookman Old Style" w:eastAsia="Bookman Old Style" w:hAnsi="Bookman Old Style" w:cs="Bookman Old Style"/>
                <w:sz w:val="18"/>
              </w:rPr>
              <w:t xml:space="preserve">tal: </w:t>
            </w:r>
            <w:proofErr w:type="gramStart"/>
            <w:r>
              <w:rPr>
                <w:rFonts w:ascii="Bookman Old Style" w:eastAsia="Bookman Old Style" w:hAnsi="Bookman Old Style" w:cs="Bookman Old Style"/>
                <w:sz w:val="18"/>
              </w:rPr>
              <w:t>29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 Repete trajeto tarde, e trás os alunos da noite. Total: </w:t>
            </w:r>
            <w:proofErr w:type="gramStart"/>
            <w:r>
              <w:rPr>
                <w:rFonts w:ascii="Bookman Old Style" w:eastAsia="Bookman Old Style" w:hAnsi="Bookman Old Style" w:cs="Bookman Old Style"/>
                <w:sz w:val="18"/>
              </w:rPr>
              <w:t>29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NOITE -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z w:val="18"/>
              </w:rPr>
              <w:t xml:space="preserve"> Curiango e chegada a Escola do Vassoural. Total: </w:t>
            </w:r>
            <w:proofErr w:type="gramStart"/>
            <w:r>
              <w:rPr>
                <w:rFonts w:ascii="Bookman Old Style" w:eastAsia="Bookman Old Style" w:hAnsi="Bookman Old Style" w:cs="Bookman Old Style"/>
                <w:sz w:val="18"/>
              </w:rPr>
              <w:t>29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145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29.000,00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201.840,00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201.840,00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 xml:space="preserve">18 - </w:t>
            </w:r>
            <w:r>
              <w:rPr>
                <w:rFonts w:ascii="Bookman Old Style" w:eastAsia="Bookman Old Style" w:hAnsi="Bookman Old Style" w:cs="Bookman Old Style"/>
                <w:b/>
                <w:sz w:val="18"/>
              </w:rPr>
              <w:t>Lote 018</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MICRO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41608</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18 - VASSOURAL / SANTO REIS TRANSPORTE ESCOLAR - LINHA Nº 18 - </w:t>
            </w:r>
            <w:r>
              <w:rPr>
                <w:rFonts w:ascii="Bookman Old Style" w:eastAsia="Bookman Old Style" w:hAnsi="Bookman Old Style" w:cs="Bookman Old Style"/>
                <w:sz w:val="18"/>
              </w:rPr>
              <w:t>VASSOURAL / SANTO REIS - VEÍCULO COM 24 LUGARES - 10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 Saída do Vassoural,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xml:space="preserve">, Santo Reis, Fazenda Mariazinha e Fundo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lastRenderedPageBreak/>
              <w:t xml:space="preserve">retornando a Escola do Vassoural. Total: </w:t>
            </w:r>
            <w:proofErr w:type="gramStart"/>
            <w:r>
              <w:rPr>
                <w:rFonts w:ascii="Bookman Old Style" w:eastAsia="Bookman Old Style" w:hAnsi="Bookman Old Style" w:cs="Bookman Old Style"/>
                <w:sz w:val="18"/>
              </w:rPr>
              <w:t>49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RETORNO MA</w:t>
            </w:r>
            <w:r>
              <w:rPr>
                <w:rFonts w:ascii="Bookman Old Style" w:eastAsia="Bookman Old Style" w:hAnsi="Bookman Old Style" w:cs="Bookman Old Style"/>
                <w:sz w:val="18"/>
              </w:rPr>
              <w:t xml:space="preserve">NHÃ – IDA TARDE – Saída do Vassoural,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xml:space="preserve">, Santo Reis, Fazenda Mariazinha e Fundos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retornando a Escola do Vassoural. Total: </w:t>
            </w:r>
            <w:proofErr w:type="gramStart"/>
            <w:r>
              <w:rPr>
                <w:rFonts w:ascii="Bookman Old Style" w:eastAsia="Bookman Old Style" w:hAnsi="Bookman Old Style" w:cs="Bookman Old Style"/>
                <w:sz w:val="18"/>
              </w:rPr>
              <w:t>49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 IDA NOITE – Saída do Vassoural,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Fa</w:t>
            </w:r>
            <w:r>
              <w:rPr>
                <w:rFonts w:ascii="Bookman Old Style" w:eastAsia="Bookman Old Style" w:hAnsi="Bookman Old Style" w:cs="Bookman Old Style"/>
                <w:sz w:val="18"/>
              </w:rPr>
              <w:t xml:space="preserve">zenda Realeza Fazenda Mariazinha, fundo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Santo Reis, retornando a escola do Vassoural. Total: </w:t>
            </w:r>
            <w:proofErr w:type="gramStart"/>
            <w:r>
              <w:rPr>
                <w:rFonts w:ascii="Bookman Old Style" w:eastAsia="Bookman Old Style" w:hAnsi="Bookman Old Style" w:cs="Bookman Old Style"/>
                <w:sz w:val="18"/>
              </w:rPr>
              <w:t>53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NOITE – Saída do Vassoural,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xml:space="preserve">, Fazenda Realeza, Santo Reis, retornando para o Vassoural. Total: </w:t>
            </w:r>
            <w:proofErr w:type="gramStart"/>
            <w:r>
              <w:rPr>
                <w:rFonts w:ascii="Bookman Old Style" w:eastAsia="Bookman Old Style" w:hAnsi="Bookman Old Style" w:cs="Bookman Old Style"/>
                <w:sz w:val="18"/>
              </w:rPr>
              <w:t>39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190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  </w:t>
            </w: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38.000,00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264.480,00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264.480,00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19 - Lote 019</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VAN</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 xml:space="preserve">Código do </w:t>
            </w:r>
            <w:r>
              <w:rPr>
                <w:rFonts w:ascii="Bookman Old Style" w:eastAsia="Bookman Old Style" w:hAnsi="Bookman Old Style" w:cs="Bookman Old Style"/>
                <w:sz w:val="18"/>
              </w:rPr>
              <w:t>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41609</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 LINHA Nº 19 – VILA GUAY - VEÍCULO COM 16 LUGARES TRANSPORTE ESCOLAR - LINHA Nº 19 – VILA GUAY - VEÍCULO COM 16 LUGARES - 08 ANOS DE </w:t>
            </w:r>
            <w:r>
              <w:rPr>
                <w:rFonts w:ascii="Bookman Old Style" w:eastAsia="Bookman Old Style" w:hAnsi="Bookman Old Style" w:cs="Bookman Old Style"/>
                <w:sz w:val="18"/>
              </w:rPr>
              <w:t>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1 - 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proofErr w:type="gramStart"/>
            <w:r>
              <w:rPr>
                <w:rFonts w:ascii="Bookman Old Style" w:eastAsia="Bookman Old Style" w:hAnsi="Bookman Old Style" w:cs="Bookman Old Style"/>
                <w:sz w:val="18"/>
              </w:rPr>
              <w:t>Sitio</w:t>
            </w:r>
            <w:proofErr w:type="gramEnd"/>
            <w:r>
              <w:rPr>
                <w:rFonts w:ascii="Bookman Old Style" w:eastAsia="Bookman Old Style" w:hAnsi="Bookman Old Style" w:cs="Bookman Old Style"/>
                <w:sz w:val="18"/>
              </w:rPr>
              <w:t xml:space="preserve"> Alcir, Fazenda Luiz da </w:t>
            </w:r>
            <w:proofErr w:type="spellStart"/>
            <w:r>
              <w:rPr>
                <w:rFonts w:ascii="Bookman Old Style" w:eastAsia="Bookman Old Style" w:hAnsi="Bookman Old Style" w:cs="Bookman Old Style"/>
                <w:sz w:val="18"/>
              </w:rPr>
              <w:t>Plantec</w:t>
            </w:r>
            <w:proofErr w:type="spellEnd"/>
            <w:r>
              <w:rPr>
                <w:rFonts w:ascii="Bookman Old Style" w:eastAsia="Bookman Old Style" w:hAnsi="Bookman Old Style" w:cs="Bookman Old Style"/>
                <w:sz w:val="18"/>
              </w:rPr>
              <w:t xml:space="preserve">, Sitio Moises, Fazenda São José, Sitio Mauro Santa Rosa, retornando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Saindo da escola sentido estrada do Novo Jardim até o Sitio do João Cardoso / Dona A</w:t>
            </w:r>
            <w:r>
              <w:rPr>
                <w:rFonts w:ascii="Bookman Old Style" w:eastAsia="Bookman Old Style" w:hAnsi="Bookman Old Style" w:cs="Bookman Old Style"/>
                <w:sz w:val="18"/>
              </w:rPr>
              <w:t xml:space="preserve">lda, sitio do </w:t>
            </w:r>
            <w:proofErr w:type="spellStart"/>
            <w:r>
              <w:rPr>
                <w:rFonts w:ascii="Bookman Old Style" w:eastAsia="Bookman Old Style" w:hAnsi="Bookman Old Style" w:cs="Bookman Old Style"/>
                <w:sz w:val="18"/>
              </w:rPr>
              <w:t>Adinan</w:t>
            </w:r>
            <w:proofErr w:type="spellEnd"/>
            <w:r>
              <w:rPr>
                <w:rFonts w:ascii="Bookman Old Style" w:eastAsia="Bookman Old Style" w:hAnsi="Bookman Old Style" w:cs="Bookman Old Style"/>
                <w:sz w:val="18"/>
              </w:rPr>
              <w:t xml:space="preserve"> retornando para 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e retorna </w:t>
            </w:r>
            <w:r>
              <w:rPr>
                <w:rFonts w:ascii="Bookman Old Style" w:eastAsia="Bookman Old Style" w:hAnsi="Bookman Old Style" w:cs="Bookman Old Style"/>
                <w:sz w:val="18"/>
              </w:rPr>
              <w:lastRenderedPageBreak/>
              <w:t xml:space="preserve">ao CMEI e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15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gramStart"/>
            <w:r>
              <w:rPr>
                <w:rFonts w:ascii="Bookman Old Style" w:eastAsia="Bookman Old Style" w:hAnsi="Bookman Old Style" w:cs="Bookman Old Style"/>
                <w:sz w:val="18"/>
              </w:rPr>
              <w:t>3</w:t>
            </w:r>
            <w:proofErr w:type="gram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w:t>
            </w:r>
            <w:r>
              <w:rPr>
                <w:rFonts w:ascii="Bookman Old Style" w:eastAsia="Bookman Old Style" w:hAnsi="Bookman Old Style" w:cs="Bookman Old Style"/>
                <w:sz w:val="18"/>
              </w:rPr>
              <w:t>y</w:t>
            </w:r>
            <w:proofErr w:type="spellEnd"/>
            <w:r>
              <w:rPr>
                <w:rFonts w:ascii="Bookman Old Style" w:eastAsia="Bookman Old Style" w:hAnsi="Bookman Old Style" w:cs="Bookman Old Style"/>
                <w:sz w:val="18"/>
              </w:rPr>
              <w:t xml:space="preserve">, passando pelo sitio do João Tomate, sitio do </w:t>
            </w:r>
            <w:proofErr w:type="spellStart"/>
            <w:r>
              <w:rPr>
                <w:rFonts w:ascii="Bookman Old Style" w:eastAsia="Bookman Old Style" w:hAnsi="Bookman Old Style" w:cs="Bookman Old Style"/>
                <w:sz w:val="18"/>
              </w:rPr>
              <w:t>Elcio</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xml:space="preserve">, sitio da dona Eliana,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 IDA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w:t>
            </w:r>
            <w:proofErr w:type="gramStart"/>
            <w:r>
              <w:rPr>
                <w:rFonts w:ascii="Bookman Old Style" w:eastAsia="Bookman Old Style" w:hAnsi="Bookman Old Style" w:cs="Bookman Old Style"/>
                <w:sz w:val="18"/>
              </w:rPr>
              <w:t>, sitio</w:t>
            </w:r>
            <w:proofErr w:type="gramEnd"/>
            <w:r>
              <w:rPr>
                <w:rFonts w:ascii="Bookman Old Style" w:eastAsia="Bookman Old Style" w:hAnsi="Bookman Old Style" w:cs="Bookman Old Style"/>
                <w:sz w:val="18"/>
              </w:rPr>
              <w:t xml:space="preserve"> da dona Eliana do Matão,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sit</w:t>
            </w:r>
            <w:r>
              <w:rPr>
                <w:rFonts w:ascii="Bookman Old Style" w:eastAsia="Bookman Old Style" w:hAnsi="Bookman Old Style" w:cs="Bookman Old Style"/>
                <w:sz w:val="18"/>
              </w:rPr>
              <w:t xml:space="preserve">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João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IDA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(6º aula) fazenda do Japonês, sitio do Mauro, sitio dos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15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w:t>
            </w:r>
            <w:r>
              <w:rPr>
                <w:rFonts w:ascii="Bookman Old Style" w:eastAsia="Bookman Old Style" w:hAnsi="Bookman Old Style" w:cs="Bookman Old Style"/>
                <w:sz w:val="18"/>
              </w:rPr>
              <w:t xml:space="preserve">ETORNO MANHÃ- IDA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com alunos da 6° aula, Sitio do João Cardoso, Sitio do Alcir, Fazenda São José,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w:t>
            </w:r>
            <w:r>
              <w:rPr>
                <w:rFonts w:ascii="Bookman Old Style" w:eastAsia="Bookman Old Style" w:hAnsi="Bookman Old Style" w:cs="Bookman Old Style"/>
                <w:sz w:val="18"/>
              </w:rPr>
              <w:t xml:space="preserve">gral), Sitio Dona Eliana, Sitio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João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16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retorn</w:t>
            </w:r>
            <w:r>
              <w:rPr>
                <w:rFonts w:ascii="Bookman Old Style" w:eastAsia="Bookman Old Style" w:hAnsi="Bookman Old Style" w:cs="Bookman Old Style"/>
                <w:sz w:val="18"/>
              </w:rPr>
              <w:t xml:space="preserve">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Sitio da Dona Alda, Sitio do Alcir, Sitio do Moises, Fazenda São José, retorna para a escola. TOTAL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TOTAL DIARIO DA LIN</w:t>
            </w:r>
            <w:r>
              <w:rPr>
                <w:rFonts w:ascii="Bookman Old Style" w:eastAsia="Bookman Old Style" w:hAnsi="Bookman Old Style" w:cs="Bookman Old Style"/>
                <w:sz w:val="18"/>
              </w:rPr>
              <w:t xml:space="preserve">HA: </w:t>
            </w:r>
            <w:proofErr w:type="gramStart"/>
            <w:r>
              <w:rPr>
                <w:rFonts w:ascii="Bookman Old Style" w:eastAsia="Bookman Old Style" w:hAnsi="Bookman Old Style" w:cs="Bookman Old Style"/>
                <w:sz w:val="18"/>
              </w:rPr>
              <w:t>190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38.000,00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6,60</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250.800,00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250.800,00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20 - Lote 020</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lastRenderedPageBreak/>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41610</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Nº 20 - VILA GUAY/ PICO AGUDO/ SÃO ROQUE</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TRANSPORTE ESCOLAR - LINHA Nº 20 - VILA GUAY/ PICO AGUDO/ SÃO ROQUE DO PICO - VEÍCULO DE 46 LUGARES - </w:t>
            </w:r>
            <w:r>
              <w:rPr>
                <w:rFonts w:ascii="Bookman Old Style" w:eastAsia="Bookman Old Style" w:hAnsi="Bookman Old Style" w:cs="Bookman Old Style"/>
                <w:sz w:val="18"/>
              </w:rPr>
              <w:t>VEÍCULO COM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Vila Rural do São Roque do Pico,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36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RETORNA MANHÃ – IDA TARDE: Saída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a Vila Rura</w:t>
            </w:r>
            <w:r>
              <w:rPr>
                <w:rFonts w:ascii="Bookman Old Style" w:eastAsia="Bookman Old Style" w:hAnsi="Bookman Old Style" w:cs="Bookman Old Style"/>
                <w:sz w:val="18"/>
              </w:rPr>
              <w:t xml:space="preserve">l São Roque do Pico,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34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 Saída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estaduais da sexta, para a Vila Rural São Roque do Pico,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w:t>
            </w:r>
            <w:r>
              <w:rPr>
                <w:rFonts w:ascii="Bookman Old Style" w:eastAsia="Bookman Old Style" w:hAnsi="Bookman Old Style" w:cs="Bookman Old Style"/>
                <w:sz w:val="18"/>
              </w:rPr>
              <w:t xml:space="preserve">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INTEGRAL: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Vila Rural São Roque do </w:t>
            </w:r>
            <w:proofErr w:type="gramStart"/>
            <w:r>
              <w:rPr>
                <w:rFonts w:ascii="Bookman Old Style" w:eastAsia="Bookman Old Style" w:hAnsi="Bookman Old Style" w:cs="Bookman Old Style"/>
                <w:sz w:val="18"/>
              </w:rPr>
              <w:t>Pico ,</w:t>
            </w:r>
            <w:proofErr w:type="gramEnd"/>
            <w:r>
              <w:rPr>
                <w:rFonts w:ascii="Bookman Old Style" w:eastAsia="Bookman Old Style" w:hAnsi="Bookman Old Style" w:cs="Bookman Old Style"/>
                <w:sz w:val="18"/>
              </w:rPr>
              <w:t xml:space="preserve">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Galvão  retornando 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Saída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Vila Rural São Roque do Pico,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Fazenda Arizona, </w:t>
            </w:r>
            <w:proofErr w:type="spellStart"/>
            <w:r>
              <w:rPr>
                <w:rFonts w:ascii="Bookman Old Style" w:eastAsia="Bookman Old Style" w:hAnsi="Bookman Old Style" w:cs="Bookman Old Style"/>
                <w:sz w:val="18"/>
              </w:rPr>
              <w:t>Caniceiro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Galvão, retorna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36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170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34.000,00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UN</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249.220,00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249.220,00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21 - Lote 021</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41588</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LINHA 21 - IBAITI/ VILA RURAL/</w:t>
            </w:r>
            <w:proofErr w:type="gramStart"/>
            <w:r>
              <w:rPr>
                <w:rFonts w:ascii="Bookman Old Style" w:eastAsia="Bookman Old Style" w:hAnsi="Bookman Old Style" w:cs="Bookman Old Style"/>
                <w:sz w:val="18"/>
              </w:rPr>
              <w:t>IPIRANGUINHA ...</w:t>
            </w:r>
            <w:proofErr w:type="gramEnd"/>
            <w:r>
              <w:rPr>
                <w:rFonts w:ascii="Bookman Old Style" w:eastAsia="Bookman Old Style" w:hAnsi="Bookman Old Style" w:cs="Bookman Old Style"/>
                <w:sz w:val="18"/>
              </w:rPr>
              <w:t xml:space="preserve">21  </w:t>
            </w:r>
            <w:r>
              <w:rPr>
                <w:rFonts w:ascii="Bookman Old Style" w:eastAsia="Bookman Old Style" w:hAnsi="Bookman Old Style" w:cs="Bookman Old Style"/>
                <w:sz w:val="18"/>
              </w:rPr>
              <w:lastRenderedPageBreak/>
              <w:t xml:space="preserve">TRANSPORTE </w:t>
            </w:r>
            <w:r>
              <w:rPr>
                <w:rFonts w:ascii="Bookman Old Style" w:eastAsia="Bookman Old Style" w:hAnsi="Bookman Old Style" w:cs="Bookman Old Style"/>
                <w:sz w:val="18"/>
              </w:rPr>
              <w:t>ESCOLAR - LINHA Nº 21</w:t>
            </w:r>
          </w:p>
          <w:p w:rsidR="003E03F3" w:rsidRDefault="003E03F3">
            <w:pPr>
              <w:widowControl/>
            </w:pPr>
          </w:p>
          <w:p w:rsidR="003E03F3" w:rsidRDefault="007517C6">
            <w:pPr>
              <w:widowControl/>
            </w:pPr>
            <w:r>
              <w:rPr>
                <w:rFonts w:ascii="Bookman Old Style" w:eastAsia="Bookman Old Style" w:hAnsi="Bookman Old Style" w:cs="Bookman Old Style"/>
                <w:sz w:val="18"/>
              </w:rPr>
              <w:t>IBAITI/ VILA RURAL/ IPIRANGUINHA/ SANTA HELENA/PATRIMONIO DO CAFE</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 - VEÍCULO DE 42 LUGARES - VEÍCULO COM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 xml:space="preserve"> estrada Santa Helena, Es</w:t>
            </w:r>
            <w:r>
              <w:rPr>
                <w:rFonts w:ascii="Bookman Old Style" w:eastAsia="Bookman Old Style" w:hAnsi="Bookman Old Style" w:cs="Bookman Old Style"/>
                <w:sz w:val="18"/>
              </w:rPr>
              <w:t>trada atalho para estrada principal até Patrimônio do Café, Bairro Bela Vista, Praça Júlio Farah até CEEP. Total: 50 km</w:t>
            </w:r>
          </w:p>
          <w:p w:rsidR="003E03F3" w:rsidRDefault="003E03F3">
            <w:pPr>
              <w:widowControl/>
            </w:pPr>
          </w:p>
          <w:p w:rsidR="003E03F3" w:rsidRDefault="007517C6">
            <w:pPr>
              <w:widowControl/>
            </w:pPr>
            <w:r>
              <w:rPr>
                <w:rFonts w:ascii="Bookman Old Style" w:eastAsia="Bookman Old Style" w:hAnsi="Bookman Old Style" w:cs="Bookman Old Style"/>
                <w:sz w:val="18"/>
              </w:rPr>
              <w:t>RETORNO MANHÃ – IDA TARDE: Retorna o trajeto devolvendo os alunos, trazendo os da tarde para Praça Júlio Farah. Total: 50 km</w:t>
            </w:r>
          </w:p>
          <w:p w:rsidR="003E03F3" w:rsidRDefault="003E03F3">
            <w:pPr>
              <w:widowControl/>
            </w:pPr>
          </w:p>
          <w:p w:rsidR="003E03F3" w:rsidRDefault="007517C6">
            <w:pPr>
              <w:widowControl/>
            </w:pPr>
            <w:r>
              <w:rPr>
                <w:rFonts w:ascii="Bookman Old Style" w:eastAsia="Bookman Old Style" w:hAnsi="Bookman Old Style" w:cs="Bookman Old Style"/>
                <w:sz w:val="18"/>
              </w:rPr>
              <w:t>RETORNO T</w:t>
            </w:r>
            <w:r>
              <w:rPr>
                <w:rFonts w:ascii="Bookman Old Style" w:eastAsia="Bookman Old Style" w:hAnsi="Bookman Old Style" w:cs="Bookman Old Style"/>
                <w:sz w:val="18"/>
              </w:rPr>
              <w:t xml:space="preserve">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passa no Patrimônio do Café, Vila Rural,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 estrada Santa Helena, estrada atalho para a estrada principal até Patrimônio do Café, retornando para a Praça Júlio Farah. Total: 32 km</w:t>
            </w:r>
          </w:p>
          <w:p w:rsidR="003E03F3" w:rsidRDefault="003E03F3">
            <w:pPr>
              <w:widowControl/>
            </w:pPr>
          </w:p>
          <w:p w:rsidR="003E03F3" w:rsidRDefault="007517C6">
            <w:pPr>
              <w:widowControl/>
            </w:pPr>
            <w:r>
              <w:rPr>
                <w:rFonts w:ascii="Bookman Old Style" w:eastAsia="Bookman Old Style" w:hAnsi="Bookman Old Style" w:cs="Bookman Old Style"/>
                <w:sz w:val="18"/>
              </w:rPr>
              <w:t>RE</w:t>
            </w:r>
            <w:r>
              <w:rPr>
                <w:rFonts w:ascii="Bookman Old Style" w:eastAsia="Bookman Old Style" w:hAnsi="Bookman Old Style" w:cs="Bookman Old Style"/>
                <w:sz w:val="18"/>
              </w:rPr>
              <w:t xml:space="preserve">TORNA TARDE- Retorna o trajeto parcial com alunos estaduais da sexta aula, retornando para Ibaiti com os alunos da noite até a Praça Júlio </w:t>
            </w:r>
            <w:proofErr w:type="spellStart"/>
            <w:proofErr w:type="gramStart"/>
            <w:r>
              <w:rPr>
                <w:rFonts w:ascii="Bookman Old Style" w:eastAsia="Bookman Old Style" w:hAnsi="Bookman Old Style" w:cs="Bookman Old Style"/>
                <w:sz w:val="18"/>
              </w:rPr>
              <w:t>Farah.</w:t>
            </w:r>
            <w:proofErr w:type="gramEnd"/>
            <w:r>
              <w:rPr>
                <w:rFonts w:ascii="Bookman Old Style" w:eastAsia="Bookman Old Style" w:hAnsi="Bookman Old Style" w:cs="Bookman Old Style"/>
                <w:sz w:val="18"/>
              </w:rPr>
              <w:t>Total</w:t>
            </w:r>
            <w:proofErr w:type="spellEnd"/>
            <w:r>
              <w:rPr>
                <w:rFonts w:ascii="Bookman Old Style" w:eastAsia="Bookman Old Style" w:hAnsi="Bookman Old Style" w:cs="Bookman Old Style"/>
                <w:sz w:val="18"/>
              </w:rPr>
              <w:t>: 32 km</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164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w:t>
            </w:r>
            <w:r>
              <w:rPr>
                <w:rFonts w:ascii="Bookman Old Style" w:eastAsia="Bookman Old Style" w:hAnsi="Bookman Old Style" w:cs="Bookman Old Style"/>
                <w:sz w:val="18"/>
              </w:rPr>
              <w:t>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32.800,00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7,33</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240.424,00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240.424,00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22 - Lote 022 - Tipo</w:t>
            </w:r>
            <w:proofErr w:type="gramEnd"/>
            <w:r>
              <w:rPr>
                <w:rFonts w:ascii="Bookman Old Style" w:eastAsia="Bookman Old Style" w:hAnsi="Bookman Old Style" w:cs="Bookman Old Style"/>
                <w:b/>
                <w:sz w:val="18"/>
              </w:rPr>
              <w:t xml:space="preserve"> do Veículo: MICRO ONIBUS</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41589</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TRANSPORTE ESCOLAR - LINHA 22- CAMPINHO/VILA GUAY/PATRIMONIO DO CAFÉ TRANSPORTE ESCOLAR - LINHA Nº 22</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CAMPINHO/ VILA GUAY/ PATRIMÔNIO DO CAFÉ VEÍCULO DE 20 LUGARES - VEÍCULO COM </w:t>
            </w:r>
            <w:r>
              <w:rPr>
                <w:rFonts w:ascii="Bookman Old Style" w:eastAsia="Bookman Old Style" w:hAnsi="Bookman Old Style" w:cs="Bookman Old Style"/>
                <w:sz w:val="18"/>
              </w:rPr>
              <w:lastRenderedPageBreak/>
              <w:t>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gramStart"/>
            <w:r>
              <w:rPr>
                <w:rFonts w:ascii="Bookman Old Style" w:eastAsia="Bookman Old Style" w:hAnsi="Bookman Old Style" w:cs="Bookman Old Style"/>
                <w:sz w:val="18"/>
              </w:rPr>
              <w:t>1</w:t>
            </w:r>
            <w:proofErr w:type="gram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Municipal João Severino S</w:t>
            </w:r>
            <w:r>
              <w:rPr>
                <w:rFonts w:ascii="Bookman Old Style" w:eastAsia="Bookman Old Style" w:hAnsi="Bookman Old Style" w:cs="Bookman Old Style"/>
                <w:sz w:val="18"/>
              </w:rPr>
              <w:t xml:space="preserve">ales até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gramStart"/>
            <w:r>
              <w:rPr>
                <w:rFonts w:ascii="Bookman Old Style" w:eastAsia="Bookman Old Style" w:hAnsi="Bookman Old Style" w:cs="Bookman Old Style"/>
                <w:sz w:val="18"/>
              </w:rPr>
              <w:t>19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MANHÃ </w:t>
            </w: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Bairro Galvão mais ramificações até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26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MANHÃ: Retorna o trajeto,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mais as ramificações até a Praça Júlio Farah. Total: </w:t>
            </w:r>
            <w:proofErr w:type="gramStart"/>
            <w:r>
              <w:rPr>
                <w:rFonts w:ascii="Bookman Old Style" w:eastAsia="Bookman Old Style" w:hAnsi="Bookman Old Style" w:cs="Bookman Old Style"/>
                <w:sz w:val="18"/>
              </w:rPr>
              <w:t>26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IDA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com os professores e alunos da 6º aula até Patrimônio do Café depois segue estrada do Britador devolvendo os alunos estaduais da, retornando ao Patrimônio do Café. Total: </w:t>
            </w:r>
            <w:proofErr w:type="gramStart"/>
            <w:r>
              <w:rPr>
                <w:rFonts w:ascii="Bookman Old Style" w:eastAsia="Bookman Old Style" w:hAnsi="Bookman Old Style" w:cs="Bookman Old Style"/>
                <w:sz w:val="18"/>
              </w:rPr>
              <w:t>27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Saída Patrimônio do</w:t>
            </w:r>
            <w:r>
              <w:rPr>
                <w:rFonts w:ascii="Bookman Old Style" w:eastAsia="Bookman Old Style" w:hAnsi="Bookman Old Style" w:cs="Bookman Old Style"/>
                <w:sz w:val="18"/>
              </w:rPr>
              <w:t xml:space="preserve"> Café para a Praça Júlio Farah. Total: </w:t>
            </w:r>
            <w:proofErr w:type="gramStart"/>
            <w:r>
              <w:rPr>
                <w:rFonts w:ascii="Bookman Old Style" w:eastAsia="Bookman Old Style" w:hAnsi="Bookman Old Style" w:cs="Bookman Old Style"/>
                <w:sz w:val="18"/>
              </w:rPr>
              <w:t>12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110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22.000,00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153.120,00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153.120,00</w:t>
            </w:r>
          </w:p>
        </w:tc>
      </w:tr>
      <w:tr w:rsidR="003E03F3">
        <w:tc>
          <w:tcPr>
            <w:tcW w:w="10185" w:type="dxa"/>
            <w:gridSpan w:val="7"/>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b/>
                <w:sz w:val="18"/>
              </w:rPr>
              <w:t xml:space="preserve">Lote: </w:t>
            </w:r>
            <w:proofErr w:type="gramStart"/>
            <w:r>
              <w:rPr>
                <w:rFonts w:ascii="Bookman Old Style" w:eastAsia="Bookman Old Style" w:hAnsi="Bookman Old Style" w:cs="Bookman Old Style"/>
                <w:b/>
                <w:sz w:val="18"/>
              </w:rPr>
              <w:t>23 - Lote 023</w:t>
            </w:r>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Tipo</w:t>
            </w:r>
            <w:proofErr w:type="gramEnd"/>
            <w:r>
              <w:rPr>
                <w:rFonts w:ascii="Bookman Old Style" w:eastAsia="Bookman Old Style" w:hAnsi="Bookman Old Style" w:cs="Bookman Old Style"/>
                <w:b/>
                <w:sz w:val="18"/>
              </w:rPr>
              <w:t xml:space="preserve"> do Veículo: MICRO ONIBUS COM MONITOR</w:t>
            </w:r>
          </w:p>
        </w:tc>
      </w:tr>
      <w:tr w:rsidR="003E03F3">
        <w:tc>
          <w:tcPr>
            <w:tcW w:w="75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Item</w:t>
            </w:r>
          </w:p>
        </w:tc>
        <w:tc>
          <w:tcPr>
            <w:tcW w:w="136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Código do produto/serviço</w:t>
            </w:r>
          </w:p>
        </w:tc>
        <w:tc>
          <w:tcPr>
            <w:tcW w:w="327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Nome do produto/serviço</w:t>
            </w:r>
          </w:p>
        </w:tc>
        <w:tc>
          <w:tcPr>
            <w:tcW w:w="129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Quantidade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Unidade</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w:t>
            </w:r>
          </w:p>
        </w:tc>
        <w:tc>
          <w:tcPr>
            <w:tcW w:w="162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sz w:val="18"/>
              </w:rPr>
              <w:t>Preço máximo total</w:t>
            </w:r>
          </w:p>
        </w:tc>
      </w:tr>
      <w:tr w:rsidR="003E03F3">
        <w:tc>
          <w:tcPr>
            <w:tcW w:w="750"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sz w:val="18"/>
              </w:rPr>
              <w:t>1</w:t>
            </w:r>
            <w:proofErr w:type="gramEnd"/>
          </w:p>
        </w:tc>
        <w:tc>
          <w:tcPr>
            <w:tcW w:w="136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41590</w:t>
            </w:r>
          </w:p>
        </w:tc>
        <w:tc>
          <w:tcPr>
            <w:tcW w:w="327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 xml:space="preserve">TRANSPORTE ESCOLAR LINHA 23 - LINHA URBANA: CEEP/CAMPINHO/EUZÉBIO OLIV TRANSPORTE ESCOLAR - LINHA Nº </w:t>
            </w:r>
            <w:r>
              <w:rPr>
                <w:rFonts w:ascii="Bookman Old Style" w:eastAsia="Bookman Old Style" w:hAnsi="Bookman Old Style" w:cs="Bookman Old Style"/>
                <w:sz w:val="18"/>
              </w:rPr>
              <w:t>23</w:t>
            </w:r>
          </w:p>
          <w:p w:rsidR="003E03F3" w:rsidRDefault="003E03F3">
            <w:pPr>
              <w:widowControl/>
            </w:pPr>
          </w:p>
          <w:p w:rsidR="003E03F3" w:rsidRDefault="007517C6">
            <w:pPr>
              <w:widowControl/>
            </w:pPr>
            <w:r>
              <w:rPr>
                <w:rFonts w:ascii="Bookman Old Style" w:eastAsia="Bookman Old Style" w:hAnsi="Bookman Old Style" w:cs="Bookman Old Style"/>
                <w:sz w:val="18"/>
              </w:rPr>
              <w:t>LINHA URBANA - CEEP/ CAMPINHO/ EUZEBIO DE OLIVEIRA /AMORINHA VEÍCULO DE 30 LUGARES - VEÍCULO COM 10 ANOS DE FABRICAÇÃO</w:t>
            </w:r>
          </w:p>
          <w:p w:rsidR="003E03F3" w:rsidRDefault="003E03F3">
            <w:pPr>
              <w:widowControl/>
            </w:pPr>
          </w:p>
          <w:p w:rsidR="003E03F3" w:rsidRDefault="007517C6">
            <w:pPr>
              <w:widowControl/>
            </w:pPr>
            <w:r>
              <w:rPr>
                <w:rFonts w:ascii="Bookman Old Style" w:eastAsia="Bookman Old Style" w:hAnsi="Bookman Old Style" w:cs="Bookman Old Style"/>
                <w:sz w:val="18"/>
              </w:rPr>
              <w:t>RETORNO TARDE – IDA TARDE: Saída Praça Júlio Farah devolvendo os alunos, passando na Escola José Gonçalves Dias, bairros urbanos DER</w:t>
            </w:r>
            <w:r>
              <w:rPr>
                <w:rFonts w:ascii="Bookman Old Style" w:eastAsia="Bookman Old Style" w:hAnsi="Bookman Old Style" w:cs="Bookman Old Style"/>
                <w:sz w:val="18"/>
              </w:rPr>
              <w:t xml:space="preserve">, CEEP e retorna com os alunos da tarde para a Escola José Gonçalves Dias e Praça Júlio Farah. Total: </w:t>
            </w:r>
            <w:proofErr w:type="gramStart"/>
            <w:r>
              <w:rPr>
                <w:rFonts w:ascii="Bookman Old Style" w:eastAsia="Bookman Old Style" w:hAnsi="Bookman Old Style" w:cs="Bookman Old Style"/>
                <w:sz w:val="18"/>
              </w:rPr>
              <w:t>22 KM</w:t>
            </w:r>
            <w:proofErr w:type="gramEnd"/>
            <w:r>
              <w:rPr>
                <w:rFonts w:ascii="Bookman Old Style" w:eastAsia="Bookman Old Style" w:hAnsi="Bookman Old Style" w:cs="Bookman Old Style"/>
                <w:sz w:val="18"/>
              </w:rPr>
              <w:t>.</w:t>
            </w:r>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CEEP, retorna com os alunos na Praça Júlio Farah, segue da Praça para o Campinho e retorna com os alunos d</w:t>
            </w:r>
            <w:r>
              <w:rPr>
                <w:rFonts w:ascii="Bookman Old Style" w:eastAsia="Bookman Old Style" w:hAnsi="Bookman Old Style" w:cs="Bookman Old Style"/>
                <w:sz w:val="18"/>
              </w:rPr>
              <w:t xml:space="preserve">a noite, até a Praça Júlio Farah e </w:t>
            </w:r>
            <w:proofErr w:type="spellStart"/>
            <w:proofErr w:type="gramStart"/>
            <w:r>
              <w:rPr>
                <w:rFonts w:ascii="Bookman Old Style" w:eastAsia="Bookman Old Style" w:hAnsi="Bookman Old Style" w:cs="Bookman Old Style"/>
                <w:sz w:val="18"/>
              </w:rPr>
              <w:t>CEEP.</w:t>
            </w:r>
            <w:proofErr w:type="gramEnd"/>
            <w:r>
              <w:rPr>
                <w:rFonts w:ascii="Bookman Old Style" w:eastAsia="Bookman Old Style" w:hAnsi="Bookman Old Style" w:cs="Bookman Old Style"/>
                <w:sz w:val="18"/>
              </w:rPr>
              <w:t>Total</w:t>
            </w:r>
            <w:proofErr w:type="spellEnd"/>
            <w:r>
              <w:rPr>
                <w:rFonts w:ascii="Bookman Old Style" w:eastAsia="Bookman Old Style" w:hAnsi="Bookman Old Style" w:cs="Bookman Old Style"/>
                <w:sz w:val="18"/>
              </w:rPr>
              <w:t>: 52 KM.</w:t>
            </w:r>
          </w:p>
          <w:p w:rsidR="003E03F3" w:rsidRDefault="003E03F3">
            <w:pPr>
              <w:widowControl/>
            </w:pPr>
          </w:p>
          <w:p w:rsidR="003E03F3" w:rsidRDefault="007517C6">
            <w:pPr>
              <w:widowControl/>
            </w:pPr>
            <w:r>
              <w:rPr>
                <w:rFonts w:ascii="Bookman Old Style" w:eastAsia="Bookman Old Style" w:hAnsi="Bookman Old Style" w:cs="Bookman Old Style"/>
                <w:sz w:val="18"/>
              </w:rPr>
              <w:t>RETORNO DA NOITE: Saída da Escola José Gonçalves Dias, bairros urbanos DER, Pérola, Santo Antônio e São Judas Tadeu, retorna a Escola Estadual CEEP, Praça Júlio Farah segue até o Campinho, passa pela S</w:t>
            </w:r>
            <w:r>
              <w:rPr>
                <w:rFonts w:ascii="Bookman Old Style" w:eastAsia="Bookman Old Style" w:hAnsi="Bookman Old Style" w:cs="Bookman Old Style"/>
                <w:sz w:val="18"/>
              </w:rPr>
              <w:t xml:space="preserve">anta Laura e segue até Euzébio de Oliveira vai pela PR 272 passa pelo Carvãozinho, Alto Alegre, Amorinha e retorna para Ibaiti. TOTAL </w:t>
            </w:r>
            <w:proofErr w:type="gramStart"/>
            <w:r>
              <w:rPr>
                <w:rFonts w:ascii="Bookman Old Style" w:eastAsia="Bookman Old Style" w:hAnsi="Bookman Old Style" w:cs="Bookman Old Style"/>
                <w:sz w:val="18"/>
              </w:rPr>
              <w:t>85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 xml:space="preserve">TOTAL DIARIO DA LINHA: </w:t>
            </w:r>
            <w:proofErr w:type="gramStart"/>
            <w:r>
              <w:rPr>
                <w:rFonts w:ascii="Bookman Old Style" w:eastAsia="Bookman Old Style" w:hAnsi="Bookman Old Style" w:cs="Bookman Old Style"/>
                <w:sz w:val="18"/>
              </w:rPr>
              <w:t>159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 mediante condições citadas no Termo</w:t>
            </w:r>
            <w:r>
              <w:rPr>
                <w:rFonts w:ascii="Bookman Old Style" w:eastAsia="Bookman Old Style" w:hAnsi="Bookman Old Style" w:cs="Bookman Old Style"/>
                <w:sz w:val="18"/>
              </w:rPr>
              <w:t xml:space="preserve"> de Referência.</w:t>
            </w:r>
          </w:p>
          <w:p w:rsidR="003E03F3" w:rsidRDefault="003E03F3">
            <w:pPr>
              <w:widowControl/>
            </w:pPr>
          </w:p>
        </w:tc>
        <w:tc>
          <w:tcPr>
            <w:tcW w:w="129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lastRenderedPageBreak/>
              <w:t>31.800,00</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KM</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6,96</w:t>
            </w:r>
          </w:p>
        </w:tc>
        <w:tc>
          <w:tcPr>
            <w:tcW w:w="162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sz w:val="18"/>
              </w:rPr>
              <w:t>221.328,00</w:t>
            </w:r>
          </w:p>
        </w:tc>
      </w:tr>
      <w:tr w:rsidR="003E03F3">
        <w:tc>
          <w:tcPr>
            <w:tcW w:w="8565" w:type="dxa"/>
            <w:gridSpan w:val="6"/>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TOTAL</w:t>
            </w:r>
          </w:p>
        </w:tc>
        <w:tc>
          <w:tcPr>
            <w:tcW w:w="1620" w:type="dxa"/>
            <w:tcBorders>
              <w:top w:val="single" w:sz="6" w:space="0" w:color="000000"/>
              <w:left w:val="single" w:sz="6" w:space="0" w:color="000000"/>
              <w:bottom w:val="single" w:sz="6" w:space="0" w:color="000000"/>
              <w:right w:val="single" w:sz="6" w:space="0" w:color="000000"/>
            </w:tcBorders>
          </w:tcPr>
          <w:p w:rsidR="003E03F3" w:rsidRDefault="003E03F3">
            <w:pPr>
              <w:widowControl/>
            </w:pPr>
          </w:p>
          <w:p w:rsidR="003E03F3" w:rsidRDefault="007517C6">
            <w:pPr>
              <w:widowControl/>
            </w:pPr>
            <w:r>
              <w:rPr>
                <w:rFonts w:ascii="Bookman Old Style" w:eastAsia="Bookman Old Style" w:hAnsi="Bookman Old Style" w:cs="Bookman Old Style"/>
                <w:sz w:val="18"/>
              </w:rPr>
              <w:t>221.328,00</w:t>
            </w:r>
          </w:p>
        </w:tc>
      </w:tr>
    </w:tbl>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1.2. - A licitação será dividida em lotes, conforme tabela constante do Termo de Referência, facultando-se ao licitante a participação em quantos lotes </w:t>
      </w:r>
      <w:proofErr w:type="gramStart"/>
      <w:r>
        <w:rPr>
          <w:rFonts w:ascii="Bookman Old Style" w:eastAsia="Bookman Old Style" w:hAnsi="Bookman Old Style" w:cs="Bookman Old Style"/>
          <w:color w:val="000000"/>
        </w:rPr>
        <w:t>forem</w:t>
      </w:r>
      <w:proofErr w:type="gramEnd"/>
      <w:r>
        <w:rPr>
          <w:rFonts w:ascii="Bookman Old Style" w:eastAsia="Bookman Old Style" w:hAnsi="Bookman Old Style" w:cs="Bookman Old Style"/>
          <w:color w:val="000000"/>
        </w:rPr>
        <w:t xml:space="preserve"> de seu interesse;</w:t>
      </w:r>
      <w:r>
        <w:rPr>
          <w:rFonts w:ascii="Bookman Old Style" w:eastAsia="Bookman Old Style" w:hAnsi="Bookman Old Style" w:cs="Bookman Old Style"/>
          <w:b/>
          <w:color w:val="000000"/>
        </w:rPr>
        <w:t xml:space="preserve"> sendo exigido para todos os lotes,   a apresentação do </w:t>
      </w:r>
      <w:r>
        <w:rPr>
          <w:rFonts w:ascii="Bookman Old Style" w:eastAsia="Bookman Old Style" w:hAnsi="Bookman Old Style" w:cs="Bookman Old Style"/>
          <w:b/>
          <w:color w:val="000000"/>
          <w:u w:val="single"/>
        </w:rPr>
        <w:t>Seguro de Responsabilidade  Civil de Transporte Coletivo</w:t>
      </w:r>
      <w:r>
        <w:rPr>
          <w:rFonts w:ascii="Bookman Old Style" w:eastAsia="Bookman Old Style" w:hAnsi="Bookman Old Style" w:cs="Bookman Old Style"/>
          <w:color w:val="000000"/>
        </w:rPr>
        <w:t>.</w:t>
      </w:r>
    </w:p>
    <w:p w:rsidR="003E03F3" w:rsidRDefault="003E03F3">
      <w:pPr>
        <w:widowControl/>
        <w:ind w:left="285"/>
        <w:jc w:val="both"/>
      </w:pPr>
    </w:p>
    <w:p w:rsidR="003E03F3" w:rsidRDefault="007517C6">
      <w:pPr>
        <w:widowControl/>
        <w:numPr>
          <w:ilvl w:val="1"/>
          <w:numId w:val="31"/>
        </w:numPr>
        <w:jc w:val="both"/>
      </w:pPr>
      <w:r>
        <w:rPr>
          <w:rFonts w:ascii="Bookman Old Style" w:eastAsia="Bookman Old Style" w:hAnsi="Bookman Old Style" w:cs="Bookman Old Style"/>
          <w:color w:val="000000"/>
        </w:rPr>
        <w:t xml:space="preserve">- O critério de julgamento adotado será o </w:t>
      </w:r>
      <w:r>
        <w:rPr>
          <w:rFonts w:ascii="Bookman Old Style" w:eastAsia="Bookman Old Style" w:hAnsi="Bookman Old Style" w:cs="Bookman Old Style"/>
          <w:b/>
        </w:rPr>
        <w:t>menor preço/maior desconto do lote</w:t>
      </w:r>
      <w:r>
        <w:rPr>
          <w:rFonts w:ascii="Bookman Old Style" w:eastAsia="Bookman Old Style" w:hAnsi="Bookman Old Style" w:cs="Bookman Old Style"/>
          <w:color w:val="000000"/>
        </w:rPr>
        <w:t xml:space="preserve">, observadas as exigências contidas neste Edital e seus Anexos </w:t>
      </w:r>
      <w:r>
        <w:rPr>
          <w:rFonts w:ascii="Bookman Old Style" w:eastAsia="Bookman Old Style" w:hAnsi="Bookman Old Style" w:cs="Bookman Old Style"/>
          <w:color w:val="000000"/>
        </w:rPr>
        <w:t>quanto às especificações do objeto.</w:t>
      </w:r>
    </w:p>
    <w:p w:rsidR="003E03F3" w:rsidRDefault="003E03F3">
      <w:pPr>
        <w:widowControl/>
        <w:ind w:left="1080"/>
        <w:jc w:val="both"/>
      </w:pPr>
    </w:p>
    <w:p w:rsidR="003E03F3" w:rsidRDefault="003E03F3">
      <w:pPr>
        <w:widowControl/>
        <w:jc w:val="both"/>
      </w:pPr>
    </w:p>
    <w:p w:rsidR="003E03F3" w:rsidRDefault="007517C6">
      <w:pPr>
        <w:widowControl/>
        <w:numPr>
          <w:ilvl w:val="0"/>
          <w:numId w:val="31"/>
        </w:numPr>
      </w:pPr>
      <w:r>
        <w:rPr>
          <w:rFonts w:ascii="Bookman Old Style" w:eastAsia="Bookman Old Style" w:hAnsi="Bookman Old Style" w:cs="Bookman Old Style"/>
          <w:b/>
          <w:color w:val="000000"/>
        </w:rPr>
        <w:t>- DOS RECURSOS ORÇAMENTÁRIOS</w:t>
      </w:r>
    </w:p>
    <w:p w:rsidR="003E03F3" w:rsidRDefault="003E03F3">
      <w:pPr>
        <w:widowControl/>
        <w:ind w:left="720"/>
      </w:pPr>
    </w:p>
    <w:p w:rsidR="003E03F3" w:rsidRDefault="007517C6">
      <w:pPr>
        <w:widowControl/>
        <w:ind w:left="285"/>
        <w:jc w:val="both"/>
      </w:pPr>
      <w:r>
        <w:rPr>
          <w:rFonts w:ascii="Bookman Old Style" w:eastAsia="Bookman Old Style" w:hAnsi="Bookman Old Style" w:cs="Bookman Old Style"/>
          <w:color w:val="000000"/>
        </w:rPr>
        <w:t>2.1. - Os recursos orçamentários correrão por conta da seguinte dotação:</w:t>
      </w:r>
    </w:p>
    <w:tbl>
      <w:tblPr>
        <w:tblW w:w="4750" w:type="pct"/>
        <w:tblInd w:w="285" w:type="dxa"/>
        <w:tblLayout w:type="fixed"/>
        <w:tblCellMar>
          <w:top w:w="15" w:type="dxa"/>
          <w:left w:w="15" w:type="dxa"/>
          <w:bottom w:w="15" w:type="dxa"/>
          <w:right w:w="15" w:type="dxa"/>
        </w:tblCellMar>
        <w:tblLook w:val="04A0" w:firstRow="1" w:lastRow="0" w:firstColumn="1" w:lastColumn="0" w:noHBand="0" w:noVBand="1"/>
      </w:tblPr>
      <w:tblGrid>
        <w:gridCol w:w="1228"/>
        <w:gridCol w:w="944"/>
        <w:gridCol w:w="3220"/>
        <w:gridCol w:w="944"/>
        <w:gridCol w:w="2022"/>
        <w:gridCol w:w="1708"/>
      </w:tblGrid>
      <w:tr w:rsidR="003E03F3">
        <w:tc>
          <w:tcPr>
            <w:tcW w:w="10080" w:type="dxa"/>
            <w:gridSpan w:val="6"/>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Dotações</w:t>
            </w:r>
          </w:p>
        </w:tc>
      </w:tr>
      <w:tr w:rsidR="003E03F3">
        <w:tc>
          <w:tcPr>
            <w:tcW w:w="123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Exercício da despesa</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Conta da despesa</w:t>
            </w:r>
          </w:p>
        </w:tc>
        <w:tc>
          <w:tcPr>
            <w:tcW w:w="322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Funcional programática</w:t>
            </w:r>
          </w:p>
        </w:tc>
        <w:tc>
          <w:tcPr>
            <w:tcW w:w="94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Fonte de recurso</w:t>
            </w:r>
          </w:p>
        </w:tc>
        <w:tc>
          <w:tcPr>
            <w:tcW w:w="2025"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Natureza da despesa</w:t>
            </w:r>
          </w:p>
        </w:tc>
        <w:tc>
          <w:tcPr>
            <w:tcW w:w="1710" w:type="dxa"/>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pPr>
            <w:r>
              <w:rPr>
                <w:rFonts w:ascii="Bookman Old Style" w:eastAsia="Bookman Old Style" w:hAnsi="Bookman Old Style" w:cs="Bookman Old Style"/>
              </w:rPr>
              <w:t xml:space="preserve">Grupo </w:t>
            </w:r>
            <w:r>
              <w:rPr>
                <w:rFonts w:ascii="Bookman Old Style" w:eastAsia="Bookman Old Style" w:hAnsi="Bookman Old Style" w:cs="Bookman Old Style"/>
              </w:rPr>
              <w:t>da fonte</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5390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06.009.12.361.0010.2046</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proofErr w:type="gramStart"/>
            <w:r>
              <w:rPr>
                <w:rFonts w:ascii="Bookman Old Style" w:eastAsia="Bookman Old Style" w:hAnsi="Bookman Old Style" w:cs="Bookman Old Style"/>
              </w:rPr>
              <w:t>0</w:t>
            </w:r>
            <w:proofErr w:type="gramEnd"/>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3.3.90.33.03.00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5400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06.009.12.361.0010.2046</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103</w:t>
            </w:r>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3.3.90.33.03.00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5410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06.009.12.361.0010.2046</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104</w:t>
            </w:r>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3.3.90.33.03.00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5420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06.009.12.361.0010.2046</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121</w:t>
            </w:r>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3.3.90.33.03.00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5430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06.009.12.361.0010.2046</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149</w:t>
            </w:r>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3.3.90.33.03.00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r w:rsidR="003E03F3">
        <w:tc>
          <w:tcPr>
            <w:tcW w:w="123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2025</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6040</w:t>
            </w:r>
          </w:p>
        </w:tc>
        <w:tc>
          <w:tcPr>
            <w:tcW w:w="32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06.014.12.361.0010.2049</w:t>
            </w:r>
          </w:p>
        </w:tc>
        <w:tc>
          <w:tcPr>
            <w:tcW w:w="94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102</w:t>
            </w:r>
          </w:p>
        </w:tc>
        <w:tc>
          <w:tcPr>
            <w:tcW w:w="2025"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3.3.90.39.32.00</w:t>
            </w:r>
          </w:p>
        </w:tc>
        <w:tc>
          <w:tcPr>
            <w:tcW w:w="1710" w:type="dxa"/>
            <w:tcBorders>
              <w:top w:val="single" w:sz="6" w:space="0" w:color="000000"/>
              <w:left w:val="single" w:sz="6" w:space="0" w:color="000000"/>
              <w:bottom w:val="single" w:sz="6" w:space="0" w:color="000000"/>
              <w:right w:val="single" w:sz="6" w:space="0" w:color="000000"/>
            </w:tcBorders>
          </w:tcPr>
          <w:p w:rsidR="003E03F3" w:rsidRDefault="007517C6">
            <w:pPr>
              <w:widowControl/>
            </w:pPr>
            <w:r>
              <w:rPr>
                <w:rFonts w:ascii="Bookman Old Style" w:eastAsia="Bookman Old Style" w:hAnsi="Bookman Old Style" w:cs="Bookman Old Style"/>
              </w:rPr>
              <w:t>Do Exercício</w:t>
            </w:r>
          </w:p>
        </w:tc>
      </w:tr>
    </w:tbl>
    <w:p w:rsidR="003E03F3" w:rsidRDefault="003E03F3">
      <w:pPr>
        <w:widowControl/>
        <w:jc w:val="both"/>
      </w:pPr>
    </w:p>
    <w:p w:rsidR="003E03F3" w:rsidRDefault="003E03F3">
      <w:pPr>
        <w:widowControl/>
        <w:jc w:val="both"/>
      </w:pPr>
    </w:p>
    <w:p w:rsidR="003E03F3" w:rsidRDefault="007517C6">
      <w:pPr>
        <w:widowControl/>
        <w:numPr>
          <w:ilvl w:val="0"/>
          <w:numId w:val="31"/>
        </w:numPr>
      </w:pPr>
      <w:r>
        <w:rPr>
          <w:rFonts w:ascii="Bookman Old Style" w:eastAsia="Bookman Old Style" w:hAnsi="Bookman Old Style" w:cs="Bookman Old Style"/>
          <w:b/>
          <w:color w:val="000000"/>
        </w:rPr>
        <w:t>- DO CREDENCIAMENTO</w:t>
      </w:r>
    </w:p>
    <w:p w:rsidR="003E03F3" w:rsidRDefault="003E03F3">
      <w:pPr>
        <w:widowControl/>
        <w:ind w:left="720"/>
      </w:pPr>
    </w:p>
    <w:p w:rsidR="003E03F3" w:rsidRDefault="007517C6">
      <w:pPr>
        <w:widowControl/>
        <w:ind w:left="285"/>
        <w:jc w:val="both"/>
      </w:pPr>
      <w:r>
        <w:rPr>
          <w:rFonts w:ascii="Bookman Old Style" w:eastAsia="Bookman Old Style" w:hAnsi="Bookman Old Style" w:cs="Bookman Old Style"/>
          <w:color w:val="000000"/>
        </w:rPr>
        <w:t xml:space="preserve">3.1. – Poderão participar deste Pregão os interessados que </w:t>
      </w:r>
      <w:r>
        <w:rPr>
          <w:rFonts w:ascii="Bookman Old Style" w:eastAsia="Bookman Old Style" w:hAnsi="Bookman Old Style" w:cs="Bookman Old Style"/>
          <w:color w:val="000000"/>
        </w:rPr>
        <w:t>estiverem previamente credenciados no Sistema de Cadastramento Unificado de Fornecedores - SICAF, regularmente estabelecidas no País, que sejam especializadas e credenciadas no objeto desta licitação e que satisfaçam todas as exigências, especificações e n</w:t>
      </w:r>
      <w:r>
        <w:rPr>
          <w:rFonts w:ascii="Bookman Old Style" w:eastAsia="Bookman Old Style" w:hAnsi="Bookman Old Style" w:cs="Bookman Old Style"/>
          <w:color w:val="000000"/>
        </w:rPr>
        <w:t>ormas contidas neste Edital e seus Anexos;</w:t>
      </w:r>
    </w:p>
    <w:p w:rsidR="003E03F3" w:rsidRDefault="007517C6">
      <w:pPr>
        <w:widowControl/>
        <w:ind w:left="285"/>
        <w:jc w:val="both"/>
      </w:pPr>
      <w:r>
        <w:rPr>
          <w:rFonts w:ascii="Bookman Old Style" w:eastAsia="Bookman Old Style" w:hAnsi="Bookman Old Style" w:cs="Bookman Old Style"/>
          <w:color w:val="000000"/>
        </w:rPr>
        <w:lastRenderedPageBreak/>
        <w:t>3.2. - Poderão participar deste Pregão Eletrônico as empresas que apresentarem toda a documentação por ela exigida para respectivo cadastramento junto à Bolsa de Licitações e Leilões (</w:t>
      </w:r>
      <w:proofErr w:type="gramStart"/>
      <w:r>
        <w:rPr>
          <w:rFonts w:ascii="Bookman Old Style" w:eastAsia="Bookman Old Style" w:hAnsi="Bookman Old Style" w:cs="Bookman Old Style"/>
          <w:color w:val="000000"/>
        </w:rPr>
        <w:t>https</w:t>
      </w:r>
      <w:proofErr w:type="gramEnd"/>
      <w:r>
        <w:rPr>
          <w:rFonts w:ascii="Bookman Old Style" w:eastAsia="Bookman Old Style" w:hAnsi="Bookman Old Style" w:cs="Bookman Old Style"/>
          <w:color w:val="000000"/>
        </w:rPr>
        <w:t>://bllcompras.com/Home/R</w:t>
      </w:r>
      <w:r>
        <w:rPr>
          <w:rFonts w:ascii="Bookman Old Style" w:eastAsia="Bookman Old Style" w:hAnsi="Bookman Old Style" w:cs="Bookman Old Style"/>
          <w:color w:val="000000"/>
        </w:rPr>
        <w:t>egister);</w:t>
      </w:r>
    </w:p>
    <w:p w:rsidR="003E03F3" w:rsidRDefault="007517C6">
      <w:pPr>
        <w:widowControl/>
        <w:ind w:left="285"/>
        <w:jc w:val="both"/>
      </w:pPr>
      <w:r>
        <w:rPr>
          <w:rFonts w:ascii="Bookman Old Style" w:eastAsia="Bookman Old Style" w:hAnsi="Bookman Old Style" w:cs="Bookman Old Style"/>
          <w:color w:val="000000"/>
        </w:rPr>
        <w:t>3.3. - É vedada a participação de empresa em forma de consórcios ou grupos de empresas;</w:t>
      </w:r>
    </w:p>
    <w:p w:rsidR="003E03F3" w:rsidRDefault="007517C6">
      <w:pPr>
        <w:widowControl/>
        <w:ind w:left="285"/>
        <w:jc w:val="both"/>
      </w:pPr>
      <w:r>
        <w:rPr>
          <w:rFonts w:ascii="Bookman Old Style" w:eastAsia="Bookman Old Style" w:hAnsi="Bookman Old Style" w:cs="Bookman Old Style"/>
          <w:color w:val="000000"/>
        </w:rPr>
        <w:t xml:space="preserve">3.4. - Não poderá participar da licitação a empresa que estiver </w:t>
      </w:r>
      <w:proofErr w:type="gramStart"/>
      <w:r>
        <w:rPr>
          <w:rFonts w:ascii="Bookman Old Style" w:eastAsia="Bookman Old Style" w:hAnsi="Bookman Old Style" w:cs="Bookman Old Style"/>
          <w:color w:val="000000"/>
        </w:rPr>
        <w:t>sob falência</w:t>
      </w:r>
      <w:proofErr w:type="gramEnd"/>
      <w:r>
        <w:rPr>
          <w:rFonts w:ascii="Bookman Old Style" w:eastAsia="Bookman Old Style" w:hAnsi="Bookman Old Style" w:cs="Bookman Old Style"/>
          <w:color w:val="000000"/>
        </w:rPr>
        <w:t>, concordata, concurso de credores, dissolução, liquidação ou que tenha sido decla</w:t>
      </w:r>
      <w:r>
        <w:rPr>
          <w:rFonts w:ascii="Bookman Old Style" w:eastAsia="Bookman Old Style" w:hAnsi="Bookman Old Style" w:cs="Bookman Old Style"/>
          <w:color w:val="000000"/>
        </w:rPr>
        <w:t>rada inidônea por órgão ou entidade da administração pública direta ou indireta, federal, estadual, municipal ou Distrito Federal ou que esteja cumprindo período de suspensão no âmbito da administração municipal;</w:t>
      </w:r>
    </w:p>
    <w:p w:rsidR="003E03F3" w:rsidRDefault="007517C6">
      <w:pPr>
        <w:widowControl/>
        <w:ind w:left="285"/>
        <w:jc w:val="both"/>
      </w:pPr>
      <w:r>
        <w:rPr>
          <w:rFonts w:ascii="Bookman Old Style" w:eastAsia="Bookman Old Style" w:hAnsi="Bookman Old Style" w:cs="Bookman Old Style"/>
          <w:color w:val="000000"/>
        </w:rPr>
        <w:t>3.5 - O licitante deverá estar credenciado,</w:t>
      </w:r>
      <w:r>
        <w:rPr>
          <w:rFonts w:ascii="Bookman Old Style" w:eastAsia="Bookman Old Style" w:hAnsi="Bookman Old Style" w:cs="Bookman Old Style"/>
          <w:color w:val="000000"/>
        </w:rPr>
        <w:t xml:space="preserve"> de forma direta ou através de empresas associadas à Bolsa de Licitações do Brasil, até no mínimo uma hora antes do horário fixado no edital para o recebimento das propostas;</w:t>
      </w:r>
    </w:p>
    <w:p w:rsidR="003E03F3" w:rsidRDefault="007517C6">
      <w:pPr>
        <w:widowControl/>
        <w:ind w:left="285"/>
        <w:jc w:val="both"/>
      </w:pPr>
      <w:r>
        <w:rPr>
          <w:rFonts w:ascii="Bookman Old Style" w:eastAsia="Bookman Old Style" w:hAnsi="Bookman Old Style" w:cs="Bookman Old Style"/>
          <w:color w:val="000000"/>
        </w:rPr>
        <w:t>3.6. - O cadastramento do licitante deverá ser requerido e acompanhado junto à Bo</w:t>
      </w:r>
      <w:r>
        <w:rPr>
          <w:rFonts w:ascii="Bookman Old Style" w:eastAsia="Bookman Old Style" w:hAnsi="Bookman Old Style" w:cs="Bookman Old Style"/>
          <w:color w:val="000000"/>
        </w:rPr>
        <w:t>lsa de Licitações e Leilões, ainda:</w:t>
      </w:r>
    </w:p>
    <w:p w:rsidR="003E03F3" w:rsidRDefault="007517C6">
      <w:pPr>
        <w:widowControl/>
        <w:ind w:left="390"/>
        <w:jc w:val="both"/>
      </w:pPr>
      <w:r>
        <w:rPr>
          <w:rFonts w:ascii="Bookman Old Style" w:eastAsia="Bookman Old Style" w:hAnsi="Bookman Old Style" w:cs="Bookman Old Style"/>
          <w:b/>
          <w:color w:val="000000"/>
        </w:rPr>
        <w:t xml:space="preserve">a) </w:t>
      </w:r>
      <w:r>
        <w:rPr>
          <w:rFonts w:ascii="Bookman Old Style" w:eastAsia="Bookman Old Style" w:hAnsi="Bookman Old Style" w:cs="Bookman Old Style"/>
          <w:color w:val="000000"/>
        </w:rPr>
        <w:t xml:space="preserve">Estar apto a acessar a plataforma com tempo hábil para cadastrar sua proposta junto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plataforma eletrônica de licitações mediante acesso identificado e com poderes específicos de sua representação no pregão;</w:t>
      </w:r>
    </w:p>
    <w:p w:rsidR="003E03F3" w:rsidRDefault="007517C6">
      <w:pPr>
        <w:widowControl/>
        <w:ind w:left="390"/>
        <w:jc w:val="both"/>
      </w:pPr>
      <w:r>
        <w:rPr>
          <w:rFonts w:ascii="Bookman Old Style" w:eastAsia="Bookman Old Style" w:hAnsi="Bookman Old Style" w:cs="Bookman Old Style"/>
          <w:b/>
          <w:color w:val="000000"/>
        </w:rPr>
        <w:t xml:space="preserve">b) </w:t>
      </w:r>
      <w:r>
        <w:rPr>
          <w:rFonts w:ascii="Bookman Old Style" w:eastAsia="Bookman Old Style" w:hAnsi="Bookman Old Style" w:cs="Bookman Old Style"/>
          <w:color w:val="000000"/>
        </w:rPr>
        <w:t>Apres</w:t>
      </w:r>
      <w:r>
        <w:rPr>
          <w:rFonts w:ascii="Bookman Old Style" w:eastAsia="Bookman Old Style" w:hAnsi="Bookman Old Style" w:cs="Bookman Old Style"/>
          <w:color w:val="000000"/>
        </w:rPr>
        <w:t xml:space="preserve">entar declaração de seu pleno conhecimento, de aceitação e de atendimento às exigências de habilitação previstas no Edital, conforme modelo anexo ao edital, </w:t>
      </w:r>
      <w:proofErr w:type="gramStart"/>
      <w:r>
        <w:rPr>
          <w:rFonts w:ascii="Bookman Old Style" w:eastAsia="Bookman Old Style" w:hAnsi="Bookman Old Style" w:cs="Bookman Old Style"/>
          <w:color w:val="000000"/>
        </w:rPr>
        <w:t>e</w:t>
      </w:r>
      <w:proofErr w:type="gramEnd"/>
      <w:r>
        <w:rPr>
          <w:rFonts w:ascii="Bookman Old Style" w:eastAsia="Bookman Old Style" w:hAnsi="Bookman Old Style" w:cs="Bookman Old Style"/>
          <w:color w:val="000000"/>
        </w:rPr>
        <w:t xml:space="preserve"> </w:t>
      </w:r>
    </w:p>
    <w:p w:rsidR="003E03F3" w:rsidRDefault="007517C6">
      <w:pPr>
        <w:widowControl/>
        <w:ind w:left="390"/>
        <w:jc w:val="both"/>
      </w:pPr>
      <w:r>
        <w:rPr>
          <w:rFonts w:ascii="Bookman Old Style" w:eastAsia="Bookman Old Style" w:hAnsi="Bookman Old Style" w:cs="Bookman Old Style"/>
          <w:b/>
          <w:color w:val="000000"/>
        </w:rPr>
        <w:t xml:space="preserve">c) </w:t>
      </w:r>
      <w:r>
        <w:rPr>
          <w:rFonts w:ascii="Bookman Old Style" w:eastAsia="Bookman Old Style" w:hAnsi="Bookman Old Style" w:cs="Bookman Old Style"/>
          <w:color w:val="000000"/>
        </w:rPr>
        <w:t xml:space="preserve">Informar Especificações do produto objeto da licitação em conformidade com edital, constando </w:t>
      </w:r>
      <w:r>
        <w:rPr>
          <w:rFonts w:ascii="Bookman Old Style" w:eastAsia="Bookman Old Style" w:hAnsi="Bookman Old Style" w:cs="Bookman Old Style"/>
          <w:color w:val="000000"/>
        </w:rPr>
        <w:t>preço, marca e modelo e em caso de itens mais complexos, efetuar a inserção de catálogos do fabricante. “</w:t>
      </w:r>
      <w:r>
        <w:rPr>
          <w:rFonts w:ascii="Bookman Old Style" w:eastAsia="Bookman Old Style" w:hAnsi="Bookman Old Style" w:cs="Bookman Old Style"/>
          <w:color w:val="000000"/>
          <w:u w:val="single"/>
        </w:rPr>
        <w:t>A empresa participante do certame não deve ser identificada</w:t>
      </w:r>
      <w:r>
        <w:rPr>
          <w:rFonts w:ascii="Bookman Old Style" w:eastAsia="Bookman Old Style" w:hAnsi="Bookman Old Style" w:cs="Bookman Old Style"/>
          <w:color w:val="000000"/>
        </w:rPr>
        <w:t>”. Decreto 5.450/05 art. 24 parágrafo 5º.</w:t>
      </w:r>
    </w:p>
    <w:p w:rsidR="003E03F3" w:rsidRDefault="007517C6">
      <w:pPr>
        <w:widowControl/>
        <w:jc w:val="both"/>
      </w:pPr>
      <w:r>
        <w:rPr>
          <w:rFonts w:ascii="Bookman Old Style" w:eastAsia="Bookman Old Style" w:hAnsi="Bookman Old Style" w:cs="Bookman Old Style"/>
          <w:color w:val="000000"/>
        </w:rPr>
        <w:t>O custo de operacionalização e uso do sistema</w:t>
      </w:r>
      <w:proofErr w:type="gramStart"/>
      <w:r>
        <w:rPr>
          <w:rFonts w:ascii="Bookman Old Style" w:eastAsia="Bookman Old Style" w:hAnsi="Bookman Old Style" w:cs="Bookman Old Style"/>
          <w:color w:val="000000"/>
        </w:rPr>
        <w:t>, fic</w:t>
      </w:r>
      <w:r>
        <w:rPr>
          <w:rFonts w:ascii="Bookman Old Style" w:eastAsia="Bookman Old Style" w:hAnsi="Bookman Old Style" w:cs="Bookman Old Style"/>
          <w:color w:val="000000"/>
        </w:rPr>
        <w:t>ará</w:t>
      </w:r>
      <w:proofErr w:type="gramEnd"/>
      <w:r>
        <w:rPr>
          <w:rFonts w:ascii="Bookman Old Style" w:eastAsia="Bookman Old Style" w:hAnsi="Bookman Old Style" w:cs="Bookman Old Style"/>
          <w:color w:val="000000"/>
        </w:rPr>
        <w:t xml:space="preserve"> a cargo do Licitante vencedor do certame, que pagará a Bolsa de Licitações do Brasil, provedora do sistema eletrônico, o equivalente ao estabelecido a título de taxa pela utilização dos recursos de tecnologia da informação, em conformidade com o regula</w:t>
      </w:r>
      <w:r>
        <w:rPr>
          <w:rFonts w:ascii="Bookman Old Style" w:eastAsia="Bookman Old Style" w:hAnsi="Bookman Old Style" w:cs="Bookman Old Style"/>
          <w:color w:val="000000"/>
        </w:rPr>
        <w:t>mento operacional da BLL – Bolsa de Licitações do Brasil;</w:t>
      </w:r>
    </w:p>
    <w:p w:rsidR="003E03F3" w:rsidRDefault="007517C6">
      <w:pPr>
        <w:widowControl/>
        <w:ind w:left="285"/>
        <w:jc w:val="both"/>
      </w:pPr>
      <w:r>
        <w:rPr>
          <w:rFonts w:ascii="Bookman Old Style" w:eastAsia="Bookman Old Style" w:hAnsi="Bookman Old Style" w:cs="Bookman Old Style"/>
          <w:color w:val="000000"/>
        </w:rPr>
        <w:t xml:space="preserve">3.7. - A microempresa ou empresa de pequeno porte, além da apresentação da declaração constante no anexo para fins de habilitação, deverá, quando do cadastramento da proposta inicial de preço a ser </w:t>
      </w:r>
      <w:r>
        <w:rPr>
          <w:rFonts w:ascii="Bookman Old Style" w:eastAsia="Bookman Old Style" w:hAnsi="Bookman Old Style" w:cs="Bookman Old Style"/>
          <w:color w:val="000000"/>
        </w:rPr>
        <w:t>digitado no sistema, verificar nos dados cadastrais se assinalou o regime ME/EPP no sistema conforme o seu regime de tributação para fazer valer o direito de prioridade do desempate. Art. 44 e 45 da LC 123/2006.</w:t>
      </w:r>
    </w:p>
    <w:p w:rsidR="003E03F3" w:rsidRDefault="003E03F3">
      <w:pPr>
        <w:widowControl/>
        <w:jc w:val="both"/>
      </w:pPr>
    </w:p>
    <w:p w:rsidR="003E03F3" w:rsidRDefault="003E03F3">
      <w:pPr>
        <w:widowControl/>
        <w:jc w:val="both"/>
      </w:pPr>
    </w:p>
    <w:p w:rsidR="003E03F3" w:rsidRDefault="007517C6">
      <w:pPr>
        <w:widowControl/>
        <w:numPr>
          <w:ilvl w:val="0"/>
          <w:numId w:val="31"/>
        </w:numPr>
      </w:pPr>
      <w:r>
        <w:rPr>
          <w:rFonts w:ascii="Bookman Old Style" w:eastAsia="Bookman Old Style" w:hAnsi="Bookman Old Style" w:cs="Bookman Old Style"/>
          <w:b/>
          <w:color w:val="000000"/>
        </w:rPr>
        <w:t>- REGULAMENTO OPERACIONAL DO CERTAME</w:t>
      </w:r>
    </w:p>
    <w:p w:rsidR="003E03F3" w:rsidRDefault="003E03F3">
      <w:pPr>
        <w:widowControl/>
        <w:ind w:left="720"/>
      </w:pPr>
    </w:p>
    <w:p w:rsidR="003E03F3" w:rsidRDefault="007517C6">
      <w:pPr>
        <w:widowControl/>
        <w:ind w:left="285"/>
        <w:jc w:val="both"/>
      </w:pPr>
      <w:r>
        <w:rPr>
          <w:rFonts w:ascii="Bookman Old Style" w:eastAsia="Bookman Old Style" w:hAnsi="Bookman Old Style" w:cs="Bookman Old Style"/>
          <w:color w:val="000000"/>
        </w:rPr>
        <w:t>4.1.</w:t>
      </w:r>
      <w:r>
        <w:rPr>
          <w:rFonts w:ascii="Bookman Old Style" w:eastAsia="Bookman Old Style" w:hAnsi="Bookman Old Style" w:cs="Bookman Old Style"/>
          <w:color w:val="000000"/>
        </w:rPr>
        <w:t xml:space="preserve"> - O certame será conduzido pelo Pregoeiro, com o auxílio da equipe de apoio, que terá, em especial, as seguintes atribuições:</w:t>
      </w:r>
    </w:p>
    <w:p w:rsidR="003E03F3" w:rsidRDefault="007517C6">
      <w:pPr>
        <w:widowControl/>
        <w:ind w:left="390"/>
        <w:jc w:val="both"/>
      </w:pPr>
      <w:r>
        <w:rPr>
          <w:rFonts w:ascii="Bookman Old Style" w:eastAsia="Bookman Old Style" w:hAnsi="Bookman Old Style" w:cs="Bookman Old Style"/>
          <w:b/>
          <w:color w:val="000000"/>
        </w:rPr>
        <w:t xml:space="preserve">a) </w:t>
      </w:r>
      <w:r>
        <w:rPr>
          <w:rFonts w:ascii="Bookman Old Style" w:eastAsia="Bookman Old Style" w:hAnsi="Bookman Old Style" w:cs="Bookman Old Style"/>
          <w:color w:val="000000"/>
        </w:rPr>
        <w:t>acompanhar os trabalhos da equipe de apoio;</w:t>
      </w:r>
    </w:p>
    <w:p w:rsidR="003E03F3" w:rsidRDefault="007517C6">
      <w:pPr>
        <w:widowControl/>
        <w:ind w:left="390"/>
        <w:jc w:val="both"/>
      </w:pPr>
      <w:r>
        <w:rPr>
          <w:rFonts w:ascii="Bookman Old Style" w:eastAsia="Bookman Old Style" w:hAnsi="Bookman Old Style" w:cs="Bookman Old Style"/>
          <w:b/>
          <w:color w:val="000000"/>
        </w:rPr>
        <w:t xml:space="preserve">b) </w:t>
      </w:r>
      <w:r>
        <w:rPr>
          <w:rFonts w:ascii="Bookman Old Style" w:eastAsia="Bookman Old Style" w:hAnsi="Bookman Old Style" w:cs="Bookman Old Style"/>
          <w:color w:val="000000"/>
        </w:rPr>
        <w:t>responder as questões formuladas pelos fornecedores, relativas ao certame;</w:t>
      </w:r>
    </w:p>
    <w:p w:rsidR="003E03F3" w:rsidRDefault="007517C6">
      <w:pPr>
        <w:widowControl/>
        <w:ind w:left="390"/>
        <w:jc w:val="both"/>
      </w:pPr>
      <w:r>
        <w:rPr>
          <w:rFonts w:ascii="Bookman Old Style" w:eastAsia="Bookman Old Style" w:hAnsi="Bookman Old Style" w:cs="Bookman Old Style"/>
          <w:b/>
          <w:color w:val="000000"/>
        </w:rPr>
        <w:t xml:space="preserve">c) </w:t>
      </w:r>
      <w:r>
        <w:rPr>
          <w:rFonts w:ascii="Bookman Old Style" w:eastAsia="Bookman Old Style" w:hAnsi="Bookman Old Style" w:cs="Bookman Old Style"/>
          <w:color w:val="000000"/>
        </w:rPr>
        <w:t>a</w:t>
      </w:r>
      <w:r>
        <w:rPr>
          <w:rFonts w:ascii="Bookman Old Style" w:eastAsia="Bookman Old Style" w:hAnsi="Bookman Old Style" w:cs="Bookman Old Style"/>
          <w:color w:val="000000"/>
        </w:rPr>
        <w:t>brir as propostas de preços;</w:t>
      </w:r>
    </w:p>
    <w:p w:rsidR="003E03F3" w:rsidRDefault="007517C6">
      <w:pPr>
        <w:widowControl/>
        <w:ind w:left="390"/>
        <w:jc w:val="both"/>
      </w:pPr>
      <w:r>
        <w:rPr>
          <w:rFonts w:ascii="Bookman Old Style" w:eastAsia="Bookman Old Style" w:hAnsi="Bookman Old Style" w:cs="Bookman Old Style"/>
          <w:b/>
          <w:color w:val="000000"/>
        </w:rPr>
        <w:t xml:space="preserve">d) </w:t>
      </w:r>
      <w:r>
        <w:rPr>
          <w:rFonts w:ascii="Bookman Old Style" w:eastAsia="Bookman Old Style" w:hAnsi="Bookman Old Style" w:cs="Bookman Old Style"/>
          <w:color w:val="000000"/>
        </w:rPr>
        <w:t>analisar a aceitabilidade das propostas;</w:t>
      </w:r>
    </w:p>
    <w:p w:rsidR="003E03F3" w:rsidRDefault="007517C6">
      <w:pPr>
        <w:widowControl/>
        <w:ind w:left="390"/>
        <w:jc w:val="both"/>
      </w:pPr>
      <w:r>
        <w:rPr>
          <w:rFonts w:ascii="Bookman Old Style" w:eastAsia="Bookman Old Style" w:hAnsi="Bookman Old Style" w:cs="Bookman Old Style"/>
          <w:b/>
          <w:color w:val="000000"/>
        </w:rPr>
        <w:t xml:space="preserve">e) </w:t>
      </w:r>
      <w:r>
        <w:rPr>
          <w:rFonts w:ascii="Bookman Old Style" w:eastAsia="Bookman Old Style" w:hAnsi="Bookman Old Style" w:cs="Bookman Old Style"/>
          <w:color w:val="000000"/>
        </w:rPr>
        <w:t>desclassificar propostas indicando os motivos;</w:t>
      </w:r>
    </w:p>
    <w:p w:rsidR="003E03F3" w:rsidRDefault="007517C6">
      <w:pPr>
        <w:widowControl/>
        <w:ind w:left="390"/>
        <w:jc w:val="both"/>
      </w:pPr>
      <w:r>
        <w:rPr>
          <w:rFonts w:ascii="Bookman Old Style" w:eastAsia="Bookman Old Style" w:hAnsi="Bookman Old Style" w:cs="Bookman Old Style"/>
          <w:b/>
          <w:color w:val="000000"/>
        </w:rPr>
        <w:t xml:space="preserve">f) </w:t>
      </w:r>
      <w:r>
        <w:rPr>
          <w:rFonts w:ascii="Bookman Old Style" w:eastAsia="Bookman Old Style" w:hAnsi="Bookman Old Style" w:cs="Bookman Old Style"/>
          <w:color w:val="000000"/>
        </w:rPr>
        <w:t>conduzir os procedimentos relativos aos lances e à escolha da proposta do lance de menor preço;</w:t>
      </w:r>
    </w:p>
    <w:p w:rsidR="003E03F3" w:rsidRDefault="007517C6">
      <w:pPr>
        <w:widowControl/>
        <w:ind w:left="390"/>
        <w:jc w:val="both"/>
      </w:pPr>
      <w:r>
        <w:rPr>
          <w:rFonts w:ascii="Bookman Old Style" w:eastAsia="Bookman Old Style" w:hAnsi="Bookman Old Style" w:cs="Bookman Old Style"/>
          <w:b/>
          <w:color w:val="000000"/>
        </w:rPr>
        <w:t xml:space="preserve">g) </w:t>
      </w:r>
      <w:r>
        <w:rPr>
          <w:rFonts w:ascii="Bookman Old Style" w:eastAsia="Bookman Old Style" w:hAnsi="Bookman Old Style" w:cs="Bookman Old Style"/>
          <w:color w:val="000000"/>
        </w:rPr>
        <w:t xml:space="preserve">verificar a habilitação do </w:t>
      </w:r>
      <w:r>
        <w:rPr>
          <w:rFonts w:ascii="Bookman Old Style" w:eastAsia="Bookman Old Style" w:hAnsi="Bookman Old Style" w:cs="Bookman Old Style"/>
          <w:color w:val="000000"/>
        </w:rPr>
        <w:t>proponente classificado em primeiro lugar;</w:t>
      </w:r>
    </w:p>
    <w:p w:rsidR="003E03F3" w:rsidRDefault="007517C6">
      <w:pPr>
        <w:widowControl/>
        <w:ind w:left="390"/>
        <w:jc w:val="both"/>
      </w:pPr>
      <w:r>
        <w:rPr>
          <w:rFonts w:ascii="Bookman Old Style" w:eastAsia="Bookman Old Style" w:hAnsi="Bookman Old Style" w:cs="Bookman Old Style"/>
          <w:b/>
          <w:color w:val="000000"/>
        </w:rPr>
        <w:t xml:space="preserve">h) </w:t>
      </w:r>
      <w:r>
        <w:rPr>
          <w:rFonts w:ascii="Bookman Old Style" w:eastAsia="Bookman Old Style" w:hAnsi="Bookman Old Style" w:cs="Bookman Old Style"/>
          <w:color w:val="000000"/>
        </w:rPr>
        <w:t>declarar o vencedor;</w:t>
      </w:r>
    </w:p>
    <w:p w:rsidR="003E03F3" w:rsidRDefault="007517C6">
      <w:pPr>
        <w:widowControl/>
        <w:ind w:left="390"/>
        <w:jc w:val="both"/>
      </w:pPr>
      <w:r>
        <w:rPr>
          <w:rFonts w:ascii="Bookman Old Style" w:eastAsia="Bookman Old Style" w:hAnsi="Bookman Old Style" w:cs="Bookman Old Style"/>
          <w:b/>
          <w:color w:val="000000"/>
        </w:rPr>
        <w:t xml:space="preserve">i) </w:t>
      </w:r>
      <w:r>
        <w:rPr>
          <w:rFonts w:ascii="Bookman Old Style" w:eastAsia="Bookman Old Style" w:hAnsi="Bookman Old Style" w:cs="Bookman Old Style"/>
          <w:color w:val="000000"/>
        </w:rPr>
        <w:t>receber, examinar e decidir sobre a pertinência dos recursos;</w:t>
      </w:r>
    </w:p>
    <w:p w:rsidR="003E03F3" w:rsidRDefault="007517C6">
      <w:pPr>
        <w:widowControl/>
        <w:ind w:left="390"/>
        <w:jc w:val="both"/>
      </w:pPr>
      <w:r>
        <w:rPr>
          <w:rFonts w:ascii="Bookman Old Style" w:eastAsia="Bookman Old Style" w:hAnsi="Bookman Old Style" w:cs="Bookman Old Style"/>
          <w:b/>
          <w:color w:val="000000"/>
        </w:rPr>
        <w:t xml:space="preserve">j) </w:t>
      </w:r>
      <w:r>
        <w:rPr>
          <w:rFonts w:ascii="Bookman Old Style" w:eastAsia="Bookman Old Style" w:hAnsi="Bookman Old Style" w:cs="Bookman Old Style"/>
          <w:color w:val="000000"/>
        </w:rPr>
        <w:t>elaborar a ata da sessão;</w:t>
      </w:r>
    </w:p>
    <w:p w:rsidR="003E03F3" w:rsidRDefault="007517C6">
      <w:pPr>
        <w:widowControl/>
        <w:ind w:left="390"/>
        <w:jc w:val="both"/>
      </w:pPr>
      <w:r>
        <w:rPr>
          <w:rFonts w:ascii="Bookman Old Style" w:eastAsia="Bookman Old Style" w:hAnsi="Bookman Old Style" w:cs="Bookman Old Style"/>
          <w:b/>
          <w:color w:val="000000"/>
        </w:rPr>
        <w:t xml:space="preserve">k) </w:t>
      </w:r>
      <w:r>
        <w:rPr>
          <w:rFonts w:ascii="Bookman Old Style" w:eastAsia="Bookman Old Style" w:hAnsi="Bookman Old Style" w:cs="Bookman Old Style"/>
          <w:color w:val="000000"/>
        </w:rPr>
        <w:t>encaminhar o processo à autoridade superior para homologar e autorizar a contratação;</w:t>
      </w:r>
    </w:p>
    <w:p w:rsidR="003E03F3" w:rsidRDefault="007517C6">
      <w:pPr>
        <w:widowControl/>
        <w:ind w:left="390"/>
        <w:jc w:val="both"/>
      </w:pPr>
      <w:r>
        <w:rPr>
          <w:rFonts w:ascii="Bookman Old Style" w:eastAsia="Bookman Old Style" w:hAnsi="Bookman Old Style" w:cs="Bookman Old Style"/>
          <w:b/>
          <w:color w:val="000000"/>
        </w:rPr>
        <w:t xml:space="preserve">l) </w:t>
      </w:r>
      <w:r>
        <w:rPr>
          <w:rFonts w:ascii="Bookman Old Style" w:eastAsia="Bookman Old Style" w:hAnsi="Bookman Old Style" w:cs="Bookman Old Style"/>
          <w:color w:val="000000"/>
        </w:rPr>
        <w:t xml:space="preserve">abrir processo administrativo para apuração de irregularidades visando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aplicação de penalidades previstas na legislação.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u w:val="single"/>
        </w:rPr>
        <w:t>Credenciamento no Sistema Licitações da Bolsa de Licitações e Leilões:</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color w:val="000000"/>
        </w:rPr>
        <w:t>4.2. - As pessoas jurídicas ou firmas individuais interessad</w:t>
      </w:r>
      <w:r>
        <w:rPr>
          <w:rFonts w:ascii="Bookman Old Style" w:eastAsia="Bookman Old Style" w:hAnsi="Bookman Old Style" w:cs="Bookman Old Style"/>
          <w:color w:val="000000"/>
        </w:rPr>
        <w:t>as deverão nomear através do instrumento de mandato, operador devidamente credenciado em qualquer empresa associada à Bolsa de Licitações do Brasil, atribuindo poderes para formular lances de preços e praticar todos os demais atos e operações no site: www.</w:t>
      </w:r>
      <w:r>
        <w:rPr>
          <w:rFonts w:ascii="Bookman Old Style" w:eastAsia="Bookman Old Style" w:hAnsi="Bookman Old Style" w:cs="Bookman Old Style"/>
          <w:color w:val="000000"/>
        </w:rPr>
        <w:t>bll.org.br.</w:t>
      </w:r>
    </w:p>
    <w:p w:rsidR="003E03F3" w:rsidRDefault="007517C6">
      <w:pPr>
        <w:widowControl/>
        <w:ind w:left="285"/>
        <w:jc w:val="both"/>
      </w:pPr>
      <w:r>
        <w:rPr>
          <w:rFonts w:ascii="Bookman Old Style" w:eastAsia="Bookman Old Style" w:hAnsi="Bookman Old Style" w:cs="Bookman Old Style"/>
          <w:color w:val="000000"/>
        </w:rPr>
        <w:lastRenderedPageBreak/>
        <w:t>4.3. - A participação do licitante no pregão eletrônico se dará por meio de participação direta ou através de empresas associadas à BLL – Bolsa de Licitações do Brasil, a qual deverá manifestar, por meio de seu operador designado, em campo próp</w:t>
      </w:r>
      <w:r>
        <w:rPr>
          <w:rFonts w:ascii="Bookman Old Style" w:eastAsia="Bookman Old Style" w:hAnsi="Bookman Old Style" w:cs="Bookman Old Style"/>
          <w:color w:val="000000"/>
        </w:rPr>
        <w:t>rio do sistema, pleno conhecimento, aceitação e atendimento às exigências de habilitação previstas no Edital.</w:t>
      </w:r>
    </w:p>
    <w:p w:rsidR="003E03F3" w:rsidRDefault="007517C6">
      <w:pPr>
        <w:widowControl/>
        <w:ind w:left="285"/>
        <w:jc w:val="both"/>
      </w:pPr>
      <w:r>
        <w:rPr>
          <w:rFonts w:ascii="Bookman Old Style" w:eastAsia="Bookman Old Style" w:hAnsi="Bookman Old Style" w:cs="Bookman Old Style"/>
          <w:color w:val="000000"/>
        </w:rPr>
        <w:t>4.4. -O acesso do operador ao pregão, para efeito de encaminhamento de proposta de preço e lances sucessivos de preços, em nome do licitante, some</w:t>
      </w:r>
      <w:r>
        <w:rPr>
          <w:rFonts w:ascii="Bookman Old Style" w:eastAsia="Bookman Old Style" w:hAnsi="Bookman Old Style" w:cs="Bookman Old Style"/>
          <w:color w:val="000000"/>
        </w:rPr>
        <w:t>nte se dará mediante prévia definição de senha privativa.</w:t>
      </w:r>
    </w:p>
    <w:p w:rsidR="003E03F3" w:rsidRDefault="007517C6">
      <w:pPr>
        <w:widowControl/>
        <w:ind w:left="285"/>
        <w:jc w:val="both"/>
      </w:pPr>
      <w:r>
        <w:rPr>
          <w:rFonts w:ascii="Bookman Old Style" w:eastAsia="Bookman Old Style" w:hAnsi="Bookman Old Style" w:cs="Bookman Old Style"/>
          <w:color w:val="000000"/>
        </w:rPr>
        <w:t>4.5. - A chave de identificação e a senha dos operadores poderão ser utilizadas em qualquer pregão eletrônico, salvo quando canceladas por solicitação do credenciado ou por iniciativa da BLL - Bolsa</w:t>
      </w:r>
      <w:r>
        <w:rPr>
          <w:rFonts w:ascii="Bookman Old Style" w:eastAsia="Bookman Old Style" w:hAnsi="Bookman Old Style" w:cs="Bookman Old Style"/>
          <w:color w:val="000000"/>
        </w:rPr>
        <w:t xml:space="preserve"> De Licitações do Brasil.</w:t>
      </w:r>
    </w:p>
    <w:p w:rsidR="003E03F3" w:rsidRDefault="007517C6">
      <w:pPr>
        <w:widowControl/>
        <w:ind w:left="285"/>
        <w:jc w:val="both"/>
      </w:pPr>
      <w:r>
        <w:rPr>
          <w:rFonts w:ascii="Bookman Old Style" w:eastAsia="Bookman Old Style" w:hAnsi="Bookman Old Style" w:cs="Bookman Old Style"/>
          <w:color w:val="000000"/>
        </w:rPr>
        <w:t>4.6. - É de exclusiva responsabilidade do usuário o sigilo da senha, bem como seu uso em qualquer transação efetuada diretamente ou por seu representante, não cabendo a BLL - Bolsa de Licitações do Brasil a responsabilidade por ev</w:t>
      </w:r>
      <w:r>
        <w:rPr>
          <w:rFonts w:ascii="Bookman Old Style" w:eastAsia="Bookman Old Style" w:hAnsi="Bookman Old Style" w:cs="Bookman Old Style"/>
          <w:color w:val="000000"/>
        </w:rPr>
        <w:t>entuais danos decorrentes de uso indevido da senha, ainda que por terceiros.</w:t>
      </w:r>
    </w:p>
    <w:p w:rsidR="003E03F3" w:rsidRDefault="007517C6">
      <w:pPr>
        <w:widowControl/>
        <w:ind w:left="285"/>
        <w:jc w:val="both"/>
      </w:pPr>
      <w:r>
        <w:rPr>
          <w:rFonts w:ascii="Bookman Old Style" w:eastAsia="Bookman Old Style" w:hAnsi="Bookman Old Style" w:cs="Bookman Old Style"/>
          <w:color w:val="000000"/>
        </w:rPr>
        <w:t>4.7. - O credenciamento do fornecedor e de seu representante legal junto ao sistema eletrônico implica a responsabilidade legal pelos atos praticados e a presunção de capacidade t</w:t>
      </w:r>
      <w:r>
        <w:rPr>
          <w:rFonts w:ascii="Bookman Old Style" w:eastAsia="Bookman Old Style" w:hAnsi="Bookman Old Style" w:cs="Bookman Old Style"/>
          <w:color w:val="000000"/>
        </w:rPr>
        <w:t>écnica para realização das transações inerentes ao pregão eletrônico.</w:t>
      </w:r>
    </w:p>
    <w:p w:rsidR="003E03F3" w:rsidRDefault="003E03F3">
      <w:pPr>
        <w:widowControl/>
        <w:ind w:left="285"/>
        <w:jc w:val="both"/>
      </w:pPr>
    </w:p>
    <w:p w:rsidR="003E03F3" w:rsidRDefault="007517C6">
      <w:pPr>
        <w:widowControl/>
        <w:jc w:val="both"/>
      </w:pPr>
      <w:r>
        <w:rPr>
          <w:rFonts w:ascii="Bookman Old Style" w:eastAsia="Bookman Old Style" w:hAnsi="Bookman Old Style" w:cs="Bookman Old Style"/>
          <w:b/>
          <w:color w:val="000000"/>
        </w:rPr>
        <w:t>Participação:</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color w:val="000000"/>
        </w:rPr>
        <w:t>4.8. - A participação no Pregão, na Forma Eletrônica se dará por meio da digitação da senha pessoal e intransferível do representante credenciado (operador da corretora d</w:t>
      </w:r>
      <w:r>
        <w:rPr>
          <w:rFonts w:ascii="Bookman Old Style" w:eastAsia="Bookman Old Style" w:hAnsi="Bookman Old Style" w:cs="Bookman Old Style"/>
          <w:color w:val="000000"/>
        </w:rPr>
        <w:t>e mercadorias) e subsequente encaminhamento da proposta de preços, exclusivamente por meio do sistema eletrônico, observados data e horário limite estabelecido.</w:t>
      </w:r>
    </w:p>
    <w:p w:rsidR="003E03F3" w:rsidRDefault="007517C6">
      <w:pPr>
        <w:widowControl/>
        <w:ind w:left="285"/>
        <w:jc w:val="both"/>
      </w:pPr>
      <w:r>
        <w:rPr>
          <w:rFonts w:ascii="Bookman Old Style" w:eastAsia="Bookman Old Style" w:hAnsi="Bookman Old Style" w:cs="Bookman Old Style"/>
          <w:color w:val="000000"/>
        </w:rPr>
        <w:t>4.9. - Caberá ao fornecedor acompanhar as operações no sistema eletrônico durante a sessão públ</w:t>
      </w:r>
      <w:r>
        <w:rPr>
          <w:rFonts w:ascii="Bookman Old Style" w:eastAsia="Bookman Old Style" w:hAnsi="Bookman Old Style" w:cs="Bookman Old Style"/>
          <w:color w:val="000000"/>
        </w:rPr>
        <w:t>ica do pregão, ficando responsável pelo ônus decorrente da perda de negócios diante da inobservância de quaisquer mensagens emitidas pelo sistema ou da desconexão do seu representante;</w:t>
      </w:r>
    </w:p>
    <w:p w:rsidR="003E03F3" w:rsidRDefault="007517C6">
      <w:pPr>
        <w:widowControl/>
        <w:ind w:left="285"/>
        <w:jc w:val="both"/>
      </w:pPr>
      <w:r>
        <w:rPr>
          <w:rFonts w:ascii="Bookman Old Style" w:eastAsia="Bookman Old Style" w:hAnsi="Bookman Old Style" w:cs="Bookman Old Style"/>
          <w:color w:val="000000"/>
        </w:rPr>
        <w:t>4.10. - O licitante responsabiliza-se exclusiva e formalmente pelas tra</w:t>
      </w:r>
      <w:r>
        <w:rPr>
          <w:rFonts w:ascii="Bookman Old Style" w:eastAsia="Bookman Old Style" w:hAnsi="Bookman Old Style" w:cs="Bookman Old Style"/>
          <w:color w:val="000000"/>
        </w:rPr>
        <w:t xml:space="preserve">nsações efetuadas em seu nome, assume como firmes e verdadeiras suas propostas e seus lances, inclusive os atos </w:t>
      </w:r>
      <w:proofErr w:type="gramStart"/>
      <w:r>
        <w:rPr>
          <w:rFonts w:ascii="Bookman Old Style" w:eastAsia="Bookman Old Style" w:hAnsi="Bookman Old Style" w:cs="Bookman Old Style"/>
          <w:color w:val="000000"/>
        </w:rPr>
        <w:t>praticados diretamente ou por seu representante, excluída</w:t>
      </w:r>
      <w:proofErr w:type="gramEnd"/>
      <w:r>
        <w:rPr>
          <w:rFonts w:ascii="Bookman Old Style" w:eastAsia="Bookman Old Style" w:hAnsi="Bookman Old Style" w:cs="Bookman Old Style"/>
          <w:color w:val="000000"/>
        </w:rPr>
        <w:t xml:space="preserve"> a responsabilidade do provedor do sistema ou do órgão ou entidade promotora da licitaç</w:t>
      </w:r>
      <w:r>
        <w:rPr>
          <w:rFonts w:ascii="Bookman Old Style" w:eastAsia="Bookman Old Style" w:hAnsi="Bookman Old Style" w:cs="Bookman Old Style"/>
          <w:color w:val="000000"/>
        </w:rPr>
        <w:t>ão por eventuais danos decorrentes de uso indevido das credenciais de acesso, ainda que por terceiros.</w:t>
      </w:r>
    </w:p>
    <w:p w:rsidR="003E03F3" w:rsidRDefault="007517C6">
      <w:pPr>
        <w:widowControl/>
        <w:ind w:left="285"/>
        <w:jc w:val="both"/>
      </w:pPr>
      <w:r>
        <w:rPr>
          <w:rFonts w:ascii="Bookman Old Style" w:eastAsia="Bookman Old Style" w:hAnsi="Bookman Old Style" w:cs="Bookman Old Style"/>
          <w:color w:val="000000"/>
        </w:rPr>
        <w:t>4.11. - Poderão participar deste Pregão interessados cujo ramo de atividade seja compatível com o objeto desta licitação.</w:t>
      </w:r>
    </w:p>
    <w:p w:rsidR="003E03F3" w:rsidRDefault="007517C6">
      <w:pPr>
        <w:widowControl/>
        <w:ind w:left="285"/>
        <w:jc w:val="both"/>
      </w:pPr>
      <w:r>
        <w:rPr>
          <w:rFonts w:ascii="Bookman Old Style" w:eastAsia="Bookman Old Style" w:hAnsi="Bookman Old Style" w:cs="Bookman Old Style"/>
          <w:color w:val="000000"/>
        </w:rPr>
        <w:t>4.12. - Os lotes exclusivos par</w:t>
      </w:r>
      <w:r>
        <w:rPr>
          <w:rFonts w:ascii="Bookman Old Style" w:eastAsia="Bookman Old Style" w:hAnsi="Bookman Old Style" w:cs="Bookman Old Style"/>
          <w:color w:val="000000"/>
        </w:rPr>
        <w:t xml:space="preserve">a </w:t>
      </w:r>
      <w:proofErr w:type="spellStart"/>
      <w:r>
        <w:rPr>
          <w:rFonts w:ascii="Bookman Old Style" w:eastAsia="Bookman Old Style" w:hAnsi="Bookman Old Style" w:cs="Bookman Old Style"/>
          <w:color w:val="000000"/>
        </w:rPr>
        <w:t>MPEs</w:t>
      </w:r>
      <w:proofErr w:type="spellEnd"/>
      <w:r>
        <w:rPr>
          <w:rFonts w:ascii="Bookman Old Style" w:eastAsia="Bookman Old Style" w:hAnsi="Bookman Old Style" w:cs="Bookman Old Style"/>
          <w:color w:val="000000"/>
        </w:rPr>
        <w:t xml:space="preserve"> poderão ser arrematados pelas empresas de ampla concorrência desde que não tenham sido objeto de propostas por </w:t>
      </w:r>
      <w:proofErr w:type="spellStart"/>
      <w:r>
        <w:rPr>
          <w:rFonts w:ascii="Bookman Old Style" w:eastAsia="Bookman Old Style" w:hAnsi="Bookman Old Style" w:cs="Bookman Old Style"/>
          <w:color w:val="000000"/>
        </w:rPr>
        <w:t>MPEs</w:t>
      </w:r>
      <w:proofErr w:type="spellEnd"/>
      <w:r>
        <w:rPr>
          <w:rFonts w:ascii="Bookman Old Style" w:eastAsia="Bookman Old Style" w:hAnsi="Bookman Old Style" w:cs="Bookman Old Style"/>
          <w:color w:val="000000"/>
        </w:rPr>
        <w:t xml:space="preserve"> e que as empresas de ampla concorrência tenham apresentado propostas para estes lotes.</w:t>
      </w:r>
    </w:p>
    <w:p w:rsidR="003E03F3" w:rsidRDefault="007517C6">
      <w:pPr>
        <w:widowControl/>
        <w:ind w:left="285"/>
        <w:jc w:val="both"/>
      </w:pPr>
      <w:r>
        <w:rPr>
          <w:rFonts w:ascii="Bookman Old Style" w:eastAsia="Bookman Old Style" w:hAnsi="Bookman Old Style" w:cs="Bookman Old Style"/>
          <w:color w:val="000000"/>
        </w:rPr>
        <w:t>4.13. - Será concedido tratamento favorecido p</w:t>
      </w:r>
      <w:r>
        <w:rPr>
          <w:rFonts w:ascii="Bookman Old Style" w:eastAsia="Bookman Old Style" w:hAnsi="Bookman Old Style" w:cs="Bookman Old Style"/>
          <w:color w:val="000000"/>
        </w:rPr>
        <w:t>ara as microempresas e empresas de pequeno porte, para as sociedades cooperativas mencionadas no artigo 34 da Lei nº 11.488, de 2007, para o agricultor familiar, o produtor rural pessoa física e para o microempreendedor individual - MEI, nos limites previs</w:t>
      </w:r>
      <w:r>
        <w:rPr>
          <w:rFonts w:ascii="Bookman Old Style" w:eastAsia="Bookman Old Style" w:hAnsi="Bookman Old Style" w:cs="Bookman Old Style"/>
          <w:color w:val="000000"/>
        </w:rPr>
        <w:t>tos da Lei Complementar nº 123, de 2006 e Lei Municipal 794/15.</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Impedimentos:</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color w:val="000000"/>
        </w:rPr>
        <w:t>4.14. - Não poderão participar desta licitação os interessados:</w:t>
      </w:r>
    </w:p>
    <w:p w:rsidR="003E03F3" w:rsidRDefault="007517C6">
      <w:pPr>
        <w:widowControl/>
        <w:ind w:left="570"/>
        <w:jc w:val="both"/>
      </w:pPr>
      <w:r>
        <w:rPr>
          <w:rFonts w:ascii="Bookman Old Style" w:eastAsia="Bookman Old Style" w:hAnsi="Bookman Old Style" w:cs="Bookman Old Style"/>
          <w:color w:val="000000"/>
        </w:rPr>
        <w:t xml:space="preserve">4.14.1 - Proibidos de participar de licitações e celebrar contratos administrativos, na forma da legislação </w:t>
      </w:r>
      <w:r>
        <w:rPr>
          <w:rFonts w:ascii="Bookman Old Style" w:eastAsia="Bookman Old Style" w:hAnsi="Bookman Old Style" w:cs="Bookman Old Style"/>
          <w:color w:val="000000"/>
        </w:rPr>
        <w:t>vigente;</w:t>
      </w:r>
    </w:p>
    <w:p w:rsidR="003E03F3" w:rsidRDefault="007517C6">
      <w:pPr>
        <w:widowControl/>
        <w:ind w:left="570"/>
        <w:jc w:val="both"/>
      </w:pPr>
      <w:r>
        <w:rPr>
          <w:rFonts w:ascii="Bookman Old Style" w:eastAsia="Bookman Old Style" w:hAnsi="Bookman Old Style" w:cs="Bookman Old Style"/>
          <w:color w:val="000000"/>
        </w:rPr>
        <w:t>4.14.2 - Que não atendam às condições deste Edital e seu(s) anexo(s);</w:t>
      </w:r>
    </w:p>
    <w:p w:rsidR="003E03F3" w:rsidRDefault="007517C6">
      <w:pPr>
        <w:widowControl/>
        <w:ind w:left="570"/>
        <w:jc w:val="both"/>
      </w:pPr>
      <w:r>
        <w:rPr>
          <w:rFonts w:ascii="Bookman Old Style" w:eastAsia="Bookman Old Style" w:hAnsi="Bookman Old Style" w:cs="Bookman Old Style"/>
          <w:color w:val="000000"/>
        </w:rPr>
        <w:t>4.14.3 - Estrangeiros que não tenham representação legal no Brasil com poderes expressos para receber citação e responder administrativa ou judicialmente;</w:t>
      </w:r>
    </w:p>
    <w:p w:rsidR="003E03F3" w:rsidRDefault="007517C6">
      <w:pPr>
        <w:widowControl/>
        <w:ind w:left="570"/>
        <w:jc w:val="both"/>
      </w:pPr>
      <w:r>
        <w:rPr>
          <w:rFonts w:ascii="Bookman Old Style" w:eastAsia="Bookman Old Style" w:hAnsi="Bookman Old Style" w:cs="Bookman Old Style"/>
          <w:color w:val="000000"/>
        </w:rPr>
        <w:t>4.14.4 - Que se enquad</w:t>
      </w:r>
      <w:r>
        <w:rPr>
          <w:rFonts w:ascii="Bookman Old Style" w:eastAsia="Bookman Old Style" w:hAnsi="Bookman Old Style" w:cs="Bookman Old Style"/>
          <w:color w:val="000000"/>
        </w:rPr>
        <w:t>rem nas vedações previstas no § 1º do artigo 9º e art. 14; da Lei nº 14.133/21;</w:t>
      </w:r>
    </w:p>
    <w:p w:rsidR="003E03F3" w:rsidRDefault="007517C6">
      <w:pPr>
        <w:widowControl/>
        <w:ind w:left="570"/>
        <w:jc w:val="both"/>
      </w:pPr>
      <w:r>
        <w:rPr>
          <w:rFonts w:ascii="Bookman Old Style" w:eastAsia="Bookman Old Style" w:hAnsi="Bookman Old Style" w:cs="Bookman Old Style"/>
          <w:color w:val="000000"/>
        </w:rPr>
        <w:t xml:space="preserve">4.14.5 - Que estejam </w:t>
      </w:r>
      <w:proofErr w:type="gramStart"/>
      <w:r>
        <w:rPr>
          <w:rFonts w:ascii="Bookman Old Style" w:eastAsia="Bookman Old Style" w:hAnsi="Bookman Old Style" w:cs="Bookman Old Style"/>
          <w:color w:val="000000"/>
        </w:rPr>
        <w:t>sob falência</w:t>
      </w:r>
      <w:proofErr w:type="gramEnd"/>
      <w:r>
        <w:rPr>
          <w:rFonts w:ascii="Bookman Old Style" w:eastAsia="Bookman Old Style" w:hAnsi="Bookman Old Style" w:cs="Bookman Old Style"/>
          <w:color w:val="000000"/>
        </w:rPr>
        <w:t>, concurso de credores, concordata ou em processo de dissolução ou liquidação;</w:t>
      </w:r>
    </w:p>
    <w:p w:rsidR="003E03F3" w:rsidRDefault="007517C6">
      <w:pPr>
        <w:widowControl/>
        <w:ind w:left="570"/>
        <w:jc w:val="both"/>
      </w:pPr>
      <w:r>
        <w:rPr>
          <w:rFonts w:ascii="Bookman Old Style" w:eastAsia="Bookman Old Style" w:hAnsi="Bookman Old Style" w:cs="Bookman Old Style"/>
          <w:color w:val="000000"/>
        </w:rPr>
        <w:t xml:space="preserve">4.14.6 - Organizações da Sociedade Civil de Interesse Público - </w:t>
      </w:r>
      <w:r>
        <w:rPr>
          <w:rFonts w:ascii="Bookman Old Style" w:eastAsia="Bookman Old Style" w:hAnsi="Bookman Old Style" w:cs="Bookman Old Style"/>
          <w:color w:val="000000"/>
        </w:rPr>
        <w:t>OSCIP, atuando nessa condição (Acórdão nº 746/2014-TCU-Plenário).</w:t>
      </w:r>
    </w:p>
    <w:p w:rsidR="003E03F3" w:rsidRDefault="007517C6">
      <w:pPr>
        <w:widowControl/>
        <w:ind w:left="285"/>
        <w:jc w:val="both"/>
      </w:pPr>
      <w:r>
        <w:rPr>
          <w:rFonts w:ascii="Bookman Old Style" w:eastAsia="Bookman Old Style" w:hAnsi="Bookman Old Style" w:cs="Bookman Old Style"/>
          <w:color w:val="000000"/>
        </w:rPr>
        <w:lastRenderedPageBreak/>
        <w:t xml:space="preserve">4.15. - Qualquer dúvida em relação ao acesso no sistema operacional, poderá ser esclarecida ou através de uma empresa associada ou pelos telefones: Curitiba-PR (41) 3097-4600, ou através da </w:t>
      </w:r>
      <w:r>
        <w:rPr>
          <w:rFonts w:ascii="Bookman Old Style" w:eastAsia="Bookman Old Style" w:hAnsi="Bookman Old Style" w:cs="Bookman Old Style"/>
          <w:color w:val="000000"/>
        </w:rPr>
        <w:t xml:space="preserve">Bolsa de Licitações do Brasil ou pelo e-mail </w:t>
      </w:r>
      <w:hyperlink r:id="rId8">
        <w:r>
          <w:rPr>
            <w:rFonts w:ascii="Bookman Old Style" w:eastAsia="Bookman Old Style" w:hAnsi="Bookman Old Style" w:cs="Bookman Old Style"/>
            <w:color w:val="0000FF"/>
            <w:u w:val="single"/>
          </w:rPr>
          <w:t>contato@bll.org.br</w:t>
        </w:r>
      </w:hyperlink>
      <w:r>
        <w:rPr>
          <w:rFonts w:ascii="Bookman Old Style" w:eastAsia="Bookman Old Style" w:hAnsi="Bookman Old Style" w:cs="Bookman Old Style"/>
          <w:color w:val="000000"/>
        </w:rPr>
        <w:t>.</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color w:val="000000"/>
        </w:rPr>
        <w:t>5 - DA APRESENTAÇÃO DA PROPOSTA E DOS DOCUMENTOS DE HABILITAÇÃO</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color w:val="000000"/>
        </w:rPr>
        <w:t>5.1. - Os licitantes encaminharão, exclusivamente por meio do sistema, concomit</w:t>
      </w:r>
      <w:r>
        <w:rPr>
          <w:rFonts w:ascii="Bookman Old Style" w:eastAsia="Bookman Old Style" w:hAnsi="Bookman Old Style" w:cs="Bookman Old Style"/>
          <w:color w:val="000000"/>
        </w:rPr>
        <w:t>antemente com os documentos de habilitação exigidos no edital, proposta com a descrição do objeto ofertado e o preço, até a data e o horário estabelecidos para o fim do recebimento das propostas, quando, então, encerrar-se-á automaticamente a etapa de envi</w:t>
      </w:r>
      <w:r>
        <w:rPr>
          <w:rFonts w:ascii="Bookman Old Style" w:eastAsia="Bookman Old Style" w:hAnsi="Bookman Old Style" w:cs="Bookman Old Style"/>
          <w:color w:val="000000"/>
        </w:rPr>
        <w:t xml:space="preserve">o dessa documentação. </w:t>
      </w:r>
    </w:p>
    <w:p w:rsidR="003E03F3" w:rsidRDefault="007517C6">
      <w:pPr>
        <w:widowControl/>
        <w:ind w:left="285"/>
        <w:jc w:val="both"/>
      </w:pPr>
      <w:r>
        <w:rPr>
          <w:rFonts w:ascii="Bookman Old Style" w:eastAsia="Bookman Old Style" w:hAnsi="Bookman Old Style" w:cs="Bookman Old Style"/>
          <w:color w:val="000000"/>
        </w:rPr>
        <w:t>5.2. - O envio da proposta, acompanhada dos documentos de habilitação exigidos neste Edital, ocorrerá por meio de chave de acesso e senha.</w:t>
      </w:r>
    </w:p>
    <w:p w:rsidR="003E03F3" w:rsidRDefault="007517C6">
      <w:pPr>
        <w:widowControl/>
        <w:ind w:left="285"/>
        <w:jc w:val="both"/>
      </w:pPr>
      <w:r>
        <w:rPr>
          <w:rFonts w:ascii="Bookman Old Style" w:eastAsia="Bookman Old Style" w:hAnsi="Bookman Old Style" w:cs="Bookman Old Style"/>
          <w:color w:val="000000"/>
        </w:rPr>
        <w:t>5.3. - As Microempresas e Empresas de Pequeno Porte deverão encaminhar a documentação de habil</w:t>
      </w:r>
      <w:r>
        <w:rPr>
          <w:rFonts w:ascii="Bookman Old Style" w:eastAsia="Bookman Old Style" w:hAnsi="Bookman Old Style" w:cs="Bookman Old Style"/>
          <w:color w:val="000000"/>
        </w:rPr>
        <w:t>itação, ainda que haja alguma restrição de regularidade fiscal e trabalhista, nos termos do art. 43, § 1º da LC nº 123, de 2006.</w:t>
      </w:r>
    </w:p>
    <w:p w:rsidR="003E03F3" w:rsidRDefault="007517C6">
      <w:pPr>
        <w:widowControl/>
        <w:ind w:left="285"/>
        <w:jc w:val="both"/>
      </w:pPr>
      <w:r>
        <w:rPr>
          <w:rFonts w:ascii="Bookman Old Style" w:eastAsia="Bookman Old Style" w:hAnsi="Bookman Old Style" w:cs="Bookman Old Style"/>
          <w:color w:val="000000"/>
        </w:rPr>
        <w:t>5.4. - Incumbirá ao licitante acompanhar as operações no sistema eletrônico durante a sessão pública do Pregão, ficando respons</w:t>
      </w:r>
      <w:r>
        <w:rPr>
          <w:rFonts w:ascii="Bookman Old Style" w:eastAsia="Bookman Old Style" w:hAnsi="Bookman Old Style" w:cs="Bookman Old Style"/>
          <w:color w:val="000000"/>
        </w:rPr>
        <w:t xml:space="preserve">ável pelo ônus decorrente da perda de negócios, diante da inobservância de quaisquer mensagens emitidas pelo sistema ou de sua desconexão. </w:t>
      </w:r>
    </w:p>
    <w:p w:rsidR="003E03F3" w:rsidRDefault="007517C6">
      <w:pPr>
        <w:widowControl/>
        <w:ind w:left="285"/>
        <w:jc w:val="both"/>
      </w:pPr>
      <w:r>
        <w:rPr>
          <w:rFonts w:ascii="Bookman Old Style" w:eastAsia="Bookman Old Style" w:hAnsi="Bookman Old Style" w:cs="Bookman Old Style"/>
          <w:color w:val="000000"/>
        </w:rPr>
        <w:t>5.5 - Até a abertura da sessão pública, os licitantes poderão retirar ou substituir a proposta e os documentos de ha</w:t>
      </w:r>
      <w:r>
        <w:rPr>
          <w:rFonts w:ascii="Bookman Old Style" w:eastAsia="Bookman Old Style" w:hAnsi="Bookman Old Style" w:cs="Bookman Old Style"/>
          <w:color w:val="000000"/>
        </w:rPr>
        <w:t>bilitação anteriormente inseridos no sistema;</w:t>
      </w:r>
    </w:p>
    <w:p w:rsidR="003E03F3" w:rsidRDefault="007517C6">
      <w:pPr>
        <w:widowControl/>
        <w:ind w:left="285"/>
        <w:jc w:val="both"/>
      </w:pPr>
      <w:r>
        <w:rPr>
          <w:rFonts w:ascii="Bookman Old Style" w:eastAsia="Bookman Old Style" w:hAnsi="Bookman Old Style" w:cs="Bookman Old Style"/>
          <w:color w:val="000000"/>
        </w:rPr>
        <w:t>5.6. - Não será estabelecida, nessa etapa do certame, ordem de classificação entre as propostas apresentadas, o que somente ocorrerá após a realização dos procedimentos de negociação e julgamento da proposta.</w:t>
      </w:r>
    </w:p>
    <w:p w:rsidR="003E03F3" w:rsidRDefault="007517C6">
      <w:pPr>
        <w:widowControl/>
        <w:ind w:left="285"/>
        <w:jc w:val="both"/>
      </w:pPr>
      <w:r>
        <w:rPr>
          <w:rFonts w:ascii="Bookman Old Style" w:eastAsia="Bookman Old Style" w:hAnsi="Bookman Old Style" w:cs="Bookman Old Style"/>
          <w:color w:val="000000"/>
        </w:rPr>
        <w:t>5.7. - Os documentos que compõem a proposta e a habilitação do licitante melhor classificado somente serão disponibilizados para avaliação do pregoeiro e para acesso público após o encerramento do envio de lances.</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color w:val="000000"/>
        </w:rPr>
        <w:t>6 - DO PREENCHIMENTO DA PROPOSTA</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color w:val="000000"/>
        </w:rPr>
        <w:t>6.1. -</w:t>
      </w:r>
      <w:r>
        <w:rPr>
          <w:rFonts w:ascii="Bookman Old Style" w:eastAsia="Bookman Old Style" w:hAnsi="Bookman Old Style" w:cs="Bookman Old Style"/>
          <w:color w:val="000000"/>
        </w:rPr>
        <w:t xml:space="preserve"> O licitante deverá enviar sua proposta mediante o preenchimento, no sistema eletrônico, dos seguintes campos:</w:t>
      </w:r>
    </w:p>
    <w:p w:rsidR="003E03F3" w:rsidRDefault="007517C6">
      <w:pPr>
        <w:widowControl/>
        <w:ind w:left="570"/>
        <w:jc w:val="both"/>
      </w:pPr>
      <w:r>
        <w:rPr>
          <w:rFonts w:ascii="Bookman Old Style" w:eastAsia="Bookman Old Style" w:hAnsi="Bookman Old Style" w:cs="Bookman Old Style"/>
          <w:color w:val="000000"/>
        </w:rPr>
        <w:t xml:space="preserve">6.1.1. - Valor unitário </w:t>
      </w:r>
      <w:r>
        <w:rPr>
          <w:rFonts w:ascii="Bookman Old Style" w:eastAsia="Bookman Old Style" w:hAnsi="Bookman Old Style" w:cs="Bookman Old Style"/>
          <w:b/>
          <w:color w:val="000000"/>
          <w:u w:val="single"/>
        </w:rPr>
        <w:t>ou</w:t>
      </w:r>
      <w:r>
        <w:rPr>
          <w:rFonts w:ascii="Bookman Old Style" w:eastAsia="Bookman Old Style" w:hAnsi="Bookman Old Style" w:cs="Bookman Old Style"/>
          <w:color w:val="000000"/>
        </w:rPr>
        <w:t xml:space="preserve"> percentual de desconto;</w:t>
      </w:r>
    </w:p>
    <w:p w:rsidR="003E03F3" w:rsidRDefault="007517C6">
      <w:pPr>
        <w:widowControl/>
        <w:ind w:left="570"/>
        <w:jc w:val="both"/>
      </w:pPr>
      <w:r>
        <w:rPr>
          <w:rFonts w:ascii="Bookman Old Style" w:eastAsia="Bookman Old Style" w:hAnsi="Bookman Old Style" w:cs="Bookman Old Style"/>
          <w:color w:val="000000"/>
        </w:rPr>
        <w:t>6.1.2. – Marca / modelo;</w:t>
      </w:r>
    </w:p>
    <w:p w:rsidR="003E03F3" w:rsidRDefault="007517C6">
      <w:pPr>
        <w:widowControl/>
        <w:ind w:left="570"/>
        <w:jc w:val="both"/>
      </w:pPr>
      <w:r>
        <w:rPr>
          <w:rFonts w:ascii="Bookman Old Style" w:eastAsia="Bookman Old Style" w:hAnsi="Bookman Old Style" w:cs="Bookman Old Style"/>
          <w:color w:val="000000"/>
        </w:rPr>
        <w:t xml:space="preserve">6.1.3. - Fabricante; </w:t>
      </w:r>
    </w:p>
    <w:p w:rsidR="003E03F3" w:rsidRDefault="007517C6">
      <w:pPr>
        <w:widowControl/>
        <w:ind w:left="285"/>
        <w:jc w:val="both"/>
      </w:pPr>
      <w:r>
        <w:rPr>
          <w:rFonts w:ascii="Bookman Old Style" w:eastAsia="Bookman Old Style" w:hAnsi="Bookman Old Style" w:cs="Bookman Old Style"/>
          <w:color w:val="000000"/>
        </w:rPr>
        <w:t xml:space="preserve">6.2. - Todas as especificações do objeto </w:t>
      </w:r>
      <w:r>
        <w:rPr>
          <w:rFonts w:ascii="Bookman Old Style" w:eastAsia="Bookman Old Style" w:hAnsi="Bookman Old Style" w:cs="Bookman Old Style"/>
          <w:color w:val="000000"/>
        </w:rPr>
        <w:t>contidas na proposta vinculam a Contratada.</w:t>
      </w:r>
    </w:p>
    <w:p w:rsidR="003E03F3" w:rsidRDefault="007517C6">
      <w:pPr>
        <w:widowControl/>
        <w:ind w:left="285"/>
        <w:jc w:val="both"/>
      </w:pPr>
      <w:r>
        <w:rPr>
          <w:rFonts w:ascii="Bookman Old Style" w:eastAsia="Bookman Old Style" w:hAnsi="Bookman Old Style" w:cs="Bookman Old Style"/>
          <w:color w:val="000000"/>
        </w:rPr>
        <w:t>6.3. - Nos valores propostos estarão inclusos todos os custos operacionais, encargos previdenciários, trabalhistas, tributários, comerciais e quaisquer outros que incidam direta ou indiretamente no fornecimento d</w:t>
      </w:r>
      <w:r>
        <w:rPr>
          <w:rFonts w:ascii="Bookman Old Style" w:eastAsia="Bookman Old Style" w:hAnsi="Bookman Old Style" w:cs="Bookman Old Style"/>
          <w:color w:val="000000"/>
        </w:rPr>
        <w:t>os bens.</w:t>
      </w:r>
    </w:p>
    <w:p w:rsidR="003E03F3" w:rsidRDefault="007517C6">
      <w:pPr>
        <w:widowControl/>
        <w:ind w:left="285"/>
        <w:jc w:val="both"/>
      </w:pPr>
      <w:r>
        <w:rPr>
          <w:rFonts w:ascii="Bookman Old Style" w:eastAsia="Bookman Old Style" w:hAnsi="Bookman Old Style" w:cs="Bookman Old Style"/>
          <w:color w:val="000000"/>
        </w:rPr>
        <w:t xml:space="preserve">6.4. - Os preços ofertados, tanto na proposta inicial, quanto na etapa de lances, serão de exclusiva responsabilidade do licitante, não lhe assistindo o direito de pleitear qualquer alteração, </w:t>
      </w:r>
      <w:proofErr w:type="gramStart"/>
      <w:r>
        <w:rPr>
          <w:rFonts w:ascii="Bookman Old Style" w:eastAsia="Bookman Old Style" w:hAnsi="Bookman Old Style" w:cs="Bookman Old Style"/>
          <w:color w:val="000000"/>
        </w:rPr>
        <w:t>sob alegação</w:t>
      </w:r>
      <w:proofErr w:type="gramEnd"/>
      <w:r>
        <w:rPr>
          <w:rFonts w:ascii="Bookman Old Style" w:eastAsia="Bookman Old Style" w:hAnsi="Bookman Old Style" w:cs="Bookman Old Style"/>
          <w:color w:val="000000"/>
        </w:rPr>
        <w:t xml:space="preserve"> de erro, omissão ou qualquer outro pretex</w:t>
      </w:r>
      <w:r>
        <w:rPr>
          <w:rFonts w:ascii="Bookman Old Style" w:eastAsia="Bookman Old Style" w:hAnsi="Bookman Old Style" w:cs="Bookman Old Style"/>
          <w:color w:val="000000"/>
        </w:rPr>
        <w:t>to.</w:t>
      </w:r>
    </w:p>
    <w:p w:rsidR="003E03F3" w:rsidRDefault="007517C6">
      <w:pPr>
        <w:widowControl/>
        <w:ind w:left="285"/>
        <w:jc w:val="both"/>
      </w:pPr>
      <w:r>
        <w:rPr>
          <w:rFonts w:ascii="Bookman Old Style" w:eastAsia="Bookman Old Style" w:hAnsi="Bookman Old Style" w:cs="Bookman Old Style"/>
          <w:color w:val="000000"/>
        </w:rPr>
        <w:t xml:space="preserve">6.5. - O prazo de validade da proposta não será inferior a </w:t>
      </w:r>
      <w:r>
        <w:rPr>
          <w:rFonts w:ascii="Bookman Old Style" w:eastAsia="Bookman Old Style" w:hAnsi="Bookman Old Style" w:cs="Bookman Old Style"/>
          <w:b/>
          <w:color w:val="000000"/>
        </w:rPr>
        <w:t>60 (sessenta) dias</w:t>
      </w:r>
      <w:r>
        <w:rPr>
          <w:rFonts w:ascii="Bookman Old Style" w:eastAsia="Bookman Old Style" w:hAnsi="Bookman Old Style" w:cs="Bookman Old Style"/>
          <w:color w:val="000000"/>
        </w:rPr>
        <w:t>, a contar da data de sua apresentação.</w:t>
      </w:r>
    </w:p>
    <w:p w:rsidR="003E03F3" w:rsidRDefault="007517C6">
      <w:pPr>
        <w:widowControl/>
        <w:ind w:left="285"/>
        <w:jc w:val="both"/>
      </w:pPr>
      <w:r>
        <w:rPr>
          <w:rFonts w:ascii="Bookman Old Style" w:eastAsia="Bookman Old Style" w:hAnsi="Bookman Old Style" w:cs="Bookman Old Style"/>
          <w:color w:val="000000"/>
        </w:rPr>
        <w:t>6.6. - O licitante deverá declarar, para cada item, em campo próprio do sistema BLL, se o produto ofertado é manufaturado nacional bene</w:t>
      </w:r>
      <w:r>
        <w:rPr>
          <w:rFonts w:ascii="Bookman Old Style" w:eastAsia="Bookman Old Style" w:hAnsi="Bookman Old Style" w:cs="Bookman Old Style"/>
          <w:color w:val="000000"/>
        </w:rPr>
        <w:t>ficiado por um dos critérios de margem de preferência indicados no Termo de Referência, em até 5% (cinco por cento).</w:t>
      </w:r>
    </w:p>
    <w:p w:rsidR="003E03F3" w:rsidRDefault="007517C6">
      <w:pPr>
        <w:widowControl/>
        <w:ind w:left="285"/>
        <w:jc w:val="both"/>
      </w:pPr>
      <w:r>
        <w:rPr>
          <w:rFonts w:ascii="Bookman Old Style" w:eastAsia="Bookman Old Style" w:hAnsi="Bookman Old Style" w:cs="Bookman Old Style"/>
          <w:color w:val="000000"/>
        </w:rPr>
        <w:t>6.7. - Os licitantes devem respeitar os preços máximos estabelecidos nas normas de regência de contratações públicas federais, quando parti</w:t>
      </w:r>
      <w:r>
        <w:rPr>
          <w:rFonts w:ascii="Bookman Old Style" w:eastAsia="Bookman Old Style" w:hAnsi="Bookman Old Style" w:cs="Bookman Old Style"/>
          <w:color w:val="000000"/>
        </w:rPr>
        <w:t>ciparem de licitações públicas;</w:t>
      </w:r>
    </w:p>
    <w:p w:rsidR="003E03F3" w:rsidRDefault="007517C6">
      <w:pPr>
        <w:widowControl/>
        <w:ind w:left="570"/>
        <w:jc w:val="both"/>
      </w:pPr>
      <w:r>
        <w:rPr>
          <w:rFonts w:ascii="Bookman Old Style" w:eastAsia="Bookman Old Style" w:hAnsi="Bookman Old Style" w:cs="Bookman Old Style"/>
          <w:color w:val="000000"/>
        </w:rPr>
        <w:t>6.7.1. - O descumprimento das regras supramencionadas pela Administração por parte dos contratados pode ensejar a fiscalização do Tribunal de Contas da União e, após o devido processo legal, gerar as seguintes consequências:</w:t>
      </w:r>
      <w:r>
        <w:rPr>
          <w:rFonts w:ascii="Bookman Old Style" w:eastAsia="Bookman Old Style" w:hAnsi="Bookman Old Style" w:cs="Bookman Old Style"/>
          <w:color w:val="000000"/>
        </w:rPr>
        <w:t xml:space="preserve"> assinatura de prazo para a adoção das medidas necessárias ao exato cumprimento da lei, nos termos do art. 71, inciso IX, da Constituição; ou condenação dos agentes públicos responsáveis e da empresa contratada ao pagamento dos prejuízos ao erário, caso ve</w:t>
      </w:r>
      <w:r>
        <w:rPr>
          <w:rFonts w:ascii="Bookman Old Style" w:eastAsia="Bookman Old Style" w:hAnsi="Bookman Old Style" w:cs="Bookman Old Style"/>
          <w:color w:val="000000"/>
        </w:rPr>
        <w:t xml:space="preserve">rificada a ocorrência de superfaturamento por </w:t>
      </w:r>
      <w:proofErr w:type="spellStart"/>
      <w:r>
        <w:rPr>
          <w:rFonts w:ascii="Bookman Old Style" w:eastAsia="Bookman Old Style" w:hAnsi="Bookman Old Style" w:cs="Bookman Old Style"/>
          <w:color w:val="000000"/>
        </w:rPr>
        <w:t>sobrepreço</w:t>
      </w:r>
      <w:proofErr w:type="spellEnd"/>
      <w:r>
        <w:rPr>
          <w:rFonts w:ascii="Bookman Old Style" w:eastAsia="Bookman Old Style" w:hAnsi="Bookman Old Style" w:cs="Bookman Old Style"/>
          <w:color w:val="000000"/>
        </w:rPr>
        <w:t xml:space="preserve"> na execução do contrato.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color w:val="000000"/>
        </w:rPr>
        <w:t xml:space="preserve">7 - DA ABERTURA DA SESSÃO, CLASSIFICAÇÃO DAS PROPOSTAS E FORMULAÇÃO DE </w:t>
      </w:r>
      <w:proofErr w:type="gramStart"/>
      <w:r>
        <w:rPr>
          <w:rFonts w:ascii="Bookman Old Style" w:eastAsia="Bookman Old Style" w:hAnsi="Bookman Old Style" w:cs="Bookman Old Style"/>
          <w:b/>
          <w:color w:val="000000"/>
        </w:rPr>
        <w:t>LANCES</w:t>
      </w:r>
      <w:proofErr w:type="gramEnd"/>
    </w:p>
    <w:p w:rsidR="003E03F3" w:rsidRDefault="003E03F3">
      <w:pPr>
        <w:widowControl/>
      </w:pPr>
    </w:p>
    <w:p w:rsidR="003E03F3" w:rsidRDefault="007517C6">
      <w:pPr>
        <w:widowControl/>
        <w:ind w:left="285"/>
        <w:jc w:val="both"/>
      </w:pPr>
      <w:r>
        <w:rPr>
          <w:rFonts w:ascii="Bookman Old Style" w:eastAsia="Bookman Old Style" w:hAnsi="Bookman Old Style" w:cs="Bookman Old Style"/>
          <w:color w:val="000000"/>
        </w:rPr>
        <w:t>7.1. - A abertura da presente licitação dar-se-á em sessão pública, por meio de sistema eletr</w:t>
      </w:r>
      <w:r>
        <w:rPr>
          <w:rFonts w:ascii="Bookman Old Style" w:eastAsia="Bookman Old Style" w:hAnsi="Bookman Old Style" w:cs="Bookman Old Style"/>
          <w:color w:val="000000"/>
        </w:rPr>
        <w:t xml:space="preserve">ônico, na data, horário e </w:t>
      </w:r>
      <w:proofErr w:type="gramStart"/>
      <w:r>
        <w:rPr>
          <w:rFonts w:ascii="Bookman Old Style" w:eastAsia="Bookman Old Style" w:hAnsi="Bookman Old Style" w:cs="Bookman Old Style"/>
          <w:color w:val="000000"/>
        </w:rPr>
        <w:t>local indicados</w:t>
      </w:r>
      <w:proofErr w:type="gramEnd"/>
      <w:r>
        <w:rPr>
          <w:rFonts w:ascii="Bookman Old Style" w:eastAsia="Bookman Old Style" w:hAnsi="Bookman Old Style" w:cs="Bookman Old Style"/>
          <w:color w:val="000000"/>
        </w:rPr>
        <w:t xml:space="preserve"> neste Edital.</w:t>
      </w:r>
    </w:p>
    <w:p w:rsidR="003E03F3" w:rsidRDefault="007517C6">
      <w:pPr>
        <w:widowControl/>
        <w:ind w:left="285"/>
        <w:jc w:val="both"/>
      </w:pPr>
      <w:r>
        <w:rPr>
          <w:rFonts w:ascii="Bookman Old Style" w:eastAsia="Bookman Old Style" w:hAnsi="Bookman Old Style" w:cs="Bookman Old Style"/>
          <w:color w:val="000000"/>
        </w:rPr>
        <w:t>7.2. - O Pregoeiro verificará as propostas apresentadas, desclassificando desde logo aquelas que não estejam em conformidade com os requisitos estabelecidos neste Edital, contenham vícios insanáveis o</w:t>
      </w:r>
      <w:r>
        <w:rPr>
          <w:rFonts w:ascii="Bookman Old Style" w:eastAsia="Bookman Old Style" w:hAnsi="Bookman Old Style" w:cs="Bookman Old Style"/>
          <w:color w:val="000000"/>
        </w:rPr>
        <w:t xml:space="preserve">u não apresentem as especificações técnicas exigidas no Termo de Referência. </w:t>
      </w:r>
    </w:p>
    <w:p w:rsidR="003E03F3" w:rsidRDefault="007517C6">
      <w:pPr>
        <w:widowControl/>
        <w:ind w:left="570"/>
        <w:jc w:val="both"/>
      </w:pPr>
      <w:r>
        <w:rPr>
          <w:rFonts w:ascii="Bookman Old Style" w:eastAsia="Bookman Old Style" w:hAnsi="Bookman Old Style" w:cs="Bookman Old Style"/>
          <w:color w:val="000000"/>
        </w:rPr>
        <w:t>7.2.1. - Também será desclassificada a proposta que identifique o licitante.</w:t>
      </w:r>
    </w:p>
    <w:p w:rsidR="003E03F3" w:rsidRDefault="007517C6">
      <w:pPr>
        <w:widowControl/>
        <w:ind w:left="570"/>
        <w:jc w:val="both"/>
      </w:pPr>
      <w:r>
        <w:rPr>
          <w:rFonts w:ascii="Bookman Old Style" w:eastAsia="Bookman Old Style" w:hAnsi="Bookman Old Style" w:cs="Bookman Old Style"/>
          <w:color w:val="000000"/>
        </w:rPr>
        <w:t>7.2.2. - A desclassificação será sempre fundamentada e registrada no sistema, com acompanhamento em t</w:t>
      </w:r>
      <w:r>
        <w:rPr>
          <w:rFonts w:ascii="Bookman Old Style" w:eastAsia="Bookman Old Style" w:hAnsi="Bookman Old Style" w:cs="Bookman Old Style"/>
          <w:color w:val="000000"/>
        </w:rPr>
        <w:t>empo real por todos os participantes.</w:t>
      </w:r>
    </w:p>
    <w:p w:rsidR="003E03F3" w:rsidRDefault="007517C6">
      <w:pPr>
        <w:widowControl/>
        <w:ind w:left="570"/>
        <w:jc w:val="both"/>
      </w:pPr>
      <w:r>
        <w:rPr>
          <w:rFonts w:ascii="Bookman Old Style" w:eastAsia="Bookman Old Style" w:hAnsi="Bookman Old Style" w:cs="Bookman Old Style"/>
          <w:color w:val="000000"/>
        </w:rPr>
        <w:t>7.2.3. - A não desclassificação da proposta não impede o seu julgamento definitivo em sentido contrário, levado a efeito na fase de aceitação.</w:t>
      </w:r>
    </w:p>
    <w:p w:rsidR="003E03F3" w:rsidRDefault="007517C6">
      <w:pPr>
        <w:widowControl/>
        <w:ind w:left="285"/>
        <w:jc w:val="both"/>
      </w:pPr>
      <w:r>
        <w:rPr>
          <w:rFonts w:ascii="Bookman Old Style" w:eastAsia="Bookman Old Style" w:hAnsi="Bookman Old Style" w:cs="Bookman Old Style"/>
          <w:color w:val="000000"/>
        </w:rPr>
        <w:t>7.3. - O sistema ordenará automaticamente as propostas classificadas, sendo</w:t>
      </w:r>
      <w:r>
        <w:rPr>
          <w:rFonts w:ascii="Bookman Old Style" w:eastAsia="Bookman Old Style" w:hAnsi="Bookman Old Style" w:cs="Bookman Old Style"/>
          <w:color w:val="000000"/>
        </w:rPr>
        <w:t xml:space="preserve"> que somente estas participarão da fase de lances.</w:t>
      </w:r>
    </w:p>
    <w:p w:rsidR="003E03F3" w:rsidRDefault="007517C6">
      <w:pPr>
        <w:widowControl/>
        <w:ind w:left="285"/>
        <w:jc w:val="both"/>
      </w:pPr>
      <w:r>
        <w:rPr>
          <w:rFonts w:ascii="Bookman Old Style" w:eastAsia="Bookman Old Style" w:hAnsi="Bookman Old Style" w:cs="Bookman Old Style"/>
          <w:color w:val="000000"/>
        </w:rPr>
        <w:t>7.4. - O sistema disponibilizará campo próprio para troca de mensagens entre o Pregoeiro e os licitantes.</w:t>
      </w:r>
    </w:p>
    <w:p w:rsidR="003E03F3" w:rsidRDefault="007517C6">
      <w:pPr>
        <w:widowControl/>
        <w:ind w:left="285"/>
        <w:jc w:val="both"/>
      </w:pPr>
      <w:r>
        <w:rPr>
          <w:rFonts w:ascii="Bookman Old Style" w:eastAsia="Bookman Old Style" w:hAnsi="Bookman Old Style" w:cs="Bookman Old Style"/>
          <w:color w:val="000000"/>
        </w:rPr>
        <w:t>7.5. - Iniciada a etapa competitiva, os licitantes deverão encaminhar lances exclusivamente por mei</w:t>
      </w:r>
      <w:r>
        <w:rPr>
          <w:rFonts w:ascii="Bookman Old Style" w:eastAsia="Bookman Old Style" w:hAnsi="Bookman Old Style" w:cs="Bookman Old Style"/>
          <w:color w:val="000000"/>
        </w:rPr>
        <w:t>o do sistema eletrônico, sendo imediatamente informados do seu recebimento e do valor consignado no registro.</w:t>
      </w:r>
    </w:p>
    <w:p w:rsidR="003E03F3" w:rsidRDefault="007517C6">
      <w:pPr>
        <w:widowControl/>
        <w:ind w:left="570"/>
        <w:jc w:val="both"/>
      </w:pPr>
      <w:r>
        <w:rPr>
          <w:rFonts w:ascii="Bookman Old Style" w:eastAsia="Bookman Old Style" w:hAnsi="Bookman Old Style" w:cs="Bookman Old Style"/>
          <w:color w:val="000000"/>
        </w:rPr>
        <w:t xml:space="preserve">7.5.1. - O lance deverá ser ofertado pelo valor </w:t>
      </w:r>
      <w:r>
        <w:rPr>
          <w:rFonts w:ascii="Bookman Old Style" w:eastAsia="Bookman Old Style" w:hAnsi="Bookman Old Style" w:cs="Bookman Old Style"/>
          <w:color w:val="000000"/>
          <w:u w:val="single"/>
        </w:rPr>
        <w:t>unitário do item\lote.</w:t>
      </w:r>
    </w:p>
    <w:p w:rsidR="003E03F3" w:rsidRDefault="007517C6">
      <w:pPr>
        <w:widowControl/>
        <w:ind w:left="285"/>
        <w:jc w:val="both"/>
      </w:pPr>
      <w:r>
        <w:rPr>
          <w:rFonts w:ascii="Bookman Old Style" w:eastAsia="Bookman Old Style" w:hAnsi="Bookman Old Style" w:cs="Bookman Old Style"/>
          <w:color w:val="000000"/>
        </w:rPr>
        <w:t>7.6. - Os licitantes poderão oferecer lances sucessivos, observando o horár</w:t>
      </w:r>
      <w:r>
        <w:rPr>
          <w:rFonts w:ascii="Bookman Old Style" w:eastAsia="Bookman Old Style" w:hAnsi="Bookman Old Style" w:cs="Bookman Old Style"/>
          <w:color w:val="000000"/>
        </w:rPr>
        <w:t>io fixado para abertura da sessão e as regras estabelecidas no Edital.</w:t>
      </w:r>
    </w:p>
    <w:p w:rsidR="003E03F3" w:rsidRDefault="007517C6">
      <w:pPr>
        <w:widowControl/>
        <w:ind w:left="285"/>
        <w:jc w:val="both"/>
      </w:pPr>
      <w:r>
        <w:rPr>
          <w:rFonts w:ascii="Bookman Old Style" w:eastAsia="Bookman Old Style" w:hAnsi="Bookman Old Style" w:cs="Bookman Old Style"/>
          <w:color w:val="000000"/>
        </w:rPr>
        <w:t xml:space="preserve">7.7. - O licitante somente poderá oferecer lance </w:t>
      </w:r>
      <w:r>
        <w:rPr>
          <w:rFonts w:ascii="Bookman Old Style" w:eastAsia="Bookman Old Style" w:hAnsi="Bookman Old Style" w:cs="Bookman Old Style"/>
          <w:color w:val="000000"/>
          <w:u w:val="single"/>
        </w:rPr>
        <w:t>de valor inferior</w:t>
      </w:r>
      <w:r>
        <w:rPr>
          <w:rFonts w:ascii="Bookman Old Style" w:eastAsia="Bookman Old Style" w:hAnsi="Bookman Old Style" w:cs="Bookman Old Style"/>
          <w:color w:val="000000"/>
        </w:rPr>
        <w:t xml:space="preserve"> ao último por ele ofertado e registrado pelo sistema.</w:t>
      </w:r>
    </w:p>
    <w:p w:rsidR="003E03F3" w:rsidRDefault="007517C6">
      <w:pPr>
        <w:widowControl/>
        <w:ind w:left="285"/>
        <w:jc w:val="both"/>
      </w:pPr>
      <w:r>
        <w:rPr>
          <w:rFonts w:ascii="Bookman Old Style" w:eastAsia="Bookman Old Style" w:hAnsi="Bookman Old Style" w:cs="Bookman Old Style"/>
          <w:color w:val="000000"/>
        </w:rPr>
        <w:t>7.8. - O intervalo mínimo de diferença de valores entre os lance</w:t>
      </w:r>
      <w:r>
        <w:rPr>
          <w:rFonts w:ascii="Bookman Old Style" w:eastAsia="Bookman Old Style" w:hAnsi="Bookman Old Style" w:cs="Bookman Old Style"/>
          <w:color w:val="000000"/>
        </w:rPr>
        <w:t>s, que incidirá tanto em relação aos lances intermediários quanto em relação à proposta que cobrir a melhor oferta poderá ser livre.</w:t>
      </w:r>
    </w:p>
    <w:p w:rsidR="003E03F3" w:rsidRDefault="003E03F3">
      <w:pPr>
        <w:widowControl/>
        <w:jc w:val="both"/>
      </w:pPr>
    </w:p>
    <w:tbl>
      <w:tblPr>
        <w:tblW w:w="4500" w:type="pct"/>
        <w:jc w:val="center"/>
        <w:tblInd w:w="-105" w:type="dxa"/>
        <w:tblLayout w:type="fixed"/>
        <w:tblCellMar>
          <w:left w:w="105" w:type="dxa"/>
          <w:right w:w="105" w:type="dxa"/>
        </w:tblCellMar>
        <w:tblLook w:val="04A0" w:firstRow="1" w:lastRow="0" w:firstColumn="1" w:lastColumn="0" w:noHBand="0" w:noVBand="1"/>
      </w:tblPr>
      <w:tblGrid>
        <w:gridCol w:w="9698"/>
      </w:tblGrid>
      <w:tr w:rsidR="003E03F3">
        <w:trPr>
          <w:jc w:val="center"/>
        </w:trPr>
        <w:tc>
          <w:tcPr>
            <w:tcW w:w="9915" w:type="dxa"/>
          </w:tcPr>
          <w:p w:rsidR="003E03F3" w:rsidRDefault="007517C6">
            <w:pPr>
              <w:widowControl/>
              <w:ind w:firstLine="450"/>
              <w:jc w:val="both"/>
            </w:pPr>
            <w:r>
              <w:rPr>
                <w:rFonts w:ascii="Bookman Old Style" w:eastAsia="Bookman Old Style" w:hAnsi="Bookman Old Style" w:cs="Bookman Old Style"/>
                <w:b/>
              </w:rPr>
              <w:t xml:space="preserve">Explicação Adotado o modo de disputa aberto, a previsão do item acima de intervalo mínimo de diferença de valores ou de </w:t>
            </w:r>
            <w:r>
              <w:rPr>
                <w:rFonts w:ascii="Bookman Old Style" w:eastAsia="Bookman Old Style" w:hAnsi="Bookman Old Style" w:cs="Bookman Old Style"/>
                <w:b/>
              </w:rPr>
              <w:t>percentuais entre os lances é obrigatória,</w:t>
            </w:r>
            <w:r>
              <w:rPr>
                <w:rFonts w:ascii="Bookman Old Style" w:eastAsia="Bookman Old Style" w:hAnsi="Bookman Old Style" w:cs="Bookman Old Style"/>
              </w:rPr>
              <w:t xml:space="preserve"> conforme artigo 31, parágrafo único do Decreto nº 10.024, de 20 de setembro de 2019. Já para o modo de disputa “aberto e fechado”, tal previsão é facultativa.</w:t>
            </w:r>
          </w:p>
          <w:p w:rsidR="003E03F3" w:rsidRDefault="007517C6">
            <w:pPr>
              <w:widowControl/>
              <w:ind w:firstLine="450"/>
              <w:jc w:val="both"/>
            </w:pPr>
            <w:r>
              <w:rPr>
                <w:rFonts w:ascii="Bookman Old Style" w:eastAsia="Bookman Old Style" w:hAnsi="Bookman Old Style" w:cs="Bookman Old Style"/>
              </w:rPr>
              <w:t>O subitem acima poderá ser acrescentado para incluir i</w:t>
            </w:r>
            <w:r>
              <w:rPr>
                <w:rFonts w:ascii="Bookman Old Style" w:eastAsia="Bookman Old Style" w:hAnsi="Bookman Old Style" w:cs="Bookman Old Style"/>
              </w:rPr>
              <w:t>ntervalo mínimo de valor (em moeda corrente) ou de percentuais entre os lances, que implique repercussão financeira que efetivamente diferencie uma proposta da outra, nos termos da Instrução Normativa SLTI/MP nº 03/2013, e do art. 30, §3º do Decreto nº 10.</w:t>
            </w:r>
            <w:r>
              <w:rPr>
                <w:rFonts w:ascii="Bookman Old Style" w:eastAsia="Bookman Old Style" w:hAnsi="Bookman Old Style" w:cs="Bookman Old Style"/>
              </w:rPr>
              <w:t>024/19.</w:t>
            </w:r>
          </w:p>
        </w:tc>
      </w:tr>
    </w:tbl>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7.9. - O intervalo entre os lances enviados pelo mesmo licitante não poderá ser inferior a vinte (20) segundos e o intervalo entre lances não poderá ser inferior a três (3) segundos, </w:t>
      </w:r>
      <w:proofErr w:type="gramStart"/>
      <w:r>
        <w:rPr>
          <w:rFonts w:ascii="Bookman Old Style" w:eastAsia="Bookman Old Style" w:hAnsi="Bookman Old Style" w:cs="Bookman Old Style"/>
          <w:color w:val="000000"/>
        </w:rPr>
        <w:t>sob pena</w:t>
      </w:r>
      <w:proofErr w:type="gramEnd"/>
      <w:r>
        <w:rPr>
          <w:rFonts w:ascii="Bookman Old Style" w:eastAsia="Bookman Old Style" w:hAnsi="Bookman Old Style" w:cs="Bookman Old Style"/>
          <w:color w:val="000000"/>
        </w:rPr>
        <w:t xml:space="preserve"> de serem automaticamente descartados pelo sistema os r</w:t>
      </w:r>
      <w:r>
        <w:rPr>
          <w:rFonts w:ascii="Bookman Old Style" w:eastAsia="Bookman Old Style" w:hAnsi="Bookman Old Style" w:cs="Bookman Old Style"/>
          <w:color w:val="000000"/>
        </w:rPr>
        <w:t>espectivos lances.</w:t>
      </w:r>
    </w:p>
    <w:p w:rsidR="003E03F3" w:rsidRDefault="007517C6">
      <w:pPr>
        <w:widowControl/>
        <w:ind w:left="285"/>
        <w:jc w:val="both"/>
      </w:pPr>
      <w:r>
        <w:rPr>
          <w:rFonts w:ascii="Bookman Old Style" w:eastAsia="Bookman Old Style" w:hAnsi="Bookman Old Style" w:cs="Bookman Old Style"/>
          <w:color w:val="000000"/>
        </w:rPr>
        <w:t xml:space="preserve">7.10. - Será adotado para o envio de lances no pregão eletrônico o modo de disputa </w:t>
      </w:r>
      <w:r>
        <w:rPr>
          <w:rFonts w:ascii="Bookman Old Style" w:eastAsia="Bookman Old Style" w:hAnsi="Bookman Old Style" w:cs="Bookman Old Style"/>
          <w:b/>
          <w:color w:val="000000"/>
        </w:rPr>
        <w:t>“Aberto E Fechado”</w:t>
      </w:r>
      <w:r>
        <w:rPr>
          <w:rFonts w:ascii="Bookman Old Style" w:eastAsia="Bookman Old Style" w:hAnsi="Bookman Old Style" w:cs="Bookman Old Style"/>
          <w:color w:val="000000"/>
        </w:rPr>
        <w:t>, em que os licitantes apresentarão lances públicos e sucessivos, com lance final e fechado.</w:t>
      </w:r>
    </w:p>
    <w:p w:rsidR="003E03F3" w:rsidRDefault="007517C6">
      <w:pPr>
        <w:widowControl/>
        <w:ind w:left="285"/>
        <w:jc w:val="both"/>
      </w:pPr>
      <w:r>
        <w:rPr>
          <w:rFonts w:ascii="Bookman Old Style" w:eastAsia="Bookman Old Style" w:hAnsi="Bookman Old Style" w:cs="Bookman Old Style"/>
          <w:color w:val="000000"/>
        </w:rPr>
        <w:t>7.11. - A etapa de lances da sessão pública</w:t>
      </w:r>
      <w:r>
        <w:rPr>
          <w:rFonts w:ascii="Bookman Old Style" w:eastAsia="Bookman Old Style" w:hAnsi="Bookman Old Style" w:cs="Bookman Old Style"/>
          <w:color w:val="000000"/>
        </w:rPr>
        <w:t xml:space="preserve"> terá duração inicial de quinze minutos. Após esse prazo, o sistema encaminhará aviso de fechamento iminente dos lances, após o que transcorrerá o período de tempo de até dez minutos, aleatoriamente determinado, findo o qual será automaticamente encerrada </w:t>
      </w:r>
      <w:r>
        <w:rPr>
          <w:rFonts w:ascii="Bookman Old Style" w:eastAsia="Bookman Old Style" w:hAnsi="Bookman Old Style" w:cs="Bookman Old Style"/>
          <w:color w:val="000000"/>
        </w:rPr>
        <w:t>a recepção de lances.</w:t>
      </w:r>
    </w:p>
    <w:p w:rsidR="003E03F3" w:rsidRDefault="007517C6">
      <w:pPr>
        <w:widowControl/>
        <w:ind w:left="285"/>
        <w:jc w:val="both"/>
      </w:pPr>
      <w:r>
        <w:rPr>
          <w:rFonts w:ascii="Bookman Old Style" w:eastAsia="Bookman Old Style" w:hAnsi="Bookman Old Style" w:cs="Bookman Old Style"/>
          <w:color w:val="000000"/>
        </w:rPr>
        <w:t xml:space="preserve">7.12. - Encerrado o prazo previsto no item anterior, o sistema abrirá oportunidade para que o autor da oferta de valor mais baixo e os das ofertas com preços até dez por </w:t>
      </w:r>
      <w:proofErr w:type="gramStart"/>
      <w:r>
        <w:rPr>
          <w:rFonts w:ascii="Bookman Old Style" w:eastAsia="Bookman Old Style" w:hAnsi="Bookman Old Style" w:cs="Bookman Old Style"/>
          <w:color w:val="000000"/>
        </w:rPr>
        <w:t>cento superior</w:t>
      </w:r>
      <w:proofErr w:type="gramEnd"/>
      <w:r>
        <w:rPr>
          <w:rFonts w:ascii="Bookman Old Style" w:eastAsia="Bookman Old Style" w:hAnsi="Bookman Old Style" w:cs="Bookman Old Style"/>
          <w:color w:val="000000"/>
        </w:rPr>
        <w:t xml:space="preserve"> àquela possam ofertar um lance final e fechado em</w:t>
      </w:r>
      <w:r>
        <w:rPr>
          <w:rFonts w:ascii="Bookman Old Style" w:eastAsia="Bookman Old Style" w:hAnsi="Bookman Old Style" w:cs="Bookman Old Style"/>
          <w:color w:val="000000"/>
        </w:rPr>
        <w:t xml:space="preserve"> até cinco minutos, o qual será sigiloso até o encerramento deste prazo.</w:t>
      </w:r>
    </w:p>
    <w:p w:rsidR="003E03F3" w:rsidRDefault="007517C6">
      <w:pPr>
        <w:widowControl/>
        <w:ind w:left="570"/>
        <w:jc w:val="both"/>
      </w:pPr>
      <w:r>
        <w:rPr>
          <w:rFonts w:ascii="Bookman Old Style" w:eastAsia="Bookman Old Style" w:hAnsi="Bookman Old Style" w:cs="Bookman Old Style"/>
          <w:color w:val="000000"/>
        </w:rPr>
        <w:t xml:space="preserve">7.12.1. - Não havendo pelo menos três ofertas nas condições definidas neste item, poderão os autores dos melhores lances, na ordem de classificação, até o máximo de três, oferecer um </w:t>
      </w:r>
      <w:r>
        <w:rPr>
          <w:rFonts w:ascii="Bookman Old Style" w:eastAsia="Bookman Old Style" w:hAnsi="Bookman Old Style" w:cs="Bookman Old Style"/>
          <w:color w:val="000000"/>
        </w:rPr>
        <w:t>lance final e fechado em até cinco minutos, o qual será sigiloso até o encerramento deste prazo.</w:t>
      </w:r>
    </w:p>
    <w:p w:rsidR="003E03F3" w:rsidRDefault="007517C6">
      <w:pPr>
        <w:widowControl/>
        <w:ind w:left="285"/>
        <w:jc w:val="both"/>
      </w:pPr>
      <w:r>
        <w:rPr>
          <w:rFonts w:ascii="Bookman Old Style" w:eastAsia="Bookman Old Style" w:hAnsi="Bookman Old Style" w:cs="Bookman Old Style"/>
          <w:color w:val="000000"/>
        </w:rPr>
        <w:t>7.13. - Após o término dos prazos estabelecidos nos itens anteriores, o sistema ordenará os lances segundo a ordem crescente de valores.</w:t>
      </w:r>
    </w:p>
    <w:p w:rsidR="003E03F3" w:rsidRDefault="007517C6">
      <w:pPr>
        <w:widowControl/>
        <w:ind w:left="570"/>
        <w:jc w:val="both"/>
      </w:pPr>
      <w:r>
        <w:rPr>
          <w:rFonts w:ascii="Bookman Old Style" w:eastAsia="Bookman Old Style" w:hAnsi="Bookman Old Style" w:cs="Bookman Old Style"/>
          <w:color w:val="000000"/>
        </w:rPr>
        <w:t>7.13.1 - Não havendo l</w:t>
      </w:r>
      <w:r>
        <w:rPr>
          <w:rFonts w:ascii="Bookman Old Style" w:eastAsia="Bookman Old Style" w:hAnsi="Bookman Old Style" w:cs="Bookman Old Style"/>
          <w:color w:val="000000"/>
        </w:rPr>
        <w:t xml:space="preserve">ance final e fechado classificado na forma estabelecida nos itens anteriores, haverá o reinício da etapa fechada, para que os demais licitantes, até o máximo de três, na ordem de classificação, possam ofertar um lance final e fechado em até cinco minutos, </w:t>
      </w:r>
      <w:r>
        <w:rPr>
          <w:rFonts w:ascii="Bookman Old Style" w:eastAsia="Bookman Old Style" w:hAnsi="Bookman Old Style" w:cs="Bookman Old Style"/>
          <w:color w:val="000000"/>
        </w:rPr>
        <w:t>o qual será sigiloso até o encerramento deste prazo.</w:t>
      </w:r>
    </w:p>
    <w:p w:rsidR="003E03F3" w:rsidRDefault="007517C6">
      <w:pPr>
        <w:widowControl/>
        <w:ind w:left="285"/>
        <w:jc w:val="both"/>
      </w:pPr>
      <w:r>
        <w:rPr>
          <w:rFonts w:ascii="Bookman Old Style" w:eastAsia="Bookman Old Style" w:hAnsi="Bookman Old Style" w:cs="Bookman Old Style"/>
          <w:color w:val="000000"/>
        </w:rPr>
        <w:lastRenderedPageBreak/>
        <w:t>7.14. - Poderá o pregoeiro, auxiliado pela equipe de apoio, justificadamente, admitir o reinício da etapa fechada, caso nenhum licitante classificado na etapa de lance fechado atender às exigências de ha</w:t>
      </w:r>
      <w:r>
        <w:rPr>
          <w:rFonts w:ascii="Bookman Old Style" w:eastAsia="Bookman Old Style" w:hAnsi="Bookman Old Style" w:cs="Bookman Old Style"/>
          <w:color w:val="000000"/>
        </w:rPr>
        <w:t>bilitação.</w:t>
      </w:r>
    </w:p>
    <w:p w:rsidR="003E03F3" w:rsidRDefault="007517C6">
      <w:pPr>
        <w:widowControl/>
        <w:ind w:left="285"/>
        <w:jc w:val="both"/>
      </w:pPr>
      <w:r>
        <w:rPr>
          <w:rFonts w:ascii="Bookman Old Style" w:eastAsia="Bookman Old Style" w:hAnsi="Bookman Old Style" w:cs="Bookman Old Style"/>
          <w:color w:val="000000"/>
        </w:rPr>
        <w:t>7.15. - Não serão aceitos dois ou mais lances de mesmo valor, prevalecendo aquele que for recebido e registrado em primeiro lugar.</w:t>
      </w:r>
    </w:p>
    <w:p w:rsidR="003E03F3" w:rsidRDefault="007517C6">
      <w:pPr>
        <w:widowControl/>
        <w:ind w:left="285"/>
        <w:jc w:val="both"/>
      </w:pPr>
      <w:r>
        <w:rPr>
          <w:rFonts w:ascii="Bookman Old Style" w:eastAsia="Bookman Old Style" w:hAnsi="Bookman Old Style" w:cs="Bookman Old Style"/>
          <w:color w:val="000000"/>
        </w:rPr>
        <w:t>7.16. - Durante o transcurso da sessão pública, os licitantes serão informados, em tempo real, do valor do menor l</w:t>
      </w:r>
      <w:r>
        <w:rPr>
          <w:rFonts w:ascii="Bookman Old Style" w:eastAsia="Bookman Old Style" w:hAnsi="Bookman Old Style" w:cs="Bookman Old Style"/>
          <w:color w:val="000000"/>
        </w:rPr>
        <w:t xml:space="preserve">ance registrado, vedada a identificação do licitante. </w:t>
      </w:r>
    </w:p>
    <w:p w:rsidR="003E03F3" w:rsidRDefault="007517C6">
      <w:pPr>
        <w:widowControl/>
        <w:ind w:left="285"/>
        <w:jc w:val="both"/>
      </w:pPr>
      <w:r>
        <w:rPr>
          <w:rFonts w:ascii="Bookman Old Style" w:eastAsia="Bookman Old Style" w:hAnsi="Bookman Old Style" w:cs="Bookman Old Style"/>
          <w:color w:val="000000"/>
        </w:rPr>
        <w:t xml:space="preserve">7.17. - No caso de desconexão com o Pregoeiro, no decorrer da etapa competitiva do Pregão, o sistema eletrônico poderá permanecer acessível aos licitantes para a recepção dos lances. </w:t>
      </w:r>
    </w:p>
    <w:p w:rsidR="003E03F3" w:rsidRDefault="007517C6">
      <w:pPr>
        <w:widowControl/>
        <w:ind w:left="285"/>
        <w:jc w:val="both"/>
      </w:pPr>
      <w:r>
        <w:rPr>
          <w:rFonts w:ascii="Bookman Old Style" w:eastAsia="Bookman Old Style" w:hAnsi="Bookman Old Style" w:cs="Bookman Old Style"/>
          <w:color w:val="000000"/>
        </w:rPr>
        <w:t xml:space="preserve">7.18. - Quando a </w:t>
      </w:r>
      <w:r>
        <w:rPr>
          <w:rFonts w:ascii="Bookman Old Style" w:eastAsia="Bookman Old Style" w:hAnsi="Bookman Old Style" w:cs="Bookman Old Style"/>
          <w:color w:val="000000"/>
        </w:rPr>
        <w:t xml:space="preserve">desconexão do sistema eletrônico para o pregoeiro persistir por tempo superior a dez minutos, a sessão pública será suspensa e reiniciada somente </w:t>
      </w:r>
      <w:proofErr w:type="gramStart"/>
      <w:r>
        <w:rPr>
          <w:rFonts w:ascii="Bookman Old Style" w:eastAsia="Bookman Old Style" w:hAnsi="Bookman Old Style" w:cs="Bookman Old Style"/>
          <w:color w:val="000000"/>
        </w:rPr>
        <w:t>após</w:t>
      </w:r>
      <w:proofErr w:type="gramEnd"/>
      <w:r>
        <w:rPr>
          <w:rFonts w:ascii="Bookman Old Style" w:eastAsia="Bookman Old Style" w:hAnsi="Bookman Old Style" w:cs="Bookman Old Style"/>
          <w:color w:val="000000"/>
        </w:rPr>
        <w:t xml:space="preserve"> decorridas vinte e quatro horas da comunicação do fato pelo Pregoeiro aos participantes, no sítio eletrôn</w:t>
      </w:r>
      <w:r>
        <w:rPr>
          <w:rFonts w:ascii="Bookman Old Style" w:eastAsia="Bookman Old Style" w:hAnsi="Bookman Old Style" w:cs="Bookman Old Style"/>
          <w:color w:val="000000"/>
        </w:rPr>
        <w:t xml:space="preserve">ico utilizado para divulgação. </w:t>
      </w:r>
    </w:p>
    <w:p w:rsidR="003E03F3" w:rsidRDefault="007517C6">
      <w:pPr>
        <w:widowControl/>
        <w:ind w:left="285"/>
        <w:jc w:val="both"/>
      </w:pPr>
      <w:r>
        <w:rPr>
          <w:rFonts w:ascii="Bookman Old Style" w:eastAsia="Bookman Old Style" w:hAnsi="Bookman Old Style" w:cs="Bookman Old Style"/>
          <w:color w:val="000000"/>
        </w:rPr>
        <w:t xml:space="preserve">7.19. - O Critério de julgamento adotado será o </w:t>
      </w:r>
      <w:r>
        <w:rPr>
          <w:rFonts w:ascii="Bookman Old Style" w:eastAsia="Bookman Old Style" w:hAnsi="Bookman Old Style" w:cs="Bookman Old Style"/>
          <w:b/>
        </w:rPr>
        <w:t>menor preço\maior desconto</w:t>
      </w:r>
      <w:r>
        <w:rPr>
          <w:rFonts w:ascii="Bookman Old Style" w:eastAsia="Bookman Old Style" w:hAnsi="Bookman Old Style" w:cs="Bookman Old Style"/>
          <w:color w:val="000000"/>
        </w:rPr>
        <w:t>, conforme definido neste Edital e seus anexos.</w:t>
      </w:r>
    </w:p>
    <w:p w:rsidR="003E03F3" w:rsidRDefault="007517C6">
      <w:pPr>
        <w:widowControl/>
        <w:ind w:left="285"/>
        <w:jc w:val="both"/>
      </w:pPr>
      <w:r>
        <w:rPr>
          <w:rFonts w:ascii="Bookman Old Style" w:eastAsia="Bookman Old Style" w:hAnsi="Bookman Old Style" w:cs="Bookman Old Style"/>
          <w:color w:val="000000"/>
        </w:rPr>
        <w:t>7.20. - Caso o licitante não apresente lances, concorrerá com o valor de sua proposta.</w:t>
      </w:r>
    </w:p>
    <w:p w:rsidR="003E03F3" w:rsidRDefault="007517C6">
      <w:pPr>
        <w:widowControl/>
        <w:ind w:left="285"/>
        <w:jc w:val="both"/>
      </w:pPr>
      <w:r>
        <w:rPr>
          <w:rFonts w:ascii="Bookman Old Style" w:eastAsia="Bookman Old Style" w:hAnsi="Bookman Old Style" w:cs="Bookman Old Style"/>
          <w:color w:val="000000"/>
        </w:rPr>
        <w:t xml:space="preserve">7.21. - Em </w:t>
      </w:r>
      <w:r>
        <w:rPr>
          <w:rFonts w:ascii="Bookman Old Style" w:eastAsia="Bookman Old Style" w:hAnsi="Bookman Old Style" w:cs="Bookman Old Style"/>
          <w:color w:val="000000"/>
        </w:rPr>
        <w:t>relação a itens não exclusivos para participação de microempresas e empresas de pequeno porte, uma vez encerrada a etapa de lances, será efetivada a verificação automática, junto à Receita Federal, do porte da entidade empresarial. O sistema identificará e</w:t>
      </w:r>
      <w:r>
        <w:rPr>
          <w:rFonts w:ascii="Bookman Old Style" w:eastAsia="Bookman Old Style" w:hAnsi="Bookman Old Style" w:cs="Bookman Old Style"/>
          <w:color w:val="000000"/>
        </w:rPr>
        <w:t xml:space="preserve">m coluna própria </w:t>
      </w:r>
      <w:proofErr w:type="gramStart"/>
      <w:r>
        <w:rPr>
          <w:rFonts w:ascii="Bookman Old Style" w:eastAsia="Bookman Old Style" w:hAnsi="Bookman Old Style" w:cs="Bookman Old Style"/>
          <w:color w:val="000000"/>
        </w:rPr>
        <w:t>as</w:t>
      </w:r>
      <w:proofErr w:type="gramEnd"/>
      <w:r>
        <w:rPr>
          <w:rFonts w:ascii="Bookman Old Style" w:eastAsia="Bookman Old Style" w:hAnsi="Bookman Old Style" w:cs="Bookman Old Style"/>
          <w:color w:val="000000"/>
        </w:rPr>
        <w:t xml:space="preserve"> microempresas e empresas de pequeno porte participantes, procedendo à comparação com os valores da primeira colocada, se esta for empresa de maior porte, assim como das demais classificadas, para o fim de aplicar-se o disposto nos </w:t>
      </w:r>
      <w:proofErr w:type="spellStart"/>
      <w:r>
        <w:rPr>
          <w:rFonts w:ascii="Bookman Old Style" w:eastAsia="Bookman Old Style" w:hAnsi="Bookman Old Style" w:cs="Bookman Old Style"/>
          <w:color w:val="000000"/>
        </w:rPr>
        <w:t>arts</w:t>
      </w:r>
      <w:proofErr w:type="spellEnd"/>
      <w:r>
        <w:rPr>
          <w:rFonts w:ascii="Bookman Old Style" w:eastAsia="Bookman Old Style" w:hAnsi="Bookman Old Style" w:cs="Bookman Old Style"/>
          <w:color w:val="000000"/>
        </w:rPr>
        <w:t>.</w:t>
      </w:r>
      <w:r>
        <w:rPr>
          <w:rFonts w:ascii="Bookman Old Style" w:eastAsia="Bookman Old Style" w:hAnsi="Bookman Old Style" w:cs="Bookman Old Style"/>
          <w:color w:val="000000"/>
        </w:rPr>
        <w:t xml:space="preserve"> 44 e 45 da LC nº 123, de 2006, regulamentada pelo Decreto nº 8.538, de 2015.</w:t>
      </w:r>
    </w:p>
    <w:p w:rsidR="003E03F3" w:rsidRDefault="007517C6">
      <w:pPr>
        <w:widowControl/>
        <w:ind w:left="285"/>
        <w:jc w:val="both"/>
      </w:pPr>
      <w:r>
        <w:rPr>
          <w:rFonts w:ascii="Bookman Old Style" w:eastAsia="Bookman Old Style" w:hAnsi="Bookman Old Style" w:cs="Bookman Old Style"/>
          <w:color w:val="000000"/>
        </w:rPr>
        <w:t xml:space="preserve">7.22. - Nessas condições, as propostas de microempresas e empresas de pequeno porte que se encontrarem na faixa de até </w:t>
      </w:r>
      <w:r>
        <w:rPr>
          <w:rFonts w:ascii="Bookman Old Style" w:eastAsia="Bookman Old Style" w:hAnsi="Bookman Old Style" w:cs="Bookman Old Style"/>
          <w:b/>
          <w:color w:val="000000"/>
        </w:rPr>
        <w:t>5% (cinco por cento)</w:t>
      </w:r>
      <w:r>
        <w:rPr>
          <w:rFonts w:ascii="Bookman Old Style" w:eastAsia="Bookman Old Style" w:hAnsi="Bookman Old Style" w:cs="Bookman Old Style"/>
          <w:color w:val="000000"/>
        </w:rPr>
        <w:t xml:space="preserve"> acima da melhor proposta</w:t>
      </w:r>
      <w:proofErr w:type="gramStart"/>
      <w:r>
        <w:rPr>
          <w:rFonts w:ascii="Bookman Old Style" w:eastAsia="Bookman Old Style" w:hAnsi="Bookman Old Style" w:cs="Bookman Old Style"/>
          <w:color w:val="000000"/>
        </w:rPr>
        <w:t xml:space="preserve"> ou melhor</w:t>
      </w:r>
      <w:proofErr w:type="gramEnd"/>
      <w:r>
        <w:rPr>
          <w:rFonts w:ascii="Bookman Old Style" w:eastAsia="Bookman Old Style" w:hAnsi="Bookman Old Style" w:cs="Bookman Old Style"/>
          <w:color w:val="000000"/>
        </w:rPr>
        <w:t xml:space="preserve"> lan</w:t>
      </w:r>
      <w:r>
        <w:rPr>
          <w:rFonts w:ascii="Bookman Old Style" w:eastAsia="Bookman Old Style" w:hAnsi="Bookman Old Style" w:cs="Bookman Old Style"/>
          <w:color w:val="000000"/>
        </w:rPr>
        <w:t>ce serão consideradas empatadas com a primeira colocada.</w:t>
      </w:r>
    </w:p>
    <w:p w:rsidR="003E03F3" w:rsidRDefault="007517C6">
      <w:pPr>
        <w:widowControl/>
        <w:ind w:left="285"/>
        <w:jc w:val="both"/>
      </w:pPr>
      <w:r>
        <w:rPr>
          <w:rFonts w:ascii="Bookman Old Style" w:eastAsia="Bookman Old Style" w:hAnsi="Bookman Old Style" w:cs="Bookman Old Style"/>
          <w:color w:val="000000"/>
        </w:rPr>
        <w:t xml:space="preserve">7.23. - A melhor classificada nos termos do item anterior terá o direito de encaminhar uma última oferta para desempate, obrigatoriamente em valor inferior ao da primeira colocada, no prazo de </w:t>
      </w:r>
      <w:proofErr w:type="gramStart"/>
      <w:r>
        <w:rPr>
          <w:rFonts w:ascii="Bookman Old Style" w:eastAsia="Bookman Old Style" w:hAnsi="Bookman Old Style" w:cs="Bookman Old Style"/>
          <w:color w:val="000000"/>
        </w:rPr>
        <w:t>5</w:t>
      </w:r>
      <w:proofErr w:type="gramEnd"/>
      <w:r>
        <w:rPr>
          <w:rFonts w:ascii="Bookman Old Style" w:eastAsia="Bookman Old Style" w:hAnsi="Bookman Old Style" w:cs="Bookman Old Style"/>
          <w:color w:val="000000"/>
        </w:rPr>
        <w:t xml:space="preserve"> (cin</w:t>
      </w:r>
      <w:r>
        <w:rPr>
          <w:rFonts w:ascii="Bookman Old Style" w:eastAsia="Bookman Old Style" w:hAnsi="Bookman Old Style" w:cs="Bookman Old Style"/>
          <w:color w:val="000000"/>
        </w:rPr>
        <w:t>co) minutos controlados pelo sistema, contados após a comunicação automática para tanto.</w:t>
      </w:r>
    </w:p>
    <w:p w:rsidR="003E03F3" w:rsidRDefault="007517C6">
      <w:pPr>
        <w:widowControl/>
        <w:ind w:left="285"/>
        <w:jc w:val="both"/>
      </w:pPr>
      <w:r>
        <w:rPr>
          <w:rFonts w:ascii="Bookman Old Style" w:eastAsia="Bookman Old Style" w:hAnsi="Bookman Old Style" w:cs="Bookman Old Style"/>
          <w:color w:val="000000"/>
        </w:rPr>
        <w:t xml:space="preserve">7.24. - Caso a microempresa ou a empresa de pequeno porte melhor classificada desista ou não se manifeste no prazo estabelecido, serão convocadas as demais licitantes </w:t>
      </w:r>
      <w:r>
        <w:rPr>
          <w:rFonts w:ascii="Bookman Old Style" w:eastAsia="Bookman Old Style" w:hAnsi="Bookman Old Style" w:cs="Bookman Old Style"/>
          <w:color w:val="000000"/>
        </w:rPr>
        <w:t>microempresa e empresa de pequeno porte que se encontrem naquele intervalo de 5% (cinco por cento), na ordem de classificação, para o exercício do mesmo direito, no prazo estabelecido no subitem anterior.</w:t>
      </w:r>
    </w:p>
    <w:p w:rsidR="003E03F3" w:rsidRDefault="007517C6">
      <w:pPr>
        <w:widowControl/>
        <w:ind w:left="285"/>
        <w:jc w:val="both"/>
      </w:pPr>
      <w:r>
        <w:rPr>
          <w:rFonts w:ascii="Bookman Old Style" w:eastAsia="Bookman Old Style" w:hAnsi="Bookman Old Style" w:cs="Bookman Old Style"/>
          <w:color w:val="000000"/>
        </w:rPr>
        <w:t>7.25. - No caso de equivalência dos valores apresen</w:t>
      </w:r>
      <w:r>
        <w:rPr>
          <w:rFonts w:ascii="Bookman Old Style" w:eastAsia="Bookman Old Style" w:hAnsi="Bookman Old Style" w:cs="Bookman Old Style"/>
          <w:color w:val="000000"/>
        </w:rPr>
        <w:t>tados pelas microempresas e empresas de pequeno porte que se encontrem nos intervalos estabelecidos nos subitens anteriores, será realizado sorteio entre elas para que se identifique aquela que primeiro poderá apresentar melhor oferta.</w:t>
      </w:r>
    </w:p>
    <w:p w:rsidR="003E03F3" w:rsidRDefault="007517C6">
      <w:pPr>
        <w:widowControl/>
        <w:ind w:left="285"/>
        <w:jc w:val="both"/>
      </w:pPr>
      <w:r>
        <w:rPr>
          <w:rFonts w:ascii="Bookman Old Style" w:eastAsia="Bookman Old Style" w:hAnsi="Bookman Old Style" w:cs="Bookman Old Style"/>
          <w:color w:val="000000"/>
        </w:rPr>
        <w:t>7.26. - Quando houve</w:t>
      </w:r>
      <w:r>
        <w:rPr>
          <w:rFonts w:ascii="Bookman Old Style" w:eastAsia="Bookman Old Style" w:hAnsi="Bookman Old Style" w:cs="Bookman Old Style"/>
          <w:color w:val="000000"/>
        </w:rPr>
        <w:t>r propostas beneficiadas com as margens de preferência em relação ao produto estrangeiro, o critério de desempate será aplicado exclusivamente entre as propostas que fizerem jus às margens de preferência, conforme regulamento.</w:t>
      </w:r>
    </w:p>
    <w:p w:rsidR="003E03F3" w:rsidRDefault="007517C6">
      <w:pPr>
        <w:widowControl/>
        <w:ind w:left="285"/>
        <w:jc w:val="both"/>
      </w:pPr>
      <w:r>
        <w:rPr>
          <w:rFonts w:ascii="Bookman Old Style" w:eastAsia="Bookman Old Style" w:hAnsi="Bookman Old Style" w:cs="Bookman Old Style"/>
          <w:color w:val="000000"/>
        </w:rPr>
        <w:t>7.27. - A ordem de apresentaç</w:t>
      </w:r>
      <w:r>
        <w:rPr>
          <w:rFonts w:ascii="Bookman Old Style" w:eastAsia="Bookman Old Style" w:hAnsi="Bookman Old Style" w:cs="Bookman Old Style"/>
          <w:color w:val="000000"/>
        </w:rPr>
        <w:t>ão pelos licitantes é utilizada como um dos critérios de classificação, de maneira que só poderá haver empate entre propostas iguais (não seguidas de lances), ou entre lances finais da fase fechada do modo de disputa aberto e fechado.</w:t>
      </w:r>
    </w:p>
    <w:p w:rsidR="003E03F3" w:rsidRDefault="007517C6">
      <w:pPr>
        <w:widowControl/>
        <w:ind w:left="285"/>
        <w:jc w:val="both"/>
      </w:pPr>
      <w:r>
        <w:rPr>
          <w:rFonts w:ascii="Bookman Old Style" w:eastAsia="Bookman Old Style" w:hAnsi="Bookman Old Style" w:cs="Bookman Old Style"/>
          <w:color w:val="000000"/>
        </w:rPr>
        <w:t>7.28. - Havendo event</w:t>
      </w:r>
      <w:r>
        <w:rPr>
          <w:rFonts w:ascii="Bookman Old Style" w:eastAsia="Bookman Old Style" w:hAnsi="Bookman Old Style" w:cs="Bookman Old Style"/>
          <w:color w:val="000000"/>
        </w:rPr>
        <w:t>ual empate entre propostas ou lances, o critério de desempate será aquele previsto no art. 60º da Lei nº 14.133/21, assegurando-se a preferência, sucessivamente nesta ordem:</w:t>
      </w:r>
    </w:p>
    <w:p w:rsidR="003E03F3" w:rsidRDefault="007517C6">
      <w:pPr>
        <w:widowControl/>
        <w:ind w:left="570"/>
        <w:jc w:val="both"/>
      </w:pPr>
      <w:r>
        <w:rPr>
          <w:rFonts w:ascii="Bookman Old Style" w:eastAsia="Bookman Old Style" w:hAnsi="Bookman Old Style" w:cs="Bookman Old Style"/>
          <w:color w:val="000000"/>
        </w:rPr>
        <w:t>7.28.1. - Disputa final, hipótese em que os licitantes empatados poderão apresenta</w:t>
      </w:r>
      <w:r>
        <w:rPr>
          <w:rFonts w:ascii="Bookman Old Style" w:eastAsia="Bookman Old Style" w:hAnsi="Bookman Old Style" w:cs="Bookman Old Style"/>
          <w:color w:val="000000"/>
        </w:rPr>
        <w:t>r nova proposta em ato contínuo à classificação;</w:t>
      </w:r>
    </w:p>
    <w:p w:rsidR="003E03F3" w:rsidRDefault="007517C6">
      <w:pPr>
        <w:widowControl/>
        <w:ind w:left="570"/>
        <w:jc w:val="both"/>
      </w:pPr>
      <w:r>
        <w:rPr>
          <w:rFonts w:ascii="Bookman Old Style" w:eastAsia="Bookman Old Style" w:hAnsi="Bookman Old Style" w:cs="Bookman Old Style"/>
          <w:color w:val="000000"/>
        </w:rPr>
        <w:t>7.28.2. - Avaliação do desempenho contratual prévio dos licitantes, para a qual deverão preferencialmente ser utilizados registros cadastrais para efeito de atesto de cumprimento de obrigações previstos nest</w:t>
      </w:r>
      <w:r>
        <w:rPr>
          <w:rFonts w:ascii="Bookman Old Style" w:eastAsia="Bookman Old Style" w:hAnsi="Bookman Old Style" w:cs="Bookman Old Style"/>
          <w:color w:val="000000"/>
        </w:rPr>
        <w:t>a Lei;</w:t>
      </w:r>
    </w:p>
    <w:p w:rsidR="003E03F3" w:rsidRDefault="007517C6">
      <w:pPr>
        <w:widowControl/>
        <w:ind w:left="570"/>
        <w:jc w:val="both"/>
      </w:pPr>
      <w:r>
        <w:rPr>
          <w:rFonts w:ascii="Bookman Old Style" w:eastAsia="Bookman Old Style" w:hAnsi="Bookman Old Style" w:cs="Bookman Old Style"/>
          <w:color w:val="000000"/>
        </w:rPr>
        <w:t>7.28.3. - Desenvolvimento pelo licitante de ações de equidade entre homens e mulheres no ambiente de trabalho, conforme regulamento; (Vide artigo 5º do Decreto nº 11.430, de 2023);</w:t>
      </w:r>
    </w:p>
    <w:p w:rsidR="003E03F3" w:rsidRDefault="007517C6">
      <w:pPr>
        <w:widowControl/>
        <w:ind w:left="990"/>
        <w:jc w:val="both"/>
      </w:pPr>
      <w:r>
        <w:rPr>
          <w:rFonts w:ascii="Bookman Old Style" w:eastAsia="Bookman Old Style" w:hAnsi="Bookman Old Style" w:cs="Bookman Old Style"/>
          <w:color w:val="000000"/>
        </w:rPr>
        <w:t>7.28.3.1 - O desenvolvimento, pelo licitante, de ações de equidade e</w:t>
      </w:r>
      <w:r>
        <w:rPr>
          <w:rFonts w:ascii="Bookman Old Style" w:eastAsia="Bookman Old Style" w:hAnsi="Bookman Old Style" w:cs="Bookman Old Style"/>
          <w:color w:val="000000"/>
        </w:rPr>
        <w:t xml:space="preserve">ntre mulheres e homens no ambiente de trabalho será critério de desempate em processos licitatórios, nos termos do disposto no inciso III do caput do art. 60 da Lei nº 14.133, de </w:t>
      </w:r>
      <w:proofErr w:type="gramStart"/>
      <w:r>
        <w:rPr>
          <w:rFonts w:ascii="Bookman Old Style" w:eastAsia="Bookman Old Style" w:hAnsi="Bookman Old Style" w:cs="Bookman Old Style"/>
          <w:color w:val="000000"/>
        </w:rPr>
        <w:t>2021</w:t>
      </w:r>
      <w:proofErr w:type="gramEnd"/>
    </w:p>
    <w:p w:rsidR="003E03F3" w:rsidRDefault="007517C6">
      <w:pPr>
        <w:widowControl/>
        <w:ind w:left="570"/>
        <w:jc w:val="both"/>
      </w:pPr>
      <w:r>
        <w:rPr>
          <w:rFonts w:ascii="Bookman Old Style" w:eastAsia="Bookman Old Style" w:hAnsi="Bookman Old Style" w:cs="Bookman Old Style"/>
          <w:color w:val="000000"/>
        </w:rPr>
        <w:t>7.28.4. - Serão consideradas ações de equidade, respeitada a seguinte or</w:t>
      </w:r>
      <w:r>
        <w:rPr>
          <w:rFonts w:ascii="Bookman Old Style" w:eastAsia="Bookman Old Style" w:hAnsi="Bookman Old Style" w:cs="Bookman Old Style"/>
          <w:color w:val="000000"/>
        </w:rPr>
        <w:t>dem:</w:t>
      </w:r>
    </w:p>
    <w:p w:rsidR="003E03F3" w:rsidRDefault="007517C6">
      <w:pPr>
        <w:widowControl/>
        <w:ind w:left="990"/>
        <w:jc w:val="both"/>
      </w:pPr>
      <w:r>
        <w:rPr>
          <w:rFonts w:ascii="Bookman Old Style" w:eastAsia="Bookman Old Style" w:hAnsi="Bookman Old Style" w:cs="Bookman Old Style"/>
          <w:color w:val="000000"/>
        </w:rPr>
        <w:t>7.28.4.1 - Medidas de inserção, de participação e de ascensão profissional igualitária entre mulheres e homens, incluída a proporção de mulheres em cargos de direção do licitante;</w:t>
      </w:r>
    </w:p>
    <w:p w:rsidR="003E03F3" w:rsidRDefault="007517C6">
      <w:pPr>
        <w:widowControl/>
        <w:ind w:left="990"/>
        <w:jc w:val="both"/>
      </w:pPr>
      <w:r>
        <w:rPr>
          <w:rFonts w:ascii="Bookman Old Style" w:eastAsia="Bookman Old Style" w:hAnsi="Bookman Old Style" w:cs="Bookman Old Style"/>
          <w:color w:val="000000"/>
        </w:rPr>
        <w:lastRenderedPageBreak/>
        <w:t>7.28.4.2 - Ações de promoção da igualdade de oportunidades e de tratame</w:t>
      </w:r>
      <w:r>
        <w:rPr>
          <w:rFonts w:ascii="Bookman Old Style" w:eastAsia="Bookman Old Style" w:hAnsi="Bookman Old Style" w:cs="Bookman Old Style"/>
          <w:color w:val="000000"/>
        </w:rPr>
        <w:t>nto entre mulheres e homens em matéria de emprego e ocupação;</w:t>
      </w:r>
    </w:p>
    <w:p w:rsidR="003E03F3" w:rsidRDefault="007517C6">
      <w:pPr>
        <w:widowControl/>
        <w:ind w:left="990"/>
        <w:jc w:val="both"/>
      </w:pPr>
      <w:r>
        <w:rPr>
          <w:rFonts w:ascii="Bookman Old Style" w:eastAsia="Bookman Old Style" w:hAnsi="Bookman Old Style" w:cs="Bookman Old Style"/>
          <w:color w:val="000000"/>
        </w:rPr>
        <w:t>7.28.4.3 - Igualdade de remuneração e paridade salarial entre mulheres e homens;</w:t>
      </w:r>
    </w:p>
    <w:p w:rsidR="003E03F3" w:rsidRDefault="007517C6">
      <w:pPr>
        <w:widowControl/>
        <w:ind w:left="990"/>
        <w:jc w:val="both"/>
      </w:pPr>
      <w:r>
        <w:rPr>
          <w:rFonts w:ascii="Bookman Old Style" w:eastAsia="Bookman Old Style" w:hAnsi="Bookman Old Style" w:cs="Bookman Old Style"/>
          <w:color w:val="000000"/>
        </w:rPr>
        <w:t>7.28.4.4 - Práticas de prevenção e de enfrentamento do assédio moral e sexual;</w:t>
      </w:r>
    </w:p>
    <w:p w:rsidR="003E03F3" w:rsidRDefault="007517C6">
      <w:pPr>
        <w:widowControl/>
        <w:ind w:left="990"/>
        <w:jc w:val="both"/>
      </w:pPr>
      <w:r>
        <w:rPr>
          <w:rFonts w:ascii="Bookman Old Style" w:eastAsia="Bookman Old Style" w:hAnsi="Bookman Old Style" w:cs="Bookman Old Style"/>
          <w:color w:val="000000"/>
        </w:rPr>
        <w:t xml:space="preserve">7.28.4.5 - programas destinados à </w:t>
      </w:r>
      <w:r>
        <w:rPr>
          <w:rFonts w:ascii="Bookman Old Style" w:eastAsia="Bookman Old Style" w:hAnsi="Bookman Old Style" w:cs="Bookman Old Style"/>
          <w:color w:val="000000"/>
        </w:rPr>
        <w:t xml:space="preserve">equidade de gênero e de raça; </w:t>
      </w:r>
      <w:proofErr w:type="gramStart"/>
      <w:r>
        <w:rPr>
          <w:rFonts w:ascii="Bookman Old Style" w:eastAsia="Bookman Old Style" w:hAnsi="Bookman Old Style" w:cs="Bookman Old Style"/>
          <w:color w:val="000000"/>
        </w:rPr>
        <w:t>e</w:t>
      </w:r>
      <w:proofErr w:type="gramEnd"/>
    </w:p>
    <w:p w:rsidR="003E03F3" w:rsidRDefault="007517C6">
      <w:pPr>
        <w:widowControl/>
        <w:ind w:left="990"/>
        <w:jc w:val="both"/>
      </w:pPr>
      <w:r>
        <w:rPr>
          <w:rFonts w:ascii="Bookman Old Style" w:eastAsia="Bookman Old Style" w:hAnsi="Bookman Old Style" w:cs="Bookman Old Style"/>
          <w:color w:val="000000"/>
        </w:rPr>
        <w:t xml:space="preserve">7.28.4.6 - Ações em saúde e segurança do trabalho que considerem as diferenças entre os gêneros; </w:t>
      </w:r>
    </w:p>
    <w:p w:rsidR="003E03F3" w:rsidRDefault="007517C6">
      <w:pPr>
        <w:widowControl/>
        <w:ind w:left="990"/>
        <w:jc w:val="both"/>
      </w:pPr>
      <w:r>
        <w:rPr>
          <w:rFonts w:ascii="Bookman Old Style" w:eastAsia="Bookman Old Style" w:hAnsi="Bookman Old Style" w:cs="Bookman Old Style"/>
          <w:color w:val="000000"/>
        </w:rPr>
        <w:t xml:space="preserve">7.28.4.6.1 - Para que a Administração possa fazer comparações, as ações, medidas, práticas e programas de equidade praticados </w:t>
      </w:r>
      <w:r>
        <w:rPr>
          <w:rFonts w:ascii="Bookman Old Style" w:eastAsia="Bookman Old Style" w:hAnsi="Bookman Old Style" w:cs="Bookman Old Style"/>
          <w:color w:val="000000"/>
        </w:rPr>
        <w:t>pela licitante devem ser apresentados de forma sucinta e objetiva devendo, sempre, constar os respectivos termos porcentuais para os dispositivos supracitados. Os dados devem fazer referência ao exercício da empresa do último ano, ou seja, de janeiro de 20</w:t>
      </w:r>
      <w:r>
        <w:rPr>
          <w:rFonts w:ascii="Bookman Old Style" w:eastAsia="Bookman Old Style" w:hAnsi="Bookman Old Style" w:cs="Bookman Old Style"/>
          <w:color w:val="000000"/>
        </w:rPr>
        <w:t>23 a dezembro de 2023;</w:t>
      </w:r>
    </w:p>
    <w:p w:rsidR="003E03F3" w:rsidRDefault="007517C6">
      <w:pPr>
        <w:widowControl/>
        <w:ind w:left="990"/>
        <w:jc w:val="both"/>
      </w:pPr>
      <w:r>
        <w:rPr>
          <w:rFonts w:ascii="Bookman Old Style" w:eastAsia="Bookman Old Style" w:hAnsi="Bookman Old Style" w:cs="Bookman Old Style"/>
          <w:color w:val="000000"/>
        </w:rPr>
        <w:t>7.28.4.6.2 - A não apresentação dos indicadores em termos porcentuais impedirá a avaliação da licitante e, consequentemente, a sua não classificação;</w:t>
      </w:r>
    </w:p>
    <w:p w:rsidR="003E03F3" w:rsidRDefault="007517C6">
      <w:pPr>
        <w:widowControl/>
        <w:ind w:left="990"/>
        <w:jc w:val="both"/>
      </w:pPr>
      <w:r>
        <w:rPr>
          <w:rFonts w:ascii="Bookman Old Style" w:eastAsia="Bookman Old Style" w:hAnsi="Bookman Old Style" w:cs="Bookman Old Style"/>
          <w:color w:val="000000"/>
        </w:rPr>
        <w:t>7.28.4.6.3 - Os dispositivos referentes às ações de equidade serão avaliados de for</w:t>
      </w:r>
      <w:r>
        <w:rPr>
          <w:rFonts w:ascii="Bookman Old Style" w:eastAsia="Bookman Old Style" w:hAnsi="Bookman Old Style" w:cs="Bookman Old Style"/>
          <w:color w:val="000000"/>
        </w:rPr>
        <w:t>ma sucessiva. Havendo desempate já no primeiro inciso, os demais não serão objeto de análise para classificação da licitante;</w:t>
      </w:r>
    </w:p>
    <w:p w:rsidR="003E03F3" w:rsidRDefault="007517C6">
      <w:pPr>
        <w:widowControl/>
        <w:ind w:left="990"/>
        <w:jc w:val="both"/>
      </w:pPr>
      <w:r>
        <w:rPr>
          <w:rFonts w:ascii="Bookman Old Style" w:eastAsia="Bookman Old Style" w:hAnsi="Bookman Old Style" w:cs="Bookman Old Style"/>
          <w:color w:val="000000"/>
        </w:rPr>
        <w:t>7.28.4.6.4 - A Administração poderá solicitar documentos complementares e/ou realizar diligências;</w:t>
      </w:r>
    </w:p>
    <w:p w:rsidR="003E03F3" w:rsidRDefault="007517C6">
      <w:pPr>
        <w:widowControl/>
        <w:ind w:left="285"/>
        <w:jc w:val="both"/>
      </w:pPr>
      <w:r>
        <w:rPr>
          <w:rFonts w:ascii="Bookman Old Style" w:eastAsia="Bookman Old Style" w:hAnsi="Bookman Old Style" w:cs="Bookman Old Style"/>
          <w:color w:val="000000"/>
        </w:rPr>
        <w:t>7.29. - Persistindo o empate, s</w:t>
      </w:r>
      <w:r>
        <w:rPr>
          <w:rFonts w:ascii="Bookman Old Style" w:eastAsia="Bookman Old Style" w:hAnsi="Bookman Old Style" w:cs="Bookman Old Style"/>
          <w:color w:val="000000"/>
        </w:rPr>
        <w:t>erá assegurada preferência, sucessivamente, aos bens e serviços produzidos ou prestados por:</w:t>
      </w:r>
    </w:p>
    <w:p w:rsidR="003E03F3" w:rsidRDefault="007517C6">
      <w:pPr>
        <w:widowControl/>
        <w:ind w:left="570"/>
        <w:jc w:val="both"/>
      </w:pPr>
      <w:r>
        <w:rPr>
          <w:rFonts w:ascii="Bookman Old Style" w:eastAsia="Bookman Old Style" w:hAnsi="Bookman Old Style" w:cs="Bookman Old Style"/>
          <w:color w:val="000000"/>
        </w:rPr>
        <w:t>7.29.1. - Empresas estabelecidas no território do Estado ou do Distrito Federal do órgão ou entidade da Administração Pública estadual ou distrital licitante ou, n</w:t>
      </w:r>
      <w:r>
        <w:rPr>
          <w:rFonts w:ascii="Bookman Old Style" w:eastAsia="Bookman Old Style" w:hAnsi="Bookman Old Style" w:cs="Bookman Old Style"/>
          <w:color w:val="000000"/>
        </w:rPr>
        <w:t>o caso de licitação realizada por órgão ou entidade de Município, no território do Estado em que este se localize;</w:t>
      </w:r>
    </w:p>
    <w:p w:rsidR="003E03F3" w:rsidRDefault="007517C6">
      <w:pPr>
        <w:widowControl/>
        <w:ind w:left="570"/>
        <w:jc w:val="both"/>
      </w:pPr>
      <w:r>
        <w:rPr>
          <w:rFonts w:ascii="Bookman Old Style" w:eastAsia="Bookman Old Style" w:hAnsi="Bookman Old Style" w:cs="Bookman Old Style"/>
          <w:color w:val="000000"/>
        </w:rPr>
        <w:t>7.29.2. - Empresas brasileiras;</w:t>
      </w:r>
    </w:p>
    <w:p w:rsidR="003E03F3" w:rsidRDefault="007517C6">
      <w:pPr>
        <w:widowControl/>
        <w:ind w:left="570"/>
        <w:jc w:val="both"/>
      </w:pPr>
      <w:r>
        <w:rPr>
          <w:rFonts w:ascii="Bookman Old Style" w:eastAsia="Bookman Old Style" w:hAnsi="Bookman Old Style" w:cs="Bookman Old Style"/>
          <w:color w:val="000000"/>
        </w:rPr>
        <w:t>7.29.3. - Empresas que invistam em pesquisa e no desenvolvimento de tecnologia no País;</w:t>
      </w:r>
    </w:p>
    <w:p w:rsidR="003E03F3" w:rsidRDefault="007517C6">
      <w:pPr>
        <w:widowControl/>
        <w:ind w:left="570"/>
        <w:jc w:val="both"/>
      </w:pPr>
      <w:r>
        <w:rPr>
          <w:rFonts w:ascii="Bookman Old Style" w:eastAsia="Bookman Old Style" w:hAnsi="Bookman Old Style" w:cs="Bookman Old Style"/>
          <w:color w:val="000000"/>
        </w:rPr>
        <w:t xml:space="preserve">7.29.4. - Empresas </w:t>
      </w:r>
      <w:r>
        <w:rPr>
          <w:rFonts w:ascii="Bookman Old Style" w:eastAsia="Bookman Old Style" w:hAnsi="Bookman Old Style" w:cs="Bookman Old Style"/>
          <w:color w:val="000000"/>
        </w:rPr>
        <w:t>que comprovem a prática de mitigação, nos termos da Lei nº 12.187, de 29 de dezembro de 2009;</w:t>
      </w:r>
    </w:p>
    <w:p w:rsidR="003E03F3" w:rsidRDefault="007517C6">
      <w:pPr>
        <w:widowControl/>
        <w:ind w:left="285"/>
        <w:jc w:val="both"/>
      </w:pPr>
      <w:r>
        <w:rPr>
          <w:rFonts w:ascii="Bookman Old Style" w:eastAsia="Bookman Old Style" w:hAnsi="Bookman Old Style" w:cs="Bookman Old Style"/>
          <w:color w:val="000000"/>
        </w:rPr>
        <w:t>7.30. - As regras previstas nos itens 7.28 e 7.29 não prejudicarão a aplicação do disposto no art. 44 da Lei Complementar nº 123, de 14 de dezembro de 2006;</w:t>
      </w:r>
    </w:p>
    <w:p w:rsidR="003E03F3" w:rsidRDefault="007517C6">
      <w:pPr>
        <w:widowControl/>
        <w:ind w:left="285"/>
        <w:jc w:val="both"/>
      </w:pPr>
      <w:r>
        <w:rPr>
          <w:rFonts w:ascii="Bookman Old Style" w:eastAsia="Bookman Old Style" w:hAnsi="Bookman Old Style" w:cs="Bookman Old Style"/>
          <w:color w:val="000000"/>
        </w:rPr>
        <w:t>7.31.</w:t>
      </w:r>
      <w:r>
        <w:rPr>
          <w:rFonts w:ascii="Bookman Old Style" w:eastAsia="Bookman Old Style" w:hAnsi="Bookman Old Style" w:cs="Bookman Old Style"/>
          <w:color w:val="000000"/>
        </w:rPr>
        <w:t xml:space="preserve"> - Encerrada a etapa de envio de lances da sessão pública, o pregoeiro deverá encaminhar, pelo sistema eletrônico, contraproposta ao licitante que tenha apresentado o melhor preço, para que seja obtida melhor proposta, vedada a negociação em condições dife</w:t>
      </w:r>
      <w:r>
        <w:rPr>
          <w:rFonts w:ascii="Bookman Old Style" w:eastAsia="Bookman Old Style" w:hAnsi="Bookman Old Style" w:cs="Bookman Old Style"/>
          <w:color w:val="000000"/>
        </w:rPr>
        <w:t>rentes das previstas neste Edital.</w:t>
      </w:r>
    </w:p>
    <w:p w:rsidR="003E03F3" w:rsidRDefault="007517C6">
      <w:pPr>
        <w:widowControl/>
        <w:ind w:left="570"/>
        <w:jc w:val="both"/>
      </w:pPr>
      <w:r>
        <w:rPr>
          <w:rFonts w:ascii="Bookman Old Style" w:eastAsia="Bookman Old Style" w:hAnsi="Bookman Old Style" w:cs="Bookman Old Style"/>
          <w:color w:val="000000"/>
        </w:rPr>
        <w:t>7.31.1. - A negociação será realizada por meio do sistema, podendo ser acompanhada pelos demais licitantes.</w:t>
      </w:r>
    </w:p>
    <w:p w:rsidR="003E03F3" w:rsidRDefault="007517C6">
      <w:pPr>
        <w:widowControl/>
        <w:ind w:left="570"/>
        <w:jc w:val="both"/>
      </w:pPr>
      <w:r>
        <w:rPr>
          <w:rFonts w:ascii="Bookman Old Style" w:eastAsia="Bookman Old Style" w:hAnsi="Bookman Old Style" w:cs="Bookman Old Style"/>
          <w:color w:val="000000"/>
        </w:rPr>
        <w:t xml:space="preserve">7.31.2. - </w:t>
      </w:r>
      <w:r>
        <w:rPr>
          <w:rFonts w:ascii="Bookman Old Style" w:eastAsia="Bookman Old Style" w:hAnsi="Bookman Old Style" w:cs="Bookman Old Style"/>
          <w:b/>
          <w:color w:val="000000"/>
        </w:rPr>
        <w:t>O pregoeiro solicitará</w:t>
      </w:r>
      <w:r>
        <w:rPr>
          <w:rFonts w:ascii="Bookman Old Style" w:eastAsia="Bookman Old Style" w:hAnsi="Bookman Old Style" w:cs="Bookman Old Style"/>
          <w:color w:val="000000"/>
        </w:rPr>
        <w:t xml:space="preserve"> ao licitante melhor classificado que, no prazo máximo de </w:t>
      </w:r>
      <w:proofErr w:type="gramStart"/>
      <w:r>
        <w:rPr>
          <w:rFonts w:ascii="Bookman Old Style" w:eastAsia="Bookman Old Style" w:hAnsi="Bookman Old Style" w:cs="Bookman Old Style"/>
          <w:b/>
          <w:color w:val="000000"/>
        </w:rPr>
        <w:t>2</w:t>
      </w:r>
      <w:proofErr w:type="gramEnd"/>
      <w:r>
        <w:rPr>
          <w:rFonts w:ascii="Bookman Old Style" w:eastAsia="Bookman Old Style" w:hAnsi="Bookman Old Style" w:cs="Bookman Old Style"/>
          <w:b/>
          <w:color w:val="000000"/>
        </w:rPr>
        <w:t xml:space="preserve"> (duas) horas, </w:t>
      </w:r>
      <w:r>
        <w:rPr>
          <w:rFonts w:ascii="Bookman Old Style" w:eastAsia="Bookman Old Style" w:hAnsi="Bookman Old Style" w:cs="Bookman Old Style"/>
          <w:color w:val="000000"/>
        </w:rPr>
        <w:t>prorrog</w:t>
      </w:r>
      <w:r>
        <w:rPr>
          <w:rFonts w:ascii="Bookman Old Style" w:eastAsia="Bookman Old Style" w:hAnsi="Bookman Old Style" w:cs="Bookman Old Style"/>
          <w:color w:val="000000"/>
        </w:rPr>
        <w:t xml:space="preserve">áveis por até </w:t>
      </w:r>
      <w:r>
        <w:rPr>
          <w:rFonts w:ascii="Bookman Old Style" w:eastAsia="Bookman Old Style" w:hAnsi="Bookman Old Style" w:cs="Bookman Old Style"/>
          <w:b/>
          <w:color w:val="000000"/>
        </w:rPr>
        <w:t xml:space="preserve">60 (sessenta) minutos, </w:t>
      </w:r>
      <w:r>
        <w:rPr>
          <w:rFonts w:ascii="Bookman Old Style" w:eastAsia="Bookman Old Style" w:hAnsi="Bookman Old Style" w:cs="Bookman Old Style"/>
          <w:color w:val="000000"/>
        </w:rPr>
        <w:t>o envio da proposta atualizada ao último lance ofertado após a negociação realizada, acompanhada, se for o caso, dos documentos complementares, quando necessários à confirmação daqueles exigidos neste Edital e já aprese</w:t>
      </w:r>
      <w:r>
        <w:rPr>
          <w:rFonts w:ascii="Bookman Old Style" w:eastAsia="Bookman Old Style" w:hAnsi="Bookman Old Style" w:cs="Bookman Old Style"/>
          <w:color w:val="000000"/>
        </w:rPr>
        <w:t>ntados.</w:t>
      </w:r>
    </w:p>
    <w:p w:rsidR="003E03F3" w:rsidRDefault="007517C6">
      <w:pPr>
        <w:widowControl/>
        <w:ind w:left="285"/>
        <w:jc w:val="both"/>
      </w:pPr>
      <w:r>
        <w:rPr>
          <w:rFonts w:ascii="Bookman Old Style" w:eastAsia="Bookman Old Style" w:hAnsi="Bookman Old Style" w:cs="Bookman Old Style"/>
          <w:color w:val="000000"/>
        </w:rPr>
        <w:t>7.32. - Após a negociação do preço, o Pregoeiro iniciará a fase de aceitação e julgamento da proposta.</w:t>
      </w:r>
    </w:p>
    <w:p w:rsidR="003E03F3" w:rsidRDefault="007517C6">
      <w:pPr>
        <w:widowControl/>
        <w:ind w:left="285"/>
        <w:jc w:val="both"/>
      </w:pPr>
      <w:r>
        <w:rPr>
          <w:rFonts w:ascii="Bookman Old Style" w:eastAsia="Bookman Old Style" w:hAnsi="Bookman Old Style" w:cs="Bookman Old Style"/>
        </w:rPr>
        <w:t xml:space="preserve">7.33. - Para produtos abrangidos por margem de preferência, caso a proposta de menor preço não tenha por objeto produto manufaturado nacional, o </w:t>
      </w:r>
      <w:r>
        <w:rPr>
          <w:rFonts w:ascii="Bookman Old Style" w:eastAsia="Bookman Old Style" w:hAnsi="Bookman Old Style" w:cs="Bookman Old Style"/>
        </w:rPr>
        <w:t>sistema automaticamente indicará as propostas de produtos manufaturados nacionais que estão enquadradas dentro da referida margem, para fins de aceitação pelo Pregoeiro.</w:t>
      </w:r>
    </w:p>
    <w:p w:rsidR="003E03F3" w:rsidRDefault="007517C6">
      <w:pPr>
        <w:widowControl/>
        <w:ind w:left="570"/>
        <w:jc w:val="both"/>
      </w:pPr>
      <w:r>
        <w:rPr>
          <w:rFonts w:ascii="Bookman Old Style" w:eastAsia="Bookman Old Style" w:hAnsi="Bookman Old Style" w:cs="Bookman Old Style"/>
          <w:color w:val="000000"/>
        </w:rPr>
        <w:t>7.33.1. - Nesta situação, a proposta beneficiada pela aplicação da margem de preferênc</w:t>
      </w:r>
      <w:r>
        <w:rPr>
          <w:rFonts w:ascii="Bookman Old Style" w:eastAsia="Bookman Old Style" w:hAnsi="Bookman Old Style" w:cs="Bookman Old Style"/>
          <w:color w:val="000000"/>
        </w:rPr>
        <w:t>ia tornar-se-á a proposta classificada em primeiro lugar.</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color w:val="000000"/>
        </w:rPr>
        <w:t>8 - DA ACEITABILIDADE DA PROPOSTA VENCEDORA</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color w:val="000000"/>
        </w:rPr>
        <w:t>8.1. - Encerrada a etapa de negociação, o pregoeiro examinará a proposta classificada em primeiro lugar quanto à adequação ao objeto e à compatibilidad</w:t>
      </w:r>
      <w:r>
        <w:rPr>
          <w:rFonts w:ascii="Bookman Old Style" w:eastAsia="Bookman Old Style" w:hAnsi="Bookman Old Style" w:cs="Bookman Old Style"/>
          <w:color w:val="000000"/>
        </w:rPr>
        <w:t>e do preço em relação ao máximo estipulado para contratação neste Edital e em seus anexos, observado o disposto no parágrafo único do art. 7º e no § 9º do art. 26 do Decreto n.º 10.024/2019.</w:t>
      </w:r>
    </w:p>
    <w:p w:rsidR="003E03F3" w:rsidRDefault="007517C6">
      <w:pPr>
        <w:widowControl/>
        <w:ind w:left="285"/>
        <w:jc w:val="both"/>
      </w:pPr>
      <w:r>
        <w:rPr>
          <w:rFonts w:ascii="Bookman Old Style" w:eastAsia="Bookman Old Style" w:hAnsi="Bookman Old Style" w:cs="Bookman Old Style"/>
          <w:color w:val="000000"/>
        </w:rPr>
        <w:t xml:space="preserve">8.2. - O licitante qualificado como produtor rural pessoa física </w:t>
      </w:r>
      <w:r>
        <w:rPr>
          <w:rFonts w:ascii="Bookman Old Style" w:eastAsia="Bookman Old Style" w:hAnsi="Bookman Old Style" w:cs="Bookman Old Style"/>
          <w:color w:val="000000"/>
        </w:rPr>
        <w:t xml:space="preserve">deverá incluir, na sua proposta, os percentuais das contribuições previstas no art. 176 da Instrução Normativa RFB n. 971, de 2009, em razão do disposto no art. 184, inciso V, </w:t>
      </w:r>
      <w:proofErr w:type="gramStart"/>
      <w:r>
        <w:rPr>
          <w:rFonts w:ascii="Bookman Old Style" w:eastAsia="Bookman Old Style" w:hAnsi="Bookman Old Style" w:cs="Bookman Old Style"/>
          <w:color w:val="000000"/>
        </w:rPr>
        <w:t>sob pena</w:t>
      </w:r>
      <w:proofErr w:type="gramEnd"/>
      <w:r>
        <w:rPr>
          <w:rFonts w:ascii="Bookman Old Style" w:eastAsia="Bookman Old Style" w:hAnsi="Bookman Old Style" w:cs="Bookman Old Style"/>
          <w:color w:val="000000"/>
        </w:rPr>
        <w:t xml:space="preserve"> de desclassificação.</w:t>
      </w:r>
    </w:p>
    <w:p w:rsidR="003E03F3" w:rsidRDefault="007517C6">
      <w:pPr>
        <w:widowControl/>
        <w:ind w:left="285"/>
        <w:jc w:val="both"/>
      </w:pPr>
      <w:r>
        <w:rPr>
          <w:rFonts w:ascii="Bookman Old Style" w:eastAsia="Bookman Old Style" w:hAnsi="Bookman Old Style" w:cs="Bookman Old Style"/>
          <w:color w:val="000000"/>
        </w:rPr>
        <w:lastRenderedPageBreak/>
        <w:t xml:space="preserve">8.3. - Será desclassificada a proposta ou o lance </w:t>
      </w:r>
      <w:r>
        <w:rPr>
          <w:rFonts w:ascii="Bookman Old Style" w:eastAsia="Bookman Old Style" w:hAnsi="Bookman Old Style" w:cs="Bookman Old Style"/>
          <w:color w:val="000000"/>
        </w:rPr>
        <w:t>vencedor, que apresentar preço final superior ao preço máximo fixado (Acórdão nº 1455/2018 -TCU - Plenário), ou que apresentar preço manifestamente inexequível.</w:t>
      </w:r>
    </w:p>
    <w:p w:rsidR="003E03F3" w:rsidRDefault="007517C6">
      <w:pPr>
        <w:widowControl/>
        <w:ind w:left="570"/>
        <w:jc w:val="both"/>
      </w:pPr>
      <w:r>
        <w:rPr>
          <w:rFonts w:ascii="Bookman Old Style" w:eastAsia="Bookman Old Style" w:hAnsi="Bookman Old Style" w:cs="Bookman Old Style"/>
          <w:color w:val="000000"/>
        </w:rPr>
        <w:t xml:space="preserve">8.3.1. - Considera-se inexequível a proposta que apresente preços </w:t>
      </w:r>
      <w:proofErr w:type="gramStart"/>
      <w:r>
        <w:rPr>
          <w:rFonts w:ascii="Bookman Old Style" w:eastAsia="Bookman Old Style" w:hAnsi="Bookman Old Style" w:cs="Bookman Old Style"/>
          <w:color w:val="000000"/>
        </w:rPr>
        <w:t>global ou unitários simbólico</w:t>
      </w:r>
      <w:r>
        <w:rPr>
          <w:rFonts w:ascii="Bookman Old Style" w:eastAsia="Bookman Old Style" w:hAnsi="Bookman Old Style" w:cs="Bookman Old Style"/>
          <w:color w:val="000000"/>
        </w:rPr>
        <w:t>s, irrisórios</w:t>
      </w:r>
      <w:proofErr w:type="gramEnd"/>
      <w:r>
        <w:rPr>
          <w:rFonts w:ascii="Bookman Old Style" w:eastAsia="Bookman Old Style" w:hAnsi="Bookman Old Style" w:cs="Bookman Old Style"/>
          <w:color w:val="000000"/>
        </w:rPr>
        <w:t xml:space="preserve"> ou de valor zero, incompatíveis com os preços dos insumos e salários de mercado, acrescidos dos respectivos encargos, ainda que o ato convocatório da licitação não tenha estabelecido limites mínimos, exceto quando se referirem a materiais e i</w:t>
      </w:r>
      <w:r>
        <w:rPr>
          <w:rFonts w:ascii="Bookman Old Style" w:eastAsia="Bookman Old Style" w:hAnsi="Bookman Old Style" w:cs="Bookman Old Style"/>
          <w:color w:val="000000"/>
        </w:rPr>
        <w:t>nstalações de propriedade do próprio licitante, para os quais ele renuncie a parcela ou à totalidade da remuneração.</w:t>
      </w:r>
    </w:p>
    <w:p w:rsidR="003E03F3" w:rsidRDefault="007517C6">
      <w:pPr>
        <w:widowControl/>
        <w:ind w:left="285"/>
        <w:jc w:val="both"/>
      </w:pPr>
      <w:r>
        <w:rPr>
          <w:rFonts w:ascii="Bookman Old Style" w:eastAsia="Bookman Old Style" w:hAnsi="Bookman Old Style" w:cs="Bookman Old Style"/>
          <w:color w:val="000000"/>
        </w:rPr>
        <w:t xml:space="preserve">8.4. - Qualquer interessado poderá requerer que se realizem diligências para aferir a exequibilidade e a legalidade das propostas, devendo </w:t>
      </w:r>
      <w:r>
        <w:rPr>
          <w:rFonts w:ascii="Bookman Old Style" w:eastAsia="Bookman Old Style" w:hAnsi="Bookman Old Style" w:cs="Bookman Old Style"/>
          <w:color w:val="000000"/>
        </w:rPr>
        <w:t>apresentar as provas ou os indícios que fundamentam a suspeita;</w:t>
      </w:r>
    </w:p>
    <w:p w:rsidR="003E03F3" w:rsidRDefault="007517C6">
      <w:pPr>
        <w:widowControl/>
        <w:ind w:left="285"/>
        <w:jc w:val="both"/>
      </w:pPr>
      <w:r>
        <w:rPr>
          <w:rFonts w:ascii="Bookman Old Style" w:eastAsia="Bookman Old Style" w:hAnsi="Bookman Old Style" w:cs="Bookman Old Style"/>
          <w:color w:val="000000"/>
        </w:rPr>
        <w:t>8.5. - Na hipótese de necessidade de suspensão da sessão pública para a realização de diligências, com vistas ao saneamento das propostas, a sessão pública somente poderá ser reiniciada median</w:t>
      </w:r>
      <w:r>
        <w:rPr>
          <w:rFonts w:ascii="Bookman Old Style" w:eastAsia="Bookman Old Style" w:hAnsi="Bookman Old Style" w:cs="Bookman Old Style"/>
          <w:color w:val="000000"/>
        </w:rPr>
        <w:t>te aviso prévio no sistema com, no mínimo, vinte e quatro horas de antecedência, e a ocorrência será registrada em ata;</w:t>
      </w:r>
    </w:p>
    <w:p w:rsidR="003E03F3" w:rsidRDefault="007517C6">
      <w:pPr>
        <w:widowControl/>
        <w:ind w:left="285"/>
        <w:jc w:val="both"/>
      </w:pPr>
      <w:r>
        <w:rPr>
          <w:rFonts w:ascii="Bookman Old Style" w:eastAsia="Bookman Old Style" w:hAnsi="Bookman Old Style" w:cs="Bookman Old Style"/>
          <w:b/>
        </w:rPr>
        <w:t>8.6. - O Pregoeiro poderá convocar o licitante para enviar documento digital complementar, via plataforma ou por e-mail em caso excepcio</w:t>
      </w:r>
      <w:r>
        <w:rPr>
          <w:rFonts w:ascii="Bookman Old Style" w:eastAsia="Bookman Old Style" w:hAnsi="Bookman Old Style" w:cs="Bookman Old Style"/>
          <w:b/>
        </w:rPr>
        <w:t xml:space="preserve">nal, no prazo de </w:t>
      </w:r>
      <w:proofErr w:type="gramStart"/>
      <w:r>
        <w:rPr>
          <w:rFonts w:ascii="Bookman Old Style" w:eastAsia="Bookman Old Style" w:hAnsi="Bookman Old Style" w:cs="Bookman Old Style"/>
          <w:b/>
        </w:rPr>
        <w:t>3</w:t>
      </w:r>
      <w:proofErr w:type="gramEnd"/>
      <w:r>
        <w:rPr>
          <w:rFonts w:ascii="Bookman Old Style" w:eastAsia="Bookman Old Style" w:hAnsi="Bookman Old Style" w:cs="Bookman Old Style"/>
          <w:b/>
        </w:rPr>
        <w:t xml:space="preserve"> (três) horas, sob pena de não aceitação da proposta.</w:t>
      </w:r>
    </w:p>
    <w:p w:rsidR="003E03F3" w:rsidRDefault="007517C6">
      <w:pPr>
        <w:widowControl/>
        <w:ind w:left="285"/>
        <w:jc w:val="both"/>
      </w:pPr>
      <w:r>
        <w:rPr>
          <w:rFonts w:ascii="Bookman Old Style" w:eastAsia="Bookman Old Style" w:hAnsi="Bookman Old Style" w:cs="Bookman Old Style"/>
          <w:color w:val="000000"/>
        </w:rPr>
        <w:t xml:space="preserve">8.7. - O prazo estabelecido poderá ser prorrogado pelo </w:t>
      </w:r>
      <w:proofErr w:type="gramStart"/>
      <w:r>
        <w:rPr>
          <w:rFonts w:ascii="Bookman Old Style" w:eastAsia="Bookman Old Style" w:hAnsi="Bookman Old Style" w:cs="Bookman Old Style"/>
          <w:color w:val="000000"/>
        </w:rPr>
        <w:t>Pregoeiro por solicitação escrita e justificada do licitante, formulada antes de findo o prazo, e formalmente aceita pelo Pregoei</w:t>
      </w:r>
      <w:r>
        <w:rPr>
          <w:rFonts w:ascii="Bookman Old Style" w:eastAsia="Bookman Old Style" w:hAnsi="Bookman Old Style" w:cs="Bookman Old Style"/>
          <w:color w:val="000000"/>
        </w:rPr>
        <w:t>ro</w:t>
      </w:r>
      <w:proofErr w:type="gramEnd"/>
      <w:r>
        <w:rPr>
          <w:rFonts w:ascii="Bookman Old Style" w:eastAsia="Bookman Old Style" w:hAnsi="Bookman Old Style" w:cs="Bookman Old Style"/>
          <w:color w:val="000000"/>
        </w:rPr>
        <w:t>.</w:t>
      </w:r>
    </w:p>
    <w:p w:rsidR="003E03F3" w:rsidRDefault="007517C6">
      <w:pPr>
        <w:widowControl/>
        <w:ind w:left="570"/>
        <w:jc w:val="both"/>
      </w:pPr>
      <w:r>
        <w:rPr>
          <w:rFonts w:ascii="Bookman Old Style" w:eastAsia="Bookman Old Style" w:hAnsi="Bookman Old Style" w:cs="Bookman Old Style"/>
          <w:color w:val="000000"/>
        </w:rPr>
        <w:t>8.7.1. - Dentre os documentos passíveis de solicitação pelo Pregoeiro, destacam-se os que contenham as características do material ofertado, tais como marca, modelo, tipo, fabricante e procedência, além de outras informações pertinentes, a exemplo de c</w:t>
      </w:r>
      <w:r>
        <w:rPr>
          <w:rFonts w:ascii="Bookman Old Style" w:eastAsia="Bookman Old Style" w:hAnsi="Bookman Old Style" w:cs="Bookman Old Style"/>
          <w:color w:val="000000"/>
        </w:rPr>
        <w:t xml:space="preserve">atálogos, folhetos ou propostas, encaminhados por meio eletrônico, ou, se for o caso, por outro meio e prazo indicados pelo Pregoeiro, sem prejuízo do seu ulterior envio pelo sistema eletrônico, </w:t>
      </w:r>
      <w:proofErr w:type="gramStart"/>
      <w:r>
        <w:rPr>
          <w:rFonts w:ascii="Bookman Old Style" w:eastAsia="Bookman Old Style" w:hAnsi="Bookman Old Style" w:cs="Bookman Old Style"/>
          <w:color w:val="000000"/>
        </w:rPr>
        <w:t>sob pena</w:t>
      </w:r>
      <w:proofErr w:type="gramEnd"/>
      <w:r>
        <w:rPr>
          <w:rFonts w:ascii="Bookman Old Style" w:eastAsia="Bookman Old Style" w:hAnsi="Bookman Old Style" w:cs="Bookman Old Style"/>
          <w:color w:val="000000"/>
        </w:rPr>
        <w:t xml:space="preserve"> de não aceitação da proposta.</w:t>
      </w:r>
    </w:p>
    <w:p w:rsidR="003E03F3" w:rsidRDefault="007517C6">
      <w:pPr>
        <w:widowControl/>
        <w:ind w:left="570"/>
        <w:jc w:val="both"/>
      </w:pPr>
      <w:r>
        <w:rPr>
          <w:rFonts w:ascii="Bookman Old Style" w:eastAsia="Bookman Old Style" w:hAnsi="Bookman Old Style" w:cs="Bookman Old Style"/>
          <w:color w:val="000000"/>
        </w:rPr>
        <w:t>8.7.2 - Caso a compati</w:t>
      </w:r>
      <w:r>
        <w:rPr>
          <w:rFonts w:ascii="Bookman Old Style" w:eastAsia="Bookman Old Style" w:hAnsi="Bookman Old Style" w:cs="Bookman Old Style"/>
          <w:color w:val="000000"/>
        </w:rPr>
        <w:t xml:space="preserve">bilidade com as especificações demandadas, sobretudo quanto a padrões de qualidade e desempenho, não possa ser aferida pelos meios previstos nos subitens acima, o Pregoeiro exigirá que o licitante classificado em primeiro </w:t>
      </w:r>
      <w:r>
        <w:rPr>
          <w:rFonts w:ascii="Bookman Old Style" w:eastAsia="Bookman Old Style" w:hAnsi="Bookman Old Style" w:cs="Bookman Old Style"/>
        </w:rPr>
        <w:t xml:space="preserve">lugar apresente amostra, </w:t>
      </w:r>
      <w:proofErr w:type="gramStart"/>
      <w:r>
        <w:rPr>
          <w:rFonts w:ascii="Bookman Old Style" w:eastAsia="Bookman Old Style" w:hAnsi="Bookman Old Style" w:cs="Bookman Old Style"/>
        </w:rPr>
        <w:t>sob pena</w:t>
      </w:r>
      <w:proofErr w:type="gramEnd"/>
      <w:r>
        <w:rPr>
          <w:rFonts w:ascii="Bookman Old Style" w:eastAsia="Bookman Old Style" w:hAnsi="Bookman Old Style" w:cs="Bookman Old Style"/>
        </w:rPr>
        <w:t xml:space="preserve"> </w:t>
      </w:r>
      <w:r>
        <w:rPr>
          <w:rFonts w:ascii="Bookman Old Style" w:eastAsia="Bookman Old Style" w:hAnsi="Bookman Old Style" w:cs="Bookman Old Style"/>
        </w:rPr>
        <w:t xml:space="preserve">de não aceitação da proposta, no local a ser indicado e dentro de </w:t>
      </w:r>
      <w:r>
        <w:rPr>
          <w:rFonts w:ascii="Bookman Old Style" w:eastAsia="Bookman Old Style" w:hAnsi="Bookman Old Style" w:cs="Bookman Old Style"/>
          <w:b/>
        </w:rPr>
        <w:t>05 (cinco) dias</w:t>
      </w:r>
      <w:r>
        <w:rPr>
          <w:rFonts w:ascii="Bookman Old Style" w:eastAsia="Bookman Old Style" w:hAnsi="Bookman Old Style" w:cs="Bookman Old Style"/>
        </w:rPr>
        <w:t xml:space="preserve"> úteis contados da solicitação</w:t>
      </w:r>
      <w:r>
        <w:rPr>
          <w:rFonts w:ascii="Bookman Old Style" w:eastAsia="Bookman Old Style" w:hAnsi="Bookman Old Style" w:cs="Bookman Old Style"/>
          <w:color w:val="000000"/>
        </w:rPr>
        <w:t>.</w:t>
      </w:r>
    </w:p>
    <w:p w:rsidR="003E03F3" w:rsidRDefault="007517C6">
      <w:pPr>
        <w:widowControl/>
        <w:ind w:left="1140"/>
        <w:jc w:val="both"/>
      </w:pPr>
      <w:r>
        <w:rPr>
          <w:rFonts w:ascii="Bookman Old Style" w:eastAsia="Bookman Old Style" w:hAnsi="Bookman Old Style" w:cs="Bookman Old Style"/>
          <w:color w:val="000000"/>
        </w:rPr>
        <w:t xml:space="preserve">8.7.2.1. - Por meio de mensagem no sistema, será divulgado o local e horário de realização do procedimento para a avaliação das amostras, cuja </w:t>
      </w:r>
      <w:r>
        <w:rPr>
          <w:rFonts w:ascii="Bookman Old Style" w:eastAsia="Bookman Old Style" w:hAnsi="Bookman Old Style" w:cs="Bookman Old Style"/>
          <w:color w:val="000000"/>
        </w:rPr>
        <w:t>presença será facultada a todos os interessados, incluindo os demais licitantes.</w:t>
      </w:r>
    </w:p>
    <w:p w:rsidR="003E03F3" w:rsidRDefault="007517C6">
      <w:pPr>
        <w:widowControl/>
        <w:ind w:left="1140"/>
        <w:jc w:val="both"/>
      </w:pPr>
      <w:r>
        <w:rPr>
          <w:rFonts w:ascii="Bookman Old Style" w:eastAsia="Bookman Old Style" w:hAnsi="Bookman Old Style" w:cs="Bookman Old Style"/>
          <w:color w:val="000000"/>
        </w:rPr>
        <w:t>8.7.2.2. - Os resultados das avaliações serão divulgados por meio de mensagem no sistema.</w:t>
      </w:r>
    </w:p>
    <w:p w:rsidR="003E03F3" w:rsidRDefault="007517C6">
      <w:pPr>
        <w:widowControl/>
        <w:ind w:left="1140"/>
        <w:jc w:val="both"/>
      </w:pPr>
      <w:r>
        <w:rPr>
          <w:rFonts w:ascii="Bookman Old Style" w:eastAsia="Bookman Old Style" w:hAnsi="Bookman Old Style" w:cs="Bookman Old Style"/>
          <w:color w:val="000000"/>
        </w:rPr>
        <w:t>8.7.2.3. - Serão avaliados os aspectos e padrões mínimos de aceitabilidade, de acordo</w:t>
      </w:r>
      <w:r>
        <w:rPr>
          <w:rFonts w:ascii="Bookman Old Style" w:eastAsia="Bookman Old Style" w:hAnsi="Bookman Old Style" w:cs="Bookman Old Style"/>
          <w:color w:val="000000"/>
        </w:rPr>
        <w:t xml:space="preserve"> com o Termo de referência;</w:t>
      </w:r>
    </w:p>
    <w:p w:rsidR="003E03F3" w:rsidRDefault="007517C6">
      <w:pPr>
        <w:widowControl/>
        <w:ind w:left="1140"/>
        <w:jc w:val="both"/>
      </w:pPr>
      <w:r>
        <w:rPr>
          <w:rFonts w:ascii="Bookman Old Style" w:eastAsia="Bookman Old Style" w:hAnsi="Bookman Old Style" w:cs="Bookman Old Style"/>
          <w:color w:val="000000"/>
        </w:rPr>
        <w:t>8.7.2.4. - No caso de não haver entrega da amostra ou ocorrer atraso na entrega, sem justificativa aceita pelo Pregoeiro, ou havendo entrega de amostra fora das especificações previstas neste Edital, a proposta do licitante será</w:t>
      </w:r>
      <w:r>
        <w:rPr>
          <w:rFonts w:ascii="Bookman Old Style" w:eastAsia="Bookman Old Style" w:hAnsi="Bookman Old Style" w:cs="Bookman Old Style"/>
          <w:color w:val="000000"/>
        </w:rPr>
        <w:t xml:space="preserve"> recusada.</w:t>
      </w:r>
    </w:p>
    <w:p w:rsidR="003E03F3" w:rsidRDefault="007517C6">
      <w:pPr>
        <w:widowControl/>
        <w:ind w:left="1140"/>
        <w:jc w:val="both"/>
      </w:pPr>
      <w:r>
        <w:rPr>
          <w:rFonts w:ascii="Bookman Old Style" w:eastAsia="Bookman Old Style" w:hAnsi="Bookman Old Style" w:cs="Bookman Old Style"/>
          <w:color w:val="000000"/>
        </w:rPr>
        <w:t xml:space="preserve">8.7.2.5. - Se a(s) amostra(s) apresentada(s) pelo primeiro classificado não </w:t>
      </w:r>
      <w:proofErr w:type="gramStart"/>
      <w:r>
        <w:rPr>
          <w:rFonts w:ascii="Bookman Old Style" w:eastAsia="Bookman Old Style" w:hAnsi="Bookman Old Style" w:cs="Bookman Old Style"/>
          <w:color w:val="000000"/>
        </w:rPr>
        <w:t>for(</w:t>
      </w:r>
      <w:proofErr w:type="gramEnd"/>
      <w:r>
        <w:rPr>
          <w:rFonts w:ascii="Bookman Old Style" w:eastAsia="Bookman Old Style" w:hAnsi="Bookman Old Style" w:cs="Bookman Old Style"/>
          <w:color w:val="000000"/>
        </w:rPr>
        <w:t>em) aceita(s), o Pregoeiro analisará a aceitabilidade da proposta ou lance ofertado pelo segundo classificado. Seguir-se-á com a verificação da(s) amostra(s) e, assi</w:t>
      </w:r>
      <w:r>
        <w:rPr>
          <w:rFonts w:ascii="Bookman Old Style" w:eastAsia="Bookman Old Style" w:hAnsi="Bookman Old Style" w:cs="Bookman Old Style"/>
          <w:color w:val="000000"/>
        </w:rPr>
        <w:t>m, sucessivamente, até a verificação de uma que atenda às especificações constantes no Termo de Referência.</w:t>
      </w:r>
    </w:p>
    <w:p w:rsidR="003E03F3" w:rsidRDefault="007517C6">
      <w:pPr>
        <w:widowControl/>
        <w:ind w:left="1140"/>
        <w:jc w:val="both"/>
      </w:pPr>
      <w:r>
        <w:rPr>
          <w:rFonts w:ascii="Bookman Old Style" w:eastAsia="Bookman Old Style" w:hAnsi="Bookman Old Style" w:cs="Bookman Old Style"/>
          <w:color w:val="000000"/>
        </w:rPr>
        <w:t>8.7.2.6. - Os exemplares colocados à disposição da Administração serão tratados como protótipos, podendo ser manuseados e desmontados pela equipe té</w:t>
      </w:r>
      <w:r>
        <w:rPr>
          <w:rFonts w:ascii="Bookman Old Style" w:eastAsia="Bookman Old Style" w:hAnsi="Bookman Old Style" w:cs="Bookman Old Style"/>
          <w:color w:val="000000"/>
        </w:rPr>
        <w:t>cnica responsável pela análise, não gerando direito a ressarcimento.</w:t>
      </w:r>
    </w:p>
    <w:p w:rsidR="003E03F3" w:rsidRDefault="007517C6">
      <w:pPr>
        <w:widowControl/>
        <w:ind w:left="1140"/>
        <w:jc w:val="both"/>
      </w:pPr>
      <w:r>
        <w:rPr>
          <w:rFonts w:ascii="Bookman Old Style" w:eastAsia="Bookman Old Style" w:hAnsi="Bookman Old Style" w:cs="Bookman Old Style"/>
          <w:color w:val="000000"/>
        </w:rPr>
        <w:t xml:space="preserve">8.7.2.7. - Após a divulgação do resultado final da licitação, as amostras entregues deverão ser recolhidas pelos licitantes no </w:t>
      </w:r>
      <w:r>
        <w:rPr>
          <w:rFonts w:ascii="Bookman Old Style" w:eastAsia="Bookman Old Style" w:hAnsi="Bookman Old Style" w:cs="Bookman Old Style"/>
        </w:rPr>
        <w:t xml:space="preserve">prazo de </w:t>
      </w:r>
      <w:r>
        <w:rPr>
          <w:rFonts w:ascii="Bookman Old Style" w:eastAsia="Bookman Old Style" w:hAnsi="Bookman Old Style" w:cs="Bookman Old Style"/>
          <w:b/>
        </w:rPr>
        <w:t>15 (quinze) dias</w:t>
      </w:r>
      <w:r>
        <w:rPr>
          <w:rFonts w:ascii="Bookman Old Style" w:eastAsia="Bookman Old Style" w:hAnsi="Bookman Old Style" w:cs="Bookman Old Style"/>
        </w:rPr>
        <w:t xml:space="preserve">, após </w:t>
      </w:r>
      <w:r>
        <w:rPr>
          <w:rFonts w:ascii="Bookman Old Style" w:eastAsia="Bookman Old Style" w:hAnsi="Bookman Old Style" w:cs="Bookman Old Style"/>
          <w:color w:val="000000"/>
        </w:rPr>
        <w:t>o qual poderão ser descartad</w:t>
      </w:r>
      <w:r>
        <w:rPr>
          <w:rFonts w:ascii="Bookman Old Style" w:eastAsia="Bookman Old Style" w:hAnsi="Bookman Old Style" w:cs="Bookman Old Style"/>
          <w:color w:val="000000"/>
        </w:rPr>
        <w:t>as pela Administração, sem direito a ressarcimento.</w:t>
      </w:r>
    </w:p>
    <w:p w:rsidR="003E03F3" w:rsidRDefault="007517C6">
      <w:pPr>
        <w:widowControl/>
        <w:ind w:left="1140"/>
        <w:jc w:val="both"/>
      </w:pPr>
      <w:r>
        <w:rPr>
          <w:rFonts w:ascii="Bookman Old Style" w:eastAsia="Bookman Old Style" w:hAnsi="Bookman Old Style" w:cs="Bookman Old Style"/>
          <w:color w:val="000000"/>
        </w:rPr>
        <w:t>8.7.2.8. - Os licitantes deverão colocar à disposição da Administração todas as condições indispensáveis à realização de testes e fornecer, sem ônus, os manuais impressos em língua portuguesa, necessários</w:t>
      </w:r>
      <w:r>
        <w:rPr>
          <w:rFonts w:ascii="Bookman Old Style" w:eastAsia="Bookman Old Style" w:hAnsi="Bookman Old Style" w:cs="Bookman Old Style"/>
          <w:color w:val="000000"/>
        </w:rPr>
        <w:t xml:space="preserve"> ao seu perfeito manuseio, quando for necessário.</w:t>
      </w:r>
    </w:p>
    <w:p w:rsidR="003E03F3" w:rsidRDefault="003E03F3">
      <w:pPr>
        <w:widowControl/>
        <w:ind w:left="1140"/>
        <w:jc w:val="both"/>
      </w:pPr>
    </w:p>
    <w:p w:rsidR="003E03F3" w:rsidRDefault="007517C6">
      <w:pPr>
        <w:widowControl/>
        <w:ind w:left="285"/>
        <w:jc w:val="both"/>
      </w:pPr>
      <w:r>
        <w:rPr>
          <w:rFonts w:ascii="Bookman Old Style" w:eastAsia="Bookman Old Style" w:hAnsi="Bookman Old Style" w:cs="Bookman Old Style"/>
          <w:color w:val="000000"/>
        </w:rPr>
        <w:t>8.8. - Caso a proposta classificada em primeiro lugar tenha se beneficiado da aplicação da margem de preferência, o Pregoeiro solicitará ao licitante que envie imediatamente, por meio eletrônico, com poste</w:t>
      </w:r>
      <w:r>
        <w:rPr>
          <w:rFonts w:ascii="Bookman Old Style" w:eastAsia="Bookman Old Style" w:hAnsi="Bookman Old Style" w:cs="Bookman Old Style"/>
          <w:color w:val="000000"/>
        </w:rPr>
        <w:t>rior encaminhamento por via postal, o documento comprobatório da caracterização do produto manufaturado nacional.</w:t>
      </w:r>
    </w:p>
    <w:p w:rsidR="003E03F3" w:rsidRDefault="007517C6">
      <w:pPr>
        <w:widowControl/>
        <w:ind w:left="285"/>
        <w:jc w:val="both"/>
      </w:pPr>
      <w:r>
        <w:rPr>
          <w:rFonts w:ascii="Bookman Old Style" w:eastAsia="Bookman Old Style" w:hAnsi="Bookman Old Style" w:cs="Bookman Old Style"/>
          <w:color w:val="000000"/>
        </w:rPr>
        <w:lastRenderedPageBreak/>
        <w:t>8.9. - O licitante que não apresentar o documento comprobatório, ou cujo produto não atender aos regulamentos técnicos pertinentes e normas té</w:t>
      </w:r>
      <w:r>
        <w:rPr>
          <w:rFonts w:ascii="Bookman Old Style" w:eastAsia="Bookman Old Style" w:hAnsi="Bookman Old Style" w:cs="Bookman Old Style"/>
          <w:color w:val="000000"/>
        </w:rPr>
        <w:t>cnicas brasileiras aplicáveis, não poderá usufruir da aplicação da margem de preferência, sem prejuízo das penalidades cabíveis.</w:t>
      </w:r>
    </w:p>
    <w:p w:rsidR="003E03F3" w:rsidRDefault="007517C6">
      <w:pPr>
        <w:widowControl/>
        <w:ind w:left="570"/>
        <w:jc w:val="both"/>
      </w:pPr>
      <w:r>
        <w:rPr>
          <w:rFonts w:ascii="Bookman Old Style" w:eastAsia="Bookman Old Style" w:hAnsi="Bookman Old Style" w:cs="Bookman Old Style"/>
          <w:color w:val="000000"/>
        </w:rPr>
        <w:t>8.9.1 - Nessa hipótese, bem como em caso de inabilitação do licitante, as propostas serão reclassificadas, para fins de nova ap</w:t>
      </w:r>
      <w:r>
        <w:rPr>
          <w:rFonts w:ascii="Bookman Old Style" w:eastAsia="Bookman Old Style" w:hAnsi="Bookman Old Style" w:cs="Bookman Old Style"/>
          <w:color w:val="000000"/>
        </w:rPr>
        <w:t>licação da margem de preferência.</w:t>
      </w:r>
    </w:p>
    <w:p w:rsidR="003E03F3" w:rsidRDefault="007517C6">
      <w:pPr>
        <w:widowControl/>
        <w:ind w:left="285"/>
        <w:jc w:val="both"/>
      </w:pPr>
      <w:r>
        <w:rPr>
          <w:rFonts w:ascii="Bookman Old Style" w:eastAsia="Bookman Old Style" w:hAnsi="Bookman Old Style" w:cs="Bookman Old Style"/>
          <w:color w:val="000000"/>
        </w:rPr>
        <w:t>8.10. - Se a proposta ou lance vencedor for desclassificado, o Pregoeiro examinará a proposta ou lance subsequente, e, assim sucessivamente, na ordem de classificação.</w:t>
      </w:r>
    </w:p>
    <w:p w:rsidR="003E03F3" w:rsidRDefault="007517C6">
      <w:pPr>
        <w:widowControl/>
        <w:ind w:left="285"/>
        <w:jc w:val="both"/>
      </w:pPr>
      <w:r>
        <w:rPr>
          <w:rFonts w:ascii="Bookman Old Style" w:eastAsia="Bookman Old Style" w:hAnsi="Bookman Old Style" w:cs="Bookman Old Style"/>
          <w:color w:val="000000"/>
        </w:rPr>
        <w:t xml:space="preserve">8.11. - Havendo necessidade, o Pregoeiro suspenderá a </w:t>
      </w:r>
      <w:r>
        <w:rPr>
          <w:rFonts w:ascii="Bookman Old Style" w:eastAsia="Bookman Old Style" w:hAnsi="Bookman Old Style" w:cs="Bookman Old Style"/>
          <w:color w:val="000000"/>
        </w:rPr>
        <w:t>sessão, informando no “</w:t>
      </w:r>
      <w:r>
        <w:rPr>
          <w:rFonts w:ascii="Bookman Old Style" w:eastAsia="Bookman Old Style" w:hAnsi="Bookman Old Style" w:cs="Bookman Old Style"/>
          <w:i/>
          <w:color w:val="000000"/>
        </w:rPr>
        <w:t>chat</w:t>
      </w:r>
      <w:r>
        <w:rPr>
          <w:rFonts w:ascii="Bookman Old Style" w:eastAsia="Bookman Old Style" w:hAnsi="Bookman Old Style" w:cs="Bookman Old Style"/>
          <w:color w:val="000000"/>
        </w:rPr>
        <w:t>” a nova data e horário para a sua continuidade.</w:t>
      </w:r>
    </w:p>
    <w:p w:rsidR="003E03F3" w:rsidRDefault="007517C6">
      <w:pPr>
        <w:widowControl/>
        <w:ind w:left="285"/>
        <w:jc w:val="both"/>
      </w:pPr>
      <w:r>
        <w:rPr>
          <w:rFonts w:ascii="Bookman Old Style" w:eastAsia="Bookman Old Style" w:hAnsi="Bookman Old Style" w:cs="Bookman Old Style"/>
          <w:color w:val="000000"/>
        </w:rPr>
        <w:t>8.12. - O Pregoeiro poderá encaminhar, por meio do sistema eletrônico, contraproposta ao licitante que apresentou o lance mais vantajoso, com o fim de negociar a obtenção de melhor</w:t>
      </w:r>
      <w:r>
        <w:rPr>
          <w:rFonts w:ascii="Bookman Old Style" w:eastAsia="Bookman Old Style" w:hAnsi="Bookman Old Style" w:cs="Bookman Old Style"/>
          <w:color w:val="000000"/>
        </w:rPr>
        <w:t xml:space="preserve"> preço, vedada a negociação em condições diversas das previstas neste Edital.</w:t>
      </w:r>
    </w:p>
    <w:p w:rsidR="003E03F3" w:rsidRDefault="007517C6">
      <w:pPr>
        <w:widowControl/>
        <w:ind w:left="570"/>
        <w:jc w:val="both"/>
      </w:pPr>
      <w:r>
        <w:rPr>
          <w:rFonts w:ascii="Bookman Old Style" w:eastAsia="Bookman Old Style" w:hAnsi="Bookman Old Style" w:cs="Bookman Old Style"/>
          <w:color w:val="000000"/>
        </w:rPr>
        <w:t>8.12.1. - Também nas hipóteses em que o Pregoeiro não aceitar a proposta e passar à subsequente, poderá negociar com o licitante para que seja obtido preço melhor.</w:t>
      </w:r>
    </w:p>
    <w:p w:rsidR="003E03F3" w:rsidRDefault="007517C6">
      <w:pPr>
        <w:widowControl/>
        <w:ind w:left="570"/>
        <w:jc w:val="both"/>
      </w:pPr>
      <w:r>
        <w:rPr>
          <w:rFonts w:ascii="Bookman Old Style" w:eastAsia="Bookman Old Style" w:hAnsi="Bookman Old Style" w:cs="Bookman Old Style"/>
          <w:color w:val="000000"/>
        </w:rPr>
        <w:t>8.12.2. - A ne</w:t>
      </w:r>
      <w:r>
        <w:rPr>
          <w:rFonts w:ascii="Bookman Old Style" w:eastAsia="Bookman Old Style" w:hAnsi="Bookman Old Style" w:cs="Bookman Old Style"/>
          <w:color w:val="000000"/>
        </w:rPr>
        <w:t>gociação será realizada por meio do sistema, podendo ser acompanhada pelos demais licitantes.</w:t>
      </w:r>
    </w:p>
    <w:p w:rsidR="003E03F3" w:rsidRDefault="007517C6">
      <w:pPr>
        <w:widowControl/>
        <w:ind w:left="285"/>
        <w:jc w:val="both"/>
      </w:pPr>
      <w:r>
        <w:rPr>
          <w:rFonts w:ascii="Bookman Old Style" w:eastAsia="Bookman Old Style" w:hAnsi="Bookman Old Style" w:cs="Bookman Old Style"/>
          <w:color w:val="000000"/>
        </w:rPr>
        <w:t>8.13. - Nos itens não exclusivos para a participação de microempresas e empresas de pequeno porte, sempre que a proposta não for aceita, e antes de o Pregoeiro pa</w:t>
      </w:r>
      <w:r>
        <w:rPr>
          <w:rFonts w:ascii="Bookman Old Style" w:eastAsia="Bookman Old Style" w:hAnsi="Bookman Old Style" w:cs="Bookman Old Style"/>
          <w:color w:val="000000"/>
        </w:rPr>
        <w:t>ssar à subsequente, haverá nova verificação, pelo sistema, da eventual ocorrência do empate ficto, previsto nos artigos 44 e 45 da LC nº 123, de 2006, seguindo-se a disciplina antes estabelecida, se for o caso.</w:t>
      </w:r>
    </w:p>
    <w:p w:rsidR="003E03F3" w:rsidRDefault="007517C6">
      <w:pPr>
        <w:widowControl/>
        <w:ind w:left="285"/>
        <w:jc w:val="both"/>
      </w:pPr>
      <w:r>
        <w:rPr>
          <w:rFonts w:ascii="Bookman Old Style" w:eastAsia="Bookman Old Style" w:hAnsi="Bookman Old Style" w:cs="Bookman Old Style"/>
          <w:color w:val="000000"/>
        </w:rPr>
        <w:t>8.14. - Encerrada a análise quanto à aceitaçã</w:t>
      </w:r>
      <w:r>
        <w:rPr>
          <w:rFonts w:ascii="Bookman Old Style" w:eastAsia="Bookman Old Style" w:hAnsi="Bookman Old Style" w:cs="Bookman Old Style"/>
          <w:color w:val="000000"/>
        </w:rPr>
        <w:t>o da proposta, o pregoeiro verificará a habilitação do licitante, observado o disposto neste Edital.</w:t>
      </w:r>
    </w:p>
    <w:p w:rsidR="003E03F3" w:rsidRDefault="003E03F3">
      <w:pPr>
        <w:widowControl/>
        <w:ind w:left="285"/>
        <w:jc w:val="both"/>
      </w:pPr>
    </w:p>
    <w:p w:rsidR="003E03F3" w:rsidRDefault="003E03F3">
      <w:pPr>
        <w:widowControl/>
        <w:ind w:left="285"/>
        <w:jc w:val="both"/>
      </w:pPr>
    </w:p>
    <w:p w:rsidR="003E03F3" w:rsidRDefault="007517C6">
      <w:pPr>
        <w:widowControl/>
      </w:pPr>
      <w:r>
        <w:rPr>
          <w:rFonts w:ascii="Bookman Old Style" w:eastAsia="Bookman Old Style" w:hAnsi="Bookman Old Style" w:cs="Bookman Old Style"/>
          <w:b/>
        </w:rPr>
        <w:t xml:space="preserve">9 - DA HABILITAÇÃO </w:t>
      </w:r>
    </w:p>
    <w:p w:rsidR="003E03F3" w:rsidRDefault="003E03F3">
      <w:pPr>
        <w:widowControl/>
      </w:pPr>
    </w:p>
    <w:p w:rsidR="003E03F3" w:rsidRDefault="007517C6">
      <w:pPr>
        <w:widowControl/>
        <w:ind w:left="390"/>
        <w:jc w:val="both"/>
      </w:pPr>
      <w:r>
        <w:rPr>
          <w:rFonts w:ascii="Bookman Old Style" w:eastAsia="Bookman Old Style" w:hAnsi="Bookman Old Style" w:cs="Bookman Old Style"/>
        </w:rPr>
        <w:t xml:space="preserve">9.1. - Os documentos previstos no </w:t>
      </w:r>
      <w:r>
        <w:rPr>
          <w:rFonts w:ascii="Bookman Old Style" w:eastAsia="Bookman Old Style" w:hAnsi="Bookman Old Style" w:cs="Bookman Old Style"/>
          <w:b/>
        </w:rPr>
        <w:t>Anexo 04</w:t>
      </w:r>
      <w:r>
        <w:rPr>
          <w:rFonts w:ascii="Bookman Old Style" w:eastAsia="Bookman Old Style" w:hAnsi="Bookman Old Style" w:cs="Bookman Old Style"/>
          <w:color w:val="FF0000"/>
        </w:rPr>
        <w:t xml:space="preserve"> </w:t>
      </w:r>
      <w:r>
        <w:rPr>
          <w:rFonts w:ascii="Bookman Old Style" w:eastAsia="Bookman Old Style" w:hAnsi="Bookman Old Style" w:cs="Bookman Old Style"/>
        </w:rPr>
        <w:t>desse Edital são necessários e suficientes para demonstrar a capacidade do licitante de r</w:t>
      </w:r>
      <w:r>
        <w:rPr>
          <w:rFonts w:ascii="Bookman Old Style" w:eastAsia="Bookman Old Style" w:hAnsi="Bookman Old Style" w:cs="Bookman Old Style"/>
        </w:rPr>
        <w:t xml:space="preserve">ealizar o objeto da licitação e </w:t>
      </w:r>
      <w:proofErr w:type="gramStart"/>
      <w:r>
        <w:rPr>
          <w:rFonts w:ascii="Bookman Old Style" w:eastAsia="Bookman Old Style" w:hAnsi="Bookman Old Style" w:cs="Bookman Old Style"/>
        </w:rPr>
        <w:t>serão</w:t>
      </w:r>
      <w:proofErr w:type="gramEnd"/>
      <w:r>
        <w:rPr>
          <w:rFonts w:ascii="Bookman Old Style" w:eastAsia="Bookman Old Style" w:hAnsi="Bookman Old Style" w:cs="Bookman Old Style"/>
        </w:rPr>
        <w:t xml:space="preserve"> exigidos para fins de habilitação, nos termos dos artigos 62 a 70 da Lei nº 14.133, de 2021.</w:t>
      </w:r>
    </w:p>
    <w:p w:rsidR="003E03F3" w:rsidRDefault="007517C6">
      <w:pPr>
        <w:widowControl/>
        <w:ind w:left="390"/>
        <w:jc w:val="both"/>
      </w:pPr>
      <w:r>
        <w:rPr>
          <w:rFonts w:ascii="Bookman Old Style" w:eastAsia="Bookman Old Style" w:hAnsi="Bookman Old Style" w:cs="Bookman Old Style"/>
        </w:rPr>
        <w:t>9.2. - Quando permitida a participação de empresas estrangeiras que não funcionem no País, as exigências de habilitação serão</w:t>
      </w:r>
      <w:r>
        <w:rPr>
          <w:rFonts w:ascii="Bookman Old Style" w:eastAsia="Bookman Old Style" w:hAnsi="Bookman Old Style" w:cs="Bookman Old Style"/>
        </w:rPr>
        <w:t xml:space="preserve"> atendidas mediante documentos equivalentes, inicialmente apresentados em tradução livre.</w:t>
      </w:r>
    </w:p>
    <w:p w:rsidR="003E03F3" w:rsidRDefault="007517C6">
      <w:pPr>
        <w:widowControl/>
        <w:ind w:left="855"/>
        <w:jc w:val="both"/>
      </w:pPr>
      <w:r>
        <w:rPr>
          <w:rFonts w:ascii="Bookman Old Style" w:eastAsia="Bookman Old Style" w:hAnsi="Bookman Old Style" w:cs="Bookman Old Style"/>
        </w:rPr>
        <w:t xml:space="preserve">9.2.1 - Na hipótese de o licitante vencedor ser empresa estrangeira que não funcione no País, para fins de assinatura do contrato ou da ata de registro de preços, os </w:t>
      </w:r>
      <w:r>
        <w:rPr>
          <w:rFonts w:ascii="Bookman Old Style" w:eastAsia="Bookman Old Style" w:hAnsi="Bookman Old Style" w:cs="Bookman Old Style"/>
        </w:rPr>
        <w:t xml:space="preserve">documentos exigidos para a habilitação </w:t>
      </w:r>
      <w:proofErr w:type="gramStart"/>
      <w:r>
        <w:rPr>
          <w:rFonts w:ascii="Bookman Old Style" w:eastAsia="Bookman Old Style" w:hAnsi="Bookman Old Style" w:cs="Bookman Old Style"/>
        </w:rPr>
        <w:t>serão</w:t>
      </w:r>
      <w:proofErr w:type="gramEnd"/>
      <w:r>
        <w:rPr>
          <w:rFonts w:ascii="Bookman Old Style" w:eastAsia="Bookman Old Style" w:hAnsi="Bookman Old Style" w:cs="Bookman Old Style"/>
        </w:rPr>
        <w:t xml:space="preserve"> traduzidos por tradutor juramentado no País e apostilados nos termos do disposto no Decreto nº 8.660, de 29 de janeiro de 2016, ou de outro que venha a substituí-lo, ou </w:t>
      </w:r>
      <w:proofErr w:type="spellStart"/>
      <w:r>
        <w:rPr>
          <w:rFonts w:ascii="Bookman Old Style" w:eastAsia="Bookman Old Style" w:hAnsi="Bookman Old Style" w:cs="Bookman Old Style"/>
        </w:rPr>
        <w:t>consularizados</w:t>
      </w:r>
      <w:proofErr w:type="spellEnd"/>
      <w:r>
        <w:rPr>
          <w:rFonts w:ascii="Bookman Old Style" w:eastAsia="Bookman Old Style" w:hAnsi="Bookman Old Style" w:cs="Bookman Old Style"/>
        </w:rPr>
        <w:t xml:space="preserve"> pelos respectivos consulado</w:t>
      </w:r>
      <w:r>
        <w:rPr>
          <w:rFonts w:ascii="Bookman Old Style" w:eastAsia="Bookman Old Style" w:hAnsi="Bookman Old Style" w:cs="Bookman Old Style"/>
        </w:rPr>
        <w:t>s ou embaixadas.</w:t>
      </w:r>
    </w:p>
    <w:p w:rsidR="003E03F3" w:rsidRDefault="007517C6">
      <w:pPr>
        <w:widowControl/>
        <w:ind w:left="390"/>
        <w:jc w:val="both"/>
      </w:pPr>
      <w:r>
        <w:rPr>
          <w:rFonts w:ascii="Bookman Old Style" w:eastAsia="Bookman Old Style" w:hAnsi="Bookman Old Style" w:cs="Bookman Old Style"/>
        </w:rPr>
        <w:t>9.3. - Os documentos exigidos para fins de habilitação deverão ser apresentados em formato digital (digitalização), não sendo aceitos documentos ilegíveis ou corrompidos, sendo de responsabilidade da licitante em verificar se os mesmos car</w:t>
      </w:r>
      <w:r>
        <w:rPr>
          <w:rFonts w:ascii="Bookman Old Style" w:eastAsia="Bookman Old Style" w:hAnsi="Bookman Old Style" w:cs="Bookman Old Style"/>
        </w:rPr>
        <w:t xml:space="preserve">regados na plataforma estão funcionando corretamente. O pregoeiro terá acesso a documentação de habilitação após a fase de disputa, bem como terá acesso a proposta final atualizada e assinada </w:t>
      </w:r>
      <w:proofErr w:type="gramStart"/>
      <w:r>
        <w:rPr>
          <w:rFonts w:ascii="Bookman Old Style" w:eastAsia="Bookman Old Style" w:hAnsi="Bookman Old Style" w:cs="Bookman Old Style"/>
        </w:rPr>
        <w:t>pelo(</w:t>
      </w:r>
      <w:proofErr w:type="gramEnd"/>
      <w:r>
        <w:rPr>
          <w:rFonts w:ascii="Bookman Old Style" w:eastAsia="Bookman Old Style" w:hAnsi="Bookman Old Style" w:cs="Bookman Old Style"/>
        </w:rPr>
        <w:t>os) licitante(s) vencedor(es).</w:t>
      </w:r>
    </w:p>
    <w:p w:rsidR="003E03F3" w:rsidRDefault="007517C6">
      <w:pPr>
        <w:widowControl/>
        <w:ind w:left="390"/>
        <w:jc w:val="both"/>
      </w:pPr>
      <w:r>
        <w:rPr>
          <w:rFonts w:ascii="Bookman Old Style" w:eastAsia="Bookman Old Style" w:hAnsi="Bookman Old Style" w:cs="Bookman Old Style"/>
        </w:rPr>
        <w:t xml:space="preserve">9.4. - A não observância da </w:t>
      </w:r>
      <w:r>
        <w:rPr>
          <w:rFonts w:ascii="Bookman Old Style" w:eastAsia="Bookman Old Style" w:hAnsi="Bookman Old Style" w:cs="Bookman Old Style"/>
        </w:rPr>
        <w:t>documentação necessária constantes nesse edital acarretará em sua inabilitação.</w:t>
      </w:r>
    </w:p>
    <w:p w:rsidR="003E03F3" w:rsidRDefault="007517C6">
      <w:pPr>
        <w:widowControl/>
        <w:ind w:left="390"/>
        <w:jc w:val="both"/>
      </w:pPr>
      <w:r>
        <w:rPr>
          <w:rFonts w:ascii="Bookman Old Style" w:eastAsia="Bookman Old Style" w:hAnsi="Bookman Old Style" w:cs="Bookman Old Style"/>
        </w:rPr>
        <w:t>9.5. - Os documentos necessários à habilitação deverão estar com prazo vigente na data de abertura do certame;</w:t>
      </w:r>
    </w:p>
    <w:p w:rsidR="003E03F3" w:rsidRDefault="007517C6">
      <w:pPr>
        <w:widowControl/>
        <w:ind w:left="390"/>
        <w:jc w:val="both"/>
      </w:pPr>
      <w:r>
        <w:rPr>
          <w:rFonts w:ascii="Bookman Old Style" w:eastAsia="Bookman Old Style" w:hAnsi="Bookman Old Style" w:cs="Bookman Old Style"/>
        </w:rPr>
        <w:t>9.6. - As certidões que não tiverem seu prazo de validade devidam</w:t>
      </w:r>
      <w:r>
        <w:rPr>
          <w:rFonts w:ascii="Bookman Old Style" w:eastAsia="Bookman Old Style" w:hAnsi="Bookman Old Style" w:cs="Bookman Old Style"/>
        </w:rPr>
        <w:t xml:space="preserve">ente expresso, somente serão consideradas as emitidos </w:t>
      </w:r>
      <w:r>
        <w:rPr>
          <w:rFonts w:ascii="Bookman Old Style" w:eastAsia="Bookman Old Style" w:hAnsi="Bookman Old Style" w:cs="Bookman Old Style"/>
          <w:b/>
        </w:rPr>
        <w:t>até (60) dias</w:t>
      </w:r>
      <w:r>
        <w:rPr>
          <w:rFonts w:ascii="Bookman Old Style" w:eastAsia="Bookman Old Style" w:hAnsi="Bookman Old Style" w:cs="Bookman Old Style"/>
        </w:rPr>
        <w:t xml:space="preserve"> anterior </w:t>
      </w:r>
      <w:proofErr w:type="gramStart"/>
      <w:r>
        <w:rPr>
          <w:rFonts w:ascii="Bookman Old Style" w:eastAsia="Bookman Old Style" w:hAnsi="Bookman Old Style" w:cs="Bookman Old Style"/>
        </w:rPr>
        <w:t>a</w:t>
      </w:r>
      <w:proofErr w:type="gramEnd"/>
      <w:r>
        <w:rPr>
          <w:rFonts w:ascii="Bookman Old Style" w:eastAsia="Bookman Old Style" w:hAnsi="Bookman Old Style" w:cs="Bookman Old Style"/>
        </w:rPr>
        <w:t xml:space="preserve"> data de abertura do certame, exceto os casos previstos neste edital.</w:t>
      </w:r>
    </w:p>
    <w:p w:rsidR="003E03F3" w:rsidRDefault="007517C6">
      <w:pPr>
        <w:widowControl/>
        <w:ind w:left="390"/>
        <w:jc w:val="both"/>
      </w:pPr>
      <w:r>
        <w:rPr>
          <w:rFonts w:ascii="Bookman Old Style" w:eastAsia="Bookman Old Style" w:hAnsi="Bookman Old Style" w:cs="Bookman Old Style"/>
        </w:rPr>
        <w:t xml:space="preserve">9.7. - O licitante deverá apresentar, </w:t>
      </w:r>
      <w:proofErr w:type="gramStart"/>
      <w:r>
        <w:rPr>
          <w:rFonts w:ascii="Bookman Old Style" w:eastAsia="Bookman Old Style" w:hAnsi="Bookman Old Style" w:cs="Bookman Old Style"/>
        </w:rPr>
        <w:t>sob pena</w:t>
      </w:r>
      <w:proofErr w:type="gramEnd"/>
      <w:r>
        <w:rPr>
          <w:rFonts w:ascii="Bookman Old Style" w:eastAsia="Bookman Old Style" w:hAnsi="Bookman Old Style" w:cs="Bookman Old Style"/>
        </w:rPr>
        <w:t xml:space="preserve"> de desclassificação, declaração de que suas propostas econômi</w:t>
      </w:r>
      <w:r>
        <w:rPr>
          <w:rFonts w:ascii="Bookman Old Style" w:eastAsia="Bookman Old Style" w:hAnsi="Bookman Old Style" w:cs="Bookman Old Style"/>
        </w:rPr>
        <w:t xml:space="preserve">cas compreendem a integralidade dos custos para atendimento dos direitos trabalhistas assegurados na Constituição Federal, nas leis trabalhistas, nas normas </w:t>
      </w:r>
      <w:proofErr w:type="spellStart"/>
      <w:r>
        <w:rPr>
          <w:rFonts w:ascii="Bookman Old Style" w:eastAsia="Bookman Old Style" w:hAnsi="Bookman Old Style" w:cs="Bookman Old Style"/>
        </w:rPr>
        <w:t>infralegais</w:t>
      </w:r>
      <w:proofErr w:type="spellEnd"/>
      <w:r>
        <w:rPr>
          <w:rFonts w:ascii="Bookman Old Style" w:eastAsia="Bookman Old Style" w:hAnsi="Bookman Old Style" w:cs="Bookman Old Style"/>
        </w:rPr>
        <w:t>, nas convenções coletivas de trabalho e nos termos de ajustamento de conduta vigentes n</w:t>
      </w:r>
      <w:r>
        <w:rPr>
          <w:rFonts w:ascii="Bookman Old Style" w:eastAsia="Bookman Old Style" w:hAnsi="Bookman Old Style" w:cs="Bookman Old Style"/>
        </w:rPr>
        <w:t>a data de entrega das propostas, na forma da lei (art. 63, I, da Lei nº 14.133/2021).</w:t>
      </w:r>
    </w:p>
    <w:p w:rsidR="003E03F3" w:rsidRDefault="007517C6">
      <w:pPr>
        <w:widowControl/>
        <w:ind w:left="390"/>
        <w:jc w:val="both"/>
      </w:pPr>
      <w:r>
        <w:rPr>
          <w:rFonts w:ascii="Bookman Old Style" w:eastAsia="Bookman Old Style" w:hAnsi="Bookman Old Style" w:cs="Bookman Old Style"/>
        </w:rPr>
        <w:t xml:space="preserve">9.8. - O licitante deverá apresentar, </w:t>
      </w:r>
      <w:proofErr w:type="gramStart"/>
      <w:r>
        <w:rPr>
          <w:rFonts w:ascii="Bookman Old Style" w:eastAsia="Bookman Old Style" w:hAnsi="Bookman Old Style" w:cs="Bookman Old Style"/>
        </w:rPr>
        <w:t>sob pena</w:t>
      </w:r>
      <w:proofErr w:type="gramEnd"/>
      <w:r>
        <w:rPr>
          <w:rFonts w:ascii="Bookman Old Style" w:eastAsia="Bookman Old Style" w:hAnsi="Bookman Old Style" w:cs="Bookman Old Style"/>
        </w:rPr>
        <w:t xml:space="preserve"> de inabilitação, a declaração de que cumpre as exigências de reserva de cargos para pessoa com deficiência e para reabilita</w:t>
      </w:r>
      <w:r>
        <w:rPr>
          <w:rFonts w:ascii="Bookman Old Style" w:eastAsia="Bookman Old Style" w:hAnsi="Bookman Old Style" w:cs="Bookman Old Style"/>
        </w:rPr>
        <w:t>do da Previdência Social, previstas em lei e em outras normas específicas.</w:t>
      </w:r>
    </w:p>
    <w:p w:rsidR="003E03F3" w:rsidRDefault="007517C6">
      <w:pPr>
        <w:widowControl/>
        <w:ind w:left="390"/>
        <w:jc w:val="both"/>
      </w:pPr>
      <w:r>
        <w:rPr>
          <w:rFonts w:ascii="Bookman Old Style" w:eastAsia="Bookman Old Style" w:hAnsi="Bookman Old Style" w:cs="Bookman Old Style"/>
        </w:rPr>
        <w:lastRenderedPageBreak/>
        <w:t xml:space="preserve">9.9. - Somente haverá a necessidade de comprovação do preenchimento de requisitos mediante apresentação dos documentos originais </w:t>
      </w:r>
      <w:proofErr w:type="gramStart"/>
      <w:r>
        <w:rPr>
          <w:rFonts w:ascii="Bookman Old Style" w:eastAsia="Bookman Old Style" w:hAnsi="Bookman Old Style" w:cs="Bookman Old Style"/>
        </w:rPr>
        <w:t>não-digitais</w:t>
      </w:r>
      <w:proofErr w:type="gramEnd"/>
      <w:r>
        <w:rPr>
          <w:rFonts w:ascii="Bookman Old Style" w:eastAsia="Bookman Old Style" w:hAnsi="Bookman Old Style" w:cs="Bookman Old Style"/>
        </w:rPr>
        <w:t xml:space="preserve"> quando houver dúvida em relação à integ</w:t>
      </w:r>
      <w:r>
        <w:rPr>
          <w:rFonts w:ascii="Bookman Old Style" w:eastAsia="Bookman Old Style" w:hAnsi="Bookman Old Style" w:cs="Bookman Old Style"/>
        </w:rPr>
        <w:t>ridade do documento digital ou quando a lei expressamente o exigir.</w:t>
      </w:r>
    </w:p>
    <w:p w:rsidR="003E03F3" w:rsidRDefault="007517C6">
      <w:pPr>
        <w:widowControl/>
        <w:ind w:left="390"/>
        <w:jc w:val="both"/>
      </w:pPr>
      <w:r>
        <w:rPr>
          <w:rFonts w:ascii="Bookman Old Style" w:eastAsia="Bookman Old Style" w:hAnsi="Bookman Old Style" w:cs="Bookman Old Style"/>
        </w:rPr>
        <w:t>9.10. - É responsabilidade do licitante de conferir a exatidão dos seus dados cadastrais e mantê-los atualizados junto aos órgãos responsáveis pela informação, devendo proceder, imediatame</w:t>
      </w:r>
      <w:r>
        <w:rPr>
          <w:rFonts w:ascii="Bookman Old Style" w:eastAsia="Bookman Old Style" w:hAnsi="Bookman Old Style" w:cs="Bookman Old Style"/>
        </w:rPr>
        <w:t>nte, à correção ou à alteração dos registros tão logo identifique incorreção ou aqueles se tornem desatualizados.</w:t>
      </w:r>
    </w:p>
    <w:p w:rsidR="003E03F3" w:rsidRDefault="007517C6">
      <w:pPr>
        <w:widowControl/>
        <w:ind w:left="390"/>
        <w:jc w:val="both"/>
      </w:pPr>
      <w:r>
        <w:rPr>
          <w:rFonts w:ascii="Bookman Old Style" w:eastAsia="Bookman Old Style" w:hAnsi="Bookman Old Style" w:cs="Bookman Old Style"/>
        </w:rPr>
        <w:t>9.11. - A não observância do disposto no item anterior poderá ensejar desclassificação no momento da habilitação.</w:t>
      </w:r>
    </w:p>
    <w:p w:rsidR="003E03F3" w:rsidRDefault="007517C6">
      <w:pPr>
        <w:widowControl/>
        <w:ind w:left="390"/>
        <w:jc w:val="both"/>
      </w:pPr>
      <w:r>
        <w:rPr>
          <w:rFonts w:ascii="Bookman Old Style" w:eastAsia="Bookman Old Style" w:hAnsi="Bookman Old Style" w:cs="Bookman Old Style"/>
        </w:rPr>
        <w:t>9.12. - A verificação pelo p</w:t>
      </w:r>
      <w:r>
        <w:rPr>
          <w:rFonts w:ascii="Bookman Old Style" w:eastAsia="Bookman Old Style" w:hAnsi="Bookman Old Style" w:cs="Bookman Old Style"/>
        </w:rPr>
        <w:t>regoeiro, em sítios eletrônicos oficiais de órgãos e entidades emissores de certidões constitui meio legal de prova, para fins de habilitação.</w:t>
      </w:r>
    </w:p>
    <w:p w:rsidR="003E03F3" w:rsidRDefault="007517C6">
      <w:pPr>
        <w:widowControl/>
        <w:ind w:left="390"/>
        <w:jc w:val="both"/>
      </w:pPr>
      <w:r>
        <w:rPr>
          <w:rFonts w:ascii="Bookman Old Style" w:eastAsia="Bookman Old Style" w:hAnsi="Bookman Old Style" w:cs="Bookman Old Style"/>
        </w:rPr>
        <w:t>9.13. - Após a entrega dos documentos para habilitação, não será permitida a substituição ou a apresentação de no</w:t>
      </w:r>
      <w:r>
        <w:rPr>
          <w:rFonts w:ascii="Bookman Old Style" w:eastAsia="Bookman Old Style" w:hAnsi="Bookman Old Style" w:cs="Bookman Old Style"/>
        </w:rPr>
        <w:t>vos documentos, salvo em sede de diligência, para (Lei 14.133/21, art. 64, e IN 73/2022, art. 39, §4º):</w:t>
      </w:r>
    </w:p>
    <w:p w:rsidR="003E03F3" w:rsidRDefault="007517C6">
      <w:pPr>
        <w:widowControl/>
        <w:ind w:left="855"/>
        <w:jc w:val="both"/>
      </w:pPr>
      <w:r>
        <w:rPr>
          <w:rFonts w:ascii="Bookman Old Style" w:eastAsia="Bookman Old Style" w:hAnsi="Bookman Old Style" w:cs="Bookman Old Style"/>
        </w:rPr>
        <w:t>9.13.1. - Complementação de informações acerca dos documentos já apresentados pelos licitantes e desde que necessária para apurar fatos existentes à épo</w:t>
      </w:r>
      <w:r>
        <w:rPr>
          <w:rFonts w:ascii="Bookman Old Style" w:eastAsia="Bookman Old Style" w:hAnsi="Bookman Old Style" w:cs="Bookman Old Style"/>
        </w:rPr>
        <w:t>ca da abertura do certame; e;</w:t>
      </w:r>
    </w:p>
    <w:p w:rsidR="003E03F3" w:rsidRDefault="007517C6">
      <w:pPr>
        <w:widowControl/>
        <w:ind w:left="855"/>
        <w:jc w:val="both"/>
      </w:pPr>
      <w:r>
        <w:rPr>
          <w:rFonts w:ascii="Bookman Old Style" w:eastAsia="Bookman Old Style" w:hAnsi="Bookman Old Style" w:cs="Bookman Old Style"/>
        </w:rPr>
        <w:t>9.13.2. - Atualização de documentos cuja validade tenha expirado após a data de recebimento das propostas;</w:t>
      </w:r>
    </w:p>
    <w:p w:rsidR="003E03F3" w:rsidRDefault="007517C6">
      <w:pPr>
        <w:widowControl/>
        <w:ind w:left="390"/>
        <w:jc w:val="both"/>
      </w:pPr>
      <w:r>
        <w:rPr>
          <w:rFonts w:ascii="Bookman Old Style" w:eastAsia="Bookman Old Style" w:hAnsi="Bookman Old Style" w:cs="Bookman Old Style"/>
        </w:rPr>
        <w:t>9.14. - Na análise dos documentos de habilitação, a comissão de contratação poderá sanar erros ou falhas, que não alter</w:t>
      </w:r>
      <w:r>
        <w:rPr>
          <w:rFonts w:ascii="Bookman Old Style" w:eastAsia="Bookman Old Style" w:hAnsi="Bookman Old Style" w:cs="Bookman Old Style"/>
        </w:rPr>
        <w:t>em a substância dos documentos e sua validade jurídica, mediante decisão fundamentada, registrada em ata e acessível a todos, atribuindo-lhes eficácia para fins de habilitação e classificação.</w:t>
      </w:r>
    </w:p>
    <w:p w:rsidR="003E03F3" w:rsidRDefault="007517C6">
      <w:pPr>
        <w:widowControl/>
        <w:ind w:left="390"/>
        <w:jc w:val="both"/>
      </w:pPr>
      <w:r>
        <w:rPr>
          <w:rFonts w:ascii="Bookman Old Style" w:eastAsia="Bookman Old Style" w:hAnsi="Bookman Old Style" w:cs="Bookman Old Style"/>
        </w:rPr>
        <w:t>9.15. - Na hipótese de o licitante não atender às exigências pa</w:t>
      </w:r>
      <w:r>
        <w:rPr>
          <w:rFonts w:ascii="Bookman Old Style" w:eastAsia="Bookman Old Style" w:hAnsi="Bookman Old Style" w:cs="Bookman Old Style"/>
        </w:rPr>
        <w:t>ra habilitação, o pregoeiro examinará a proposta subsequente e assim sucessivamente, na ordem de classificação, até a apuração de uma proposta que atenda ao presente edital.</w:t>
      </w:r>
    </w:p>
    <w:p w:rsidR="003E03F3" w:rsidRDefault="007517C6">
      <w:pPr>
        <w:widowControl/>
        <w:ind w:left="390"/>
        <w:jc w:val="both"/>
      </w:pPr>
      <w:r>
        <w:rPr>
          <w:rFonts w:ascii="Bookman Old Style" w:eastAsia="Bookman Old Style" w:hAnsi="Bookman Old Style" w:cs="Bookman Old Style"/>
        </w:rPr>
        <w:t>9.16. - Somente serão disponibilizados para acesso público os documentos de habili</w:t>
      </w:r>
      <w:r>
        <w:rPr>
          <w:rFonts w:ascii="Bookman Old Style" w:eastAsia="Bookman Old Style" w:hAnsi="Bookman Old Style" w:cs="Bookman Old Style"/>
        </w:rPr>
        <w:t xml:space="preserve">tação do licitante cuja proposta atenda ao edital de licitação, </w:t>
      </w:r>
      <w:proofErr w:type="gramStart"/>
      <w:r>
        <w:rPr>
          <w:rFonts w:ascii="Bookman Old Style" w:eastAsia="Bookman Old Style" w:hAnsi="Bookman Old Style" w:cs="Bookman Old Style"/>
        </w:rPr>
        <w:t>após</w:t>
      </w:r>
      <w:proofErr w:type="gramEnd"/>
      <w:r>
        <w:rPr>
          <w:rFonts w:ascii="Bookman Old Style" w:eastAsia="Bookman Old Style" w:hAnsi="Bookman Old Style" w:cs="Bookman Old Style"/>
        </w:rPr>
        <w:t xml:space="preserve"> concluídos os procedimentos de que trata o subitem anterior.</w:t>
      </w:r>
    </w:p>
    <w:p w:rsidR="003E03F3" w:rsidRDefault="007517C6">
      <w:pPr>
        <w:widowControl/>
        <w:ind w:left="390"/>
        <w:jc w:val="both"/>
      </w:pPr>
      <w:r>
        <w:rPr>
          <w:rFonts w:ascii="Bookman Old Style" w:eastAsia="Bookman Old Style" w:hAnsi="Bookman Old Style" w:cs="Bookman Old Style"/>
        </w:rPr>
        <w:t>9.17. - As microempresas e empresas de pequeno porte deverão apresentar toda a documentação exigida para efeito de comprovação</w:t>
      </w:r>
      <w:r>
        <w:rPr>
          <w:rFonts w:ascii="Bookman Old Style" w:eastAsia="Bookman Old Style" w:hAnsi="Bookman Old Style" w:cs="Bookman Old Style"/>
        </w:rPr>
        <w:t xml:space="preserve"> de regularidade fiscal, mesmo que esta apresente alguma restrição.</w:t>
      </w:r>
    </w:p>
    <w:p w:rsidR="003E03F3" w:rsidRDefault="007517C6">
      <w:pPr>
        <w:widowControl/>
        <w:ind w:left="390"/>
        <w:jc w:val="both"/>
      </w:pPr>
      <w:r>
        <w:rPr>
          <w:rFonts w:ascii="Bookman Old Style" w:eastAsia="Bookman Old Style" w:hAnsi="Bookman Old Style" w:cs="Bookman Old Style"/>
        </w:rPr>
        <w:t xml:space="preserve">9.18. - Havendo alguma restrição na comprovação da regularidade fiscal, será assegurado prazo de </w:t>
      </w:r>
      <w:proofErr w:type="gramStart"/>
      <w:r>
        <w:rPr>
          <w:rFonts w:ascii="Bookman Old Style" w:eastAsia="Bookman Old Style" w:hAnsi="Bookman Old Style" w:cs="Bookman Old Style"/>
        </w:rPr>
        <w:t>5</w:t>
      </w:r>
      <w:proofErr w:type="gramEnd"/>
      <w:r>
        <w:rPr>
          <w:rFonts w:ascii="Bookman Old Style" w:eastAsia="Bookman Old Style" w:hAnsi="Bookman Old Style" w:cs="Bookman Old Style"/>
        </w:rPr>
        <w:t xml:space="preserve"> (cinco) dias úteis para sua regularização pelo licitante, prorrogável por igual período, </w:t>
      </w:r>
      <w:r>
        <w:rPr>
          <w:rFonts w:ascii="Bookman Old Style" w:eastAsia="Bookman Old Style" w:hAnsi="Bookman Old Style" w:cs="Bookman Old Style"/>
        </w:rPr>
        <w:t>com início no dia em que o proponente for declarado vencedor do certame.</w:t>
      </w:r>
    </w:p>
    <w:p w:rsidR="003E03F3" w:rsidRDefault="007517C6">
      <w:pPr>
        <w:widowControl/>
        <w:ind w:left="390"/>
        <w:jc w:val="both"/>
      </w:pPr>
      <w:r>
        <w:rPr>
          <w:rFonts w:ascii="Bookman Old Style" w:eastAsia="Bookman Old Style" w:hAnsi="Bookman Old Style" w:cs="Bookman Old Style"/>
        </w:rPr>
        <w:t>9.19. - O(s) licitante(s) deverão apresentar documentações digitalizadas, não sendo aceitos documentos ilegíveis.</w:t>
      </w:r>
    </w:p>
    <w:p w:rsidR="003E03F3" w:rsidRDefault="007517C6">
      <w:pPr>
        <w:widowControl/>
        <w:ind w:left="390"/>
        <w:jc w:val="both"/>
      </w:pPr>
      <w:r>
        <w:rPr>
          <w:rFonts w:ascii="Bookman Old Style" w:eastAsia="Bookman Old Style" w:hAnsi="Bookman Old Style" w:cs="Bookman Old Style"/>
        </w:rPr>
        <w:t xml:space="preserve">9.20. - A relação de documento para habilitação será conforme </w:t>
      </w:r>
      <w:r>
        <w:rPr>
          <w:rFonts w:ascii="Bookman Old Style" w:eastAsia="Bookman Old Style" w:hAnsi="Bookman Old Style" w:cs="Bookman Old Style"/>
          <w:b/>
        </w:rPr>
        <w:t>Anexo 0</w:t>
      </w:r>
      <w:r>
        <w:rPr>
          <w:rFonts w:ascii="Bookman Old Style" w:eastAsia="Bookman Old Style" w:hAnsi="Bookman Old Style" w:cs="Bookman Old Style"/>
          <w:b/>
        </w:rPr>
        <w:t>6</w:t>
      </w:r>
      <w:r>
        <w:rPr>
          <w:rFonts w:ascii="Bookman Old Style" w:eastAsia="Bookman Old Style" w:hAnsi="Bookman Old Style" w:cs="Bookman Old Style"/>
        </w:rPr>
        <w:t xml:space="preserve"> deste edital.</w:t>
      </w:r>
    </w:p>
    <w:p w:rsidR="003E03F3" w:rsidRDefault="007517C6">
      <w:pPr>
        <w:widowControl/>
        <w:ind w:left="390"/>
        <w:jc w:val="both"/>
      </w:pPr>
      <w:r>
        <w:rPr>
          <w:rFonts w:ascii="Bookman Old Style" w:eastAsia="Bookman Old Style" w:hAnsi="Bookman Old Style" w:cs="Bookman Old Style"/>
        </w:rPr>
        <w:t>9.21. - A Habilitação deve ser anexada ao portal através da funcionalidade presentes na plataforma, nos formatos permitidos: (</w:t>
      </w:r>
      <w:proofErr w:type="spellStart"/>
      <w:r>
        <w:rPr>
          <w:rFonts w:ascii="Bookman Old Style" w:eastAsia="Bookman Old Style" w:hAnsi="Bookman Old Style" w:cs="Bookman Old Style"/>
        </w:rPr>
        <w:t>doc</w:t>
      </w:r>
      <w:proofErr w:type="spellEnd"/>
      <w:r>
        <w:rPr>
          <w:rFonts w:ascii="Bookman Old Style" w:eastAsia="Bookman Old Style" w:hAnsi="Bookman Old Style" w:cs="Bookman Old Style"/>
        </w:rPr>
        <w:t xml:space="preserve">, </w:t>
      </w:r>
      <w:proofErr w:type="spellStart"/>
      <w:r>
        <w:rPr>
          <w:rFonts w:ascii="Bookman Old Style" w:eastAsia="Bookman Old Style" w:hAnsi="Bookman Old Style" w:cs="Bookman Old Style"/>
        </w:rPr>
        <w:t>docx</w:t>
      </w:r>
      <w:proofErr w:type="spellEnd"/>
      <w:r>
        <w:rPr>
          <w:rFonts w:ascii="Bookman Old Style" w:eastAsia="Bookman Old Style" w:hAnsi="Bookman Old Style" w:cs="Bookman Old Style"/>
        </w:rPr>
        <w:t xml:space="preserve">, </w:t>
      </w:r>
      <w:proofErr w:type="spellStart"/>
      <w:r>
        <w:rPr>
          <w:rFonts w:ascii="Bookman Old Style" w:eastAsia="Bookman Old Style" w:hAnsi="Bookman Old Style" w:cs="Bookman Old Style"/>
        </w:rPr>
        <w:t>xls</w:t>
      </w:r>
      <w:proofErr w:type="spellEnd"/>
      <w:r>
        <w:rPr>
          <w:rFonts w:ascii="Bookman Old Style" w:eastAsia="Bookman Old Style" w:hAnsi="Bookman Old Style" w:cs="Bookman Old Style"/>
        </w:rPr>
        <w:t xml:space="preserve">, </w:t>
      </w:r>
      <w:proofErr w:type="spellStart"/>
      <w:r>
        <w:rPr>
          <w:rFonts w:ascii="Bookman Old Style" w:eastAsia="Bookman Old Style" w:hAnsi="Bookman Old Style" w:cs="Bookman Old Style"/>
        </w:rPr>
        <w:t>xlsx</w:t>
      </w:r>
      <w:proofErr w:type="spellEnd"/>
      <w:r>
        <w:rPr>
          <w:rFonts w:ascii="Bookman Old Style" w:eastAsia="Bookman Old Style" w:hAnsi="Bookman Old Style" w:cs="Bookman Old Style"/>
        </w:rPr>
        <w:t xml:space="preserve">, zip, </w:t>
      </w:r>
      <w:proofErr w:type="spellStart"/>
      <w:r>
        <w:rPr>
          <w:rFonts w:ascii="Bookman Old Style" w:eastAsia="Bookman Old Style" w:hAnsi="Bookman Old Style" w:cs="Bookman Old Style"/>
        </w:rPr>
        <w:t>rar</w:t>
      </w:r>
      <w:proofErr w:type="spellEnd"/>
      <w:r>
        <w:rPr>
          <w:rFonts w:ascii="Bookman Old Style" w:eastAsia="Bookman Old Style" w:hAnsi="Bookman Old Style" w:cs="Bookman Old Style"/>
        </w:rPr>
        <w:t xml:space="preserve">, </w:t>
      </w:r>
      <w:proofErr w:type="spellStart"/>
      <w:r>
        <w:rPr>
          <w:rFonts w:ascii="Bookman Old Style" w:eastAsia="Bookman Old Style" w:hAnsi="Bookman Old Style" w:cs="Bookman Old Style"/>
        </w:rPr>
        <w:t>jpg</w:t>
      </w:r>
      <w:proofErr w:type="spellEnd"/>
      <w:r>
        <w:rPr>
          <w:rFonts w:ascii="Bookman Old Style" w:eastAsia="Bookman Old Style" w:hAnsi="Bookman Old Style" w:cs="Bookman Old Style"/>
        </w:rPr>
        <w:t xml:space="preserve">, </w:t>
      </w:r>
      <w:proofErr w:type="spellStart"/>
      <w:r>
        <w:rPr>
          <w:rFonts w:ascii="Bookman Old Style" w:eastAsia="Bookman Old Style" w:hAnsi="Bookman Old Style" w:cs="Bookman Old Style"/>
        </w:rPr>
        <w:t>png</w:t>
      </w:r>
      <w:proofErr w:type="spellEnd"/>
      <w:r>
        <w:rPr>
          <w:rFonts w:ascii="Bookman Old Style" w:eastAsia="Bookman Old Style" w:hAnsi="Bookman Old Style" w:cs="Bookman Old Style"/>
        </w:rPr>
        <w:t xml:space="preserve"> ou </w:t>
      </w:r>
      <w:proofErr w:type="spellStart"/>
      <w:r>
        <w:rPr>
          <w:rFonts w:ascii="Bookman Old Style" w:eastAsia="Bookman Old Style" w:hAnsi="Bookman Old Style" w:cs="Bookman Old Style"/>
        </w:rPr>
        <w:t>pdf</w:t>
      </w:r>
      <w:proofErr w:type="spellEnd"/>
      <w:r>
        <w:rPr>
          <w:rFonts w:ascii="Bookman Old Style" w:eastAsia="Bookman Old Style" w:hAnsi="Bookman Old Style" w:cs="Bookman Old Style"/>
        </w:rPr>
        <w:t>).</w:t>
      </w:r>
    </w:p>
    <w:p w:rsidR="003E03F3" w:rsidRDefault="007517C6">
      <w:pPr>
        <w:widowControl/>
        <w:ind w:left="390"/>
        <w:jc w:val="both"/>
      </w:pPr>
      <w:r>
        <w:rPr>
          <w:rFonts w:ascii="Bookman Old Style" w:eastAsia="Bookman Old Style" w:hAnsi="Bookman Old Style" w:cs="Bookman Old Style"/>
        </w:rPr>
        <w:t>9.22. - A Habilitação anexada serve para todos os itens do certa</w:t>
      </w:r>
      <w:r>
        <w:rPr>
          <w:rFonts w:ascii="Bookman Old Style" w:eastAsia="Bookman Old Style" w:hAnsi="Bookman Old Style" w:cs="Bookman Old Style"/>
        </w:rPr>
        <w:t>me em que a licitante estiver participando.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10 - DO ENCAMINHAMENTO DA PROPOSTA VENCEDORA</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 xml:space="preserve">10.1. - A proposta final do licitante declarado vencedor deverá ser encaminhada no prazo de </w:t>
      </w:r>
      <w:proofErr w:type="gramStart"/>
      <w:r>
        <w:rPr>
          <w:rFonts w:ascii="Bookman Old Style" w:eastAsia="Bookman Old Style" w:hAnsi="Bookman Old Style" w:cs="Bookman Old Style"/>
          <w:b/>
        </w:rPr>
        <w:t>3</w:t>
      </w:r>
      <w:proofErr w:type="gramEnd"/>
      <w:r>
        <w:rPr>
          <w:rFonts w:ascii="Bookman Old Style" w:eastAsia="Bookman Old Style" w:hAnsi="Bookman Old Style" w:cs="Bookman Old Style"/>
          <w:b/>
        </w:rPr>
        <w:t xml:space="preserve"> (três) horas, </w:t>
      </w:r>
      <w:r>
        <w:rPr>
          <w:rFonts w:ascii="Bookman Old Style" w:eastAsia="Bookman Old Style" w:hAnsi="Bookman Old Style" w:cs="Bookman Old Style"/>
        </w:rPr>
        <w:t xml:space="preserve">prorrogáveis por até </w:t>
      </w:r>
      <w:r>
        <w:rPr>
          <w:rFonts w:ascii="Bookman Old Style" w:eastAsia="Bookman Old Style" w:hAnsi="Bookman Old Style" w:cs="Bookman Old Style"/>
          <w:b/>
        </w:rPr>
        <w:t>60 (sessenta) minutos,</w:t>
      </w:r>
      <w:r>
        <w:rPr>
          <w:rFonts w:ascii="Bookman Old Style" w:eastAsia="Bookman Old Style" w:hAnsi="Bookman Old Style" w:cs="Bookman Old Style"/>
        </w:rPr>
        <w:t xml:space="preserve"> a contar da solicitação do Pregoeiro no sistema eletrônico e deverá:</w:t>
      </w:r>
    </w:p>
    <w:p w:rsidR="003E03F3" w:rsidRDefault="007517C6">
      <w:pPr>
        <w:widowControl/>
        <w:ind w:left="570"/>
        <w:jc w:val="both"/>
      </w:pPr>
      <w:r>
        <w:rPr>
          <w:rFonts w:ascii="Bookman Old Style" w:eastAsia="Bookman Old Style" w:hAnsi="Bookman Old Style" w:cs="Bookman Old Style"/>
        </w:rPr>
        <w:t>10.1.1. - Ser redigida em língua portuguesa, datilografada ou digitada, em uma via, sem emendas, rasuras, entrelinhas ou ressalvas, devendo a última folha ser assinada e as demais rubric</w:t>
      </w:r>
      <w:r>
        <w:rPr>
          <w:rFonts w:ascii="Bookman Old Style" w:eastAsia="Bookman Old Style" w:hAnsi="Bookman Old Style" w:cs="Bookman Old Style"/>
        </w:rPr>
        <w:t>adas pelo licitante ou seu representante legal.</w:t>
      </w:r>
    </w:p>
    <w:p w:rsidR="003E03F3" w:rsidRDefault="007517C6">
      <w:pPr>
        <w:widowControl/>
        <w:ind w:left="570"/>
        <w:jc w:val="both"/>
      </w:pPr>
      <w:r>
        <w:rPr>
          <w:rFonts w:ascii="Bookman Old Style" w:eastAsia="Bookman Old Style" w:hAnsi="Bookman Old Style" w:cs="Bookman Old Style"/>
        </w:rPr>
        <w:t>10.1.2. - Conter a indicação do banco, número da conta e agência do licitante vencedor, para fins de pagamento.</w:t>
      </w:r>
    </w:p>
    <w:p w:rsidR="003E03F3" w:rsidRDefault="007517C6">
      <w:pPr>
        <w:widowControl/>
        <w:ind w:left="285"/>
        <w:jc w:val="both"/>
      </w:pPr>
      <w:r>
        <w:rPr>
          <w:rFonts w:ascii="Bookman Old Style" w:eastAsia="Bookman Old Style" w:hAnsi="Bookman Old Style" w:cs="Bookman Old Style"/>
        </w:rPr>
        <w:t>10.2. - A proposta final deverá ser documentada nos autos e será levada em consideração no decor</w:t>
      </w:r>
      <w:r>
        <w:rPr>
          <w:rFonts w:ascii="Bookman Old Style" w:eastAsia="Bookman Old Style" w:hAnsi="Bookman Old Style" w:cs="Bookman Old Style"/>
        </w:rPr>
        <w:t>rer da execução do contrato e aplicação de eventual sanção à Contratada, se for o caso.</w:t>
      </w:r>
    </w:p>
    <w:p w:rsidR="003E03F3" w:rsidRDefault="007517C6">
      <w:pPr>
        <w:widowControl/>
        <w:ind w:left="570"/>
        <w:jc w:val="both"/>
      </w:pPr>
      <w:r>
        <w:rPr>
          <w:rFonts w:ascii="Bookman Old Style" w:eastAsia="Bookman Old Style" w:hAnsi="Bookman Old Style" w:cs="Bookman Old Style"/>
        </w:rPr>
        <w:t>10.2.1. - Todas as especificações do objeto contidas na proposta, tais como marca, modelo, tipo, fabricante e procedência, vinculam a Contratada.</w:t>
      </w:r>
    </w:p>
    <w:p w:rsidR="003E03F3" w:rsidRDefault="007517C6">
      <w:pPr>
        <w:widowControl/>
        <w:ind w:left="285"/>
        <w:jc w:val="both"/>
      </w:pPr>
      <w:r>
        <w:rPr>
          <w:rFonts w:ascii="Bookman Old Style" w:eastAsia="Bookman Old Style" w:hAnsi="Bookman Old Style" w:cs="Bookman Old Style"/>
        </w:rPr>
        <w:lastRenderedPageBreak/>
        <w:t>10.3. - Os preços deve</w:t>
      </w:r>
      <w:r>
        <w:rPr>
          <w:rFonts w:ascii="Bookman Old Style" w:eastAsia="Bookman Old Style" w:hAnsi="Bookman Old Style" w:cs="Bookman Old Style"/>
        </w:rPr>
        <w:t>rão ser expressos em moeda corrente nacional, o valor unitário em algarismos e o valor global em algarismos e por extenso, ressalvado o disposto no art. 52 da Lei nº 14.133/21.</w:t>
      </w:r>
    </w:p>
    <w:p w:rsidR="003E03F3" w:rsidRDefault="007517C6">
      <w:pPr>
        <w:widowControl/>
        <w:ind w:left="570"/>
        <w:jc w:val="both"/>
      </w:pPr>
      <w:r>
        <w:rPr>
          <w:rFonts w:ascii="Bookman Old Style" w:eastAsia="Bookman Old Style" w:hAnsi="Bookman Old Style" w:cs="Bookman Old Style"/>
        </w:rPr>
        <w:t>10.3.1. - Ocorrendo divergência entre os preços unitários e o preço global, pre</w:t>
      </w:r>
      <w:r>
        <w:rPr>
          <w:rFonts w:ascii="Bookman Old Style" w:eastAsia="Bookman Old Style" w:hAnsi="Bookman Old Style" w:cs="Bookman Old Style"/>
        </w:rPr>
        <w:t>valecerão os primeiros; no caso de divergência entre os valores numéricos e os valores expressos por extenso, prevalecerão estes últimos.</w:t>
      </w:r>
    </w:p>
    <w:p w:rsidR="003E03F3" w:rsidRDefault="007517C6">
      <w:pPr>
        <w:widowControl/>
        <w:ind w:left="285"/>
        <w:jc w:val="both"/>
      </w:pPr>
      <w:r>
        <w:rPr>
          <w:rFonts w:ascii="Bookman Old Style" w:eastAsia="Bookman Old Style" w:hAnsi="Bookman Old Style" w:cs="Bookman Old Style"/>
        </w:rPr>
        <w:t xml:space="preserve">10.4. - A oferta deverá ser firme e precisa, limitada, rigorosamente, ao objeto deste Edital, sem conter alternativas </w:t>
      </w:r>
      <w:r>
        <w:rPr>
          <w:rFonts w:ascii="Bookman Old Style" w:eastAsia="Bookman Old Style" w:hAnsi="Bookman Old Style" w:cs="Bookman Old Style"/>
        </w:rPr>
        <w:t xml:space="preserve">de preço ou de qualquer outra condição que induza o julgamento a mais de um resultado, </w:t>
      </w:r>
      <w:proofErr w:type="gramStart"/>
      <w:r>
        <w:rPr>
          <w:rFonts w:ascii="Bookman Old Style" w:eastAsia="Bookman Old Style" w:hAnsi="Bookman Old Style" w:cs="Bookman Old Style"/>
        </w:rPr>
        <w:t>sob pena</w:t>
      </w:r>
      <w:proofErr w:type="gramEnd"/>
      <w:r>
        <w:rPr>
          <w:rFonts w:ascii="Bookman Old Style" w:eastAsia="Bookman Old Style" w:hAnsi="Bookman Old Style" w:cs="Bookman Old Style"/>
        </w:rPr>
        <w:t xml:space="preserve"> de desclassificação.</w:t>
      </w:r>
    </w:p>
    <w:p w:rsidR="003E03F3" w:rsidRDefault="007517C6">
      <w:pPr>
        <w:widowControl/>
        <w:ind w:left="285"/>
        <w:jc w:val="both"/>
      </w:pPr>
      <w:r>
        <w:rPr>
          <w:rFonts w:ascii="Bookman Old Style" w:eastAsia="Bookman Old Style" w:hAnsi="Bookman Old Style" w:cs="Bookman Old Style"/>
        </w:rPr>
        <w:t>10.5. - A proposta deverá obedecer aos termos deste Edital e seus Anexos, não sendo considerada aquela que não corresponda às especificaçõe</w:t>
      </w:r>
      <w:r>
        <w:rPr>
          <w:rFonts w:ascii="Bookman Old Style" w:eastAsia="Bookman Old Style" w:hAnsi="Bookman Old Style" w:cs="Bookman Old Style"/>
        </w:rPr>
        <w:t>s ali contidas ou que estabeleça vínculo à proposta de outro licitante.</w:t>
      </w:r>
    </w:p>
    <w:p w:rsidR="003E03F3" w:rsidRDefault="007517C6">
      <w:pPr>
        <w:widowControl/>
        <w:ind w:left="285"/>
        <w:jc w:val="both"/>
      </w:pPr>
      <w:r>
        <w:rPr>
          <w:rFonts w:ascii="Bookman Old Style" w:eastAsia="Bookman Old Style" w:hAnsi="Bookman Old Style" w:cs="Bookman Old Style"/>
        </w:rPr>
        <w:t>10.6. - As propostas que contenham a descrição do objeto, o valor e os documentos complementares estarão disponíveis na internet, após a homologação.</w:t>
      </w:r>
    </w:p>
    <w:p w:rsidR="003E03F3" w:rsidRDefault="003E03F3">
      <w:pPr>
        <w:widowControl/>
        <w:ind w:left="1005"/>
        <w:jc w:val="both"/>
      </w:pPr>
    </w:p>
    <w:p w:rsidR="003E03F3" w:rsidRDefault="003E03F3">
      <w:pPr>
        <w:widowControl/>
        <w:ind w:left="1005"/>
        <w:jc w:val="both"/>
      </w:pPr>
    </w:p>
    <w:p w:rsidR="003E03F3" w:rsidRDefault="007517C6">
      <w:pPr>
        <w:widowControl/>
      </w:pPr>
      <w:r>
        <w:rPr>
          <w:rFonts w:ascii="Bookman Old Style" w:eastAsia="Bookman Old Style" w:hAnsi="Bookman Old Style" w:cs="Bookman Old Style"/>
          <w:b/>
        </w:rPr>
        <w:t>11 - DOS RECURSOS</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11.1. - Decla</w:t>
      </w:r>
      <w:r>
        <w:rPr>
          <w:rFonts w:ascii="Bookman Old Style" w:eastAsia="Bookman Old Style" w:hAnsi="Bookman Old Style" w:cs="Bookman Old Style"/>
        </w:rPr>
        <w:t xml:space="preserve">rado o vencedor e decorrida a fase de regularização fiscal e trabalhista da licitante qualificada como microempresa ou empresa de pequeno porte, se for o caso, será concedido o prazo de no mínimo </w:t>
      </w:r>
      <w:r>
        <w:rPr>
          <w:rFonts w:ascii="Bookman Old Style" w:eastAsia="Bookman Old Style" w:hAnsi="Bookman Old Style" w:cs="Bookman Old Style"/>
          <w:b/>
        </w:rPr>
        <w:t>30 (trinta) minutos</w:t>
      </w:r>
      <w:r>
        <w:rPr>
          <w:rFonts w:ascii="Bookman Old Style" w:eastAsia="Bookman Old Style" w:hAnsi="Bookman Old Style" w:cs="Bookman Old Style"/>
        </w:rPr>
        <w:t>, para que qualquer licitante manifeste a</w:t>
      </w:r>
      <w:r>
        <w:rPr>
          <w:rFonts w:ascii="Bookman Old Style" w:eastAsia="Bookman Old Style" w:hAnsi="Bookman Old Style" w:cs="Bookman Old Style"/>
        </w:rPr>
        <w:t xml:space="preserve"> intenção de recorrer, de forma motivada, isto é, indicando contra </w:t>
      </w:r>
      <w:proofErr w:type="gramStart"/>
      <w:r>
        <w:rPr>
          <w:rFonts w:ascii="Bookman Old Style" w:eastAsia="Bookman Old Style" w:hAnsi="Bookman Old Style" w:cs="Bookman Old Style"/>
        </w:rPr>
        <w:t>qual(</w:t>
      </w:r>
      <w:proofErr w:type="spellStart"/>
      <w:proofErr w:type="gramEnd"/>
      <w:r>
        <w:rPr>
          <w:rFonts w:ascii="Bookman Old Style" w:eastAsia="Bookman Old Style" w:hAnsi="Bookman Old Style" w:cs="Bookman Old Style"/>
        </w:rPr>
        <w:t>is</w:t>
      </w:r>
      <w:proofErr w:type="spellEnd"/>
      <w:r>
        <w:rPr>
          <w:rFonts w:ascii="Bookman Old Style" w:eastAsia="Bookman Old Style" w:hAnsi="Bookman Old Style" w:cs="Bookman Old Style"/>
        </w:rPr>
        <w:t>) decisão(</w:t>
      </w:r>
      <w:proofErr w:type="spellStart"/>
      <w:r>
        <w:rPr>
          <w:rFonts w:ascii="Bookman Old Style" w:eastAsia="Bookman Old Style" w:hAnsi="Bookman Old Style" w:cs="Bookman Old Style"/>
        </w:rPr>
        <w:t>ões</w:t>
      </w:r>
      <w:proofErr w:type="spellEnd"/>
      <w:r>
        <w:rPr>
          <w:rFonts w:ascii="Bookman Old Style" w:eastAsia="Bookman Old Style" w:hAnsi="Bookman Old Style" w:cs="Bookman Old Style"/>
        </w:rPr>
        <w:t>) pretende recorrer e por quais motivos, em campo próprio do sistema.</w:t>
      </w:r>
    </w:p>
    <w:p w:rsidR="003E03F3" w:rsidRDefault="007517C6">
      <w:pPr>
        <w:widowControl/>
        <w:ind w:left="285"/>
        <w:jc w:val="both"/>
      </w:pPr>
      <w:r>
        <w:rPr>
          <w:rFonts w:ascii="Bookman Old Style" w:eastAsia="Bookman Old Style" w:hAnsi="Bookman Old Style" w:cs="Bookman Old Style"/>
        </w:rPr>
        <w:t>11.2. - Havendo quem se manifeste, caberá ao Pregoeiro verificar a tempestividade e a existência de</w:t>
      </w:r>
      <w:r>
        <w:rPr>
          <w:rFonts w:ascii="Bookman Old Style" w:eastAsia="Bookman Old Style" w:hAnsi="Bookman Old Style" w:cs="Bookman Old Style"/>
        </w:rPr>
        <w:t xml:space="preserve"> motivação da intenção de recorrer, para decidir se admite ou não o recurso, fundamentadamente.</w:t>
      </w:r>
    </w:p>
    <w:p w:rsidR="003E03F3" w:rsidRDefault="007517C6">
      <w:pPr>
        <w:widowControl/>
        <w:ind w:left="570"/>
        <w:jc w:val="both"/>
      </w:pPr>
      <w:r>
        <w:rPr>
          <w:rFonts w:ascii="Bookman Old Style" w:eastAsia="Bookman Old Style" w:hAnsi="Bookman Old Style" w:cs="Bookman Old Style"/>
        </w:rPr>
        <w:t>11.2.1 - Nesse momento o Pregoeiro não adentrará no mérito recursal, mas apenas verificará as condições de admissibilidade do recurso.</w:t>
      </w:r>
    </w:p>
    <w:p w:rsidR="003E03F3" w:rsidRDefault="007517C6">
      <w:pPr>
        <w:widowControl/>
        <w:ind w:left="570"/>
        <w:jc w:val="both"/>
      </w:pPr>
      <w:r>
        <w:rPr>
          <w:rFonts w:ascii="Bookman Old Style" w:eastAsia="Bookman Old Style" w:hAnsi="Bookman Old Style" w:cs="Bookman Old Style"/>
        </w:rPr>
        <w:t>11.2.2 - A falta de manif</w:t>
      </w:r>
      <w:r>
        <w:rPr>
          <w:rFonts w:ascii="Bookman Old Style" w:eastAsia="Bookman Old Style" w:hAnsi="Bookman Old Style" w:cs="Bookman Old Style"/>
        </w:rPr>
        <w:t>estação motivada do licitante quanto à intenção de recorrer importará a decadência desse direito.</w:t>
      </w:r>
    </w:p>
    <w:p w:rsidR="003E03F3" w:rsidRDefault="007517C6">
      <w:pPr>
        <w:widowControl/>
        <w:ind w:left="570"/>
        <w:jc w:val="both"/>
      </w:pPr>
      <w:r>
        <w:rPr>
          <w:rFonts w:ascii="Bookman Old Style" w:eastAsia="Bookman Old Style" w:hAnsi="Bookman Old Style" w:cs="Bookman Old Style"/>
        </w:rPr>
        <w:t xml:space="preserve">11.2.3 - Uma vez admitido o recurso, o recorrente terá, a partir de então, o prazo de </w:t>
      </w:r>
      <w:proofErr w:type="gramStart"/>
      <w:r>
        <w:rPr>
          <w:rFonts w:ascii="Bookman Old Style" w:eastAsia="Bookman Old Style" w:hAnsi="Bookman Old Style" w:cs="Bookman Old Style"/>
          <w:b/>
        </w:rPr>
        <w:t>3</w:t>
      </w:r>
      <w:proofErr w:type="gramEnd"/>
      <w:r>
        <w:rPr>
          <w:rFonts w:ascii="Bookman Old Style" w:eastAsia="Bookman Old Style" w:hAnsi="Bookman Old Style" w:cs="Bookman Old Style"/>
          <w:b/>
        </w:rPr>
        <w:t xml:space="preserve"> (três) dias </w:t>
      </w:r>
      <w:r>
        <w:rPr>
          <w:rFonts w:ascii="Bookman Old Style" w:eastAsia="Bookman Old Style" w:hAnsi="Bookman Old Style" w:cs="Bookman Old Style"/>
        </w:rPr>
        <w:t>para apresentar as razões, pelo sistema eletrônico, ficand</w:t>
      </w:r>
      <w:r>
        <w:rPr>
          <w:rFonts w:ascii="Bookman Old Style" w:eastAsia="Bookman Old Style" w:hAnsi="Bookman Old Style" w:cs="Bookman Old Style"/>
        </w:rPr>
        <w:t xml:space="preserve">o os demais licitantes, desde logo, intimados para, querendo, apresentarem contrarrazões também pelo sistema eletrônico, em outros </w:t>
      </w:r>
      <w:r>
        <w:rPr>
          <w:rFonts w:ascii="Bookman Old Style" w:eastAsia="Bookman Old Style" w:hAnsi="Bookman Old Style" w:cs="Bookman Old Style"/>
          <w:b/>
        </w:rPr>
        <w:t>3 (três) dias</w:t>
      </w:r>
      <w:r>
        <w:rPr>
          <w:rFonts w:ascii="Bookman Old Style" w:eastAsia="Bookman Old Style" w:hAnsi="Bookman Old Style" w:cs="Bookman Old Style"/>
        </w:rPr>
        <w:t>, que começarão a contar do término do prazo do recorrente, sendo-lhes assegurada vista imediata dos elementos i</w:t>
      </w:r>
      <w:r>
        <w:rPr>
          <w:rFonts w:ascii="Bookman Old Style" w:eastAsia="Bookman Old Style" w:hAnsi="Bookman Old Style" w:cs="Bookman Old Style"/>
        </w:rPr>
        <w:t>ndispensáveis à defesa de seus interesses.</w:t>
      </w:r>
    </w:p>
    <w:p w:rsidR="003E03F3" w:rsidRDefault="007517C6">
      <w:pPr>
        <w:widowControl/>
        <w:ind w:left="285"/>
        <w:jc w:val="both"/>
      </w:pPr>
      <w:r>
        <w:rPr>
          <w:rFonts w:ascii="Bookman Old Style" w:eastAsia="Bookman Old Style" w:hAnsi="Bookman Old Style" w:cs="Bookman Old Style"/>
        </w:rPr>
        <w:t>11.3. - O acolhimento do recurso invalida tão somente os atos insuscetíveis de aproveitamento.</w:t>
      </w:r>
    </w:p>
    <w:p w:rsidR="003E03F3" w:rsidRDefault="007517C6">
      <w:pPr>
        <w:widowControl/>
        <w:ind w:left="285"/>
        <w:jc w:val="both"/>
      </w:pPr>
      <w:r>
        <w:rPr>
          <w:rFonts w:ascii="Bookman Old Style" w:eastAsia="Bookman Old Style" w:hAnsi="Bookman Old Style" w:cs="Bookman Old Style"/>
        </w:rPr>
        <w:t>11.4. - Os autos do processo permanecerão com vista franqueada aos interessados, no endereço constante neste Edital.</w:t>
      </w:r>
    </w:p>
    <w:p w:rsidR="003E03F3" w:rsidRDefault="003E03F3">
      <w:pPr>
        <w:widowControl/>
        <w:ind w:left="285"/>
        <w:jc w:val="both"/>
      </w:pPr>
    </w:p>
    <w:p w:rsidR="003E03F3" w:rsidRDefault="003E03F3">
      <w:pPr>
        <w:widowControl/>
        <w:ind w:left="285"/>
        <w:jc w:val="both"/>
      </w:pPr>
    </w:p>
    <w:p w:rsidR="003E03F3" w:rsidRDefault="007517C6">
      <w:pPr>
        <w:widowControl/>
      </w:pPr>
      <w:r>
        <w:rPr>
          <w:rFonts w:ascii="Bookman Old Style" w:eastAsia="Bookman Old Style" w:hAnsi="Bookman Old Style" w:cs="Bookman Old Style"/>
          <w:b/>
        </w:rPr>
        <w:t>12 - DA REABERTURA DA SESSÃO PÚBLICA</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12.1. - A sessão pública poderá ser reaberta:</w:t>
      </w:r>
    </w:p>
    <w:p w:rsidR="003E03F3" w:rsidRDefault="007517C6">
      <w:pPr>
        <w:widowControl/>
        <w:ind w:left="570"/>
        <w:jc w:val="both"/>
      </w:pPr>
      <w:r>
        <w:rPr>
          <w:rFonts w:ascii="Bookman Old Style" w:eastAsia="Bookman Old Style" w:hAnsi="Bookman Old Style" w:cs="Bookman Old Style"/>
        </w:rPr>
        <w:t xml:space="preserve">12.1.1. - Nas hipóteses de provimento de recurso que leve à anulação de atos anteriores à realização da sessão pública precedente ou em que seja anulada a própria sessão </w:t>
      </w:r>
      <w:r>
        <w:rPr>
          <w:rFonts w:ascii="Bookman Old Style" w:eastAsia="Bookman Old Style" w:hAnsi="Bookman Old Style" w:cs="Bookman Old Style"/>
        </w:rPr>
        <w:t>pública, situação em que serão repetidos os atos anulados e os que dele dependam.</w:t>
      </w:r>
    </w:p>
    <w:p w:rsidR="003E03F3" w:rsidRDefault="007517C6">
      <w:pPr>
        <w:widowControl/>
        <w:ind w:left="570"/>
        <w:jc w:val="both"/>
      </w:pPr>
      <w:r>
        <w:rPr>
          <w:rFonts w:ascii="Bookman Old Style" w:eastAsia="Bookman Old Style" w:hAnsi="Bookman Old Style" w:cs="Bookman Old Style"/>
        </w:rPr>
        <w:t xml:space="preserve">12.1.2. - Quando houver erro na aceitação do preço melhor classificado ou quando o licitante declarado vencedor não assinar o contrato, não retirar o instrumento equivalente </w:t>
      </w:r>
      <w:r>
        <w:rPr>
          <w:rFonts w:ascii="Bookman Old Style" w:eastAsia="Bookman Old Style" w:hAnsi="Bookman Old Style" w:cs="Bookman Old Style"/>
        </w:rPr>
        <w:t>ou não comprovar a regularização fiscal e trabalhista, nos termos do art. 43, §1º da LC nº 123/06. Nessas hipóteses, serão adotados os procedimentos imediatamente posteriores ao encerramento da etapa de lances.</w:t>
      </w:r>
    </w:p>
    <w:p w:rsidR="003E03F3" w:rsidRDefault="007517C6">
      <w:pPr>
        <w:widowControl/>
        <w:ind w:left="285"/>
        <w:jc w:val="both"/>
      </w:pPr>
      <w:r>
        <w:rPr>
          <w:rFonts w:ascii="Bookman Old Style" w:eastAsia="Bookman Old Style" w:hAnsi="Bookman Old Style" w:cs="Bookman Old Style"/>
        </w:rPr>
        <w:t>12.2. - Todos os licitantes remanescentes dev</w:t>
      </w:r>
      <w:r>
        <w:rPr>
          <w:rFonts w:ascii="Bookman Old Style" w:eastAsia="Bookman Old Style" w:hAnsi="Bookman Old Style" w:cs="Bookman Old Style"/>
        </w:rPr>
        <w:t>erão ser convocados para acompanhar a sessão reaberta.</w:t>
      </w:r>
    </w:p>
    <w:p w:rsidR="003E03F3" w:rsidRDefault="007517C6">
      <w:pPr>
        <w:widowControl/>
        <w:ind w:left="570"/>
        <w:jc w:val="both"/>
      </w:pPr>
      <w:r>
        <w:rPr>
          <w:rFonts w:ascii="Bookman Old Style" w:eastAsia="Bookman Old Style" w:hAnsi="Bookman Old Style" w:cs="Bookman Old Style"/>
        </w:rPr>
        <w:t>12.2.1. - A convocação se dará por meio do sistema eletrônico (“chat”), e-mail, ou, ainda, fac-símile, de acordo com a fase do procedimento licitatório.</w:t>
      </w:r>
    </w:p>
    <w:p w:rsidR="003E03F3" w:rsidRDefault="003E03F3">
      <w:pPr>
        <w:widowControl/>
        <w:ind w:left="570"/>
        <w:jc w:val="both"/>
      </w:pPr>
    </w:p>
    <w:p w:rsidR="003E03F3" w:rsidRDefault="003E03F3">
      <w:pPr>
        <w:widowControl/>
        <w:ind w:left="570"/>
        <w:jc w:val="both"/>
      </w:pPr>
    </w:p>
    <w:p w:rsidR="003E03F3" w:rsidRDefault="007517C6">
      <w:pPr>
        <w:widowControl/>
      </w:pPr>
      <w:r>
        <w:rPr>
          <w:rFonts w:ascii="Bookman Old Style" w:eastAsia="Bookman Old Style" w:hAnsi="Bookman Old Style" w:cs="Bookman Old Style"/>
          <w:b/>
        </w:rPr>
        <w:t xml:space="preserve">13 - DA ADJUDICAÇÃO E HOMOLOGAÇÃO </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lastRenderedPageBreak/>
        <w:t xml:space="preserve">13.1. - O </w:t>
      </w:r>
      <w:r>
        <w:rPr>
          <w:rFonts w:ascii="Bookman Old Style" w:eastAsia="Bookman Old Style" w:hAnsi="Bookman Old Style" w:cs="Bookman Old Style"/>
        </w:rPr>
        <w:t>objeto da licitação será adjudicado ao licitante declarado vencedor, por ato do Pregoeiro, caso não haja interposição de recurso, ou pela autoridade competente, após a regular decisão dos recursos apresentados.</w:t>
      </w:r>
    </w:p>
    <w:p w:rsidR="003E03F3" w:rsidRDefault="007517C6">
      <w:pPr>
        <w:widowControl/>
        <w:ind w:left="285"/>
        <w:jc w:val="both"/>
      </w:pPr>
      <w:r>
        <w:rPr>
          <w:rFonts w:ascii="Bookman Old Style" w:eastAsia="Bookman Old Style" w:hAnsi="Bookman Old Style" w:cs="Bookman Old Style"/>
        </w:rPr>
        <w:t>13.2. - Após a fase recursal, constatada a re</w:t>
      </w:r>
      <w:r>
        <w:rPr>
          <w:rFonts w:ascii="Bookman Old Style" w:eastAsia="Bookman Old Style" w:hAnsi="Bookman Old Style" w:cs="Bookman Old Style"/>
        </w:rPr>
        <w:t>gularidade dos atos praticados, a autoridade competente homologará o procedimento licitatório.</w:t>
      </w:r>
    </w:p>
    <w:p w:rsidR="003E03F3" w:rsidRDefault="007517C6">
      <w:pPr>
        <w:widowControl/>
        <w:ind w:left="285"/>
        <w:jc w:val="both"/>
      </w:pPr>
      <w:r>
        <w:rPr>
          <w:rFonts w:ascii="Bookman Old Style" w:eastAsia="Bookman Old Style" w:hAnsi="Bookman Old Style" w:cs="Bookman Old Style"/>
        </w:rPr>
        <w:t xml:space="preserve">13.3. – </w:t>
      </w:r>
      <w:r>
        <w:rPr>
          <w:rFonts w:ascii="Bookman Old Style" w:eastAsia="Bookman Old Style" w:hAnsi="Bookman Old Style" w:cs="Bookman Old Style"/>
          <w:u w:val="single"/>
        </w:rPr>
        <w:t>O Contrato de prestação de</w:t>
      </w:r>
      <w:proofErr w:type="gramStart"/>
      <w:r>
        <w:rPr>
          <w:rFonts w:ascii="Bookman Old Style" w:eastAsia="Bookman Old Style" w:hAnsi="Bookman Old Style" w:cs="Bookman Old Style"/>
          <w:u w:val="single"/>
        </w:rPr>
        <w:t xml:space="preserve">  </w:t>
      </w:r>
      <w:proofErr w:type="gramEnd"/>
      <w:r>
        <w:rPr>
          <w:rFonts w:ascii="Bookman Old Style" w:eastAsia="Bookman Old Style" w:hAnsi="Bookman Old Style" w:cs="Bookman Old Style"/>
          <w:u w:val="single"/>
        </w:rPr>
        <w:t>serviços SOMENTE SERÁ ASSIMADO, após a vistoria do veículo  devidamente realizada pelo Conselho Municipal de Transporte Escol</w:t>
      </w:r>
      <w:r>
        <w:rPr>
          <w:rFonts w:ascii="Bookman Old Style" w:eastAsia="Bookman Old Style" w:hAnsi="Bookman Old Style" w:cs="Bookman Old Style"/>
          <w:u w:val="single"/>
        </w:rPr>
        <w:t>ar, num prazo de até 10 dias úteis após o resultado final do processo  licitatório.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 xml:space="preserve">14 - DA GARANTIA DE EXECUÇÃO </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14.1. - Não haverá exigência de garantia de execução para a presente contratação.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15 - DO TERMO DE CONTRATO OU INSTRUMENTO EQUIVALENTE</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w:t>
      </w:r>
      <w:r>
        <w:rPr>
          <w:rFonts w:ascii="Bookman Old Style" w:eastAsia="Bookman Old Style" w:hAnsi="Bookman Old Style" w:cs="Bookman Old Style"/>
        </w:rPr>
        <w:t xml:space="preserve">5.1. - Após a homologação da licitação, em sendo realizada a contratação, será </w:t>
      </w:r>
      <w:proofErr w:type="gramStart"/>
      <w:r>
        <w:rPr>
          <w:rFonts w:ascii="Bookman Old Style" w:eastAsia="Bookman Old Style" w:hAnsi="Bookman Old Style" w:cs="Bookman Old Style"/>
        </w:rPr>
        <w:t>firmado</w:t>
      </w:r>
      <w:proofErr w:type="gramEnd"/>
      <w:r>
        <w:rPr>
          <w:rFonts w:ascii="Bookman Old Style" w:eastAsia="Bookman Old Style" w:hAnsi="Bookman Old Style" w:cs="Bookman Old Style"/>
        </w:rPr>
        <w:t xml:space="preserve"> Termo de Contrato ou emitido instrumento equivalente.</w:t>
      </w:r>
    </w:p>
    <w:p w:rsidR="003E03F3" w:rsidRDefault="007517C6">
      <w:pPr>
        <w:widowControl/>
        <w:ind w:left="285"/>
        <w:jc w:val="both"/>
      </w:pPr>
      <w:r>
        <w:rPr>
          <w:rFonts w:ascii="Bookman Old Style" w:eastAsia="Bookman Old Style" w:hAnsi="Bookman Old Style" w:cs="Bookman Old Style"/>
        </w:rPr>
        <w:t xml:space="preserve">15.2. - O adjudicatário terá o prazo de </w:t>
      </w:r>
      <w:proofErr w:type="gramStart"/>
      <w:r>
        <w:rPr>
          <w:rFonts w:ascii="Bookman Old Style" w:eastAsia="Bookman Old Style" w:hAnsi="Bookman Old Style" w:cs="Bookman Old Style"/>
          <w:b/>
        </w:rPr>
        <w:t>5</w:t>
      </w:r>
      <w:proofErr w:type="gramEnd"/>
      <w:r>
        <w:rPr>
          <w:rFonts w:ascii="Bookman Old Style" w:eastAsia="Bookman Old Style" w:hAnsi="Bookman Old Style" w:cs="Bookman Old Style"/>
          <w:b/>
        </w:rPr>
        <w:t xml:space="preserve"> (cinco) dias úteis</w:t>
      </w:r>
      <w:r>
        <w:rPr>
          <w:rFonts w:ascii="Bookman Old Style" w:eastAsia="Bookman Old Style" w:hAnsi="Bookman Old Style" w:cs="Bookman Old Style"/>
        </w:rPr>
        <w:t>, contados a partir da data de sua convocação, para ass</w:t>
      </w:r>
      <w:r>
        <w:rPr>
          <w:rFonts w:ascii="Bookman Old Style" w:eastAsia="Bookman Old Style" w:hAnsi="Bookman Old Style" w:cs="Bookman Old Style"/>
        </w:rPr>
        <w:t>inar o Termo de Contrato ou aceitar instrumento equivalente, conforme o caso (Nota de Empenho/Carta Contrato/Autorização), sob pena de decair do direito à contratação, sem prejuízo das sanções previstas neste Edital.</w:t>
      </w:r>
    </w:p>
    <w:p w:rsidR="003E03F3" w:rsidRDefault="007517C6">
      <w:pPr>
        <w:widowControl/>
        <w:ind w:left="570"/>
        <w:jc w:val="both"/>
      </w:pPr>
      <w:r>
        <w:rPr>
          <w:rFonts w:ascii="Bookman Old Style" w:eastAsia="Bookman Old Style" w:hAnsi="Bookman Old Style" w:cs="Bookman Old Style"/>
        </w:rPr>
        <w:t>15.2.1. - Alternativamente à convocação</w:t>
      </w:r>
      <w:r>
        <w:rPr>
          <w:rFonts w:ascii="Bookman Old Style" w:eastAsia="Bookman Old Style" w:hAnsi="Bookman Old Style" w:cs="Bookman Old Style"/>
        </w:rPr>
        <w:t xml:space="preserve"> para comparecer perante o órgão ou entidade para a assinatura do Termo de Contrato ou aceite do instrumento equivalente, a Administração poderá encaminhá-lo para assinatura ou aceite da Adjudicatária, mediante correspondência postal com aviso de recebimen</w:t>
      </w:r>
      <w:r>
        <w:rPr>
          <w:rFonts w:ascii="Bookman Old Style" w:eastAsia="Bookman Old Style" w:hAnsi="Bookman Old Style" w:cs="Bookman Old Style"/>
        </w:rPr>
        <w:t xml:space="preserve">to (AR) ou meio eletrônico, para que seja assinado ou aceito no prazo de </w:t>
      </w:r>
      <w:proofErr w:type="gramStart"/>
      <w:r>
        <w:rPr>
          <w:rFonts w:ascii="Bookman Old Style" w:eastAsia="Bookman Old Style" w:hAnsi="Bookman Old Style" w:cs="Bookman Old Style"/>
          <w:b/>
        </w:rPr>
        <w:t>3</w:t>
      </w:r>
      <w:proofErr w:type="gramEnd"/>
      <w:r>
        <w:rPr>
          <w:rFonts w:ascii="Bookman Old Style" w:eastAsia="Bookman Old Style" w:hAnsi="Bookman Old Style" w:cs="Bookman Old Style"/>
          <w:b/>
        </w:rPr>
        <w:t xml:space="preserve"> (três) dias</w:t>
      </w:r>
      <w:r>
        <w:rPr>
          <w:rFonts w:ascii="Bookman Old Style" w:eastAsia="Bookman Old Style" w:hAnsi="Bookman Old Style" w:cs="Bookman Old Style"/>
        </w:rPr>
        <w:t>, a contar da data de seu recebimento.</w:t>
      </w:r>
    </w:p>
    <w:p w:rsidR="003E03F3" w:rsidRDefault="007517C6">
      <w:pPr>
        <w:widowControl/>
        <w:ind w:left="570"/>
        <w:jc w:val="both"/>
      </w:pPr>
      <w:r>
        <w:rPr>
          <w:rFonts w:ascii="Bookman Old Style" w:eastAsia="Bookman Old Style" w:hAnsi="Bookman Old Style" w:cs="Bookman Old Style"/>
        </w:rPr>
        <w:t>15.2.2. - O prazo previsto no subitem anterior poderá ser prorrogado, por igual período, por solicitação justificada do adjudicatár</w:t>
      </w:r>
      <w:r>
        <w:rPr>
          <w:rFonts w:ascii="Bookman Old Style" w:eastAsia="Bookman Old Style" w:hAnsi="Bookman Old Style" w:cs="Bookman Old Style"/>
        </w:rPr>
        <w:t>io e aceita pela Administração.</w:t>
      </w:r>
    </w:p>
    <w:p w:rsidR="003E03F3" w:rsidRDefault="007517C6">
      <w:pPr>
        <w:widowControl/>
        <w:ind w:left="285"/>
        <w:jc w:val="both"/>
      </w:pPr>
      <w:r>
        <w:rPr>
          <w:rFonts w:ascii="Bookman Old Style" w:eastAsia="Bookman Old Style" w:hAnsi="Bookman Old Style" w:cs="Bookman Old Style"/>
        </w:rPr>
        <w:t>15.3. - O Aceite da Nota de Empenho ou do instrumento equivalente, emitida à empresa adjudicada, implica no reconhecimento de que:</w:t>
      </w:r>
    </w:p>
    <w:p w:rsidR="003E03F3" w:rsidRDefault="007517C6">
      <w:pPr>
        <w:widowControl/>
        <w:ind w:left="570"/>
        <w:jc w:val="both"/>
      </w:pPr>
      <w:r>
        <w:rPr>
          <w:rFonts w:ascii="Bookman Old Style" w:eastAsia="Bookman Old Style" w:hAnsi="Bookman Old Style" w:cs="Bookman Old Style"/>
        </w:rPr>
        <w:t xml:space="preserve">15.3.1. - Referida Nota está substituindo o contrato, aplicando-se à relação de negócios ali </w:t>
      </w:r>
      <w:r>
        <w:rPr>
          <w:rFonts w:ascii="Bookman Old Style" w:eastAsia="Bookman Old Style" w:hAnsi="Bookman Old Style" w:cs="Bookman Old Style"/>
        </w:rPr>
        <w:t>estabelecida as disposições da Lei nº 14.133/21;</w:t>
      </w:r>
    </w:p>
    <w:p w:rsidR="003E03F3" w:rsidRDefault="007517C6">
      <w:pPr>
        <w:widowControl/>
        <w:ind w:left="570"/>
        <w:jc w:val="both"/>
      </w:pPr>
      <w:r>
        <w:rPr>
          <w:rFonts w:ascii="Bookman Old Style" w:eastAsia="Bookman Old Style" w:hAnsi="Bookman Old Style" w:cs="Bookman Old Style"/>
        </w:rPr>
        <w:t>15.3.2. - A contratada se vincula à sua proposta e às previsões contidas no edital e seus anexos;</w:t>
      </w:r>
    </w:p>
    <w:p w:rsidR="003E03F3" w:rsidRDefault="007517C6">
      <w:pPr>
        <w:widowControl/>
        <w:ind w:left="285"/>
        <w:jc w:val="both"/>
      </w:pPr>
      <w:r>
        <w:rPr>
          <w:rFonts w:ascii="Bookman Old Style" w:eastAsia="Bookman Old Style" w:hAnsi="Bookman Old Style" w:cs="Bookman Old Style"/>
        </w:rPr>
        <w:t xml:space="preserve">15.4. - A contratada reconhece as prerrogativas da administração em modificar, extinguir, fiscalizar, </w:t>
      </w:r>
      <w:r>
        <w:rPr>
          <w:rFonts w:ascii="Bookman Old Style" w:eastAsia="Bookman Old Style" w:hAnsi="Bookman Old Style" w:cs="Bookman Old Style"/>
        </w:rPr>
        <w:t xml:space="preserve">sancionar e responsabilizar todos os contratos instituídos pela lei nº 14.133/21, inclusive quanto </w:t>
      </w:r>
      <w:proofErr w:type="gramStart"/>
      <w:r>
        <w:rPr>
          <w:rFonts w:ascii="Bookman Old Style" w:eastAsia="Bookman Old Style" w:hAnsi="Bookman Old Style" w:cs="Bookman Old Style"/>
        </w:rPr>
        <w:t>as</w:t>
      </w:r>
      <w:proofErr w:type="gramEnd"/>
      <w:r>
        <w:rPr>
          <w:rFonts w:ascii="Bookman Old Style" w:eastAsia="Bookman Old Style" w:hAnsi="Bookman Old Style" w:cs="Bookman Old Style"/>
        </w:rPr>
        <w:t xml:space="preserve"> infrações e sanções administrativas, conforme o caso.</w:t>
      </w:r>
    </w:p>
    <w:p w:rsidR="003E03F3" w:rsidRDefault="007517C6">
      <w:pPr>
        <w:widowControl/>
        <w:ind w:left="285"/>
        <w:jc w:val="both"/>
      </w:pPr>
      <w:r>
        <w:rPr>
          <w:rFonts w:ascii="Bookman Old Style" w:eastAsia="Bookman Old Style" w:hAnsi="Bookman Old Style" w:cs="Bookman Old Style"/>
        </w:rPr>
        <w:t xml:space="preserve">15.5. - O prazo de vigência da contratação é de </w:t>
      </w:r>
      <w:r>
        <w:rPr>
          <w:rFonts w:ascii="Bookman Old Style" w:eastAsia="Bookman Old Style" w:hAnsi="Bookman Old Style" w:cs="Bookman Old Style"/>
          <w:b/>
        </w:rPr>
        <w:t xml:space="preserve">12 (doze) meses </w:t>
      </w:r>
      <w:r>
        <w:rPr>
          <w:rFonts w:ascii="Bookman Old Style" w:eastAsia="Bookman Old Style" w:hAnsi="Bookman Old Style" w:cs="Bookman Old Style"/>
        </w:rPr>
        <w:t>prorrogável conforme previsão no ins</w:t>
      </w:r>
      <w:r>
        <w:rPr>
          <w:rFonts w:ascii="Bookman Old Style" w:eastAsia="Bookman Old Style" w:hAnsi="Bookman Old Style" w:cs="Bookman Old Style"/>
        </w:rPr>
        <w:t>trumento contratual ou no Termo de Referência.</w:t>
      </w:r>
    </w:p>
    <w:p w:rsidR="003E03F3" w:rsidRDefault="007517C6">
      <w:pPr>
        <w:widowControl/>
        <w:ind w:left="285"/>
        <w:jc w:val="both"/>
      </w:pPr>
      <w:r>
        <w:rPr>
          <w:rFonts w:ascii="Bookman Old Style" w:eastAsia="Bookman Old Style" w:hAnsi="Bookman Old Style" w:cs="Bookman Old Style"/>
        </w:rPr>
        <w:t>15.6. - Previamente à contratação a Administração realizará consulta ao SICAF para identificar possível suspensão temporária de participação em licitação, no âmbito do órgão ou entidade, proibição de contratar</w:t>
      </w:r>
      <w:r>
        <w:rPr>
          <w:rFonts w:ascii="Bookman Old Style" w:eastAsia="Bookman Old Style" w:hAnsi="Bookman Old Style" w:cs="Bookman Old Style"/>
        </w:rPr>
        <w:t xml:space="preserve"> com o Poder Público, bem como ocorrências impeditivas indiretas, observado o disposto no art. 29, da Instrução Normativa nº 3, de 26 de abril de 2018, e nos termos do art. 6º, III, da Lei nº 10.522, de 19 de julho de 2002, consulta prévia ao CADIN.</w:t>
      </w:r>
    </w:p>
    <w:p w:rsidR="003E03F3" w:rsidRDefault="007517C6">
      <w:pPr>
        <w:widowControl/>
        <w:ind w:left="570"/>
        <w:jc w:val="both"/>
      </w:pPr>
      <w:r>
        <w:rPr>
          <w:rFonts w:ascii="Bookman Old Style" w:eastAsia="Bookman Old Style" w:hAnsi="Bookman Old Style" w:cs="Bookman Old Style"/>
        </w:rPr>
        <w:t>15.6.1</w:t>
      </w:r>
      <w:r>
        <w:rPr>
          <w:rFonts w:ascii="Bookman Old Style" w:eastAsia="Bookman Old Style" w:hAnsi="Bookman Old Style" w:cs="Bookman Old Style"/>
        </w:rPr>
        <w:t>. - Nos casos em que houver necessidade de assinatura do instrumento de contrato, e o fornecedor não estiver inscrito no SICAF, este deverá proceder ao seu cadastramento, sem ônus, antes da contratação.</w:t>
      </w:r>
    </w:p>
    <w:p w:rsidR="003E03F3" w:rsidRDefault="007517C6">
      <w:pPr>
        <w:widowControl/>
        <w:ind w:left="570"/>
        <w:jc w:val="both"/>
      </w:pPr>
      <w:r>
        <w:rPr>
          <w:rFonts w:ascii="Bookman Old Style" w:eastAsia="Bookman Old Style" w:hAnsi="Bookman Old Style" w:cs="Bookman Old Style"/>
        </w:rPr>
        <w:t>15.6.2. - Na hipótese de irregularidade do registro n</w:t>
      </w:r>
      <w:r>
        <w:rPr>
          <w:rFonts w:ascii="Bookman Old Style" w:eastAsia="Bookman Old Style" w:hAnsi="Bookman Old Style" w:cs="Bookman Old Style"/>
        </w:rPr>
        <w:t xml:space="preserve">o SICAF, o contratado deverá regularizar a sua situação perante o cadastro no prazo de até 05 (cinco) dias úteis, sob pena de aplicação das penalidades previstas no </w:t>
      </w:r>
      <w:proofErr w:type="gramStart"/>
      <w:r>
        <w:rPr>
          <w:rFonts w:ascii="Bookman Old Style" w:eastAsia="Bookman Old Style" w:hAnsi="Bookman Old Style" w:cs="Bookman Old Style"/>
        </w:rPr>
        <w:t>edital e anexos</w:t>
      </w:r>
      <w:proofErr w:type="gramEnd"/>
      <w:r>
        <w:rPr>
          <w:rFonts w:ascii="Bookman Old Style" w:eastAsia="Bookman Old Style" w:hAnsi="Bookman Old Style" w:cs="Bookman Old Style"/>
        </w:rPr>
        <w:t>.</w:t>
      </w:r>
    </w:p>
    <w:p w:rsidR="003E03F3" w:rsidRDefault="007517C6">
      <w:pPr>
        <w:widowControl/>
        <w:ind w:left="285"/>
        <w:jc w:val="both"/>
      </w:pPr>
      <w:r>
        <w:rPr>
          <w:rFonts w:ascii="Bookman Old Style" w:eastAsia="Bookman Old Style" w:hAnsi="Bookman Old Style" w:cs="Bookman Old Style"/>
        </w:rPr>
        <w:t>15.7. - Na assinatura do contrato ou da ata de registro de preços, será ex</w:t>
      </w:r>
      <w:r>
        <w:rPr>
          <w:rFonts w:ascii="Bookman Old Style" w:eastAsia="Bookman Old Style" w:hAnsi="Bookman Old Style" w:cs="Bookman Old Style"/>
        </w:rPr>
        <w:t>igida a comprovação das condições de habilitação consignadas no edital, que deverão ser mantidas pelo licitante durante a vigência do contrato ou da ata de registro de preços.</w:t>
      </w:r>
    </w:p>
    <w:p w:rsidR="003E03F3" w:rsidRDefault="007517C6">
      <w:pPr>
        <w:widowControl/>
        <w:ind w:left="285"/>
        <w:jc w:val="both"/>
      </w:pPr>
      <w:r>
        <w:rPr>
          <w:rFonts w:ascii="Bookman Old Style" w:eastAsia="Bookman Old Style" w:hAnsi="Bookman Old Style" w:cs="Bookman Old Style"/>
        </w:rPr>
        <w:t>15.8. - Na hipótese de o vencedor da licitação não comprovar as condições de hab</w:t>
      </w:r>
      <w:r>
        <w:rPr>
          <w:rFonts w:ascii="Bookman Old Style" w:eastAsia="Bookman Old Style" w:hAnsi="Bookman Old Style" w:cs="Bookman Old Style"/>
        </w:rPr>
        <w:t xml:space="preserve">ilitação consignadas no edital ou se recusar a assinar o contrato ou a ata de registro de preços, a Administração, sem prejuízo da aplicação das sanções das demais cominações legais cabíveis a esse licitante, poderá convocar outro </w:t>
      </w:r>
      <w:r>
        <w:rPr>
          <w:rFonts w:ascii="Bookman Old Style" w:eastAsia="Bookman Old Style" w:hAnsi="Bookman Old Style" w:cs="Bookman Old Style"/>
        </w:rPr>
        <w:lastRenderedPageBreak/>
        <w:t>licitante, respeitada a o</w:t>
      </w:r>
      <w:r>
        <w:rPr>
          <w:rFonts w:ascii="Bookman Old Style" w:eastAsia="Bookman Old Style" w:hAnsi="Bookman Old Style" w:cs="Bookman Old Style"/>
        </w:rPr>
        <w:t>rdem de classificação, para, após a comprovação dos requisitos para habilitação, analisada a proposta e eventuais documentos complementares e, feita a negociação, assinar o contrato ou a ata de registro de preços.</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16 - DO REAJUSTAMENTO EM SENTIDO GERAL</w:t>
      </w:r>
    </w:p>
    <w:p w:rsidR="003E03F3" w:rsidRDefault="003E03F3">
      <w:pPr>
        <w:widowControl/>
      </w:pPr>
    </w:p>
    <w:p w:rsidR="003E03F3" w:rsidRDefault="007517C6">
      <w:pPr>
        <w:widowControl/>
        <w:ind w:left="570"/>
        <w:jc w:val="both"/>
      </w:pPr>
      <w:r>
        <w:rPr>
          <w:rFonts w:ascii="Bookman Old Style" w:eastAsia="Bookman Old Style" w:hAnsi="Bookman Old Style" w:cs="Bookman Old Style"/>
        </w:rPr>
        <w:t>16.1. – Os preços inicialmente contratados são fixos e irreajustáveis no prazo de um ano contado da data do orçamento estimado, outubro de 2025</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Relatório de Formação de Preços.</w:t>
      </w:r>
    </w:p>
    <w:p w:rsidR="003E03F3" w:rsidRDefault="007517C6">
      <w:pPr>
        <w:widowControl/>
        <w:ind w:left="570"/>
        <w:jc w:val="both"/>
      </w:pPr>
      <w:r>
        <w:rPr>
          <w:rFonts w:ascii="Bookman Old Style" w:eastAsia="Bookman Old Style" w:hAnsi="Bookman Old Style" w:cs="Bookman Old Style"/>
        </w:rPr>
        <w:t>16.2. - Após o interregno de um ano, e independentemente de pedido do contra</w:t>
      </w:r>
      <w:r>
        <w:rPr>
          <w:rFonts w:ascii="Bookman Old Style" w:eastAsia="Bookman Old Style" w:hAnsi="Bookman Old Style" w:cs="Bookman Old Style"/>
        </w:rPr>
        <w:t>tado, os preços iniciais serão reajustados, mediante a aplicação, pelo contratante, do índice INPC, exclusivamente para as obrigações iniciadas e concluídas após a ocorrência da anualidade.</w:t>
      </w:r>
    </w:p>
    <w:p w:rsidR="003E03F3" w:rsidRDefault="007517C6">
      <w:pPr>
        <w:widowControl/>
        <w:ind w:left="570"/>
        <w:jc w:val="both"/>
      </w:pPr>
      <w:r>
        <w:rPr>
          <w:rFonts w:ascii="Bookman Old Style" w:eastAsia="Bookman Old Style" w:hAnsi="Bookman Old Style" w:cs="Bookman Old Style"/>
        </w:rPr>
        <w:t>16.3. - Nos reajustes subsequentes ao primeiro, o interregno mínim</w:t>
      </w:r>
      <w:r>
        <w:rPr>
          <w:rFonts w:ascii="Bookman Old Style" w:eastAsia="Bookman Old Style" w:hAnsi="Bookman Old Style" w:cs="Bookman Old Style"/>
        </w:rPr>
        <w:t>o de um ano será contado a partir dos efeitos financeiros do último reajuste.</w:t>
      </w:r>
    </w:p>
    <w:p w:rsidR="003E03F3" w:rsidRDefault="007517C6">
      <w:pPr>
        <w:widowControl/>
        <w:ind w:left="570"/>
        <w:jc w:val="both"/>
      </w:pPr>
      <w:r>
        <w:rPr>
          <w:rFonts w:ascii="Bookman Old Style" w:eastAsia="Bookman Old Style" w:hAnsi="Bookman Old Style" w:cs="Bookman Old Style"/>
        </w:rPr>
        <w:t>16.4. - No caso de atraso ou não divulgação do(s) índice (s) de reajustamento, o contratante pagará ao contratado a importância calculada pela última variação conhecida, liquidan</w:t>
      </w:r>
      <w:r>
        <w:rPr>
          <w:rFonts w:ascii="Bookman Old Style" w:eastAsia="Bookman Old Style" w:hAnsi="Bookman Old Style" w:cs="Bookman Old Style"/>
        </w:rPr>
        <w:t xml:space="preserve">do a diferença correspondente tão logo seja(m) </w:t>
      </w:r>
      <w:proofErr w:type="gramStart"/>
      <w:r>
        <w:rPr>
          <w:rFonts w:ascii="Bookman Old Style" w:eastAsia="Bookman Old Style" w:hAnsi="Bookman Old Style" w:cs="Bookman Old Style"/>
        </w:rPr>
        <w:t>divulgado(s)</w:t>
      </w:r>
      <w:proofErr w:type="gramEnd"/>
      <w:r>
        <w:rPr>
          <w:rFonts w:ascii="Bookman Old Style" w:eastAsia="Bookman Old Style" w:hAnsi="Bookman Old Style" w:cs="Bookman Old Style"/>
        </w:rPr>
        <w:t xml:space="preserve"> o(s) índice(s) definitivo(s).</w:t>
      </w:r>
    </w:p>
    <w:p w:rsidR="003E03F3" w:rsidRDefault="007517C6">
      <w:pPr>
        <w:widowControl/>
        <w:ind w:left="570"/>
        <w:jc w:val="both"/>
      </w:pPr>
      <w:r>
        <w:rPr>
          <w:rFonts w:ascii="Bookman Old Style" w:eastAsia="Bookman Old Style" w:hAnsi="Bookman Old Style" w:cs="Bookman Old Style"/>
        </w:rPr>
        <w:t xml:space="preserve">16.5. - Nas aferições finais, o(s) índice(s) utilizado(s) para reajuste </w:t>
      </w:r>
      <w:proofErr w:type="gramStart"/>
      <w:r>
        <w:rPr>
          <w:rFonts w:ascii="Bookman Old Style" w:eastAsia="Bookman Old Style" w:hAnsi="Bookman Old Style" w:cs="Bookman Old Style"/>
        </w:rPr>
        <w:t>será(</w:t>
      </w:r>
      <w:proofErr w:type="spellStart"/>
      <w:proofErr w:type="gramEnd"/>
      <w:r>
        <w:rPr>
          <w:rFonts w:ascii="Bookman Old Style" w:eastAsia="Bookman Old Style" w:hAnsi="Bookman Old Style" w:cs="Bookman Old Style"/>
        </w:rPr>
        <w:t>ão</w:t>
      </w:r>
      <w:proofErr w:type="spellEnd"/>
      <w:r>
        <w:rPr>
          <w:rFonts w:ascii="Bookman Old Style" w:eastAsia="Bookman Old Style" w:hAnsi="Bookman Old Style" w:cs="Bookman Old Style"/>
        </w:rPr>
        <w:t>), obrigatoriamente, o(s) definitivo(s).</w:t>
      </w:r>
    </w:p>
    <w:p w:rsidR="003E03F3" w:rsidRDefault="007517C6">
      <w:pPr>
        <w:widowControl/>
        <w:ind w:left="570"/>
        <w:jc w:val="both"/>
      </w:pPr>
      <w:r>
        <w:rPr>
          <w:rFonts w:ascii="Bookman Old Style" w:eastAsia="Bookman Old Style" w:hAnsi="Bookman Old Style" w:cs="Bookman Old Style"/>
        </w:rPr>
        <w:t>16.6. - Caso o(s) índice(s) estabelecido(s) pa</w:t>
      </w:r>
      <w:r>
        <w:rPr>
          <w:rFonts w:ascii="Bookman Old Style" w:eastAsia="Bookman Old Style" w:hAnsi="Bookman Old Style" w:cs="Bookman Old Style"/>
        </w:rPr>
        <w:t xml:space="preserve">ra reajustamento venha(m) a ser extinto(s) ou de qualquer forma não possa(m) mais ser utilizado(s), </w:t>
      </w:r>
      <w:proofErr w:type="gramStart"/>
      <w:r>
        <w:rPr>
          <w:rFonts w:ascii="Bookman Old Style" w:eastAsia="Bookman Old Style" w:hAnsi="Bookman Old Style" w:cs="Bookman Old Style"/>
        </w:rPr>
        <w:t>será(</w:t>
      </w:r>
      <w:proofErr w:type="spellStart"/>
      <w:proofErr w:type="gramEnd"/>
      <w:r>
        <w:rPr>
          <w:rFonts w:ascii="Bookman Old Style" w:eastAsia="Bookman Old Style" w:hAnsi="Bookman Old Style" w:cs="Bookman Old Style"/>
        </w:rPr>
        <w:t>ão</w:t>
      </w:r>
      <w:proofErr w:type="spellEnd"/>
      <w:r>
        <w:rPr>
          <w:rFonts w:ascii="Bookman Old Style" w:eastAsia="Bookman Old Style" w:hAnsi="Bookman Old Style" w:cs="Bookman Old Style"/>
        </w:rPr>
        <w:t>) adotado(s), em substituição, o(s) que vier(em) a ser determinado(s) pela legislação então em vigor.</w:t>
      </w:r>
    </w:p>
    <w:p w:rsidR="003E03F3" w:rsidRDefault="007517C6">
      <w:pPr>
        <w:widowControl/>
        <w:ind w:left="570"/>
        <w:jc w:val="both"/>
      </w:pPr>
      <w:r>
        <w:rPr>
          <w:rFonts w:ascii="Bookman Old Style" w:eastAsia="Bookman Old Style" w:hAnsi="Bookman Old Style" w:cs="Bookman Old Style"/>
        </w:rPr>
        <w:t>16.7. - Na ausência de previsão legal quanto ao</w:t>
      </w:r>
      <w:r>
        <w:rPr>
          <w:rFonts w:ascii="Bookman Old Style" w:eastAsia="Bookman Old Style" w:hAnsi="Bookman Old Style" w:cs="Bookman Old Style"/>
        </w:rPr>
        <w:t xml:space="preserve"> índice substituto, as partes elegerão novo índice oficial, para reajustamento do preço do valor remanescente, por meio de termo aditivo. </w:t>
      </w:r>
    </w:p>
    <w:p w:rsidR="003E03F3" w:rsidRDefault="007517C6">
      <w:pPr>
        <w:widowControl/>
        <w:ind w:left="570"/>
        <w:jc w:val="both"/>
      </w:pPr>
      <w:r>
        <w:rPr>
          <w:rFonts w:ascii="Bookman Old Style" w:eastAsia="Bookman Old Style" w:hAnsi="Bookman Old Style" w:cs="Bookman Old Style"/>
        </w:rPr>
        <w:t xml:space="preserve">16.8. - O reajuste será realizado por </w:t>
      </w:r>
      <w:proofErr w:type="spellStart"/>
      <w:r>
        <w:rPr>
          <w:rFonts w:ascii="Bookman Old Style" w:eastAsia="Bookman Old Style" w:hAnsi="Bookman Old Style" w:cs="Bookman Old Style"/>
        </w:rPr>
        <w:t>apostilamento</w:t>
      </w:r>
      <w:proofErr w:type="spellEnd"/>
      <w:r>
        <w:rPr>
          <w:rFonts w:ascii="Bookman Old Style" w:eastAsia="Bookman Old Style" w:hAnsi="Bookman Old Style" w:cs="Bookman Old Style"/>
        </w:rPr>
        <w:t>.</w:t>
      </w:r>
    </w:p>
    <w:p w:rsidR="003E03F3" w:rsidRDefault="007517C6">
      <w:pPr>
        <w:widowControl/>
        <w:ind w:left="285"/>
        <w:jc w:val="both"/>
      </w:pPr>
      <w:r>
        <w:rPr>
          <w:rFonts w:ascii="Bookman Old Style" w:eastAsia="Bookman Old Style" w:hAnsi="Bookman Old Style" w:cs="Bookman Old Style"/>
        </w:rPr>
        <w:t>16.9 – Decorrido o prazo de validade da proposta, em casos excep</w:t>
      </w:r>
      <w:r>
        <w:rPr>
          <w:rFonts w:ascii="Bookman Old Style" w:eastAsia="Bookman Old Style" w:hAnsi="Bookman Old Style" w:cs="Bookman Old Style"/>
        </w:rPr>
        <w:t>cionais e devidamente motivado, o reequilíbrio econômico-financeiro poderá ser solicitado pelo contratado ou por qualquer dos signatários da ata de registro de preços e devidamente instruído com a documentação necessária para o cálculo do valor a ser reequ</w:t>
      </w:r>
      <w:r>
        <w:rPr>
          <w:rFonts w:ascii="Bookman Old Style" w:eastAsia="Bookman Old Style" w:hAnsi="Bookman Old Style" w:cs="Bookman Old Style"/>
        </w:rPr>
        <w:t>ilibrado, da seguinte forma:</w:t>
      </w:r>
    </w:p>
    <w:p w:rsidR="003E03F3" w:rsidRDefault="007517C6">
      <w:pPr>
        <w:widowControl/>
        <w:ind w:left="990"/>
        <w:jc w:val="both"/>
      </w:pPr>
      <w:r>
        <w:rPr>
          <w:rFonts w:ascii="Bookman Old Style" w:eastAsia="Bookman Old Style" w:hAnsi="Bookman Old Style" w:cs="Bookman Old Style"/>
          <w:b/>
        </w:rPr>
        <w:t>a)</w:t>
      </w:r>
      <w:r>
        <w:rPr>
          <w:rFonts w:ascii="Bookman Old Style" w:eastAsia="Bookman Old Style" w:hAnsi="Bookman Old Style" w:cs="Bookman Old Style"/>
        </w:rPr>
        <w:t xml:space="preserve"> Apresentação de notas fiscais de compras promovidas em datas que antecederam brevemente a data da sessão pública de lances do pregão;</w:t>
      </w:r>
    </w:p>
    <w:p w:rsidR="003E03F3" w:rsidRDefault="007517C6">
      <w:pPr>
        <w:widowControl/>
        <w:ind w:left="990"/>
        <w:jc w:val="both"/>
      </w:pPr>
      <w:r>
        <w:rPr>
          <w:rFonts w:ascii="Bookman Old Style" w:eastAsia="Bookman Old Style" w:hAnsi="Bookman Old Style" w:cs="Bookman Old Style"/>
          <w:b/>
        </w:rPr>
        <w:t>b)</w:t>
      </w:r>
      <w:r>
        <w:rPr>
          <w:rFonts w:ascii="Bookman Old Style" w:eastAsia="Bookman Old Style" w:hAnsi="Bookman Old Style" w:cs="Bookman Old Style"/>
        </w:rPr>
        <w:t xml:space="preserve"> Apresentação de notas fiscais de compras recentes que comprovem a variação de seu preço</w:t>
      </w:r>
      <w:r>
        <w:rPr>
          <w:rFonts w:ascii="Bookman Old Style" w:eastAsia="Bookman Old Style" w:hAnsi="Bookman Old Style" w:cs="Bookman Old Style"/>
        </w:rPr>
        <w:t xml:space="preserve"> de custo, com estrita observância a equivalência dos quantitativos entre as notas fiscais;</w:t>
      </w:r>
    </w:p>
    <w:p w:rsidR="003E03F3" w:rsidRDefault="007517C6">
      <w:pPr>
        <w:widowControl/>
        <w:ind w:left="990"/>
        <w:jc w:val="both"/>
      </w:pPr>
      <w:r>
        <w:rPr>
          <w:rFonts w:ascii="Bookman Old Style" w:eastAsia="Bookman Old Style" w:hAnsi="Bookman Old Style" w:cs="Bookman Old Style"/>
          <w:b/>
        </w:rPr>
        <w:t>c)</w:t>
      </w:r>
      <w:r>
        <w:rPr>
          <w:rFonts w:ascii="Bookman Old Style" w:eastAsia="Bookman Old Style" w:hAnsi="Bookman Old Style" w:cs="Bookman Old Style"/>
        </w:rPr>
        <w:t xml:space="preserve"> Por meio destas informações, a administração conseguirá aferir a </w:t>
      </w:r>
      <w:r>
        <w:rPr>
          <w:rFonts w:ascii="Bookman Old Style" w:eastAsia="Bookman Old Style" w:hAnsi="Bookman Old Style" w:cs="Bookman Old Style"/>
          <w:b/>
        </w:rPr>
        <w:t xml:space="preserve">variação de preço do item </w:t>
      </w:r>
      <w:r>
        <w:rPr>
          <w:rFonts w:ascii="Bookman Old Style" w:eastAsia="Bookman Old Style" w:hAnsi="Bookman Old Style" w:cs="Bookman Old Style"/>
        </w:rPr>
        <w:t>por meio de percentual;</w:t>
      </w:r>
    </w:p>
    <w:p w:rsidR="003E03F3" w:rsidRDefault="007517C6">
      <w:pPr>
        <w:widowControl/>
        <w:ind w:left="570"/>
        <w:jc w:val="both"/>
      </w:pPr>
      <w:r>
        <w:rPr>
          <w:rFonts w:ascii="Bookman Old Style" w:eastAsia="Bookman Old Style" w:hAnsi="Bookman Old Style" w:cs="Bookman Old Style"/>
        </w:rPr>
        <w:t xml:space="preserve">16.10 - A administração efetuará nova pesquisa de mercado respeitando as mesmas fontes de pesquisa e metodologia matemática utilizada na etapa de formação de preços, atribuindo assim um </w:t>
      </w:r>
      <w:r>
        <w:rPr>
          <w:rFonts w:ascii="Bookman Old Style" w:eastAsia="Bookman Old Style" w:hAnsi="Bookman Old Style" w:cs="Bookman Old Style"/>
          <w:b/>
        </w:rPr>
        <w:t>novo preço de mercado</w:t>
      </w:r>
      <w:r>
        <w:rPr>
          <w:rFonts w:ascii="Bookman Old Style" w:eastAsia="Bookman Old Style" w:hAnsi="Bookman Old Style" w:cs="Bookman Old Style"/>
        </w:rPr>
        <w:t>;</w:t>
      </w:r>
    </w:p>
    <w:p w:rsidR="003E03F3" w:rsidRDefault="007517C6">
      <w:pPr>
        <w:widowControl/>
        <w:ind w:left="570"/>
        <w:jc w:val="both"/>
      </w:pPr>
      <w:r>
        <w:rPr>
          <w:rFonts w:ascii="Bookman Old Style" w:eastAsia="Bookman Old Style" w:hAnsi="Bookman Old Style" w:cs="Bookman Old Style"/>
        </w:rPr>
        <w:t xml:space="preserve">16.11 - Para a concessão do reequilíbrio, será </w:t>
      </w:r>
      <w:r>
        <w:rPr>
          <w:rFonts w:ascii="Bookman Old Style" w:eastAsia="Bookman Old Style" w:hAnsi="Bookman Old Style" w:cs="Bookman Old Style"/>
        </w:rPr>
        <w:t xml:space="preserve">aplicado o percentual de desconto ofertado pela licitante em sessão no </w:t>
      </w:r>
      <w:r>
        <w:rPr>
          <w:rFonts w:ascii="Bookman Old Style" w:eastAsia="Bookman Old Style" w:hAnsi="Bookman Old Style" w:cs="Bookman Old Style"/>
          <w:b/>
        </w:rPr>
        <w:t xml:space="preserve">novo preço de mercado, </w:t>
      </w:r>
      <w:r>
        <w:rPr>
          <w:rFonts w:ascii="Bookman Old Style" w:eastAsia="Bookman Old Style" w:hAnsi="Bookman Old Style" w:cs="Bookman Old Style"/>
        </w:rPr>
        <w:t xml:space="preserve">e, será aplicado o percentual da </w:t>
      </w:r>
      <w:r>
        <w:rPr>
          <w:rFonts w:ascii="Bookman Old Style" w:eastAsia="Bookman Old Style" w:hAnsi="Bookman Old Style" w:cs="Bookman Old Style"/>
          <w:b/>
        </w:rPr>
        <w:t xml:space="preserve">variação de preço do item </w:t>
      </w:r>
      <w:r>
        <w:rPr>
          <w:rFonts w:ascii="Bookman Old Style" w:eastAsia="Bookman Old Style" w:hAnsi="Bookman Old Style" w:cs="Bookman Old Style"/>
        </w:rPr>
        <w:t xml:space="preserve">ao preço contratado, aquele preço que resultar no menor dispêndio financeiro para a Administração será </w:t>
      </w:r>
      <w:r>
        <w:rPr>
          <w:rFonts w:ascii="Bookman Old Style" w:eastAsia="Bookman Old Style" w:hAnsi="Bookman Old Style" w:cs="Bookman Old Style"/>
        </w:rPr>
        <w:t xml:space="preserve">o </w:t>
      </w:r>
      <w:r>
        <w:rPr>
          <w:rFonts w:ascii="Bookman Old Style" w:eastAsia="Bookman Old Style" w:hAnsi="Bookman Old Style" w:cs="Bookman Old Style"/>
          <w:b/>
        </w:rPr>
        <w:t>valor reequilibrado</w:t>
      </w:r>
      <w:r>
        <w:rPr>
          <w:rFonts w:ascii="Bookman Old Style" w:eastAsia="Bookman Old Style" w:hAnsi="Bookman Old Style" w:cs="Bookman Old Style"/>
        </w:rPr>
        <w:t>.</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17 - DO RECEBIMENTO DO OBJETO E DA FISCALIZAÇÃO</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color w:val="000000"/>
        </w:rPr>
        <w:t>17.1. - O recebimento do material se dará mediante as seguintes condições:</w:t>
      </w:r>
    </w:p>
    <w:p w:rsidR="003E03F3" w:rsidRDefault="007517C6">
      <w:pPr>
        <w:widowControl/>
        <w:ind w:left="570"/>
        <w:jc w:val="both"/>
      </w:pPr>
      <w:r>
        <w:rPr>
          <w:rFonts w:ascii="Bookman Old Style" w:eastAsia="Bookman Old Style" w:hAnsi="Bookman Old Style" w:cs="Bookman Old Style"/>
          <w:color w:val="000000"/>
        </w:rPr>
        <w:t>17.1.1 - Entregar a quantidade dos materiais em conformidade com o estabelecido.</w:t>
      </w:r>
    </w:p>
    <w:p w:rsidR="003E03F3" w:rsidRDefault="007517C6">
      <w:pPr>
        <w:widowControl/>
        <w:ind w:left="570"/>
        <w:jc w:val="both"/>
      </w:pPr>
      <w:r>
        <w:rPr>
          <w:rFonts w:ascii="Bookman Old Style" w:eastAsia="Bookman Old Style" w:hAnsi="Bookman Old Style" w:cs="Bookman Old Style"/>
          <w:color w:val="000000"/>
        </w:rPr>
        <w:t>17.1.2 - Entregar no prazo</w:t>
      </w:r>
      <w:r>
        <w:rPr>
          <w:rFonts w:ascii="Bookman Old Style" w:eastAsia="Bookman Old Style" w:hAnsi="Bookman Old Style" w:cs="Bookman Old Style"/>
          <w:color w:val="000000"/>
        </w:rPr>
        <w:t>, local e horário de entrega, previstos no Edital/Termo de Referência.</w:t>
      </w:r>
    </w:p>
    <w:p w:rsidR="003E03F3" w:rsidRDefault="007517C6">
      <w:pPr>
        <w:widowControl/>
        <w:ind w:left="570"/>
        <w:jc w:val="both"/>
      </w:pPr>
      <w:r>
        <w:rPr>
          <w:rFonts w:ascii="Bookman Old Style" w:eastAsia="Bookman Old Style" w:hAnsi="Bookman Old Style" w:cs="Bookman Old Style"/>
          <w:color w:val="000000"/>
        </w:rPr>
        <w:t xml:space="preserve">17.1.3 - Entregar o material de acordo com as especificações solicitadas e em perfeitas condições. Caso o material entregue não esteja de acordo com as especificações contidas no Termo </w:t>
      </w:r>
      <w:r>
        <w:rPr>
          <w:rFonts w:ascii="Bookman Old Style" w:eastAsia="Bookman Old Style" w:hAnsi="Bookman Old Style" w:cs="Bookman Old Style"/>
          <w:color w:val="000000"/>
        </w:rPr>
        <w:t>de Referência, o fornecedor deverá substituir o material para que esteja em conformidade com o solicitado.</w:t>
      </w:r>
    </w:p>
    <w:p w:rsidR="003E03F3" w:rsidRDefault="007517C6">
      <w:pPr>
        <w:widowControl/>
        <w:ind w:left="285"/>
        <w:jc w:val="both"/>
      </w:pPr>
      <w:r>
        <w:rPr>
          <w:rFonts w:ascii="Bookman Old Style" w:eastAsia="Bookman Old Style" w:hAnsi="Bookman Old Style" w:cs="Bookman Old Style"/>
          <w:color w:val="000000"/>
        </w:rPr>
        <w:t xml:space="preserve">17.2 - O recebimento dos materiais\serviços </w:t>
      </w:r>
      <w:proofErr w:type="gramStart"/>
      <w:r>
        <w:rPr>
          <w:rFonts w:ascii="Bookman Old Style" w:eastAsia="Bookman Old Style" w:hAnsi="Bookman Old Style" w:cs="Bookman Old Style"/>
          <w:color w:val="000000"/>
        </w:rPr>
        <w:t>poderão ser fiscalizados</w:t>
      </w:r>
      <w:proofErr w:type="gramEnd"/>
      <w:r>
        <w:rPr>
          <w:rFonts w:ascii="Bookman Old Style" w:eastAsia="Bookman Old Style" w:hAnsi="Bookman Old Style" w:cs="Bookman Old Style"/>
          <w:color w:val="000000"/>
        </w:rPr>
        <w:t xml:space="preserve"> pelo gestor do contrato, fiscal técnico, fiscal de contrato, fiscal administrati</w:t>
      </w:r>
      <w:r>
        <w:rPr>
          <w:rFonts w:ascii="Bookman Old Style" w:eastAsia="Bookman Old Style" w:hAnsi="Bookman Old Style" w:cs="Bookman Old Style"/>
          <w:color w:val="000000"/>
        </w:rPr>
        <w:t>vo, fiscal setorial, pela comissão de recebimento de bens ou ainda pela Coordenadoria do Sistema de Controle Interno - CSCI, a qualquer tempo.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18 - DAS OBRIGAÇÕES DA CONTRATANTE E DA CONTRATADA</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18.1. - As obrigações da Contratante e da Contratada são as</w:t>
      </w:r>
      <w:r>
        <w:rPr>
          <w:rFonts w:ascii="Bookman Old Style" w:eastAsia="Bookman Old Style" w:hAnsi="Bookman Old Style" w:cs="Bookman Old Style"/>
        </w:rPr>
        <w:t xml:space="preserve"> estabelecidas no Termo de Referência.</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19 - DO PAGAMENTO</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19.1. - As regras acerca do pagamento são as estabelecidas no Termo de Referência, anexo a este Edital.</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20 - DAS SANÇÕES ADMINISTRATIVAS</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20.1 -</w:t>
      </w:r>
      <w:r>
        <w:rPr>
          <w:rFonts w:ascii="Bookman Old Style" w:eastAsia="Bookman Old Style" w:hAnsi="Bookman Old Style" w:cs="Bookman Old Style"/>
          <w:color w:val="000000"/>
        </w:rPr>
        <w:t xml:space="preserve"> As sanções administrativas serão impostas fundamentadamente nos termos da Lei (art. 155, da Lei nº 14.133/21), ficará impedido de licitar e contratar com </w:t>
      </w:r>
      <w:proofErr w:type="gramStart"/>
      <w:r>
        <w:rPr>
          <w:rFonts w:ascii="Bookman Old Style" w:eastAsia="Bookman Old Style" w:hAnsi="Bookman Old Style" w:cs="Bookman Old Style"/>
          <w:color w:val="000000"/>
        </w:rPr>
        <w:t>o Prefeitura</w:t>
      </w:r>
      <w:proofErr w:type="gramEnd"/>
      <w:r>
        <w:rPr>
          <w:rFonts w:ascii="Bookman Old Style" w:eastAsia="Bookman Old Style" w:hAnsi="Bookman Old Style" w:cs="Bookman Old Style"/>
          <w:color w:val="000000"/>
        </w:rPr>
        <w:t xml:space="preserve"> Municipal de Ibaiti, Entidades e Fundações, e será inscrito em um cadastro do Tribunal d</w:t>
      </w:r>
      <w:r>
        <w:rPr>
          <w:rFonts w:ascii="Bookman Old Style" w:eastAsia="Bookman Old Style" w:hAnsi="Bookman Old Style" w:cs="Bookman Old Style"/>
          <w:color w:val="000000"/>
        </w:rPr>
        <w:t>e Contas do Estado do Paraná, conforme Instrução Normativa 37/2019, ficando de 2 anos sem realizar novos contratos públicos. Garantido o direito à ampla defesa sem prejuízo das demais cominações legais previstas neste edital, o licitante que:</w:t>
      </w:r>
    </w:p>
    <w:p w:rsidR="003E03F3" w:rsidRDefault="007517C6">
      <w:pPr>
        <w:widowControl/>
        <w:ind w:left="570"/>
        <w:jc w:val="both"/>
      </w:pPr>
      <w:r>
        <w:rPr>
          <w:rFonts w:ascii="Bookman Old Style" w:eastAsia="Bookman Old Style" w:hAnsi="Bookman Old Style" w:cs="Bookman Old Style"/>
          <w:color w:val="000000"/>
        </w:rPr>
        <w:t xml:space="preserve">20.1.1 - Dar </w:t>
      </w:r>
      <w:r>
        <w:rPr>
          <w:rFonts w:ascii="Bookman Old Style" w:eastAsia="Bookman Old Style" w:hAnsi="Bookman Old Style" w:cs="Bookman Old Style"/>
          <w:color w:val="000000"/>
        </w:rPr>
        <w:t>causa à inexecução parcial do contrato;</w:t>
      </w:r>
    </w:p>
    <w:p w:rsidR="003E03F3" w:rsidRDefault="007517C6">
      <w:pPr>
        <w:widowControl/>
        <w:ind w:left="570"/>
        <w:jc w:val="both"/>
      </w:pPr>
      <w:r>
        <w:rPr>
          <w:rFonts w:ascii="Bookman Old Style" w:eastAsia="Bookman Old Style" w:hAnsi="Bookman Old Style" w:cs="Bookman Old Style"/>
          <w:color w:val="000000"/>
        </w:rPr>
        <w:t>20.1.2 - Dar causa à inexecução parcial do contrato que cause grave dano à Administração, ao funcionamento dos serviços públicos ou ao interesse coletivo;</w:t>
      </w:r>
    </w:p>
    <w:p w:rsidR="003E03F3" w:rsidRDefault="007517C6">
      <w:pPr>
        <w:widowControl/>
        <w:ind w:left="570"/>
        <w:jc w:val="both"/>
      </w:pPr>
      <w:r>
        <w:rPr>
          <w:rFonts w:ascii="Bookman Old Style" w:eastAsia="Bookman Old Style" w:hAnsi="Bookman Old Style" w:cs="Bookman Old Style"/>
          <w:color w:val="000000"/>
        </w:rPr>
        <w:t>20.1.3 - Dar causa à inexecução total do contrato;</w:t>
      </w:r>
    </w:p>
    <w:p w:rsidR="003E03F3" w:rsidRDefault="007517C6">
      <w:pPr>
        <w:widowControl/>
        <w:ind w:left="570"/>
        <w:jc w:val="both"/>
      </w:pPr>
      <w:r>
        <w:rPr>
          <w:rFonts w:ascii="Bookman Old Style" w:eastAsia="Bookman Old Style" w:hAnsi="Bookman Old Style" w:cs="Bookman Old Style"/>
          <w:color w:val="000000"/>
        </w:rPr>
        <w:t xml:space="preserve">20.1.4 - </w:t>
      </w:r>
      <w:r>
        <w:rPr>
          <w:rFonts w:ascii="Bookman Old Style" w:eastAsia="Bookman Old Style" w:hAnsi="Bookman Old Style" w:cs="Bookman Old Style"/>
          <w:color w:val="000000"/>
        </w:rPr>
        <w:t>Deixar de entregar a documentação exigida para o certame;</w:t>
      </w:r>
    </w:p>
    <w:p w:rsidR="003E03F3" w:rsidRDefault="007517C6">
      <w:pPr>
        <w:widowControl/>
        <w:ind w:left="570"/>
        <w:jc w:val="both"/>
      </w:pPr>
      <w:r>
        <w:rPr>
          <w:rFonts w:ascii="Bookman Old Style" w:eastAsia="Bookman Old Style" w:hAnsi="Bookman Old Style" w:cs="Bookman Old Style"/>
          <w:color w:val="000000"/>
        </w:rPr>
        <w:t>20.1.5 - Não manter a proposta, salvo em decorrência de fato superveniente devidamente justificado;</w:t>
      </w:r>
    </w:p>
    <w:p w:rsidR="003E03F3" w:rsidRDefault="007517C6">
      <w:pPr>
        <w:widowControl/>
        <w:ind w:left="570"/>
        <w:jc w:val="both"/>
      </w:pPr>
      <w:r>
        <w:rPr>
          <w:rFonts w:ascii="Bookman Old Style" w:eastAsia="Bookman Old Style" w:hAnsi="Bookman Old Style" w:cs="Bookman Old Style"/>
          <w:color w:val="000000"/>
        </w:rPr>
        <w:t>20.1.6 - Não celebrar o contrato ou não entregar a documentação exigida para a contratação, quando</w:t>
      </w:r>
      <w:r>
        <w:rPr>
          <w:rFonts w:ascii="Bookman Old Style" w:eastAsia="Bookman Old Style" w:hAnsi="Bookman Old Style" w:cs="Bookman Old Style"/>
          <w:color w:val="000000"/>
        </w:rPr>
        <w:t xml:space="preserve"> convocado dentro do prazo de validade de sua proposta;</w:t>
      </w:r>
    </w:p>
    <w:p w:rsidR="003E03F3" w:rsidRDefault="007517C6">
      <w:pPr>
        <w:widowControl/>
        <w:ind w:left="570"/>
        <w:jc w:val="both"/>
      </w:pPr>
      <w:r>
        <w:rPr>
          <w:rFonts w:ascii="Bookman Old Style" w:eastAsia="Bookman Old Style" w:hAnsi="Bookman Old Style" w:cs="Bookman Old Style"/>
          <w:color w:val="000000"/>
        </w:rPr>
        <w:t xml:space="preserve">20.1.7 - Ensejar o retardamento da execução ou da entrega do objeto da licitação sem motivo justificado; </w:t>
      </w:r>
    </w:p>
    <w:p w:rsidR="003E03F3" w:rsidRDefault="007517C6">
      <w:pPr>
        <w:widowControl/>
        <w:ind w:left="570"/>
        <w:jc w:val="both"/>
      </w:pPr>
      <w:r>
        <w:rPr>
          <w:rFonts w:ascii="Bookman Old Style" w:eastAsia="Bookman Old Style" w:hAnsi="Bookman Old Style" w:cs="Bookman Old Style"/>
          <w:color w:val="000000"/>
        </w:rPr>
        <w:t>20.1.8 - Apresentar declaração ou documentação falsa exigida para o certame ou prestar declara</w:t>
      </w:r>
      <w:r>
        <w:rPr>
          <w:rFonts w:ascii="Bookman Old Style" w:eastAsia="Bookman Old Style" w:hAnsi="Bookman Old Style" w:cs="Bookman Old Style"/>
          <w:color w:val="000000"/>
        </w:rPr>
        <w:t>ção falsa durante a licitação ou a execução do contrato;</w:t>
      </w:r>
    </w:p>
    <w:p w:rsidR="003E03F3" w:rsidRDefault="007517C6">
      <w:pPr>
        <w:widowControl/>
        <w:ind w:left="570"/>
        <w:jc w:val="both"/>
      </w:pPr>
      <w:r>
        <w:rPr>
          <w:rFonts w:ascii="Bookman Old Style" w:eastAsia="Bookman Old Style" w:hAnsi="Bookman Old Style" w:cs="Bookman Old Style"/>
          <w:color w:val="000000"/>
        </w:rPr>
        <w:t>20.1.9 - Fraudar a licitação ou praticar ato fraudulento na execução do contrato;</w:t>
      </w:r>
    </w:p>
    <w:p w:rsidR="003E03F3" w:rsidRDefault="007517C6">
      <w:pPr>
        <w:widowControl/>
        <w:ind w:left="570"/>
        <w:jc w:val="both"/>
      </w:pPr>
      <w:r>
        <w:rPr>
          <w:rFonts w:ascii="Bookman Old Style" w:eastAsia="Bookman Old Style" w:hAnsi="Bookman Old Style" w:cs="Bookman Old Style"/>
          <w:color w:val="000000"/>
        </w:rPr>
        <w:t>20.1.10 - Comportar-se de modo inidôneo ou cometer fraude de qualquer natureza;</w:t>
      </w:r>
    </w:p>
    <w:p w:rsidR="003E03F3" w:rsidRDefault="007517C6">
      <w:pPr>
        <w:widowControl/>
        <w:ind w:left="570"/>
        <w:jc w:val="both"/>
      </w:pPr>
      <w:r>
        <w:rPr>
          <w:rFonts w:ascii="Bookman Old Style" w:eastAsia="Bookman Old Style" w:hAnsi="Bookman Old Style" w:cs="Bookman Old Style"/>
          <w:color w:val="000000"/>
        </w:rPr>
        <w:t xml:space="preserve">20.1.11 - Praticar atos ilícitos com </w:t>
      </w:r>
      <w:r>
        <w:rPr>
          <w:rFonts w:ascii="Bookman Old Style" w:eastAsia="Bookman Old Style" w:hAnsi="Bookman Old Style" w:cs="Bookman Old Style"/>
          <w:color w:val="000000"/>
        </w:rPr>
        <w:t>vistas a frustrar os objetivos da licitação;</w:t>
      </w:r>
    </w:p>
    <w:p w:rsidR="003E03F3" w:rsidRDefault="007517C6">
      <w:pPr>
        <w:widowControl/>
        <w:ind w:left="570"/>
        <w:jc w:val="both"/>
      </w:pPr>
      <w:r>
        <w:rPr>
          <w:rFonts w:ascii="Bookman Old Style" w:eastAsia="Bookman Old Style" w:hAnsi="Bookman Old Style" w:cs="Bookman Old Style"/>
          <w:color w:val="000000"/>
        </w:rPr>
        <w:t>20.1.12 - Praticar ato lesivo previsto no art. 5º da Lei nº 12.846, de 1º de agosto de 2013.</w:t>
      </w:r>
    </w:p>
    <w:p w:rsidR="003E03F3" w:rsidRDefault="003E03F3">
      <w:pPr>
        <w:widowControl/>
        <w:ind w:left="570"/>
        <w:jc w:val="both"/>
      </w:pPr>
    </w:p>
    <w:p w:rsidR="003E03F3" w:rsidRDefault="007517C6">
      <w:pPr>
        <w:widowControl/>
        <w:ind w:left="285"/>
        <w:jc w:val="both"/>
      </w:pPr>
      <w:r>
        <w:rPr>
          <w:rFonts w:ascii="Bookman Old Style" w:eastAsia="Bookman Old Style" w:hAnsi="Bookman Old Style" w:cs="Bookman Old Style"/>
          <w:color w:val="000000"/>
        </w:rPr>
        <w:t>20.2 - Suspensão temporária de participação em licitação e impedimento de contratar com a Prefeitura Municipal de Iba</w:t>
      </w:r>
      <w:r>
        <w:rPr>
          <w:rFonts w:ascii="Bookman Old Style" w:eastAsia="Bookman Old Style" w:hAnsi="Bookman Old Style" w:cs="Bookman Old Style"/>
          <w:color w:val="000000"/>
        </w:rPr>
        <w:t xml:space="preserve">iti, Entidades e Fundações, enquanto durarem os fatos de impedimento, por prazo não superior a </w:t>
      </w:r>
      <w:proofErr w:type="gramStart"/>
      <w:r>
        <w:rPr>
          <w:rFonts w:ascii="Bookman Old Style" w:eastAsia="Bookman Old Style" w:hAnsi="Bookman Old Style" w:cs="Bookman Old Style"/>
          <w:color w:val="000000"/>
        </w:rPr>
        <w:t>2</w:t>
      </w:r>
      <w:proofErr w:type="gramEnd"/>
      <w:r>
        <w:rPr>
          <w:rFonts w:ascii="Bookman Old Style" w:eastAsia="Bookman Old Style" w:hAnsi="Bookman Old Style" w:cs="Bookman Old Style"/>
          <w:color w:val="000000"/>
        </w:rPr>
        <w:t xml:space="preserve"> (dois) anos, nos casos citados no </w:t>
      </w:r>
      <w:r>
        <w:rPr>
          <w:rFonts w:ascii="Bookman Old Style" w:eastAsia="Bookman Old Style" w:hAnsi="Bookman Old Style" w:cs="Bookman Old Style"/>
          <w:b/>
          <w:color w:val="000000"/>
        </w:rPr>
        <w:t>item 21.1</w:t>
      </w:r>
      <w:r>
        <w:rPr>
          <w:rFonts w:ascii="Bookman Old Style" w:eastAsia="Bookman Old Style" w:hAnsi="Bookman Old Style" w:cs="Bookman Old Style"/>
          <w:color w:val="000000"/>
        </w:rPr>
        <w:t xml:space="preserve">, conforme detalhado nos </w:t>
      </w:r>
      <w:r>
        <w:rPr>
          <w:rFonts w:ascii="Bookman Old Style" w:eastAsia="Bookman Old Style" w:hAnsi="Bookman Old Style" w:cs="Bookman Old Style"/>
          <w:b/>
          <w:color w:val="000000"/>
        </w:rPr>
        <w:t>itens 20.1.1 ao 20.1.12</w:t>
      </w:r>
      <w:r>
        <w:rPr>
          <w:rFonts w:ascii="Bookman Old Style" w:eastAsia="Bookman Old Style" w:hAnsi="Bookman Old Style" w:cs="Bookman Old Style"/>
          <w:color w:val="000000"/>
        </w:rPr>
        <w:t>.</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20.3 - A pena de advertência poderá ser aplicada sempre que a adm</w:t>
      </w:r>
      <w:r>
        <w:rPr>
          <w:rFonts w:ascii="Bookman Old Style" w:eastAsia="Bookman Old Style" w:hAnsi="Bookman Old Style" w:cs="Bookman Old Style"/>
          <w:color w:val="000000"/>
        </w:rPr>
        <w:t>inistração entender que a(s) justificativa(s) de defesa atenua a responsabilidade da CONTRATADA e desde que não tenha havido prejuízo ao erário público.</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20.4 - As infrações administrativas serão aplicadas a contratada seguindo os fundamentadamente no Art.</w:t>
      </w:r>
      <w:r>
        <w:rPr>
          <w:rFonts w:ascii="Bookman Old Style" w:eastAsia="Bookman Old Style" w:hAnsi="Bookman Old Style" w:cs="Bookman Old Style"/>
          <w:color w:val="000000"/>
        </w:rPr>
        <w:t xml:space="preserve"> 156, da Lei nº 14.133/21, a Prefeitura Municipal de Ibaiti, Entidades e Fundações </w:t>
      </w:r>
      <w:proofErr w:type="gramStart"/>
      <w:r>
        <w:rPr>
          <w:rFonts w:ascii="Bookman Old Style" w:eastAsia="Bookman Old Style" w:hAnsi="Bookman Old Style" w:cs="Bookman Old Style"/>
          <w:color w:val="000000"/>
        </w:rPr>
        <w:t>poderá,</w:t>
      </w:r>
      <w:proofErr w:type="gramEnd"/>
      <w:r>
        <w:rPr>
          <w:rFonts w:ascii="Bookman Old Style" w:eastAsia="Bookman Old Style" w:hAnsi="Bookman Old Style" w:cs="Bookman Old Style"/>
          <w:color w:val="000000"/>
        </w:rPr>
        <w:t xml:space="preserve"> garantida a defesa prévia, aplicar à CONTRATADA as multas fixadas a seguir, sem prejuízo de outras sanções previstas neste Termo de Referência, no contrato, e demais</w:t>
      </w:r>
      <w:r>
        <w:rPr>
          <w:rFonts w:ascii="Bookman Old Style" w:eastAsia="Bookman Old Style" w:hAnsi="Bookman Old Style" w:cs="Bookman Old Style"/>
          <w:color w:val="000000"/>
        </w:rPr>
        <w:t xml:space="preserve"> legislações aplicáveis à espécie:</w:t>
      </w:r>
    </w:p>
    <w:p w:rsidR="003E03F3" w:rsidRDefault="007517C6">
      <w:pPr>
        <w:widowControl/>
        <w:ind w:left="570"/>
        <w:jc w:val="both"/>
      </w:pPr>
      <w:r>
        <w:rPr>
          <w:rFonts w:ascii="Bookman Old Style" w:eastAsia="Bookman Old Style" w:hAnsi="Bookman Old Style" w:cs="Bookman Old Style"/>
          <w:color w:val="000000"/>
        </w:rPr>
        <w:t>20.4.1 - Multa moratória de 1% (um por cento) do valor da Requisição de compra/empenho ou documento equivalente, por dia de atraso do início de sua execução, até o limite máximo de 10% (dez por cento). Acima do limite aqu</w:t>
      </w:r>
      <w:r>
        <w:rPr>
          <w:rFonts w:ascii="Bookman Old Style" w:eastAsia="Bookman Old Style" w:hAnsi="Bookman Old Style" w:cs="Bookman Old Style"/>
          <w:color w:val="000000"/>
        </w:rPr>
        <w:t>i estabelecido, caracterizará inexecução total da obrigação assumida;</w:t>
      </w:r>
    </w:p>
    <w:p w:rsidR="003E03F3" w:rsidRDefault="007517C6">
      <w:pPr>
        <w:widowControl/>
        <w:ind w:left="570"/>
        <w:jc w:val="both"/>
      </w:pPr>
      <w:r>
        <w:rPr>
          <w:rFonts w:ascii="Bookman Old Style" w:eastAsia="Bookman Old Style" w:hAnsi="Bookman Old Style" w:cs="Bookman Old Style"/>
          <w:color w:val="000000"/>
        </w:rPr>
        <w:t>20.4.2 - Multa de 1% (um por cento) sobre o valor total item no contrato a cada reincidência do motivo determinante da aplicação da penalidade de advertência;</w:t>
      </w:r>
    </w:p>
    <w:p w:rsidR="003E03F3" w:rsidRDefault="007517C6">
      <w:pPr>
        <w:widowControl/>
        <w:ind w:left="570"/>
        <w:jc w:val="both"/>
      </w:pPr>
      <w:r>
        <w:rPr>
          <w:rFonts w:ascii="Bookman Old Style" w:eastAsia="Bookman Old Style" w:hAnsi="Bookman Old Style" w:cs="Bookman Old Style"/>
          <w:color w:val="000000"/>
        </w:rPr>
        <w:t>20.4.3 - Multa compensatóri</w:t>
      </w:r>
      <w:r>
        <w:rPr>
          <w:rFonts w:ascii="Bookman Old Style" w:eastAsia="Bookman Old Style" w:hAnsi="Bookman Old Style" w:cs="Bookman Old Style"/>
          <w:color w:val="000000"/>
        </w:rPr>
        <w:t>a de até 20% (vinte por cento) do valor do contrato, no caso de sua inexecução total ou parcial, ou ainda, pela recusa injustificada em assinar o contrato;</w:t>
      </w:r>
    </w:p>
    <w:p w:rsidR="003E03F3" w:rsidRDefault="007517C6">
      <w:pPr>
        <w:widowControl/>
        <w:ind w:left="570"/>
        <w:jc w:val="both"/>
      </w:pPr>
      <w:r>
        <w:rPr>
          <w:rFonts w:ascii="Bookman Old Style" w:eastAsia="Bookman Old Style" w:hAnsi="Bookman Old Style" w:cs="Bookman Old Style"/>
          <w:color w:val="000000"/>
        </w:rPr>
        <w:t>20.4.4 - Multa de 10% (dez por cento) do valor do contrato, no caso de descumprimento de qualquer ou</w:t>
      </w:r>
      <w:r>
        <w:rPr>
          <w:rFonts w:ascii="Bookman Old Style" w:eastAsia="Bookman Old Style" w:hAnsi="Bookman Old Style" w:cs="Bookman Old Style"/>
          <w:color w:val="000000"/>
        </w:rPr>
        <w:t>tra obrigação pactuada;</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20.5 - As sanções previstas nos </w:t>
      </w:r>
      <w:r>
        <w:rPr>
          <w:rFonts w:ascii="Bookman Old Style" w:eastAsia="Bookman Old Style" w:hAnsi="Bookman Old Style" w:cs="Bookman Old Style"/>
          <w:b/>
          <w:color w:val="000000"/>
        </w:rPr>
        <w:t>itens 20.1 e 20.2</w:t>
      </w:r>
      <w:r>
        <w:rPr>
          <w:rFonts w:ascii="Bookman Old Style" w:eastAsia="Bookman Old Style" w:hAnsi="Bookman Old Style" w:cs="Bookman Old Style"/>
          <w:color w:val="000000"/>
        </w:rPr>
        <w:t xml:space="preserve"> poderão ser aplicadas à CONTRATADA juntamente com a de multa.</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20.6 - Comprovado impedimento ou reconhecida força maior, devidamente justificado e aceito pela Prefeitura Municipal de Ibaiti, Entidades e Fundações, a CONTRATADA ficará isenta das penalidades mencionadas nos </w:t>
      </w:r>
      <w:r>
        <w:rPr>
          <w:rFonts w:ascii="Bookman Old Style" w:eastAsia="Bookman Old Style" w:hAnsi="Bookman Old Style" w:cs="Bookman Old Style"/>
          <w:b/>
          <w:color w:val="000000"/>
        </w:rPr>
        <w:t>itens 20.1 e 20.2</w:t>
      </w:r>
      <w:r>
        <w:rPr>
          <w:rFonts w:ascii="Bookman Old Style" w:eastAsia="Bookman Old Style" w:hAnsi="Bookman Old Style" w:cs="Bookman Old Style"/>
          <w:color w:val="FF0000"/>
        </w:rPr>
        <w:t>.</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20.7 - As penalidades serã</w:t>
      </w:r>
      <w:r>
        <w:rPr>
          <w:rFonts w:ascii="Bookman Old Style" w:eastAsia="Bookman Old Style" w:hAnsi="Bookman Old Style" w:cs="Bookman Old Style"/>
          <w:color w:val="000000"/>
        </w:rPr>
        <w:t>o no caso de suspensão de licitar, o licitante deverá ser descredenciado por igual período, sem prejuízo das multas previstas neste Edital e das demais cominações legais.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20.8 - O percentual de multa previsto no </w:t>
      </w:r>
      <w:r>
        <w:rPr>
          <w:rFonts w:ascii="Bookman Old Style" w:eastAsia="Bookman Old Style" w:hAnsi="Bookman Old Style" w:cs="Bookman Old Style"/>
          <w:b/>
          <w:color w:val="000000"/>
        </w:rPr>
        <w:t>item 20.4</w:t>
      </w:r>
      <w:r>
        <w:rPr>
          <w:rFonts w:ascii="Bookman Old Style" w:eastAsia="Bookman Old Style" w:hAnsi="Bookman Old Style" w:cs="Bookman Old Style"/>
          <w:color w:val="000000"/>
        </w:rPr>
        <w:t xml:space="preserve"> incidirá sobre o valor atualizado</w:t>
      </w:r>
      <w:r>
        <w:rPr>
          <w:rFonts w:ascii="Bookman Old Style" w:eastAsia="Bookman Old Style" w:hAnsi="Bookman Old Style" w:cs="Bookman Old Style"/>
          <w:color w:val="000000"/>
        </w:rPr>
        <w:t xml:space="preserve"> do contrato ou do item do contrato (nesse último caso, quando a licitação tenha sido julgada e adjudicada por item), tendo como fator de atualização o percentual da taxa SELIC - Sistema Especial de Liquidação e Custódia - que incidirá a partir da data em </w:t>
      </w:r>
      <w:r>
        <w:rPr>
          <w:rFonts w:ascii="Bookman Old Style" w:eastAsia="Bookman Old Style" w:hAnsi="Bookman Old Style" w:cs="Bookman Old Style"/>
          <w:color w:val="000000"/>
        </w:rPr>
        <w:t>que ocorrer o fato, até o dia do efetivo pagamento da multa.</w:t>
      </w:r>
    </w:p>
    <w:p w:rsidR="003E03F3" w:rsidRDefault="007517C6">
      <w:pPr>
        <w:widowControl/>
        <w:ind w:left="570"/>
        <w:jc w:val="both"/>
      </w:pPr>
      <w:r>
        <w:rPr>
          <w:rFonts w:ascii="Bookman Old Style" w:eastAsia="Bookman Old Style" w:hAnsi="Bookman Old Style" w:cs="Bookman Old Style"/>
          <w:color w:val="000000"/>
        </w:rPr>
        <w:t xml:space="preserve">20.8.1 - As multas previstas no </w:t>
      </w:r>
      <w:r>
        <w:rPr>
          <w:rFonts w:ascii="Bookman Old Style" w:eastAsia="Bookman Old Style" w:hAnsi="Bookman Old Style" w:cs="Bookman Old Style"/>
          <w:b/>
          <w:color w:val="000000"/>
        </w:rPr>
        <w:t xml:space="preserve">item 20.4 </w:t>
      </w:r>
      <w:r>
        <w:rPr>
          <w:rFonts w:ascii="Bookman Old Style" w:eastAsia="Bookman Old Style" w:hAnsi="Bookman Old Style" w:cs="Bookman Old Style"/>
          <w:color w:val="000000"/>
        </w:rPr>
        <w:t>poderão ser aplicadas em caso de substituição do objeto licitado;</w:t>
      </w:r>
    </w:p>
    <w:p w:rsidR="003E03F3" w:rsidRDefault="007517C6">
      <w:pPr>
        <w:widowControl/>
        <w:ind w:left="570"/>
        <w:jc w:val="both"/>
      </w:pPr>
      <w:r>
        <w:rPr>
          <w:rFonts w:ascii="Bookman Old Style" w:eastAsia="Bookman Old Style" w:hAnsi="Bookman Old Style" w:cs="Bookman Old Style"/>
          <w:color w:val="000000"/>
        </w:rPr>
        <w:t xml:space="preserve">20.8.2 - As multas previstas no </w:t>
      </w:r>
      <w:r>
        <w:rPr>
          <w:rFonts w:ascii="Bookman Old Style" w:eastAsia="Bookman Old Style" w:hAnsi="Bookman Old Style" w:cs="Bookman Old Style"/>
          <w:b/>
          <w:color w:val="000000"/>
        </w:rPr>
        <w:t xml:space="preserve">item 20.4 </w:t>
      </w:r>
      <w:r>
        <w:rPr>
          <w:rFonts w:ascii="Bookman Old Style" w:eastAsia="Bookman Old Style" w:hAnsi="Bookman Old Style" w:cs="Bookman Old Style"/>
          <w:color w:val="000000"/>
        </w:rPr>
        <w:t>poderão ser aplicadas de forma conjunta;</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w:t>
      </w:r>
      <w:r>
        <w:rPr>
          <w:rFonts w:ascii="Bookman Old Style" w:eastAsia="Bookman Old Style" w:hAnsi="Bookman Old Style" w:cs="Bookman Old Style"/>
          <w:color w:val="000000"/>
        </w:rPr>
        <w:t>9 - Se a multa aplicada for superior ao valor da garantia prestada, além da perda desta, responderá o CONTRATADO pela sua diferença, que será descontada/compensada dos pagamentos eventualmente devidos pela administração. Efetuados esses descontos/compensaç</w:t>
      </w:r>
      <w:r>
        <w:rPr>
          <w:rFonts w:ascii="Bookman Old Style" w:eastAsia="Bookman Old Style" w:hAnsi="Bookman Old Style" w:cs="Bookman Old Style"/>
          <w:color w:val="000000"/>
        </w:rPr>
        <w:t xml:space="preserve">ões, caso ainda haja saldo devedor, ou inexistentes a garantia e/ou pagamentos devidos pela CONTRATANTE, o valor da multa aplicada deverá ser recolhido junto à agência do Banco do Brasil S/A, no prazo de </w:t>
      </w:r>
      <w:proofErr w:type="gramStart"/>
      <w:r>
        <w:rPr>
          <w:rFonts w:ascii="Bookman Old Style" w:eastAsia="Bookman Old Style" w:hAnsi="Bookman Old Style" w:cs="Bookman Old Style"/>
          <w:color w:val="000000"/>
        </w:rPr>
        <w:t>5</w:t>
      </w:r>
      <w:proofErr w:type="gramEnd"/>
      <w:r>
        <w:rPr>
          <w:rFonts w:ascii="Bookman Old Style" w:eastAsia="Bookman Old Style" w:hAnsi="Bookman Old Style" w:cs="Bookman Old Style"/>
          <w:color w:val="000000"/>
        </w:rPr>
        <w:t xml:space="preserve"> (cinco) dias úteis contados da notificação, por me</w:t>
      </w:r>
      <w:r>
        <w:rPr>
          <w:rFonts w:ascii="Bookman Old Style" w:eastAsia="Bookman Old Style" w:hAnsi="Bookman Old Style" w:cs="Bookman Old Style"/>
          <w:color w:val="000000"/>
        </w:rPr>
        <w:t>io de Guia de Recolhimento da União - GRU.</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20.10 - Na hipótese de não pagamento ou recolhimento referido no subitem imediatamente acima, os valores serão objeto de inscrição em dívida ativa e sua consequente cobrança pelos meios legais.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20.11 - Independe</w:t>
      </w:r>
      <w:r>
        <w:rPr>
          <w:rFonts w:ascii="Bookman Old Style" w:eastAsia="Bookman Old Style" w:hAnsi="Bookman Old Style" w:cs="Bookman Old Style"/>
          <w:color w:val="000000"/>
        </w:rPr>
        <w:t xml:space="preserve">nte da sanção aplicada, a inexecução total ou parcial do contrato poderá ensejar, ainda, a rescisão contratual, nos termos previstos no Art.157, da Lei nº 14.133/21, bem como a incidência das consequências legais cabíveis, inclusive indenização por perdas </w:t>
      </w:r>
      <w:r>
        <w:rPr>
          <w:rFonts w:ascii="Bookman Old Style" w:eastAsia="Bookman Old Style" w:hAnsi="Bookman Old Style" w:cs="Bookman Old Style"/>
          <w:color w:val="000000"/>
        </w:rPr>
        <w:t>e danos eventualmente causados à CONTRATANTE.</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20.12 - A aplicação de qualquer das penalidades previstas realizar-se-á em processo administrativo que assegurará o contraditório e a ampla defesa, observando-se o procedimento previsto na Lei nº 14.133/21.</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2</w:t>
      </w:r>
      <w:r>
        <w:rPr>
          <w:rFonts w:ascii="Bookman Old Style" w:eastAsia="Bookman Old Style" w:hAnsi="Bookman Old Style" w:cs="Bookman Old Style"/>
          <w:color w:val="000000"/>
        </w:rPr>
        <w:t xml:space="preserve">0.13 - A autoridade competente, na aplicação das sanções, levará em consideração a gravidade da conduta do infrator, o caráter educativo da pena, bem como o dano causado à Administração, observado o princípio da </w:t>
      </w:r>
      <w:proofErr w:type="gramStart"/>
      <w:r>
        <w:rPr>
          <w:rFonts w:ascii="Bookman Old Style" w:eastAsia="Bookman Old Style" w:hAnsi="Bookman Old Style" w:cs="Bookman Old Style"/>
          <w:color w:val="000000"/>
        </w:rPr>
        <w:t>proporcionalidade</w:t>
      </w:r>
      <w:proofErr w:type="gramEnd"/>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21 - DA IMPUGNAÇÃO AO ED</w:t>
      </w:r>
      <w:r>
        <w:rPr>
          <w:rFonts w:ascii="Bookman Old Style" w:eastAsia="Bookman Old Style" w:hAnsi="Bookman Old Style" w:cs="Bookman Old Style"/>
          <w:b/>
        </w:rPr>
        <w:t>ITAL E DO PEDIDO DE ESCLARECIMENTO</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21.1. - Até 03 (três) dias úteis antes da data designada para a abertura da sessão pública, qualquer pessoa poderá impugnar este Edital.</w:t>
      </w:r>
    </w:p>
    <w:p w:rsidR="003E03F3" w:rsidRDefault="007517C6">
      <w:pPr>
        <w:widowControl/>
        <w:ind w:left="285"/>
        <w:jc w:val="both"/>
      </w:pPr>
      <w:r>
        <w:rPr>
          <w:rFonts w:ascii="Bookman Old Style" w:eastAsia="Bookman Old Style" w:hAnsi="Bookman Old Style" w:cs="Bookman Old Style"/>
        </w:rPr>
        <w:t xml:space="preserve">21.2. - A impugnação poderá ser realizada por forma eletrônica, pelo e-mail </w:t>
      </w:r>
      <w:hyperlink r:id="rId9">
        <w:r>
          <w:rPr>
            <w:rFonts w:ascii="Bookman Old Style" w:eastAsia="Bookman Old Style" w:hAnsi="Bookman Old Style" w:cs="Bookman Old Style"/>
            <w:u w:val="single"/>
          </w:rPr>
          <w:t>licitacao@ibaiti.pr.gov.br</w:t>
        </w:r>
      </w:hyperlink>
      <w:r>
        <w:rPr>
          <w:rFonts w:ascii="Bookman Old Style" w:eastAsia="Bookman Old Style" w:hAnsi="Bookman Old Style" w:cs="Bookman Old Style"/>
        </w:rPr>
        <w:t>, desde que conste documento com data e assinatura do representante legal da empresa juntamente com a documentação que comprove a sua representação, respeitando o prazo legal, cab</w:t>
      </w:r>
      <w:r>
        <w:rPr>
          <w:rFonts w:ascii="Bookman Old Style" w:eastAsia="Bookman Old Style" w:hAnsi="Bookman Old Style" w:cs="Bookman Old Style"/>
        </w:rPr>
        <w:t>endo ao (a) Pregoeiro (a) decidir sobre a petição até o prazo determinado pela legislação vigente ou por petição dirigida protocolada na Prefeitura Municipal de Ibaiti (PR), no endereço Rua Vereador José de Moura Bueno, nº 23, centro, CEP 84.900-000, no ho</w:t>
      </w:r>
      <w:r>
        <w:rPr>
          <w:rFonts w:ascii="Bookman Old Style" w:eastAsia="Bookman Old Style" w:hAnsi="Bookman Old Style" w:cs="Bookman Old Style"/>
        </w:rPr>
        <w:t>rário comercial (08h às 11h30min e das 13h às 17h00min), aos cuidados da Pregoeira.</w:t>
      </w:r>
    </w:p>
    <w:p w:rsidR="003E03F3" w:rsidRDefault="007517C6">
      <w:pPr>
        <w:widowControl/>
        <w:ind w:left="285"/>
        <w:jc w:val="both"/>
      </w:pPr>
      <w:r>
        <w:rPr>
          <w:rFonts w:ascii="Bookman Old Style" w:eastAsia="Bookman Old Style" w:hAnsi="Bookman Old Style" w:cs="Bookman Old Style"/>
        </w:rPr>
        <w:t>21.3. - Caberá ao Pregoeiro, auxiliado pelos responsáveis pela elaboração deste Edital e seus anexos, decidir sobre a impugnação. A administração tem o prazo de 03 (três) d</w:t>
      </w:r>
      <w:r>
        <w:rPr>
          <w:rFonts w:ascii="Bookman Old Style" w:eastAsia="Bookman Old Style" w:hAnsi="Bookman Old Style" w:cs="Bookman Old Style"/>
        </w:rPr>
        <w:t>ias para apresentar a resposta à impugnação, podendo alterar o edital se entender que está em desacordo com a lei.</w:t>
      </w:r>
    </w:p>
    <w:p w:rsidR="003E03F3" w:rsidRDefault="007517C6">
      <w:pPr>
        <w:widowControl/>
        <w:ind w:left="285"/>
        <w:jc w:val="both"/>
      </w:pPr>
      <w:r>
        <w:rPr>
          <w:rFonts w:ascii="Bookman Old Style" w:eastAsia="Bookman Old Style" w:hAnsi="Bookman Old Style" w:cs="Bookman Old Style"/>
        </w:rPr>
        <w:lastRenderedPageBreak/>
        <w:t>21.4. - Acolhida a impugnação, será definida e publicada nova data para a realização do certame.</w:t>
      </w:r>
    </w:p>
    <w:p w:rsidR="003E03F3" w:rsidRDefault="007517C6">
      <w:pPr>
        <w:widowControl/>
        <w:ind w:left="285"/>
        <w:jc w:val="both"/>
      </w:pPr>
      <w:r>
        <w:rPr>
          <w:rFonts w:ascii="Bookman Old Style" w:eastAsia="Bookman Old Style" w:hAnsi="Bookman Old Style" w:cs="Bookman Old Style"/>
        </w:rPr>
        <w:t>21.5. - Os pedidos de esclarecimentos refere</w:t>
      </w:r>
      <w:r>
        <w:rPr>
          <w:rFonts w:ascii="Bookman Old Style" w:eastAsia="Bookman Old Style" w:hAnsi="Bookman Old Style" w:cs="Bookman Old Style"/>
        </w:rPr>
        <w:t>ntes a este processo licitatório deverão ser enviados ao Pregoeiro, até 03 (três) dias úteis anteriores à data designada para abertura da sessão pública, exclusivamente por meio eletrônico via internet, no endereço indicado no Edital.</w:t>
      </w:r>
    </w:p>
    <w:p w:rsidR="003E03F3" w:rsidRDefault="007517C6">
      <w:pPr>
        <w:widowControl/>
        <w:ind w:left="285"/>
        <w:jc w:val="both"/>
      </w:pPr>
      <w:r>
        <w:rPr>
          <w:rFonts w:ascii="Bookman Old Style" w:eastAsia="Bookman Old Style" w:hAnsi="Bookman Old Style" w:cs="Bookman Old Style"/>
        </w:rPr>
        <w:t xml:space="preserve">21.6. - O pregoeiro </w:t>
      </w:r>
      <w:r>
        <w:rPr>
          <w:rFonts w:ascii="Bookman Old Style" w:eastAsia="Bookman Old Style" w:hAnsi="Bookman Old Style" w:cs="Bookman Old Style"/>
        </w:rPr>
        <w:t>responderá aos pedidos de esclarecimentos no prazo de até 03 (três) dias úteis, contado da data de recebimento do pedido, e poderá requisitar subsídios formais aos responsáveis pela elaboração do edital e dos anexos.</w:t>
      </w:r>
    </w:p>
    <w:p w:rsidR="003E03F3" w:rsidRDefault="007517C6">
      <w:pPr>
        <w:widowControl/>
        <w:ind w:left="285"/>
        <w:jc w:val="both"/>
      </w:pPr>
      <w:r>
        <w:rPr>
          <w:rFonts w:ascii="Bookman Old Style" w:eastAsia="Bookman Old Style" w:hAnsi="Bookman Old Style" w:cs="Bookman Old Style"/>
        </w:rPr>
        <w:t>21.7. - As impugnações e pedidos de esc</w:t>
      </w:r>
      <w:r>
        <w:rPr>
          <w:rFonts w:ascii="Bookman Old Style" w:eastAsia="Bookman Old Style" w:hAnsi="Bookman Old Style" w:cs="Bookman Old Style"/>
        </w:rPr>
        <w:t>larecimentos não suspendem os prazos previstos no certame.</w:t>
      </w:r>
    </w:p>
    <w:p w:rsidR="003E03F3" w:rsidRDefault="007517C6">
      <w:pPr>
        <w:widowControl/>
        <w:ind w:left="570"/>
        <w:jc w:val="both"/>
      </w:pPr>
      <w:r>
        <w:rPr>
          <w:rFonts w:ascii="Bookman Old Style" w:eastAsia="Bookman Old Style" w:hAnsi="Bookman Old Style" w:cs="Bookman Old Style"/>
        </w:rPr>
        <w:t>21.7.1. - A concessão de efeito suspensivo à impugnação é medida excepcional e deverá ser motivada pelo pregoeiro, nos autos do processo de licitação.</w:t>
      </w:r>
    </w:p>
    <w:p w:rsidR="003E03F3" w:rsidRDefault="007517C6">
      <w:pPr>
        <w:widowControl/>
        <w:ind w:left="285"/>
        <w:jc w:val="both"/>
      </w:pPr>
      <w:r>
        <w:rPr>
          <w:rFonts w:ascii="Bookman Old Style" w:eastAsia="Bookman Old Style" w:hAnsi="Bookman Old Style" w:cs="Bookman Old Style"/>
        </w:rPr>
        <w:t>21.8. - As respostas aos pedidos de esclarecim</w:t>
      </w:r>
      <w:r>
        <w:rPr>
          <w:rFonts w:ascii="Bookman Old Style" w:eastAsia="Bookman Old Style" w:hAnsi="Bookman Old Style" w:cs="Bookman Old Style"/>
        </w:rPr>
        <w:t>entos serão divulgadas pelo sistema e vincularão os participantes e a administração.</w:t>
      </w:r>
    </w:p>
    <w:p w:rsidR="003E03F3" w:rsidRDefault="003E03F3">
      <w:pPr>
        <w:widowControl/>
        <w:ind w:left="285"/>
        <w:jc w:val="both"/>
      </w:pPr>
    </w:p>
    <w:p w:rsidR="003E03F3" w:rsidRDefault="003E03F3">
      <w:pPr>
        <w:widowControl/>
        <w:ind w:left="285"/>
        <w:jc w:val="both"/>
      </w:pPr>
    </w:p>
    <w:p w:rsidR="003E03F3" w:rsidRDefault="007517C6">
      <w:pPr>
        <w:widowControl/>
      </w:pPr>
      <w:r>
        <w:rPr>
          <w:rFonts w:ascii="Bookman Old Style" w:eastAsia="Bookman Old Style" w:hAnsi="Bookman Old Style" w:cs="Bookman Old Style"/>
          <w:b/>
        </w:rPr>
        <w:t>22 - DAS DISPOSIÇÕES GERAIS</w:t>
      </w:r>
    </w:p>
    <w:p w:rsidR="003E03F3" w:rsidRDefault="003E03F3">
      <w:pPr>
        <w:widowControl/>
      </w:pPr>
    </w:p>
    <w:p w:rsidR="003E03F3" w:rsidRDefault="007517C6">
      <w:pPr>
        <w:widowControl/>
        <w:ind w:left="285"/>
        <w:jc w:val="both"/>
      </w:pPr>
      <w:r>
        <w:rPr>
          <w:rFonts w:ascii="Bookman Old Style" w:eastAsia="Bookman Old Style" w:hAnsi="Bookman Old Style" w:cs="Bookman Old Style"/>
        </w:rPr>
        <w:t>22.1. - Da sessão pública do Pregão divulgar-se-á Ata no sistema eletrônico.</w:t>
      </w:r>
    </w:p>
    <w:p w:rsidR="003E03F3" w:rsidRDefault="007517C6">
      <w:pPr>
        <w:widowControl/>
        <w:ind w:left="285"/>
        <w:jc w:val="both"/>
      </w:pPr>
      <w:r>
        <w:rPr>
          <w:rFonts w:ascii="Bookman Old Style" w:eastAsia="Bookman Old Style" w:hAnsi="Bookman Old Style" w:cs="Bookman Old Style"/>
        </w:rPr>
        <w:t>22.2. - Não havendo expediente ou ocorrendo qualquer fato super</w:t>
      </w:r>
      <w:r>
        <w:rPr>
          <w:rFonts w:ascii="Bookman Old Style" w:eastAsia="Bookman Old Style" w:hAnsi="Bookman Old Style" w:cs="Bookman Old Style"/>
        </w:rPr>
        <w:t>veniente que impeça a realização do certame na data marcada, a sessão será automaticamente transferida para o primeiro dia útil subsequente, no mesmo horário anteriormente estabelecido, desde que não haja comunicação em contrário, pelo Pregoeiro.</w:t>
      </w:r>
    </w:p>
    <w:p w:rsidR="003E03F3" w:rsidRDefault="007517C6">
      <w:pPr>
        <w:widowControl/>
        <w:ind w:left="285"/>
        <w:jc w:val="both"/>
      </w:pPr>
      <w:r>
        <w:rPr>
          <w:rFonts w:ascii="Bookman Old Style" w:eastAsia="Bookman Old Style" w:hAnsi="Bookman Old Style" w:cs="Bookman Old Style"/>
        </w:rPr>
        <w:t>22.3. - T</w:t>
      </w:r>
      <w:r>
        <w:rPr>
          <w:rFonts w:ascii="Bookman Old Style" w:eastAsia="Bookman Old Style" w:hAnsi="Bookman Old Style" w:cs="Bookman Old Style"/>
        </w:rPr>
        <w:t>odas as referências de tempo no Edital, no aviso e durante a sessão pública observarão o horário de Brasília - DF.</w:t>
      </w:r>
    </w:p>
    <w:p w:rsidR="003E03F3" w:rsidRDefault="007517C6">
      <w:pPr>
        <w:widowControl/>
        <w:ind w:left="570"/>
        <w:jc w:val="both"/>
      </w:pPr>
      <w:r>
        <w:rPr>
          <w:rFonts w:ascii="Bookman Old Style" w:eastAsia="Bookman Old Style" w:hAnsi="Bookman Old Style" w:cs="Bookman Old Style"/>
        </w:rPr>
        <w:t>22.3.1 - No julgamento das propostas e da habilitação, o Pregoeiro poderá sanar erros ou falhas que não alterem a substância das propostas, d</w:t>
      </w:r>
      <w:r>
        <w:rPr>
          <w:rFonts w:ascii="Bookman Old Style" w:eastAsia="Bookman Old Style" w:hAnsi="Bookman Old Style" w:cs="Bookman Old Style"/>
        </w:rPr>
        <w:t>os documentos e sua validade jurídica, mediante despacho fundamentado, registrado em ata e acessível a todos, atribuindo-lhes validade e eficácia para fins de habilitação e classificação.</w:t>
      </w:r>
    </w:p>
    <w:p w:rsidR="003E03F3" w:rsidRDefault="007517C6">
      <w:pPr>
        <w:widowControl/>
        <w:ind w:left="285"/>
        <w:jc w:val="both"/>
      </w:pPr>
      <w:r>
        <w:rPr>
          <w:rFonts w:ascii="Bookman Old Style" w:eastAsia="Bookman Old Style" w:hAnsi="Bookman Old Style" w:cs="Bookman Old Style"/>
        </w:rPr>
        <w:t>22.4. - A homologação do resultado desta licitação não implicará dir</w:t>
      </w:r>
      <w:r>
        <w:rPr>
          <w:rFonts w:ascii="Bookman Old Style" w:eastAsia="Bookman Old Style" w:hAnsi="Bookman Old Style" w:cs="Bookman Old Style"/>
        </w:rPr>
        <w:t>eito à contratação.</w:t>
      </w:r>
    </w:p>
    <w:p w:rsidR="003E03F3" w:rsidRDefault="007517C6">
      <w:pPr>
        <w:widowControl/>
        <w:ind w:left="285"/>
        <w:jc w:val="both"/>
      </w:pPr>
      <w:r>
        <w:rPr>
          <w:rFonts w:ascii="Bookman Old Style" w:eastAsia="Bookman Old Style" w:hAnsi="Bookman Old Style" w:cs="Bookman Old Style"/>
        </w:rPr>
        <w:t>22.5. - As normas disciplinadoras da licitação serão sempre interpretadas em favor da ampliação da disputa entre os interessados, desde que não comprometam o interesse da Administração, o princípio da isonomia, a finalidade e a seguranç</w:t>
      </w:r>
      <w:r>
        <w:rPr>
          <w:rFonts w:ascii="Bookman Old Style" w:eastAsia="Bookman Old Style" w:hAnsi="Bookman Old Style" w:cs="Bookman Old Style"/>
        </w:rPr>
        <w:t xml:space="preserve">a da contratação. </w:t>
      </w:r>
    </w:p>
    <w:p w:rsidR="003E03F3" w:rsidRDefault="007517C6">
      <w:pPr>
        <w:widowControl/>
        <w:ind w:left="285"/>
        <w:jc w:val="both"/>
      </w:pPr>
      <w:r>
        <w:rPr>
          <w:rFonts w:ascii="Bookman Old Style" w:eastAsia="Bookman Old Style" w:hAnsi="Bookman Old Style" w:cs="Bookman Old Style"/>
        </w:rPr>
        <w:t>22.6. - Os licitantes assumem todos os custos de preparação e apresentação de suas propostas e a Administração não será, em nenhum caso, responsável por esses custos, independentemente da condução ou do resultado do processo licitatório.</w:t>
      </w:r>
    </w:p>
    <w:p w:rsidR="003E03F3" w:rsidRDefault="007517C6">
      <w:pPr>
        <w:widowControl/>
        <w:ind w:left="285"/>
        <w:jc w:val="both"/>
      </w:pPr>
      <w:r>
        <w:rPr>
          <w:rFonts w:ascii="Bookman Old Style" w:eastAsia="Bookman Old Style" w:hAnsi="Bookman Old Style" w:cs="Bookman Old Style"/>
        </w:rPr>
        <w:t>22.7. - Na contagem dos prazos estabelecidos neste Edital e seus Anexos, excluir-se-á o dia do início e incluir-se-á o do vencimento. Só se iniciam e vencem os prazos em dias de expediente na Administração.</w:t>
      </w:r>
    </w:p>
    <w:p w:rsidR="003E03F3" w:rsidRDefault="007517C6">
      <w:pPr>
        <w:widowControl/>
        <w:ind w:left="285"/>
        <w:jc w:val="both"/>
      </w:pPr>
      <w:r>
        <w:rPr>
          <w:rFonts w:ascii="Bookman Old Style" w:eastAsia="Bookman Old Style" w:hAnsi="Bookman Old Style" w:cs="Bookman Old Style"/>
        </w:rPr>
        <w:t>22.8. - O desatendimento de exigências formais n</w:t>
      </w:r>
      <w:r>
        <w:rPr>
          <w:rFonts w:ascii="Bookman Old Style" w:eastAsia="Bookman Old Style" w:hAnsi="Bookman Old Style" w:cs="Bookman Old Style"/>
        </w:rPr>
        <w:t xml:space="preserve">ão essenciais não importará o afastamento do licitante, desde que seja possível o aproveitamento do ato, </w:t>
      </w:r>
      <w:proofErr w:type="gramStart"/>
      <w:r>
        <w:rPr>
          <w:rFonts w:ascii="Bookman Old Style" w:eastAsia="Bookman Old Style" w:hAnsi="Bookman Old Style" w:cs="Bookman Old Style"/>
        </w:rPr>
        <w:t>observados</w:t>
      </w:r>
      <w:proofErr w:type="gramEnd"/>
      <w:r>
        <w:rPr>
          <w:rFonts w:ascii="Bookman Old Style" w:eastAsia="Bookman Old Style" w:hAnsi="Bookman Old Style" w:cs="Bookman Old Style"/>
        </w:rPr>
        <w:t xml:space="preserve"> os princípios da isonomia e do interesse público.</w:t>
      </w:r>
    </w:p>
    <w:p w:rsidR="003E03F3" w:rsidRDefault="007517C6">
      <w:pPr>
        <w:widowControl/>
        <w:ind w:left="285"/>
        <w:jc w:val="both"/>
      </w:pPr>
      <w:r>
        <w:rPr>
          <w:rFonts w:ascii="Bookman Old Style" w:eastAsia="Bookman Old Style" w:hAnsi="Bookman Old Style" w:cs="Bookman Old Style"/>
        </w:rPr>
        <w:t>22.9. - Em caso de divergência entre disposições deste Edital e de seus anexos ou demais p</w:t>
      </w:r>
      <w:r>
        <w:rPr>
          <w:rFonts w:ascii="Bookman Old Style" w:eastAsia="Bookman Old Style" w:hAnsi="Bookman Old Style" w:cs="Bookman Old Style"/>
        </w:rPr>
        <w:t>eças que compõem o processo, prevalecerá as deste Edital.</w:t>
      </w:r>
    </w:p>
    <w:p w:rsidR="003E03F3" w:rsidRDefault="007517C6">
      <w:pPr>
        <w:widowControl/>
        <w:ind w:left="285"/>
        <w:jc w:val="both"/>
      </w:pPr>
      <w:r>
        <w:rPr>
          <w:rFonts w:ascii="Bookman Old Style" w:eastAsia="Bookman Old Style" w:hAnsi="Bookman Old Style" w:cs="Bookman Old Style"/>
        </w:rPr>
        <w:t xml:space="preserve">22.10. - O Edital está disponibilizado, na íntegra, no endereço eletrônico </w:t>
      </w:r>
      <w:r>
        <w:rPr>
          <w:rFonts w:ascii="Bookman Old Style" w:eastAsia="Bookman Old Style" w:hAnsi="Bookman Old Style" w:cs="Bookman Old Style"/>
          <w:b/>
        </w:rPr>
        <w:t>www.bll.org.br</w:t>
      </w:r>
      <w:r>
        <w:rPr>
          <w:rFonts w:ascii="Bookman Old Style" w:eastAsia="Bookman Old Style" w:hAnsi="Bookman Old Style" w:cs="Bookman Old Style"/>
        </w:rPr>
        <w:t>, nos dias úteis, mesmo endereço e período no qual os autos do processo administrativo permanecerão com vista</w:t>
      </w:r>
      <w:r>
        <w:rPr>
          <w:rFonts w:ascii="Bookman Old Style" w:eastAsia="Bookman Old Style" w:hAnsi="Bookman Old Style" w:cs="Bookman Old Style"/>
        </w:rPr>
        <w:t xml:space="preserve"> franqueada aos interessados.</w:t>
      </w:r>
    </w:p>
    <w:p w:rsidR="003E03F3" w:rsidRDefault="007517C6">
      <w:pPr>
        <w:widowControl/>
        <w:ind w:left="285"/>
        <w:jc w:val="both"/>
      </w:pPr>
      <w:r>
        <w:rPr>
          <w:rFonts w:ascii="Bookman Old Style" w:eastAsia="Bookman Old Style" w:hAnsi="Bookman Old Style" w:cs="Bookman Old Style"/>
        </w:rPr>
        <w:t>22.11. - Integram este Edital, para todos os fins e efeitos, os seguintes anexos:</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01</w:t>
      </w:r>
      <w:r>
        <w:rPr>
          <w:rFonts w:ascii="Bookman Old Style" w:eastAsia="Bookman Old Style" w:hAnsi="Bookman Old Style" w:cs="Bookman Old Style"/>
        </w:rPr>
        <w:t xml:space="preserve"> - Modelo de proposta;</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02</w:t>
      </w:r>
      <w:r>
        <w:rPr>
          <w:rFonts w:ascii="Bookman Old Style" w:eastAsia="Bookman Old Style" w:hAnsi="Bookman Old Style" w:cs="Bookman Old Style"/>
        </w:rPr>
        <w:t xml:space="preserve"> - </w:t>
      </w:r>
      <w:proofErr w:type="gramStart"/>
      <w:r>
        <w:rPr>
          <w:rFonts w:ascii="Bookman Old Style" w:eastAsia="Bookman Old Style" w:hAnsi="Bookman Old Style" w:cs="Bookman Old Style"/>
        </w:rPr>
        <w:t>Declarações Unificada</w:t>
      </w:r>
      <w:proofErr w:type="gramEnd"/>
      <w:r>
        <w:rPr>
          <w:rFonts w:ascii="Bookman Old Style" w:eastAsia="Bookman Old Style" w:hAnsi="Bookman Old Style" w:cs="Bookman Old Style"/>
        </w:rPr>
        <w:t>;</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03</w:t>
      </w:r>
      <w:r>
        <w:rPr>
          <w:rFonts w:ascii="Bookman Old Style" w:eastAsia="Bookman Old Style" w:hAnsi="Bookman Old Style" w:cs="Bookman Old Style"/>
        </w:rPr>
        <w:t xml:space="preserve"> - Termo Minuta de Contrato</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04</w:t>
      </w:r>
      <w:r>
        <w:rPr>
          <w:rFonts w:ascii="Bookman Old Style" w:eastAsia="Bookman Old Style" w:hAnsi="Bookman Old Style" w:cs="Bookman Old Style"/>
        </w:rPr>
        <w:t xml:space="preserve"> - Exigências para Habilitação;</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05</w:t>
      </w:r>
      <w:r>
        <w:rPr>
          <w:rFonts w:ascii="Bookman Old Style" w:eastAsia="Bookman Old Style" w:hAnsi="Bookman Old Style" w:cs="Bookman Old Style"/>
        </w:rPr>
        <w:t xml:space="preserve"> - Termo de Referência;</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06</w:t>
      </w:r>
      <w:r>
        <w:rPr>
          <w:rFonts w:ascii="Bookman Old Style" w:eastAsia="Bookman Old Style" w:hAnsi="Bookman Old Style" w:cs="Bookman Old Style"/>
        </w:rPr>
        <w:t xml:space="preserve"> – ETP – Estudo Técnico Preliminar; </w:t>
      </w:r>
    </w:p>
    <w:p w:rsidR="003E03F3" w:rsidRDefault="003E03F3">
      <w:pPr>
        <w:widowControl/>
        <w:ind w:left="570"/>
        <w:jc w:val="both"/>
      </w:pPr>
    </w:p>
    <w:p w:rsidR="003E03F3" w:rsidRDefault="007517C6">
      <w:pPr>
        <w:widowControl/>
        <w:ind w:left="570"/>
        <w:jc w:val="both"/>
      </w:pPr>
      <w:r>
        <w:rPr>
          <w:rFonts w:ascii="Bookman Old Style" w:eastAsia="Bookman Old Style" w:hAnsi="Bookman Old Style" w:cs="Bookman Old Style"/>
          <w:b/>
          <w:u w:val="single"/>
        </w:rPr>
        <w:t>ANEXO 07</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Mapas das Linhas do Transporte Escolar</w:t>
      </w:r>
    </w:p>
    <w:p w:rsidR="003E03F3" w:rsidRDefault="003E03F3">
      <w:pPr>
        <w:widowControl/>
        <w:ind w:left="570"/>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Ibaiti, 18</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de novembro de 2025.</w:t>
      </w:r>
    </w:p>
    <w:p w:rsidR="003E03F3" w:rsidRDefault="003E03F3">
      <w:pPr>
        <w:widowControl/>
        <w:jc w:val="both"/>
      </w:pPr>
    </w:p>
    <w:p w:rsidR="003E03F3" w:rsidRDefault="003E03F3">
      <w:pPr>
        <w:widowControl/>
        <w:jc w:val="both"/>
      </w:pPr>
    </w:p>
    <w:p w:rsidR="003E03F3" w:rsidRDefault="003E03F3">
      <w:pPr>
        <w:widowControl/>
        <w:jc w:val="both"/>
      </w:pP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ROBERTO REGAZZO</w:t>
      </w:r>
    </w:p>
    <w:p w:rsidR="003E03F3" w:rsidRDefault="007517C6">
      <w:pPr>
        <w:widowControl/>
      </w:pPr>
      <w:r>
        <w:rPr>
          <w:rFonts w:ascii="Bookman Old Style" w:eastAsia="Bookman Old Style" w:hAnsi="Bookman Old Style" w:cs="Bookman Old Style"/>
        </w:rPr>
        <w:t>Prefeito Municipal</w:t>
      </w:r>
      <w:r>
        <w:rPr>
          <w:rFonts w:ascii="Bookman Old Style" w:eastAsia="Bookman Old Style" w:hAnsi="Bookman Old Style" w:cs="Bookman Old Style"/>
          <w:color w:val="000000"/>
        </w:rPr>
        <w:t xml:space="preserve"> </w:t>
      </w:r>
    </w:p>
    <w:p w:rsidR="003E03F3" w:rsidRDefault="007517C6">
      <w:r>
        <w:br w:type="page"/>
      </w:r>
    </w:p>
    <w:p w:rsidR="003E03F3" w:rsidRDefault="007517C6">
      <w:pPr>
        <w:widowControl/>
        <w:jc w:val="center"/>
      </w:pPr>
      <w:r>
        <w:rPr>
          <w:rFonts w:ascii="Bookman Old Style" w:eastAsia="Bookman Old Style" w:hAnsi="Bookman Old Style" w:cs="Bookman Old Style"/>
          <w:b/>
          <w:color w:val="000000"/>
        </w:rPr>
        <w:lastRenderedPageBreak/>
        <w:t>ANEXO 01 - MODELO DE PROPOSTA COMERCIAL</w:t>
      </w:r>
    </w:p>
    <w:p w:rsidR="003E03F3" w:rsidRDefault="003E03F3">
      <w:pPr>
        <w:widowControl/>
        <w:jc w:val="center"/>
      </w:pPr>
    </w:p>
    <w:p w:rsidR="003E03F3" w:rsidRDefault="007517C6">
      <w:pPr>
        <w:widowControl/>
        <w:jc w:val="center"/>
      </w:pPr>
      <w:r>
        <w:rPr>
          <w:rFonts w:ascii="Bookman Old Style" w:eastAsia="Bookman Old Style" w:hAnsi="Bookman Old Style" w:cs="Bookman Old Style"/>
          <w:b/>
          <w:color w:val="000000"/>
        </w:rPr>
        <w:t>PREGÃO, NA FORMA ELETRÔNICA DE Nº055/</w:t>
      </w:r>
      <w:proofErr w:type="gramStart"/>
      <w:r>
        <w:rPr>
          <w:rFonts w:ascii="Bookman Old Style" w:eastAsia="Bookman Old Style" w:hAnsi="Bookman Old Style" w:cs="Bookman Old Style"/>
          <w:b/>
          <w:color w:val="000000"/>
        </w:rPr>
        <w:t>2025</w:t>
      </w:r>
      <w:proofErr w:type="gramEnd"/>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Apresentamos nossa proposta para prestação dos serviços objeto da presente licitação Pregão, na Forma Eletrônica </w:t>
      </w:r>
      <w:r>
        <w:rPr>
          <w:rFonts w:ascii="Bookman Old Style" w:eastAsia="Bookman Old Style" w:hAnsi="Bookman Old Style" w:cs="Bookman Old Style"/>
          <w:b/>
        </w:rPr>
        <w:t xml:space="preserve">nº---/2025 </w:t>
      </w:r>
      <w:r>
        <w:rPr>
          <w:rFonts w:ascii="Bookman Old Style" w:eastAsia="Bookman Old Style" w:hAnsi="Bookman Old Style" w:cs="Bookman Old Style"/>
          <w:color w:val="000000"/>
        </w:rPr>
        <w:t>acatando todas as estipulações consignadas no respectivo edital e seus anexos.</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IDENTIFI</w:t>
      </w:r>
      <w:r>
        <w:rPr>
          <w:rFonts w:ascii="Bookman Old Style" w:eastAsia="Bookman Old Style" w:hAnsi="Bookman Old Style" w:cs="Bookman Old Style"/>
          <w:color w:val="000000"/>
        </w:rPr>
        <w:t>CAÇÃO DO CONCORRENTE:</w:t>
      </w:r>
    </w:p>
    <w:p w:rsidR="003E03F3" w:rsidRDefault="007517C6">
      <w:pPr>
        <w:widowControl/>
        <w:jc w:val="both"/>
      </w:pPr>
      <w:r>
        <w:rPr>
          <w:rFonts w:ascii="Bookman Old Style" w:eastAsia="Bookman Old Style" w:hAnsi="Bookman Old Style" w:cs="Bookman Old Style"/>
          <w:color w:val="000000"/>
        </w:rPr>
        <w:t>NOME DA EMPRESA:</w:t>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t>CNPJ e INSCRIÇÃO ESTADUAL:</w:t>
      </w:r>
    </w:p>
    <w:p w:rsidR="003E03F3" w:rsidRDefault="007517C6">
      <w:pPr>
        <w:widowControl/>
        <w:jc w:val="both"/>
      </w:pPr>
      <w:r>
        <w:rPr>
          <w:rFonts w:ascii="Bookman Old Style" w:eastAsia="Bookman Old Style" w:hAnsi="Bookman Old Style" w:cs="Bookman Old Style"/>
          <w:color w:val="000000"/>
        </w:rPr>
        <w:t>REPRESENTANTE e CARGO:</w:t>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t xml:space="preserve">CARTEIRA DE IDENTIDADE e CPF: </w:t>
      </w:r>
    </w:p>
    <w:p w:rsidR="003E03F3" w:rsidRDefault="007517C6">
      <w:pPr>
        <w:widowControl/>
        <w:jc w:val="both"/>
      </w:pPr>
      <w:r>
        <w:rPr>
          <w:rFonts w:ascii="Bookman Old Style" w:eastAsia="Bookman Old Style" w:hAnsi="Bookman Old Style" w:cs="Bookman Old Style"/>
          <w:color w:val="000000"/>
        </w:rPr>
        <w:t>ENDEREÇO e TELEFONE:</w:t>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t>AGÊNCIA e Nº DA CONTA BANCÁRIA</w:t>
      </w:r>
    </w:p>
    <w:p w:rsidR="003E03F3" w:rsidRDefault="007517C6">
      <w:pPr>
        <w:widowControl/>
        <w:jc w:val="both"/>
      </w:pPr>
      <w:r>
        <w:rPr>
          <w:rFonts w:ascii="Bookman Old Style" w:eastAsia="Bookman Old Style" w:hAnsi="Bookman Old Style" w:cs="Bookman Old Style"/>
          <w:color w:val="000000"/>
        </w:rPr>
        <w:t>PREÇO (READEQUADO AO LANCE VENCEDOR)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Deverá ser cotado, preço unitário e </w:t>
      </w:r>
      <w:r>
        <w:rPr>
          <w:rFonts w:ascii="Bookman Old Style" w:eastAsia="Bookman Old Style" w:hAnsi="Bookman Old Style" w:cs="Bookman Old Style"/>
          <w:color w:val="000000"/>
        </w:rPr>
        <w:t>total por item, de acordo com o Termo de Referência do Edital.</w:t>
      </w:r>
    </w:p>
    <w:p w:rsidR="003E03F3" w:rsidRDefault="007517C6">
      <w:pPr>
        <w:widowControl/>
        <w:jc w:val="both"/>
      </w:pPr>
      <w:r>
        <w:rPr>
          <w:rFonts w:ascii="Bookman Old Style" w:eastAsia="Bookman Old Style" w:hAnsi="Bookman Old Style" w:cs="Bookman Old Style"/>
          <w:color w:val="000000"/>
        </w:rPr>
        <w:t>PROPOSTA: R$ (Por extenso)</w:t>
      </w:r>
    </w:p>
    <w:p w:rsidR="003E03F3" w:rsidRDefault="007517C6">
      <w:pPr>
        <w:widowControl/>
        <w:jc w:val="both"/>
      </w:pPr>
      <w:r>
        <w:rPr>
          <w:rFonts w:ascii="Bookman Old Style" w:eastAsia="Bookman Old Style" w:hAnsi="Bookman Old Style" w:cs="Bookman Old Style"/>
          <w:color w:val="000000"/>
        </w:rPr>
        <w:t>CONDIÇÕES GERAIS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 proponente declara conhecer os termos do instrumento convocatório que rege a presente licitação.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PRAZO DE GARANTIA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 garantia deverá ser da segu</w:t>
      </w:r>
      <w:r>
        <w:rPr>
          <w:rFonts w:ascii="Bookman Old Style" w:eastAsia="Bookman Old Style" w:hAnsi="Bookman Old Style" w:cs="Bookman Old Style"/>
          <w:color w:val="000000"/>
        </w:rPr>
        <w:t xml:space="preserve">inte forma: Para todos os </w:t>
      </w:r>
      <w:r>
        <w:rPr>
          <w:rFonts w:ascii="Bookman Old Style" w:eastAsia="Bookman Old Style" w:hAnsi="Bookman Old Style" w:cs="Bookman Old Style"/>
          <w:b/>
          <w:color w:val="000000"/>
        </w:rPr>
        <w:t>Lotes</w:t>
      </w:r>
      <w:r>
        <w:rPr>
          <w:rFonts w:ascii="Bookman Old Style" w:eastAsia="Bookman Old Style" w:hAnsi="Bookman Old Style" w:cs="Bookman Old Style"/>
          <w:color w:val="000000"/>
        </w:rPr>
        <w:t xml:space="preserve"> de no mínimo </w:t>
      </w:r>
      <w:r>
        <w:rPr>
          <w:rFonts w:ascii="Bookman Old Style" w:eastAsia="Bookman Old Style" w:hAnsi="Bookman Old Style" w:cs="Bookman Old Style"/>
          <w:b/>
          <w:color w:val="000000"/>
        </w:rPr>
        <w:t>XXXX</w:t>
      </w:r>
      <w:r>
        <w:rPr>
          <w:rFonts w:ascii="Bookman Old Style" w:eastAsia="Bookman Old Style" w:hAnsi="Bookman Old Style" w:cs="Bookman Old Style"/>
          <w:color w:val="000000"/>
        </w:rPr>
        <w:t>,</w:t>
      </w:r>
      <w:r>
        <w:rPr>
          <w:rFonts w:ascii="Bookman Old Style" w:eastAsia="Bookman Old Style" w:hAnsi="Bookman Old Style" w:cs="Bookman Old Style"/>
          <w:b/>
          <w:color w:val="000000"/>
        </w:rPr>
        <w:t xml:space="preserve"> </w:t>
      </w:r>
      <w:r>
        <w:rPr>
          <w:rFonts w:ascii="Bookman Old Style" w:eastAsia="Bookman Old Style" w:hAnsi="Bookman Old Style" w:cs="Bookman Old Style"/>
          <w:color w:val="000000"/>
        </w:rPr>
        <w:t>a contar do recebimento definitivo do objeto pela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LOCAL E PRAZO DE ENTREGA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De acordo com o especificado no Termo de Referência, deste Edital.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Obs.:</w:t>
      </w:r>
      <w:r>
        <w:rPr>
          <w:rFonts w:ascii="Bookman Old Style" w:eastAsia="Bookman Old Style" w:hAnsi="Bookman Old Style" w:cs="Bookman Old Style"/>
          <w:color w:val="000000"/>
        </w:rPr>
        <w:t xml:space="preserve"> Nos preços cotados já estão incluídas a i</w:t>
      </w:r>
      <w:r>
        <w:rPr>
          <w:rFonts w:ascii="Bookman Old Style" w:eastAsia="Bookman Old Style" w:hAnsi="Bookman Old Style" w:cs="Bookman Old Style"/>
          <w:color w:val="000000"/>
        </w:rPr>
        <w:t xml:space="preserve">ntegralidade dos custos para atendimento dos direitos trabalhistas assegurados na Constituição Federal, nas leis trabalhistas, nas normas </w:t>
      </w:r>
      <w:proofErr w:type="spellStart"/>
      <w:r>
        <w:rPr>
          <w:rFonts w:ascii="Bookman Old Style" w:eastAsia="Bookman Old Style" w:hAnsi="Bookman Old Style" w:cs="Bookman Old Style"/>
          <w:color w:val="000000"/>
        </w:rPr>
        <w:t>infralegais</w:t>
      </w:r>
      <w:proofErr w:type="spellEnd"/>
      <w:r>
        <w:rPr>
          <w:rFonts w:ascii="Bookman Old Style" w:eastAsia="Bookman Old Style" w:hAnsi="Bookman Old Style" w:cs="Bookman Old Style"/>
          <w:color w:val="000000"/>
        </w:rPr>
        <w:t>, nas convenções coletivas de trabalho e nos termos de ajustamento de conduta vigentes na data de entrega d</w:t>
      </w:r>
      <w:r>
        <w:rPr>
          <w:rFonts w:ascii="Bookman Old Style" w:eastAsia="Bookman Old Style" w:hAnsi="Bookman Old Style" w:cs="Bookman Old Style"/>
          <w:color w:val="000000"/>
        </w:rPr>
        <w:t>as propostas, na forma da lei (art. 63, I, da Lei nº 14.133/2021).</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VALIDADE DA PROPOSTA COMERCIAL</w:t>
      </w:r>
    </w:p>
    <w:p w:rsidR="003E03F3" w:rsidRDefault="007517C6">
      <w:pPr>
        <w:widowControl/>
        <w:jc w:val="both"/>
      </w:pPr>
      <w:r>
        <w:rPr>
          <w:rFonts w:ascii="Bookman Old Style" w:eastAsia="Bookman Old Style" w:hAnsi="Bookman Old Style" w:cs="Bookman Old Style"/>
          <w:color w:val="000000"/>
        </w:rPr>
        <w:t xml:space="preserve">De no mínimo, </w:t>
      </w:r>
      <w:r>
        <w:rPr>
          <w:rFonts w:ascii="Bookman Old Style" w:eastAsia="Bookman Old Style" w:hAnsi="Bookman Old Style" w:cs="Bookman Old Style"/>
          <w:b/>
          <w:color w:val="000000"/>
        </w:rPr>
        <w:t>60 (sessenta) dias</w:t>
      </w:r>
      <w:r>
        <w:rPr>
          <w:rFonts w:ascii="Bookman Old Style" w:eastAsia="Bookman Old Style" w:hAnsi="Bookman Old Style" w:cs="Bookman Old Style"/>
          <w:color w:val="000000"/>
        </w:rPr>
        <w:t xml:space="preserve"> contados a partir da data da sessão pública do Pregão.</w:t>
      </w:r>
    </w:p>
    <w:p w:rsidR="003E03F3" w:rsidRDefault="007517C6">
      <w:pPr>
        <w:widowControl/>
        <w:jc w:val="both"/>
      </w:pPr>
      <w:proofErr w:type="gramStart"/>
      <w:r>
        <w:rPr>
          <w:rFonts w:ascii="Bookman Old Style" w:eastAsia="Bookman Old Style" w:hAnsi="Bookman Old Style" w:cs="Bookman Old Style"/>
          <w:color w:val="000000"/>
        </w:rPr>
        <w:t>local</w:t>
      </w:r>
      <w:proofErr w:type="gramEnd"/>
      <w:r>
        <w:rPr>
          <w:rFonts w:ascii="Bookman Old Style" w:eastAsia="Bookman Old Style" w:hAnsi="Bookman Old Style" w:cs="Bookman Old Style"/>
          <w:color w:val="000000"/>
        </w:rPr>
        <w:t xml:space="preserve"> e data</w:t>
      </w:r>
    </w:p>
    <w:p w:rsidR="003E03F3" w:rsidRDefault="007517C6">
      <w:pPr>
        <w:widowControl/>
        <w:jc w:val="both"/>
      </w:pPr>
      <w:r>
        <w:rPr>
          <w:rFonts w:ascii="Bookman Old Style" w:eastAsia="Bookman Old Style" w:hAnsi="Bookman Old Style" w:cs="Bookman Old Style"/>
          <w:color w:val="000000"/>
        </w:rPr>
        <w:t>NOME E assinatura DO REPRESENTANTE DA EMPRESA</w:t>
      </w:r>
    </w:p>
    <w:p w:rsidR="003E03F3" w:rsidRDefault="007517C6">
      <w:pPr>
        <w:widowControl/>
        <w:jc w:val="both"/>
      </w:pPr>
      <w:proofErr w:type="spellStart"/>
      <w:r>
        <w:rPr>
          <w:rFonts w:ascii="Bookman Old Style" w:eastAsia="Bookman Old Style" w:hAnsi="Bookman Old Style" w:cs="Bookman Old Style"/>
          <w:color w:val="000000"/>
        </w:rPr>
        <w:t>Obs</w:t>
      </w:r>
      <w:proofErr w:type="spellEnd"/>
      <w:r>
        <w:rPr>
          <w:rFonts w:ascii="Bookman Old Style" w:eastAsia="Bookman Old Style" w:hAnsi="Bookman Old Style" w:cs="Bookman Old Style"/>
          <w:color w:val="000000"/>
        </w:rPr>
        <w:t>: a int</w:t>
      </w:r>
      <w:r>
        <w:rPr>
          <w:rFonts w:ascii="Bookman Old Style" w:eastAsia="Bookman Old Style" w:hAnsi="Bookman Old Style" w:cs="Bookman Old Style"/>
          <w:color w:val="000000"/>
        </w:rPr>
        <w:t>erposição de recurso SUSPENDE o prazo de validade da proposta até decisão.</w:t>
      </w:r>
    </w:p>
    <w:p w:rsidR="003E03F3" w:rsidRDefault="003E03F3">
      <w:pPr>
        <w:widowControl/>
        <w:jc w:val="both"/>
      </w:pPr>
    </w:p>
    <w:p w:rsidR="003E03F3" w:rsidRDefault="007517C6">
      <w:r>
        <w:br w:type="page"/>
      </w:r>
    </w:p>
    <w:p w:rsidR="003E03F3" w:rsidRDefault="007517C6">
      <w:pPr>
        <w:widowControl/>
        <w:jc w:val="center"/>
      </w:pPr>
      <w:r>
        <w:rPr>
          <w:rFonts w:ascii="Bookman Old Style" w:eastAsia="Bookman Old Style" w:hAnsi="Bookman Old Style" w:cs="Bookman Old Style"/>
          <w:b/>
          <w:color w:val="000000"/>
        </w:rPr>
        <w:lastRenderedPageBreak/>
        <w:t>ANEXO 02 - MODELO DE DECLARAÇÃO UNIFICADA</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Ao pregoeiro e equipe de apoio</w:t>
      </w:r>
    </w:p>
    <w:p w:rsidR="003E03F3" w:rsidRDefault="007517C6">
      <w:pPr>
        <w:widowControl/>
        <w:jc w:val="both"/>
      </w:pPr>
      <w:r>
        <w:rPr>
          <w:rFonts w:ascii="Bookman Old Style" w:eastAsia="Bookman Old Style" w:hAnsi="Bookman Old Style" w:cs="Bookman Old Style"/>
          <w:color w:val="000000"/>
        </w:rPr>
        <w:t>Prefeitura Municipal de Ibaiti/PR</w:t>
      </w:r>
    </w:p>
    <w:p w:rsidR="003E03F3" w:rsidRDefault="007517C6">
      <w:pPr>
        <w:widowControl/>
        <w:jc w:val="both"/>
      </w:pPr>
      <w:r>
        <w:rPr>
          <w:rFonts w:ascii="Bookman Old Style" w:eastAsia="Bookman Old Style" w:hAnsi="Bookman Old Style" w:cs="Bookman Old Style"/>
          <w:b/>
          <w:color w:val="000000"/>
        </w:rPr>
        <w:t>Pregão, na Forma Eletrônica Nº055/</w:t>
      </w:r>
      <w:proofErr w:type="gramStart"/>
      <w:r>
        <w:rPr>
          <w:rFonts w:ascii="Bookman Old Style" w:eastAsia="Bookman Old Style" w:hAnsi="Bookman Old Style" w:cs="Bookman Old Style"/>
          <w:b/>
          <w:color w:val="000000"/>
        </w:rPr>
        <w:t>2025</w:t>
      </w:r>
      <w:proofErr w:type="gramEnd"/>
    </w:p>
    <w:p w:rsidR="003E03F3" w:rsidRDefault="003E03F3">
      <w:pPr>
        <w:widowControl/>
        <w:jc w:val="both"/>
      </w:pP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Pelo presente instrumento, </w:t>
      </w:r>
      <w:r>
        <w:rPr>
          <w:rFonts w:ascii="Bookman Old Style" w:eastAsia="Bookman Old Style" w:hAnsi="Bookman Old Style" w:cs="Bookman Old Style"/>
          <w:color w:val="000000"/>
        </w:rPr>
        <w:t xml:space="preserve">a empresa XXXXXXXXXX, CNPJ nº XXXXXX, com sede na </w:t>
      </w:r>
      <w:proofErr w:type="spellStart"/>
      <w:r>
        <w:rPr>
          <w:rFonts w:ascii="Bookman Old Style" w:eastAsia="Bookman Old Style" w:hAnsi="Bookman Old Style" w:cs="Bookman Old Style"/>
          <w:color w:val="000000"/>
        </w:rPr>
        <w:t>Av</w:t>
      </w:r>
      <w:proofErr w:type="spellEnd"/>
      <w:r>
        <w:rPr>
          <w:rFonts w:ascii="Bookman Old Style" w:eastAsia="Bookman Old Style" w:hAnsi="Bookman Old Style" w:cs="Bookman Old Style"/>
          <w:color w:val="000000"/>
        </w:rPr>
        <w:t>/Rua XXXXXXXXXX, através de seu representante legal infra-assinado, que:</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1</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para os fins do disposto no inciso VI do </w:t>
      </w:r>
      <w:hyperlink r:id="rId10" w:anchor="art68vi">
        <w:r>
          <w:rPr>
            <w:rFonts w:ascii="Bookman Old Style" w:eastAsia="Bookman Old Style" w:hAnsi="Bookman Old Style" w:cs="Bookman Old Style"/>
            <w:color w:val="0000FF"/>
            <w:u w:val="single"/>
          </w:rPr>
          <w:t>art. 68 da Lei n.º 14.133/21</w:t>
        </w:r>
      </w:hyperlink>
      <w:r>
        <w:rPr>
          <w:rFonts w:ascii="Bookman Old Style" w:eastAsia="Bookman Old Style" w:hAnsi="Bookman Old Style" w:cs="Bookman Old Style"/>
          <w:color w:val="000000"/>
        </w:rPr>
        <w:t>, que não empregamos menores de 18 (dezoito) anos em trabalho noturno, perigoso ou insalubre e não empregamos menores de 16 (dezesseis) anos. Ressalva ainda, que, caso empregue menores na condição de aprendiz (a partir de 14 anos, deverá informar tal situa</w:t>
      </w:r>
      <w:r>
        <w:rPr>
          <w:rFonts w:ascii="Bookman Old Style" w:eastAsia="Bookman Old Style" w:hAnsi="Bookman Old Style" w:cs="Bookman Old Style"/>
          <w:color w:val="000000"/>
        </w:rPr>
        <w:t xml:space="preserve">ção no mesmo documento), nos termos </w:t>
      </w:r>
      <w:hyperlink r:id="rId11" w:anchor="art7xxxiii">
        <w:r>
          <w:rPr>
            <w:rFonts w:ascii="Bookman Old Style" w:eastAsia="Bookman Old Style" w:hAnsi="Bookman Old Style" w:cs="Bookman Old Style"/>
            <w:color w:val="0000FF"/>
            <w:u w:val="single"/>
          </w:rPr>
          <w:t>do artigo 7°, XXXIII, da Constituição</w:t>
        </w:r>
      </w:hyperlink>
      <w:r>
        <w:rPr>
          <w:rFonts w:ascii="Bookman Old Style" w:eastAsia="Bookman Old Style" w:hAnsi="Bookman Old Style" w:cs="Bookman Old Style"/>
          <w:color w:val="000000"/>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2</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que não possuímos, em sua cadeia produtiva, empregados executan</w:t>
      </w:r>
      <w:r>
        <w:rPr>
          <w:rFonts w:ascii="Bookman Old Style" w:eastAsia="Bookman Old Style" w:hAnsi="Bookman Old Style" w:cs="Bookman Old Style"/>
          <w:color w:val="000000"/>
        </w:rPr>
        <w:t xml:space="preserve">do trabalho degradante ou forçado, observando o disposto nos </w:t>
      </w:r>
      <w:hyperlink r:id="rId12" w:anchor="art1">
        <w:r>
          <w:rPr>
            <w:rFonts w:ascii="Bookman Old Style" w:eastAsia="Bookman Old Style" w:hAnsi="Bookman Old Style" w:cs="Bookman Old Style"/>
            <w:color w:val="0000FF"/>
            <w:u w:val="single"/>
          </w:rPr>
          <w:t>incisos III e IV do art. 1º</w:t>
        </w:r>
      </w:hyperlink>
      <w:r>
        <w:rPr>
          <w:rFonts w:ascii="Bookman Old Style" w:eastAsia="Bookman Old Style" w:hAnsi="Bookman Old Style" w:cs="Bookman Old Style"/>
          <w:color w:val="000000"/>
        </w:rPr>
        <w:t xml:space="preserve"> e no </w:t>
      </w:r>
      <w:hyperlink r:id="rId13" w:anchor="art5">
        <w:r>
          <w:rPr>
            <w:rFonts w:ascii="Bookman Old Style" w:eastAsia="Bookman Old Style" w:hAnsi="Bookman Old Style" w:cs="Bookman Old Style"/>
            <w:color w:val="0000FF"/>
            <w:u w:val="single"/>
          </w:rPr>
          <w:t>inciso III do art. 5º da Constituição Federal</w:t>
        </w:r>
      </w:hyperlink>
      <w:r>
        <w:rPr>
          <w:rFonts w:ascii="Bookman Old Style" w:eastAsia="Bookman Old Style" w:hAnsi="Bookman Old Style" w:cs="Bookman Old Style"/>
          <w:color w:val="000000"/>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3</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Declaro que cumpro as exigências de reserva de cargos para pessoa com deficiência e para reabilitado da Previdência Social, previstas em lei e em outras normas específicas;</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4</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para os devidos fins que não possuímos nenhum sócio, ligado ao Prefeito, Vice-Prefeito, Vereadores ou Secretários Municipais, por matrimônio ou parentesco, afim ou consanguíneo, até o segundo grau, ou por adoção, bem como também não possuímo</w:t>
      </w:r>
      <w:r>
        <w:rPr>
          <w:rFonts w:ascii="Bookman Old Style" w:eastAsia="Bookman Old Style" w:hAnsi="Bookman Old Style" w:cs="Bookman Old Style"/>
          <w:color w:val="000000"/>
        </w:rPr>
        <w:t>s em nosso quadro social, nenhum Servidor do Município.</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5</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de que a empresa não contratará empregados com incompatibilidade com as autoridades contratantes ou ocupantes de cargos de direção ou de assessoramento até o terceiro grau, na forma da </w:t>
      </w:r>
      <w:hyperlink r:id="rId14">
        <w:r>
          <w:rPr>
            <w:rFonts w:ascii="Bookman Old Style" w:eastAsia="Bookman Old Style" w:hAnsi="Bookman Old Style" w:cs="Bookman Old Style"/>
            <w:color w:val="0000FF"/>
            <w:u w:val="single"/>
          </w:rPr>
          <w:t>Súmula Vinculante nº 013 do STF</w:t>
        </w:r>
      </w:hyperlink>
      <w:r>
        <w:rPr>
          <w:rFonts w:ascii="Bookman Old Style" w:eastAsia="Bookman Old Style" w:hAnsi="Bookman Old Style" w:cs="Bookman Old Style"/>
          <w:color w:val="000000"/>
        </w:rPr>
        <w:t xml:space="preserve"> (Supremo Tribunal Federal).</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6</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que a empresa atende aos requisitos de habilitação e que o declarante responderá p</w:t>
      </w:r>
      <w:r>
        <w:rPr>
          <w:rFonts w:ascii="Bookman Old Style" w:eastAsia="Bookman Old Style" w:hAnsi="Bookman Old Style" w:cs="Bookman Old Style"/>
          <w:color w:val="000000"/>
        </w:rPr>
        <w:t>ela veracidade das informações prestadas, na forma da lei.</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7</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sob as penas da lei, que a empresa não foi declarada inidônea para licitar ou contratar com a Administração Pública e que até a presente data inexistem fatos impeditivos para sua ha</w:t>
      </w:r>
      <w:r>
        <w:rPr>
          <w:rFonts w:ascii="Bookman Old Style" w:eastAsia="Bookman Old Style" w:hAnsi="Bookman Old Style" w:cs="Bookman Old Style"/>
          <w:color w:val="000000"/>
        </w:rPr>
        <w:t>bilitação no presente processo, ciente da obrigatoriedade de declarar ocorrências posteriores.</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8</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Declaramos para todos os fins de direito, que conhecemos as especificações do objeto e os termos constantes neste Edital e seu(s) ANEXOS, e que, concordamos </w:t>
      </w:r>
      <w:r>
        <w:rPr>
          <w:rFonts w:ascii="Bookman Old Style" w:eastAsia="Bookman Old Style" w:hAnsi="Bookman Old Style" w:cs="Bookman Old Style"/>
          <w:color w:val="000000"/>
        </w:rPr>
        <w:t>com todos os termos constantes no mesmo e ainda, que possuímos todas as condições para atender e cumprir todas as exigências de fornecimento ali contidas, inclusive com relação a documentação, que está sendo apresentada para fins de habilitação.</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9</w:t>
      </w:r>
      <w:proofErr w:type="gramEnd"/>
      <w:r>
        <w:rPr>
          <w:rFonts w:ascii="Bookman Old Style" w:eastAsia="Bookman Old Style" w:hAnsi="Bookman Old Style" w:cs="Bookman Old Style"/>
          <w:b/>
          <w:color w:val="000000"/>
        </w:rPr>
        <w:t>)</w:t>
      </w:r>
      <w:r>
        <w:rPr>
          <w:rFonts w:ascii="Bookman Old Style" w:eastAsia="Bookman Old Style" w:hAnsi="Bookman Old Style" w:cs="Bookman Old Style"/>
          <w:color w:val="000000"/>
        </w:rPr>
        <w:t xml:space="preserve"> Declar</w:t>
      </w:r>
      <w:r>
        <w:rPr>
          <w:rFonts w:ascii="Bookman Old Style" w:eastAsia="Bookman Old Style" w:hAnsi="Bookman Old Style" w:cs="Bookman Old Style"/>
          <w:color w:val="000000"/>
        </w:rPr>
        <w:t xml:space="preserve">amos que cumprimos os requisitos estabelecidos no </w:t>
      </w:r>
      <w:hyperlink r:id="rId15" w:anchor="art3">
        <w:r>
          <w:rPr>
            <w:rFonts w:ascii="Bookman Old Style" w:eastAsia="Bookman Old Style" w:hAnsi="Bookman Old Style" w:cs="Bookman Old Style"/>
            <w:color w:val="0000FF"/>
            <w:u w:val="single"/>
          </w:rPr>
          <w:t>artigo 3° da Lei Complementar nº 123/06</w:t>
        </w:r>
      </w:hyperlink>
      <w:r>
        <w:rPr>
          <w:rFonts w:ascii="Bookman Old Style" w:eastAsia="Bookman Old Style" w:hAnsi="Bookman Old Style" w:cs="Bookman Old Style"/>
          <w:color w:val="000000"/>
        </w:rPr>
        <w:t xml:space="preserve">, estando aptos a usufruir do tratamento favorecido estabelecido em seus </w:t>
      </w:r>
      <w:proofErr w:type="spellStart"/>
      <w:r>
        <w:rPr>
          <w:rFonts w:ascii="Bookman Old Style" w:eastAsia="Bookman Old Style" w:hAnsi="Bookman Old Style" w:cs="Bookman Old Style"/>
          <w:color w:val="000000"/>
        </w:rPr>
        <w:t>arts</w:t>
      </w:r>
      <w:proofErr w:type="spellEnd"/>
      <w:r>
        <w:rPr>
          <w:rFonts w:ascii="Bookman Old Style" w:eastAsia="Bookman Old Style" w:hAnsi="Bookman Old Style" w:cs="Bookman Old Style"/>
          <w:color w:val="000000"/>
        </w:rPr>
        <w:t>. 4</w:t>
      </w:r>
      <w:r>
        <w:rPr>
          <w:rFonts w:ascii="Bookman Old Style" w:eastAsia="Bookman Old Style" w:hAnsi="Bookman Old Style" w:cs="Bookman Old Style"/>
          <w:color w:val="000000"/>
        </w:rPr>
        <w:t>2 a 49;</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10)</w:t>
      </w:r>
      <w:proofErr w:type="gramEnd"/>
      <w:r>
        <w:rPr>
          <w:rFonts w:ascii="Bookman Old Style" w:eastAsia="Bookman Old Style" w:hAnsi="Bookman Old Style" w:cs="Bookman Old Style"/>
          <w:color w:val="000000"/>
        </w:rPr>
        <w:t xml:space="preserve"> Declaramos que as propostas econômicas compreendem a integralidade dos custos para atendimento dos direitos trabalhistas assegurados na Constituição Federal, nas leis trabalhistas, nas normas </w:t>
      </w:r>
      <w:proofErr w:type="spellStart"/>
      <w:r>
        <w:rPr>
          <w:rFonts w:ascii="Bookman Old Style" w:eastAsia="Bookman Old Style" w:hAnsi="Bookman Old Style" w:cs="Bookman Old Style"/>
          <w:color w:val="000000"/>
        </w:rPr>
        <w:t>infralegais</w:t>
      </w:r>
      <w:proofErr w:type="spellEnd"/>
      <w:r>
        <w:rPr>
          <w:rFonts w:ascii="Bookman Old Style" w:eastAsia="Bookman Old Style" w:hAnsi="Bookman Old Style" w:cs="Bookman Old Style"/>
          <w:color w:val="000000"/>
        </w:rPr>
        <w:t xml:space="preserve">, nas convenções coletivas de trabalho e nos termos </w:t>
      </w:r>
      <w:r>
        <w:rPr>
          <w:rFonts w:ascii="Bookman Old Style" w:eastAsia="Bookman Old Style" w:hAnsi="Bookman Old Style" w:cs="Bookman Old Style"/>
          <w:color w:val="000000"/>
        </w:rPr>
        <w:t>de ajustamento de conduta vigentes na data de entrega das propostas.</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11)</w:t>
      </w:r>
      <w:proofErr w:type="gramEnd"/>
      <w:r>
        <w:rPr>
          <w:rFonts w:ascii="Bookman Old Style" w:eastAsia="Bookman Old Style" w:hAnsi="Bookman Old Style" w:cs="Bookman Old Style"/>
          <w:color w:val="000000"/>
        </w:rPr>
        <w:t xml:space="preserve"> Declaramos para os devidos fins de direito, na qualidade de Proponente dos procedimentos licitatórios, instaurados por este Município, que o(a) responsável legal da empresa é o(a) Sr</w:t>
      </w:r>
      <w:r>
        <w:rPr>
          <w:rFonts w:ascii="Bookman Old Style" w:eastAsia="Bookman Old Style" w:hAnsi="Bookman Old Style" w:cs="Bookman Old Style"/>
          <w:color w:val="000000"/>
        </w:rPr>
        <w:t>.(a) XXXXXXXXXX, Portador(a) do RG sob nº XXXXX, e CPF nº XXXXX, cuja função/cargo é (sócio administrador/procurador/diretor/</w:t>
      </w:r>
      <w:proofErr w:type="spellStart"/>
      <w:r>
        <w:rPr>
          <w:rFonts w:ascii="Bookman Old Style" w:eastAsia="Bookman Old Style" w:hAnsi="Bookman Old Style" w:cs="Bookman Old Style"/>
          <w:color w:val="000000"/>
        </w:rPr>
        <w:t>etc</w:t>
      </w:r>
      <w:proofErr w:type="spellEnd"/>
      <w:r>
        <w:rPr>
          <w:rFonts w:ascii="Bookman Old Style" w:eastAsia="Bookman Old Style" w:hAnsi="Bookman Old Style" w:cs="Bookman Old Style"/>
          <w:color w:val="000000"/>
        </w:rPr>
        <w:t>), responsável pela assinatura da Ata de Registro de Preços/contrato.</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12)</w:t>
      </w:r>
      <w:proofErr w:type="gramEnd"/>
      <w:r>
        <w:rPr>
          <w:rFonts w:ascii="Bookman Old Style" w:eastAsia="Bookman Old Style" w:hAnsi="Bookman Old Style" w:cs="Bookman Old Style"/>
          <w:color w:val="000000"/>
        </w:rPr>
        <w:t xml:space="preserve"> Declaramos para os devidos fins que em caso de qualqu</w:t>
      </w:r>
      <w:r>
        <w:rPr>
          <w:rFonts w:ascii="Bookman Old Style" w:eastAsia="Bookman Old Style" w:hAnsi="Bookman Old Style" w:cs="Bookman Old Style"/>
          <w:color w:val="000000"/>
        </w:rPr>
        <w:t>er comunicação futura referente e este processo licitatório, bem como em caso de eventual contratação, concordo que a Ata de Registro de Preços/Contrato seja encaminhado para o seguinte endereço:</w:t>
      </w:r>
    </w:p>
    <w:p w:rsidR="003E03F3" w:rsidRDefault="007517C6">
      <w:pPr>
        <w:widowControl/>
        <w:jc w:val="both"/>
      </w:pPr>
      <w:r>
        <w:rPr>
          <w:rFonts w:ascii="Bookman Old Style" w:eastAsia="Bookman Old Style" w:hAnsi="Bookman Old Style" w:cs="Bookman Old Style"/>
          <w:color w:val="000000"/>
        </w:rPr>
        <w:t xml:space="preserve">E-mail: </w:t>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r>
      <w:r>
        <w:rPr>
          <w:rFonts w:ascii="Bookman Old Style" w:eastAsia="Bookman Old Style" w:hAnsi="Bookman Old Style" w:cs="Bookman Old Style"/>
          <w:color w:val="000000"/>
        </w:rPr>
        <w:tab/>
        <w:t xml:space="preserve">Telefone: </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XX) XXXXX-XXXX</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color w:val="000000"/>
        </w:rPr>
        <w:t>13)</w:t>
      </w:r>
      <w:proofErr w:type="gramEnd"/>
      <w:r>
        <w:rPr>
          <w:rFonts w:ascii="Bookman Old Style" w:eastAsia="Bookman Old Style" w:hAnsi="Bookman Old Style" w:cs="Bookman Old Style"/>
          <w:color w:val="000000"/>
        </w:rPr>
        <w:t xml:space="preserve"> Caso altere o cit</w:t>
      </w:r>
      <w:r>
        <w:rPr>
          <w:rFonts w:ascii="Bookman Old Style" w:eastAsia="Bookman Old Style" w:hAnsi="Bookman Old Style" w:cs="Bookman Old Style"/>
          <w:color w:val="000000"/>
        </w:rPr>
        <w:t>ado e-mail ou telefone comprometo-me em protocolizar pedido de alteração junto ao Sistema de Protocolo deste Município, sob pena de ser considerado como intimado nos dados anteriormente fornecidos.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Nomeamos e constituímos o </w:t>
      </w:r>
      <w:proofErr w:type="gramStart"/>
      <w:r>
        <w:rPr>
          <w:rFonts w:ascii="Bookman Old Style" w:eastAsia="Bookman Old Style" w:hAnsi="Bookman Old Style" w:cs="Bookman Old Style"/>
          <w:color w:val="000000"/>
        </w:rPr>
        <w:t>senhor(</w:t>
      </w:r>
      <w:proofErr w:type="gramEnd"/>
      <w:r>
        <w:rPr>
          <w:rFonts w:ascii="Bookman Old Style" w:eastAsia="Bookman Old Style" w:hAnsi="Bookman Old Style" w:cs="Bookman Old Style"/>
          <w:color w:val="000000"/>
        </w:rPr>
        <w:t>a) XXXXXXXXX, portador(a</w:t>
      </w:r>
      <w:r>
        <w:rPr>
          <w:rFonts w:ascii="Bookman Old Style" w:eastAsia="Bookman Old Style" w:hAnsi="Bookman Old Style" w:cs="Bookman Old Style"/>
          <w:color w:val="000000"/>
        </w:rPr>
        <w:t xml:space="preserve">) do CPF/MF sob n.º XXXXX, para ser o(a) responsável para acompanhar a execução da Ata de Registro de Preços/contrato, referente ao </w:t>
      </w:r>
      <w:r>
        <w:rPr>
          <w:rFonts w:ascii="Bookman Old Style" w:eastAsia="Bookman Old Style" w:hAnsi="Bookman Old Style" w:cs="Bookman Old Style"/>
          <w:b/>
          <w:color w:val="000000"/>
        </w:rPr>
        <w:t>Pregão, na Forma Eletrônica Nº 49/2025</w:t>
      </w:r>
      <w:r>
        <w:rPr>
          <w:rFonts w:ascii="Bookman Old Style" w:eastAsia="Bookman Old Style" w:hAnsi="Bookman Old Style" w:cs="Bookman Old Style"/>
          <w:color w:val="000000"/>
        </w:rPr>
        <w:t xml:space="preserve"> e todos os atos necessários ao cumprimento das obrigações contidas no instrumento con</w:t>
      </w:r>
      <w:r>
        <w:rPr>
          <w:rFonts w:ascii="Bookman Old Style" w:eastAsia="Bookman Old Style" w:hAnsi="Bookman Old Style" w:cs="Bookman Old Style"/>
          <w:color w:val="000000"/>
        </w:rPr>
        <w:t>vocatório, seus Anexos e na Ata de Registro de Preços/Contrato.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Município, XX de XXXX de </w:t>
      </w:r>
      <w:proofErr w:type="gramStart"/>
      <w:r>
        <w:rPr>
          <w:rFonts w:ascii="Bookman Old Style" w:eastAsia="Bookman Old Style" w:hAnsi="Bookman Old Style" w:cs="Bookman Old Style"/>
          <w:color w:val="000000"/>
        </w:rPr>
        <w:t>2025</w:t>
      </w:r>
      <w:proofErr w:type="gramEnd"/>
    </w:p>
    <w:p w:rsidR="003E03F3" w:rsidRDefault="003E03F3">
      <w:pPr>
        <w:widowControl/>
        <w:jc w:val="both"/>
      </w:pPr>
    </w:p>
    <w:p w:rsidR="003E03F3" w:rsidRDefault="003E03F3">
      <w:pPr>
        <w:widowControl/>
        <w:jc w:val="both"/>
      </w:pPr>
    </w:p>
    <w:p w:rsidR="003E03F3" w:rsidRDefault="007517C6">
      <w:pPr>
        <w:widowControl/>
        <w:jc w:val="center"/>
      </w:pPr>
      <w:r>
        <w:rPr>
          <w:rFonts w:ascii="Bookman Old Style" w:eastAsia="Bookman Old Style" w:hAnsi="Bookman Old Style" w:cs="Bookman Old Style"/>
          <w:color w:val="000000"/>
        </w:rPr>
        <w:t xml:space="preserve">Nome do Representante </w:t>
      </w:r>
    </w:p>
    <w:p w:rsidR="003E03F3" w:rsidRDefault="007517C6">
      <w:pPr>
        <w:widowControl/>
        <w:jc w:val="center"/>
      </w:pPr>
      <w:r>
        <w:rPr>
          <w:rFonts w:ascii="Bookman Old Style" w:eastAsia="Bookman Old Style" w:hAnsi="Bookman Old Style" w:cs="Bookman Old Style"/>
          <w:color w:val="000000"/>
        </w:rPr>
        <w:t>Cargo do Representante</w:t>
      </w:r>
    </w:p>
    <w:p w:rsidR="003E03F3" w:rsidRDefault="007517C6">
      <w:pPr>
        <w:widowControl/>
        <w:jc w:val="center"/>
      </w:pPr>
      <w:r>
        <w:rPr>
          <w:rFonts w:ascii="Bookman Old Style" w:eastAsia="Bookman Old Style" w:hAnsi="Bookman Old Style" w:cs="Bookman Old Style"/>
          <w:color w:val="000000"/>
        </w:rPr>
        <w:t>Nome da Empresa</w:t>
      </w:r>
    </w:p>
    <w:p w:rsidR="003E03F3" w:rsidRDefault="007517C6">
      <w:pPr>
        <w:widowControl/>
        <w:jc w:val="center"/>
      </w:pPr>
      <w:r>
        <w:rPr>
          <w:rFonts w:ascii="Bookman Old Style" w:eastAsia="Bookman Old Style" w:hAnsi="Bookman Old Style" w:cs="Bookman Old Style"/>
          <w:color w:val="000000"/>
        </w:rPr>
        <w:t>CNPJ</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Obs.:</w:t>
      </w:r>
      <w:r>
        <w:rPr>
          <w:rFonts w:ascii="Bookman Old Style" w:eastAsia="Bookman Old Style" w:hAnsi="Bookman Old Style" w:cs="Bookman Old Style"/>
          <w:color w:val="000000"/>
        </w:rPr>
        <w:t xml:space="preserve"> Esta declaração deverá ser emitida em papel timbrado da empresa proponente, contendo as informações de endereço, telefone, e-mail, etc. e deve estar assinada por responsável legal preferencialmente por meio digital.</w:t>
      </w:r>
    </w:p>
    <w:p w:rsidR="003E03F3" w:rsidRDefault="007517C6">
      <w:r>
        <w:br w:type="page"/>
      </w:r>
    </w:p>
    <w:p w:rsidR="003E03F3" w:rsidRDefault="007517C6">
      <w:pPr>
        <w:widowControl/>
        <w:jc w:val="center"/>
      </w:pPr>
      <w:bookmarkStart w:id="0" w:name="_Hlk158664625"/>
      <w:bookmarkEnd w:id="0"/>
      <w:r>
        <w:rPr>
          <w:rFonts w:ascii="Bookman Old Style" w:eastAsia="Bookman Old Style" w:hAnsi="Bookman Old Style" w:cs="Bookman Old Style"/>
          <w:b/>
          <w:color w:val="000000"/>
        </w:rPr>
        <w:lastRenderedPageBreak/>
        <w:t>Anexo 03 - MODELO DE TERMO DE CONTRAT</w:t>
      </w:r>
      <w:r>
        <w:rPr>
          <w:rFonts w:ascii="Bookman Old Style" w:eastAsia="Bookman Old Style" w:hAnsi="Bookman Old Style" w:cs="Bookman Old Style"/>
          <w:b/>
          <w:color w:val="000000"/>
        </w:rPr>
        <w:t>O</w:t>
      </w:r>
    </w:p>
    <w:p w:rsidR="003E03F3" w:rsidRDefault="003E03F3">
      <w:pPr>
        <w:widowControl/>
        <w:jc w:val="center"/>
      </w:pPr>
    </w:p>
    <w:p w:rsidR="003E03F3" w:rsidRDefault="007517C6">
      <w:pPr>
        <w:widowControl/>
        <w:jc w:val="center"/>
      </w:pPr>
      <w:r>
        <w:rPr>
          <w:rFonts w:ascii="Bookman Old Style" w:eastAsia="Bookman Old Style" w:hAnsi="Bookman Old Style" w:cs="Bookman Old Style"/>
          <w:b/>
          <w:color w:val="000000"/>
        </w:rPr>
        <w:t>PREGÃO, NA FORMA ELETRÔNICA Nº055/</w:t>
      </w:r>
      <w:proofErr w:type="gramStart"/>
      <w:r>
        <w:rPr>
          <w:rFonts w:ascii="Bookman Old Style" w:eastAsia="Bookman Old Style" w:hAnsi="Bookman Old Style" w:cs="Bookman Old Style"/>
          <w:b/>
          <w:color w:val="000000"/>
        </w:rPr>
        <w:t>2025</w:t>
      </w:r>
      <w:proofErr w:type="gramEnd"/>
    </w:p>
    <w:p w:rsidR="003E03F3" w:rsidRDefault="003E03F3">
      <w:pPr>
        <w:widowControl/>
      </w:pPr>
    </w:p>
    <w:p w:rsidR="003E03F3" w:rsidRDefault="003E03F3">
      <w:pPr>
        <w:widowControl/>
        <w:ind w:left="3405"/>
        <w:jc w:val="both"/>
      </w:pPr>
    </w:p>
    <w:p w:rsidR="003E03F3" w:rsidRDefault="007517C6">
      <w:pPr>
        <w:widowControl/>
        <w:ind w:left="3405"/>
        <w:jc w:val="both"/>
      </w:pPr>
      <w:r>
        <w:rPr>
          <w:rFonts w:ascii="Bookman Old Style" w:eastAsia="Bookman Old Style" w:hAnsi="Bookman Old Style" w:cs="Bookman Old Style"/>
          <w:b/>
          <w:color w:val="000000"/>
        </w:rPr>
        <w:t xml:space="preserve">Contrato Administrativo </w:t>
      </w:r>
      <w:proofErr w:type="gramStart"/>
      <w:r>
        <w:rPr>
          <w:rFonts w:ascii="Bookman Old Style" w:eastAsia="Bookman Old Style" w:hAnsi="Bookman Old Style" w:cs="Bookman Old Style"/>
          <w:b/>
          <w:color w:val="000000"/>
        </w:rPr>
        <w:t>Nº</w:t>
      </w:r>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 que fazem entre si a Prefeitura de Ibaiti/PR e a empresa XXXXXXXXXX</w:t>
      </w:r>
    </w:p>
    <w:p w:rsidR="003E03F3" w:rsidRDefault="003E03F3">
      <w:pPr>
        <w:widowControl/>
        <w:ind w:left="3405"/>
        <w:jc w:val="both"/>
      </w:pPr>
    </w:p>
    <w:p w:rsidR="003E03F3" w:rsidRDefault="007517C6">
      <w:pPr>
        <w:widowControl/>
        <w:ind w:firstLine="1140"/>
        <w:jc w:val="both"/>
      </w:pPr>
      <w:r>
        <w:rPr>
          <w:rFonts w:ascii="Bookman Old Style" w:eastAsia="Bookman Old Style" w:hAnsi="Bookman Old Style" w:cs="Bookman Old Style"/>
          <w:color w:val="000000"/>
        </w:rPr>
        <w:t xml:space="preserve">O </w:t>
      </w:r>
      <w:r>
        <w:rPr>
          <w:rFonts w:ascii="Bookman Old Style" w:eastAsia="Bookman Old Style" w:hAnsi="Bookman Old Style" w:cs="Bookman Old Style"/>
          <w:b/>
          <w:color w:val="000000"/>
        </w:rPr>
        <w:t>MUNICÍPIO DE IBAITI</w:t>
      </w:r>
      <w:r>
        <w:rPr>
          <w:rFonts w:ascii="Bookman Old Style" w:eastAsia="Bookman Old Style" w:hAnsi="Bookman Old Style" w:cs="Bookman Old Style"/>
          <w:color w:val="000000"/>
        </w:rPr>
        <w:t xml:space="preserve">, pessoa jurídica de direito público, com </w:t>
      </w:r>
      <w:proofErr w:type="gramStart"/>
      <w:r>
        <w:rPr>
          <w:rFonts w:ascii="Bookman Old Style" w:eastAsia="Bookman Old Style" w:hAnsi="Bookman Old Style" w:cs="Bookman Old Style"/>
          <w:color w:val="000000"/>
        </w:rPr>
        <w:t>sede em Ibaiti (PR), sito</w:t>
      </w:r>
      <w:proofErr w:type="gramEnd"/>
      <w:r>
        <w:rPr>
          <w:rFonts w:ascii="Bookman Old Style" w:eastAsia="Bookman Old Style" w:hAnsi="Bookman Old Style" w:cs="Bookman Old Style"/>
          <w:color w:val="000000"/>
        </w:rPr>
        <w:t xml:space="preserve"> a Praça dos Três Poderes, nº. </w:t>
      </w:r>
      <w:proofErr w:type="gramStart"/>
      <w:r>
        <w:rPr>
          <w:rFonts w:ascii="Bookman Old Style" w:eastAsia="Bookman Old Style" w:hAnsi="Bookman Old Style" w:cs="Bookman Old Style"/>
          <w:color w:val="000000"/>
        </w:rPr>
        <w:t>23, CNPJ/MF</w:t>
      </w:r>
      <w:proofErr w:type="gramEnd"/>
      <w:r>
        <w:rPr>
          <w:rFonts w:ascii="Bookman Old Style" w:eastAsia="Bookman Old Style" w:hAnsi="Bookman Old Style" w:cs="Bookman Old Style"/>
          <w:color w:val="000000"/>
        </w:rPr>
        <w:t xml:space="preserve"> nº. 77.008.068/0001-41, representada pelo senhor Prefeito Municipal Roberto </w:t>
      </w:r>
      <w:proofErr w:type="spellStart"/>
      <w:r>
        <w:rPr>
          <w:rFonts w:ascii="Bookman Old Style" w:eastAsia="Bookman Old Style" w:hAnsi="Bookman Old Style" w:cs="Bookman Old Style"/>
          <w:color w:val="000000"/>
        </w:rPr>
        <w:t>Regazzo</w:t>
      </w:r>
      <w:proofErr w:type="spellEnd"/>
      <w:r>
        <w:rPr>
          <w:rFonts w:ascii="Bookman Old Style" w:eastAsia="Bookman Old Style" w:hAnsi="Bookman Old Style" w:cs="Bookman Old Style"/>
          <w:color w:val="000000"/>
        </w:rPr>
        <w:t>, com sede na Rua José de Moura Bueno, 23 – Centro Ibaiti-</w:t>
      </w:r>
      <w:proofErr w:type="spellStart"/>
      <w:r>
        <w:rPr>
          <w:rFonts w:ascii="Bookman Old Style" w:eastAsia="Bookman Old Style" w:hAnsi="Bookman Old Style" w:cs="Bookman Old Style"/>
          <w:color w:val="000000"/>
        </w:rPr>
        <w:t>Pr</w:t>
      </w:r>
      <w:proofErr w:type="spellEnd"/>
      <w:r>
        <w:rPr>
          <w:rFonts w:ascii="Bookman Old Style" w:eastAsia="Bookman Old Style" w:hAnsi="Bookman Old Style" w:cs="Bookman Old Style"/>
          <w:color w:val="000000"/>
        </w:rPr>
        <w:t>, d</w:t>
      </w:r>
      <w:r>
        <w:rPr>
          <w:rFonts w:ascii="Bookman Old Style" w:eastAsia="Bookman Old Style" w:hAnsi="Bookman Old Style" w:cs="Bookman Old Style"/>
          <w:color w:val="000000"/>
        </w:rPr>
        <w:t xml:space="preserve">oravante denominado CONTRATANTE, e a empresa XXXXXXXXXX, inscrita no CNPJ/MF sob o nº XXXXXX, sediada na XXXXXXXXXXXX, doravante designada CONTRATADA, neste ato </w:t>
      </w:r>
      <w:proofErr w:type="gramStart"/>
      <w:r>
        <w:rPr>
          <w:rFonts w:ascii="Bookman Old Style" w:eastAsia="Bookman Old Style" w:hAnsi="Bookman Old Style" w:cs="Bookman Old Style"/>
          <w:color w:val="000000"/>
        </w:rPr>
        <w:t>representado(</w:t>
      </w:r>
      <w:proofErr w:type="gramEnd"/>
      <w:r>
        <w:rPr>
          <w:rFonts w:ascii="Bookman Old Style" w:eastAsia="Bookman Old Style" w:hAnsi="Bookman Old Style" w:cs="Bookman Old Style"/>
          <w:color w:val="000000"/>
        </w:rPr>
        <w:t xml:space="preserve">a) por XXXXXXXXXX (nome e função no contratado, não colocar documentos pessoais), </w:t>
      </w:r>
      <w:r>
        <w:rPr>
          <w:rFonts w:ascii="Bookman Old Style" w:eastAsia="Bookman Old Style" w:hAnsi="Bookman Old Style" w:cs="Bookman Old Style"/>
          <w:color w:val="000000"/>
        </w:rPr>
        <w:t xml:space="preserve">conforme atos constitutivos da empresa </w:t>
      </w:r>
      <w:r>
        <w:rPr>
          <w:rFonts w:ascii="Bookman Old Style" w:eastAsia="Bookman Old Style" w:hAnsi="Bookman Old Style" w:cs="Bookman Old Style"/>
          <w:b/>
          <w:color w:val="000000"/>
        </w:rPr>
        <w:t>OU</w:t>
      </w:r>
      <w:r>
        <w:rPr>
          <w:rFonts w:ascii="Bookman Old Style" w:eastAsia="Bookman Old Style" w:hAnsi="Bookman Old Style" w:cs="Bookman Old Style"/>
          <w:color w:val="000000"/>
        </w:rPr>
        <w:t xml:space="preserve"> procuração apresentada nos autos, tendo em vista o que consta no Processo nº .............................. </w:t>
      </w:r>
      <w:proofErr w:type="gramStart"/>
      <w:r>
        <w:rPr>
          <w:rFonts w:ascii="Bookman Old Style" w:eastAsia="Bookman Old Style" w:hAnsi="Bookman Old Style" w:cs="Bookman Old Style"/>
          <w:color w:val="000000"/>
        </w:rPr>
        <w:t>e</w:t>
      </w:r>
      <w:proofErr w:type="gramEnd"/>
      <w:r>
        <w:rPr>
          <w:rFonts w:ascii="Bookman Old Style" w:eastAsia="Bookman Old Style" w:hAnsi="Bookman Old Style" w:cs="Bookman Old Style"/>
          <w:color w:val="000000"/>
        </w:rPr>
        <w:t xml:space="preserve"> em observância às disposições da </w:t>
      </w:r>
      <w:hyperlink r:id="rId16">
        <w:r>
          <w:rPr>
            <w:rFonts w:ascii="Bookman Old Style" w:eastAsia="Bookman Old Style" w:hAnsi="Bookman Old Style" w:cs="Bookman Old Style"/>
            <w:color w:val="000000"/>
            <w:u w:val="single"/>
          </w:rPr>
          <w:t>Lei nº 14.133, de 1º de abril de 2021</w:t>
        </w:r>
      </w:hyperlink>
      <w:r>
        <w:rPr>
          <w:rFonts w:ascii="Bookman Old Style" w:eastAsia="Bookman Old Style" w:hAnsi="Bookman Old Style" w:cs="Bookman Old Style"/>
          <w:color w:val="000000"/>
        </w:rPr>
        <w:t>, e demais legislação aplicável, resolvem celebrar o presente Termo de Contrato, decorrente do Pregão, na forma Eletrônica Nº 8/2025, mediante as cláusulas e condições a seguir enunciadas.</w:t>
      </w:r>
    </w:p>
    <w:p w:rsidR="003E03F3" w:rsidRDefault="003E03F3">
      <w:pPr>
        <w:widowControl/>
        <w:ind w:firstLine="1140"/>
        <w:jc w:val="both"/>
      </w:pPr>
    </w:p>
    <w:p w:rsidR="003E03F3" w:rsidRDefault="003E03F3">
      <w:pPr>
        <w:widowControl/>
        <w:ind w:firstLine="1140"/>
        <w:jc w:val="both"/>
      </w:pPr>
    </w:p>
    <w:p w:rsidR="003E03F3" w:rsidRDefault="007517C6">
      <w:pPr>
        <w:keepNext/>
        <w:keepLines/>
        <w:widowControl/>
        <w:numPr>
          <w:ilvl w:val="0"/>
          <w:numId w:val="29"/>
        </w:numPr>
        <w:tabs>
          <w:tab w:val="left" w:pos="570"/>
        </w:tabs>
        <w:jc w:val="both"/>
        <w:outlineLvl w:val="0"/>
      </w:pPr>
      <w:r>
        <w:rPr>
          <w:rFonts w:ascii="Bookman Old Style" w:eastAsia="Bookman Old Style" w:hAnsi="Bookman Old Style" w:cs="Bookman Old Style"/>
          <w:b/>
          <w:color w:val="000000"/>
        </w:rPr>
        <w:t xml:space="preserve">CLÁUSULA </w:t>
      </w:r>
      <w:r>
        <w:rPr>
          <w:rFonts w:ascii="Bookman Old Style" w:eastAsia="Bookman Old Style" w:hAnsi="Bookman Old Style" w:cs="Bookman Old Style"/>
          <w:b/>
          <w:color w:val="000000"/>
        </w:rPr>
        <w:t>PRIMEIRA – OBJETO (</w:t>
      </w:r>
      <w:hyperlink r:id="rId17" w:anchor="art92">
        <w:r>
          <w:rPr>
            <w:rFonts w:ascii="Bookman Old Style" w:eastAsia="Bookman Old Style" w:hAnsi="Bookman Old Style" w:cs="Bookman Old Style"/>
            <w:b/>
            <w:color w:val="000000"/>
            <w:u w:val="single"/>
          </w:rPr>
          <w:t>art. 92, I e II</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jc w:val="both"/>
      </w:pPr>
      <w:r>
        <w:rPr>
          <w:rFonts w:ascii="Bookman Old Style" w:eastAsia="Bookman Old Style" w:hAnsi="Bookman Old Style" w:cs="Bookman Old Style"/>
          <w:color w:val="000000"/>
        </w:rPr>
        <w:t xml:space="preserve">Objeto da contratação: O objeto do presente instrumento é a contratação </w:t>
      </w:r>
      <w:r>
        <w:rPr>
          <w:rFonts w:ascii="Bookman Old Style" w:eastAsia="Bookman Old Style" w:hAnsi="Bookman Old Style" w:cs="Bookman Old Style"/>
        </w:rPr>
        <w:t>de EMPRESA ESPECIALIZADA NA PRESTAÇÃO DE SERVI</w:t>
      </w:r>
      <w:r>
        <w:rPr>
          <w:rFonts w:ascii="Bookman Old Style" w:eastAsia="Bookman Old Style" w:hAnsi="Bookman Old Style" w:cs="Bookman Old Style"/>
        </w:rPr>
        <w:t>ÇOS DE TRANSPORTE ESCOLAR, EM ATENDIMENTO AS NECESSIDADES DA SECRETARIA MUNICIPAL DE EDUCAÇÃO, PARA O ANO LETIVO DE 2026,</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DE ACORDO COM OS QUANTITATIVOS E ESPECIFICAÇÕES CONSTANTES NESTE TERMO DE REFERÊNCIA</w:t>
      </w:r>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Vinculam esta contratação, independentemente de</w:t>
      </w:r>
      <w:r>
        <w:rPr>
          <w:rFonts w:ascii="Bookman Old Style" w:eastAsia="Bookman Old Style" w:hAnsi="Bookman Old Style" w:cs="Bookman Old Style"/>
          <w:color w:val="000000"/>
        </w:rPr>
        <w:t xml:space="preserve"> transcrição:</w:t>
      </w:r>
    </w:p>
    <w:p w:rsidR="003E03F3" w:rsidRDefault="007517C6">
      <w:pPr>
        <w:widowControl/>
        <w:numPr>
          <w:ilvl w:val="2"/>
          <w:numId w:val="28"/>
        </w:numPr>
        <w:jc w:val="both"/>
      </w:pPr>
      <w:r>
        <w:rPr>
          <w:rFonts w:ascii="Bookman Old Style" w:eastAsia="Bookman Old Style" w:hAnsi="Bookman Old Style" w:cs="Bookman Old Style"/>
          <w:color w:val="000000"/>
        </w:rPr>
        <w:t>O Termo de Referência;</w:t>
      </w:r>
    </w:p>
    <w:p w:rsidR="003E03F3" w:rsidRDefault="007517C6">
      <w:pPr>
        <w:widowControl/>
        <w:numPr>
          <w:ilvl w:val="2"/>
          <w:numId w:val="28"/>
        </w:numPr>
        <w:jc w:val="both"/>
      </w:pPr>
      <w:r>
        <w:rPr>
          <w:rFonts w:ascii="Bookman Old Style" w:eastAsia="Bookman Old Style" w:hAnsi="Bookman Old Style" w:cs="Bookman Old Style"/>
          <w:color w:val="000000"/>
        </w:rPr>
        <w:t>Estudo Técnico Preliminar - ETP</w:t>
      </w:r>
    </w:p>
    <w:p w:rsidR="003E03F3" w:rsidRDefault="007517C6">
      <w:pPr>
        <w:widowControl/>
        <w:numPr>
          <w:ilvl w:val="2"/>
          <w:numId w:val="28"/>
        </w:numPr>
        <w:jc w:val="both"/>
      </w:pPr>
      <w:r>
        <w:rPr>
          <w:rFonts w:ascii="Bookman Old Style" w:eastAsia="Bookman Old Style" w:hAnsi="Bookman Old Style" w:cs="Bookman Old Style"/>
          <w:color w:val="000000"/>
        </w:rPr>
        <w:t>O Edital da Licitação;</w:t>
      </w:r>
    </w:p>
    <w:p w:rsidR="003E03F3" w:rsidRDefault="007517C6">
      <w:pPr>
        <w:widowControl/>
        <w:numPr>
          <w:ilvl w:val="2"/>
          <w:numId w:val="28"/>
        </w:numPr>
        <w:jc w:val="both"/>
      </w:pPr>
      <w:r>
        <w:rPr>
          <w:rFonts w:ascii="Bookman Old Style" w:eastAsia="Bookman Old Style" w:hAnsi="Bookman Old Style" w:cs="Bookman Old Style"/>
          <w:color w:val="000000"/>
        </w:rPr>
        <w:t>A Proposta do contratado;</w:t>
      </w:r>
    </w:p>
    <w:p w:rsidR="003E03F3" w:rsidRDefault="007517C6">
      <w:pPr>
        <w:widowControl/>
        <w:numPr>
          <w:ilvl w:val="2"/>
          <w:numId w:val="28"/>
        </w:numPr>
        <w:jc w:val="both"/>
      </w:pPr>
      <w:r>
        <w:rPr>
          <w:rFonts w:ascii="Bookman Old Style" w:eastAsia="Bookman Old Style" w:hAnsi="Bookman Old Style" w:cs="Bookman Old Style"/>
          <w:color w:val="000000"/>
        </w:rPr>
        <w:t>Eventuais anexos dos documentos supracitados.</w:t>
      </w:r>
    </w:p>
    <w:p w:rsidR="003E03F3" w:rsidRDefault="003E03F3">
      <w:pPr>
        <w:widowControl/>
        <w:ind w:left="570"/>
        <w:jc w:val="both"/>
      </w:pPr>
    </w:p>
    <w:p w:rsidR="003E03F3" w:rsidRDefault="003E03F3">
      <w:pPr>
        <w:widowControl/>
        <w:ind w:left="570"/>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SEGUNDA – VIGÊNCIA E PRORROGAÇÃO</w:t>
      </w:r>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O prazo de vigência da contratação é de</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 xml:space="preserve">12 Meses, contados do(a) da data do contrato, na forma do </w:t>
      </w:r>
      <w:hyperlink r:id="rId18" w:anchor="art105">
        <w:r>
          <w:rPr>
            <w:rFonts w:ascii="Bookman Old Style" w:eastAsia="Bookman Old Style" w:hAnsi="Bookman Old Style" w:cs="Bookman Old Style"/>
            <w:color w:val="000000"/>
            <w:u w:val="single"/>
          </w:rPr>
          <w:t>artigo 105 da Lei n° 14.133, de 2021</w:t>
        </w:r>
      </w:hyperlink>
      <w:r>
        <w:rPr>
          <w:rFonts w:ascii="Bookman Old Style" w:eastAsia="Bookman Old Style" w:hAnsi="Bookman Old Style" w:cs="Bookman Old Style"/>
          <w:color w:val="000000"/>
        </w:rPr>
        <w:t>.</w:t>
      </w:r>
    </w:p>
    <w:p w:rsidR="003E03F3" w:rsidRDefault="007517C6">
      <w:pPr>
        <w:widowControl/>
        <w:numPr>
          <w:ilvl w:val="2"/>
          <w:numId w:val="28"/>
        </w:numPr>
        <w:jc w:val="both"/>
      </w:pPr>
      <w:r>
        <w:rPr>
          <w:rFonts w:ascii="Bookman Old Style" w:eastAsia="Bookman Old Style" w:hAnsi="Bookman Old Style" w:cs="Bookman Old Style"/>
          <w:color w:val="000000"/>
        </w:rPr>
        <w:t>O prazo de vigênc</w:t>
      </w:r>
      <w:r>
        <w:rPr>
          <w:rFonts w:ascii="Bookman Old Style" w:eastAsia="Bookman Old Style" w:hAnsi="Bookman Old Style" w:cs="Bookman Old Style"/>
          <w:color w:val="000000"/>
        </w:rPr>
        <w:t>ia será automaticamente prorrogado, independentemente de termo aditivo, quando o objeto não for concluído no período firmado acima, ressalvadas as providências cabíveis no caso de culpa do contratado, previstas neste instrumento.</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TERCEIRA – MODE</w:t>
      </w:r>
      <w:r>
        <w:rPr>
          <w:rFonts w:ascii="Bookman Old Style" w:eastAsia="Bookman Old Style" w:hAnsi="Bookman Old Style" w:cs="Bookman Old Style"/>
          <w:b/>
          <w:color w:val="000000"/>
        </w:rPr>
        <w:t>LOS DE EXECUÇÃO E GESTÃO CONTRATUAIS (</w:t>
      </w:r>
      <w:hyperlink r:id="rId19" w:anchor="art92">
        <w:r>
          <w:rPr>
            <w:rFonts w:ascii="Bookman Old Style" w:eastAsia="Bookman Old Style" w:hAnsi="Bookman Old Style" w:cs="Bookman Old Style"/>
            <w:b/>
            <w:color w:val="000000"/>
            <w:u w:val="single"/>
          </w:rPr>
          <w:t>art. 92, IV, VII e XVIII)</w:t>
        </w:r>
        <w:proofErr w:type="gramStart"/>
      </w:hyperlink>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O regime de execução contratual, os modelos de gestão e de execução, assim como os prazos </w:t>
      </w:r>
      <w:r>
        <w:rPr>
          <w:rFonts w:ascii="Bookman Old Style" w:eastAsia="Bookman Old Style" w:hAnsi="Bookman Old Style" w:cs="Bookman Old Style"/>
          <w:color w:val="000000"/>
        </w:rPr>
        <w:t xml:space="preserve">e condições de conclusão, </w:t>
      </w:r>
      <w:proofErr w:type="gramStart"/>
      <w:r>
        <w:rPr>
          <w:rFonts w:ascii="Bookman Old Style" w:eastAsia="Bookman Old Style" w:hAnsi="Bookman Old Style" w:cs="Bookman Old Style"/>
          <w:color w:val="000000"/>
        </w:rPr>
        <w:t>entrega</w:t>
      </w:r>
      <w:proofErr w:type="gramEnd"/>
      <w:r>
        <w:rPr>
          <w:rFonts w:ascii="Bookman Old Style" w:eastAsia="Bookman Old Style" w:hAnsi="Bookman Old Style" w:cs="Bookman Old Style"/>
          <w:color w:val="000000"/>
        </w:rPr>
        <w:t>, observação e recebimento do objeto constam no Termo de Referência, anexo a este Contrato.</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QUARTA – SUBCONTRATAÇÃO</w:t>
      </w:r>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Não será admitida a subcontratação do objeto contratual.</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lastRenderedPageBreak/>
        <w:t>CLÁUSULA QUINTA – PREÇO (</w:t>
      </w:r>
      <w:hyperlink r:id="rId20" w:anchor="art92">
        <w:r>
          <w:rPr>
            <w:rFonts w:ascii="Bookman Old Style" w:eastAsia="Bookman Old Style" w:hAnsi="Bookman Old Style" w:cs="Bookman Old Style"/>
            <w:b/>
            <w:color w:val="000000"/>
            <w:u w:val="single"/>
          </w:rPr>
          <w:t>art. 92, V)</w:t>
        </w:r>
        <w:proofErr w:type="gramStart"/>
      </w:hyperlink>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O valor total da contratação é de R$</w:t>
      </w:r>
      <w:proofErr w:type="gramStart"/>
      <w:r>
        <w:rPr>
          <w:rFonts w:ascii="Bookman Old Style" w:eastAsia="Bookman Old Style" w:hAnsi="Bookman Old Style" w:cs="Bookman Old Style"/>
          <w:color w:val="000000"/>
        </w:rPr>
        <w:t>..........</w:t>
      </w:r>
      <w:proofErr w:type="gramEnd"/>
      <w:r>
        <w:rPr>
          <w:rFonts w:ascii="Bookman Old Style" w:eastAsia="Bookman Old Style" w:hAnsi="Bookman Old Style" w:cs="Bookman Old Style"/>
          <w:color w:val="000000"/>
        </w:rPr>
        <w:t xml:space="preserve"> (</w:t>
      </w:r>
      <w:proofErr w:type="gramStart"/>
      <w:r>
        <w:rPr>
          <w:rFonts w:ascii="Bookman Old Style" w:eastAsia="Bookman Old Style" w:hAnsi="Bookman Old Style" w:cs="Bookman Old Style"/>
          <w:color w:val="000000"/>
        </w:rPr>
        <w:t>.....</w:t>
      </w:r>
      <w:proofErr w:type="gramEnd"/>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No valor acima estão incluídas todas as despesas ordinárias diretas e indiretas decorrent</w:t>
      </w:r>
      <w:r>
        <w:rPr>
          <w:rFonts w:ascii="Bookman Old Style" w:eastAsia="Bookman Old Style" w:hAnsi="Bookman Old Style" w:cs="Bookman Old Style"/>
          <w:color w:val="000000"/>
        </w:rPr>
        <w:t>es da execução do objeto, inclusive tributos e/ou impostos, encargos sociais, trabalhistas, previdenciários, fiscais e comerciais incidentes, taxa de administração, frete, seguro e outros necessários ao cumprimento integral do objeto da contratação.</w:t>
      </w:r>
    </w:p>
    <w:p w:rsidR="003E03F3" w:rsidRDefault="007517C6">
      <w:pPr>
        <w:widowControl/>
        <w:numPr>
          <w:ilvl w:val="1"/>
          <w:numId w:val="28"/>
        </w:numPr>
        <w:jc w:val="both"/>
      </w:pPr>
      <w:r>
        <w:rPr>
          <w:rFonts w:ascii="Bookman Old Style" w:eastAsia="Bookman Old Style" w:hAnsi="Bookman Old Style" w:cs="Bookman Old Style"/>
          <w:color w:val="000000"/>
        </w:rPr>
        <w:t>O valo</w:t>
      </w:r>
      <w:r>
        <w:rPr>
          <w:rFonts w:ascii="Bookman Old Style" w:eastAsia="Bookman Old Style" w:hAnsi="Bookman Old Style" w:cs="Bookman Old Style"/>
          <w:color w:val="000000"/>
        </w:rPr>
        <w:t>r acima é meramente estimativo, de forma que os pagamentos devidos ao contratado dependerão dos quantitativos efetivamente fornecidos.</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SEXTA - PAGAMENTO (</w:t>
      </w:r>
      <w:hyperlink r:id="rId21" w:anchor="art92">
        <w:r>
          <w:rPr>
            <w:rFonts w:ascii="Bookman Old Style" w:eastAsia="Bookman Old Style" w:hAnsi="Bookman Old Style" w:cs="Bookman Old Style"/>
            <w:b/>
            <w:color w:val="000000"/>
            <w:u w:val="single"/>
          </w:rPr>
          <w:t>art. 92, V e VI</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O prazo para pagamento ao contratado e demais condições a ele referentes encontram-se definidos no Termo de Referência, anexo a este Contra</w:t>
      </w:r>
      <w:r>
        <w:rPr>
          <w:rFonts w:ascii="Bookman Old Style" w:eastAsia="Bookman Old Style" w:hAnsi="Bookman Old Style" w:cs="Bookman Old Style"/>
          <w:color w:val="000000"/>
        </w:rPr>
        <w:t>to.</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SÉTIMA - REAJUSTE (</w:t>
      </w:r>
      <w:hyperlink r:id="rId22" w:anchor="art92">
        <w:r>
          <w:rPr>
            <w:rFonts w:ascii="Bookman Old Style" w:eastAsia="Bookman Old Style" w:hAnsi="Bookman Old Style" w:cs="Bookman Old Style"/>
            <w:b/>
            <w:color w:val="000000"/>
            <w:u w:val="single"/>
          </w:rPr>
          <w:t>art. 92, V)</w:t>
        </w:r>
        <w:proofErr w:type="gramStart"/>
      </w:hyperlink>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Os preços inicialmente contratados são fixos e irreajustáveis no prazo de um ano contado da data do orçament</w:t>
      </w:r>
      <w:r>
        <w:rPr>
          <w:rFonts w:ascii="Bookman Old Style" w:eastAsia="Bookman Old Style" w:hAnsi="Bookman Old Style" w:cs="Bookman Old Style"/>
          <w:color w:val="000000"/>
        </w:rPr>
        <w:t>o estimado, em</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outubro de 2025, o interregno de um ano, e independentemente de pedido do contratado, os preços iniciais serão reajustados, mediante a aplicação, pelo contratante, do índice IGP-M</w:t>
      </w:r>
      <w:r>
        <w:rPr>
          <w:rFonts w:ascii="Bookman Old Style" w:eastAsia="Bookman Old Style" w:hAnsi="Bookman Old Style" w:cs="Bookman Old Style"/>
          <w:i/>
          <w:color w:val="000000"/>
        </w:rPr>
        <w:t>,</w:t>
      </w:r>
      <w:r>
        <w:rPr>
          <w:rFonts w:ascii="Bookman Old Style" w:eastAsia="Bookman Old Style" w:hAnsi="Bookman Old Style" w:cs="Bookman Old Style"/>
          <w:color w:val="000000"/>
        </w:rPr>
        <w:t xml:space="preserve"> exclusivamente para as obrigações iniciadas e concluídas ap</w:t>
      </w:r>
      <w:r>
        <w:rPr>
          <w:rFonts w:ascii="Bookman Old Style" w:eastAsia="Bookman Old Style" w:hAnsi="Bookman Old Style" w:cs="Bookman Old Style"/>
          <w:color w:val="000000"/>
        </w:rPr>
        <w:t>ós a ocorrência da anualidade.</w:t>
      </w:r>
    </w:p>
    <w:p w:rsidR="003E03F3" w:rsidRDefault="007517C6">
      <w:pPr>
        <w:widowControl/>
        <w:numPr>
          <w:ilvl w:val="1"/>
          <w:numId w:val="28"/>
        </w:numPr>
        <w:jc w:val="both"/>
      </w:pPr>
      <w:r>
        <w:rPr>
          <w:rFonts w:ascii="Bookman Old Style" w:eastAsia="Bookman Old Style" w:hAnsi="Bookman Old Style" w:cs="Bookman Old Style"/>
          <w:color w:val="000000"/>
        </w:rPr>
        <w:t>Nos reajustes subsequentes ao primeiro, o interregno mínimo de um ano será contado a partir dos efeitos financeiros do último reajuste.</w:t>
      </w:r>
    </w:p>
    <w:p w:rsidR="003E03F3" w:rsidRDefault="007517C6">
      <w:pPr>
        <w:widowControl/>
        <w:numPr>
          <w:ilvl w:val="1"/>
          <w:numId w:val="28"/>
        </w:numPr>
        <w:jc w:val="both"/>
      </w:pPr>
      <w:r>
        <w:rPr>
          <w:rFonts w:ascii="Bookman Old Style" w:eastAsia="Bookman Old Style" w:hAnsi="Bookman Old Style" w:cs="Bookman Old Style"/>
          <w:color w:val="000000"/>
        </w:rPr>
        <w:t>No caso de atraso ou não divulgação do(s) índice (s) de reajustamento, o contratante paga</w:t>
      </w:r>
      <w:r>
        <w:rPr>
          <w:rFonts w:ascii="Bookman Old Style" w:eastAsia="Bookman Old Style" w:hAnsi="Bookman Old Style" w:cs="Bookman Old Style"/>
          <w:color w:val="000000"/>
        </w:rPr>
        <w:t xml:space="preserve">rá ao contratado a importância calculada pela última variação conhecida, liquidando a diferença correspondente tão logo seja(m) </w:t>
      </w:r>
      <w:proofErr w:type="gramStart"/>
      <w:r>
        <w:rPr>
          <w:rFonts w:ascii="Bookman Old Style" w:eastAsia="Bookman Old Style" w:hAnsi="Bookman Old Style" w:cs="Bookman Old Style"/>
          <w:color w:val="000000"/>
        </w:rPr>
        <w:t>divulgado(s)</w:t>
      </w:r>
      <w:proofErr w:type="gramEnd"/>
      <w:r>
        <w:rPr>
          <w:rFonts w:ascii="Bookman Old Style" w:eastAsia="Bookman Old Style" w:hAnsi="Bookman Old Style" w:cs="Bookman Old Style"/>
          <w:color w:val="000000"/>
        </w:rPr>
        <w:t xml:space="preserve"> o(s) índice(s) definitivo(s). </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Nas aferições finais, o(s) índice(s) utilizado(s) para reajuste </w:t>
      </w:r>
      <w:proofErr w:type="gramStart"/>
      <w:r>
        <w:rPr>
          <w:rFonts w:ascii="Bookman Old Style" w:eastAsia="Bookman Old Style" w:hAnsi="Bookman Old Style" w:cs="Bookman Old Style"/>
          <w:color w:val="000000"/>
        </w:rPr>
        <w:t>será(</w:t>
      </w:r>
      <w:proofErr w:type="spellStart"/>
      <w:proofErr w:type="gramEnd"/>
      <w:r>
        <w:rPr>
          <w:rFonts w:ascii="Bookman Old Style" w:eastAsia="Bookman Old Style" w:hAnsi="Bookman Old Style" w:cs="Bookman Old Style"/>
          <w:color w:val="000000"/>
        </w:rPr>
        <w:t>ão</w:t>
      </w:r>
      <w:proofErr w:type="spellEnd"/>
      <w:r>
        <w:rPr>
          <w:rFonts w:ascii="Bookman Old Style" w:eastAsia="Bookman Old Style" w:hAnsi="Bookman Old Style" w:cs="Bookman Old Style"/>
          <w:color w:val="000000"/>
        </w:rPr>
        <w:t>), obrigatori</w:t>
      </w:r>
      <w:r>
        <w:rPr>
          <w:rFonts w:ascii="Bookman Old Style" w:eastAsia="Bookman Old Style" w:hAnsi="Bookman Old Style" w:cs="Bookman Old Style"/>
          <w:color w:val="000000"/>
        </w:rPr>
        <w:t>amente, o(s) definitivo(s).</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Caso o(s) índice(s) estabelecido(s) para reajustamento venha(m) a ser extinto(s) ou de qualquer forma não possa(m) mais ser utilizado(s), </w:t>
      </w:r>
      <w:proofErr w:type="gramStart"/>
      <w:r>
        <w:rPr>
          <w:rFonts w:ascii="Bookman Old Style" w:eastAsia="Bookman Old Style" w:hAnsi="Bookman Old Style" w:cs="Bookman Old Style"/>
          <w:color w:val="000000"/>
        </w:rPr>
        <w:t>será(</w:t>
      </w:r>
      <w:proofErr w:type="spellStart"/>
      <w:proofErr w:type="gramEnd"/>
      <w:r>
        <w:rPr>
          <w:rFonts w:ascii="Bookman Old Style" w:eastAsia="Bookman Old Style" w:hAnsi="Bookman Old Style" w:cs="Bookman Old Style"/>
          <w:color w:val="000000"/>
        </w:rPr>
        <w:t>ão</w:t>
      </w:r>
      <w:proofErr w:type="spellEnd"/>
      <w:r>
        <w:rPr>
          <w:rFonts w:ascii="Bookman Old Style" w:eastAsia="Bookman Old Style" w:hAnsi="Bookman Old Style" w:cs="Bookman Old Style"/>
          <w:color w:val="000000"/>
        </w:rPr>
        <w:t>) adotado(s), em substituição, o(s) que vier(em) a ser determinado(s) pela legislaç</w:t>
      </w:r>
      <w:r>
        <w:rPr>
          <w:rFonts w:ascii="Bookman Old Style" w:eastAsia="Bookman Old Style" w:hAnsi="Bookman Old Style" w:cs="Bookman Old Style"/>
          <w:color w:val="000000"/>
        </w:rPr>
        <w:t>ão então em vigor.</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Na ausência de previsão legal quanto ao índice substituto, as partes elegerão novo índice oficial, para reajustamento do preço do valor remanescente, por meio de termo aditivo. </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O reajuste será realizado por </w:t>
      </w:r>
      <w:proofErr w:type="spellStart"/>
      <w:r>
        <w:rPr>
          <w:rFonts w:ascii="Bookman Old Style" w:eastAsia="Bookman Old Style" w:hAnsi="Bookman Old Style" w:cs="Bookman Old Style"/>
          <w:color w:val="000000"/>
        </w:rPr>
        <w:t>apostilamento</w:t>
      </w:r>
      <w:proofErr w:type="spellEnd"/>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Decorrido o pr</w:t>
      </w:r>
      <w:r>
        <w:rPr>
          <w:rFonts w:ascii="Bookman Old Style" w:eastAsia="Bookman Old Style" w:hAnsi="Bookman Old Style" w:cs="Bookman Old Style"/>
          <w:color w:val="000000"/>
        </w:rPr>
        <w:t>azo de validade da proposta, em casos excepcionais e devidamente motivado, o reequilíbrio econômico-financeiro poderá ser solicitado pelo contratado ou por qualquer dos signatários da ata de registro de preços e devidamente instruído com a documentação nec</w:t>
      </w:r>
      <w:r>
        <w:rPr>
          <w:rFonts w:ascii="Bookman Old Style" w:eastAsia="Bookman Old Style" w:hAnsi="Bookman Old Style" w:cs="Bookman Old Style"/>
          <w:color w:val="000000"/>
        </w:rPr>
        <w:t>essária para o cálculo do valor a ser reequilibrado, da seguinte forma:</w:t>
      </w:r>
    </w:p>
    <w:p w:rsidR="003E03F3" w:rsidRDefault="007517C6">
      <w:pPr>
        <w:widowControl/>
        <w:tabs>
          <w:tab w:val="left" w:pos="570"/>
        </w:tabs>
        <w:ind w:left="990"/>
        <w:jc w:val="both"/>
      </w:pPr>
      <w:r>
        <w:rPr>
          <w:rFonts w:ascii="Bookman Old Style" w:eastAsia="Bookman Old Style" w:hAnsi="Bookman Old Style" w:cs="Bookman Old Style"/>
          <w:b/>
          <w:color w:val="000000"/>
        </w:rPr>
        <w:t>a)</w:t>
      </w:r>
      <w:r>
        <w:rPr>
          <w:rFonts w:ascii="Bookman Old Style" w:eastAsia="Bookman Old Style" w:hAnsi="Bookman Old Style" w:cs="Bookman Old Style"/>
          <w:color w:val="000000"/>
        </w:rPr>
        <w:t xml:space="preserve"> Apresentação de notas fiscais de compras promovidas em datas que antecederam brevemente a data da sessão pública de lances do pregão;</w:t>
      </w:r>
    </w:p>
    <w:p w:rsidR="003E03F3" w:rsidRDefault="007517C6">
      <w:pPr>
        <w:widowControl/>
        <w:tabs>
          <w:tab w:val="left" w:pos="570"/>
        </w:tabs>
        <w:ind w:left="990"/>
        <w:jc w:val="both"/>
      </w:pPr>
      <w:r>
        <w:rPr>
          <w:rFonts w:ascii="Bookman Old Style" w:eastAsia="Bookman Old Style" w:hAnsi="Bookman Old Style" w:cs="Bookman Old Style"/>
          <w:b/>
          <w:color w:val="000000"/>
        </w:rPr>
        <w:t>b)</w:t>
      </w:r>
      <w:r>
        <w:rPr>
          <w:rFonts w:ascii="Bookman Old Style" w:eastAsia="Bookman Old Style" w:hAnsi="Bookman Old Style" w:cs="Bookman Old Style"/>
          <w:color w:val="000000"/>
        </w:rPr>
        <w:t xml:space="preserve"> Apresentação de notas fiscais de compras rec</w:t>
      </w:r>
      <w:r>
        <w:rPr>
          <w:rFonts w:ascii="Bookman Old Style" w:eastAsia="Bookman Old Style" w:hAnsi="Bookman Old Style" w:cs="Bookman Old Style"/>
          <w:color w:val="000000"/>
        </w:rPr>
        <w:t>entes que comprovem a variação de seu preço de custo, com estrita observância a equivalência dos quantitativos entre as notas fiscais;</w:t>
      </w:r>
    </w:p>
    <w:p w:rsidR="003E03F3" w:rsidRDefault="007517C6">
      <w:pPr>
        <w:widowControl/>
        <w:tabs>
          <w:tab w:val="left" w:pos="570"/>
        </w:tabs>
        <w:ind w:left="990"/>
        <w:jc w:val="both"/>
      </w:pPr>
      <w:r>
        <w:rPr>
          <w:rFonts w:ascii="Bookman Old Style" w:eastAsia="Bookman Old Style" w:hAnsi="Bookman Old Style" w:cs="Bookman Old Style"/>
          <w:b/>
          <w:color w:val="000000"/>
        </w:rPr>
        <w:t>c)</w:t>
      </w:r>
      <w:r>
        <w:rPr>
          <w:rFonts w:ascii="Bookman Old Style" w:eastAsia="Bookman Old Style" w:hAnsi="Bookman Old Style" w:cs="Bookman Old Style"/>
          <w:color w:val="000000"/>
        </w:rPr>
        <w:t xml:space="preserve"> Por meio destas informações, a administração conseguirá aferir a </w:t>
      </w:r>
      <w:r>
        <w:rPr>
          <w:rFonts w:ascii="Bookman Old Style" w:eastAsia="Bookman Old Style" w:hAnsi="Bookman Old Style" w:cs="Bookman Old Style"/>
          <w:b/>
          <w:color w:val="000000"/>
        </w:rPr>
        <w:t xml:space="preserve">variação de preço do item </w:t>
      </w:r>
      <w:r>
        <w:rPr>
          <w:rFonts w:ascii="Bookman Old Style" w:eastAsia="Bookman Old Style" w:hAnsi="Bookman Old Style" w:cs="Bookman Old Style"/>
          <w:color w:val="000000"/>
        </w:rPr>
        <w:t>por meio de percentual;</w:t>
      </w:r>
    </w:p>
    <w:p w:rsidR="003E03F3" w:rsidRDefault="007517C6">
      <w:pPr>
        <w:widowControl/>
        <w:numPr>
          <w:ilvl w:val="1"/>
          <w:numId w:val="28"/>
        </w:numPr>
        <w:jc w:val="both"/>
      </w:pPr>
      <w:r>
        <w:rPr>
          <w:rFonts w:ascii="Bookman Old Style" w:eastAsia="Bookman Old Style" w:hAnsi="Bookman Old Style" w:cs="Bookman Old Style"/>
          <w:color w:val="000000"/>
        </w:rPr>
        <w:t>A a</w:t>
      </w:r>
      <w:r>
        <w:rPr>
          <w:rFonts w:ascii="Bookman Old Style" w:eastAsia="Bookman Old Style" w:hAnsi="Bookman Old Style" w:cs="Bookman Old Style"/>
          <w:color w:val="000000"/>
        </w:rPr>
        <w:t xml:space="preserve">dministração efetuará nova pesquisa de mercado respeitando as mesmas fontes de pesquisa e metodologia matemática utilizada na etapa de formação de preços, atribuindo assim um </w:t>
      </w:r>
      <w:r>
        <w:rPr>
          <w:rFonts w:ascii="Bookman Old Style" w:eastAsia="Bookman Old Style" w:hAnsi="Bookman Old Style" w:cs="Bookman Old Style"/>
          <w:b/>
          <w:color w:val="000000"/>
        </w:rPr>
        <w:t>novo preço de mercado</w:t>
      </w:r>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Para a concessão do reequilíbrio, será aplicado o percentu</w:t>
      </w:r>
      <w:r>
        <w:rPr>
          <w:rFonts w:ascii="Bookman Old Style" w:eastAsia="Bookman Old Style" w:hAnsi="Bookman Old Style" w:cs="Bookman Old Style"/>
          <w:color w:val="000000"/>
        </w:rPr>
        <w:t xml:space="preserve">al de desconto ofertado pela licitante em sessão no </w:t>
      </w:r>
      <w:r>
        <w:rPr>
          <w:rFonts w:ascii="Bookman Old Style" w:eastAsia="Bookman Old Style" w:hAnsi="Bookman Old Style" w:cs="Bookman Old Style"/>
          <w:b/>
          <w:color w:val="000000"/>
        </w:rPr>
        <w:t xml:space="preserve">novo preço de mercado, </w:t>
      </w:r>
      <w:r>
        <w:rPr>
          <w:rFonts w:ascii="Bookman Old Style" w:eastAsia="Bookman Old Style" w:hAnsi="Bookman Old Style" w:cs="Bookman Old Style"/>
          <w:color w:val="000000"/>
        </w:rPr>
        <w:t xml:space="preserve">e, será aplicado o percentual da </w:t>
      </w:r>
      <w:r>
        <w:rPr>
          <w:rFonts w:ascii="Bookman Old Style" w:eastAsia="Bookman Old Style" w:hAnsi="Bookman Old Style" w:cs="Bookman Old Style"/>
          <w:b/>
          <w:color w:val="000000"/>
        </w:rPr>
        <w:t xml:space="preserve">variação de preço do item </w:t>
      </w:r>
      <w:r>
        <w:rPr>
          <w:rFonts w:ascii="Bookman Old Style" w:eastAsia="Bookman Old Style" w:hAnsi="Bookman Old Style" w:cs="Bookman Old Style"/>
          <w:color w:val="000000"/>
        </w:rPr>
        <w:t xml:space="preserve">ao preço contratado, aquele preço que resultar no menor dispêndio financeiro para a Administração será o </w:t>
      </w:r>
      <w:r>
        <w:rPr>
          <w:rFonts w:ascii="Bookman Old Style" w:eastAsia="Bookman Old Style" w:hAnsi="Bookman Old Style" w:cs="Bookman Old Style"/>
          <w:b/>
          <w:color w:val="000000"/>
        </w:rPr>
        <w:t>valor reequilibra</w:t>
      </w:r>
      <w:r>
        <w:rPr>
          <w:rFonts w:ascii="Bookman Old Style" w:eastAsia="Bookman Old Style" w:hAnsi="Bookman Old Style" w:cs="Bookman Old Style"/>
          <w:b/>
          <w:color w:val="000000"/>
        </w:rPr>
        <w:t>do</w:t>
      </w:r>
      <w:r>
        <w:rPr>
          <w:rFonts w:ascii="Bookman Old Style" w:eastAsia="Bookman Old Style" w:hAnsi="Bookman Old Style" w:cs="Bookman Old Style"/>
          <w:color w:val="000000"/>
        </w:rPr>
        <w:t>.</w:t>
      </w:r>
    </w:p>
    <w:p w:rsidR="003E03F3" w:rsidRDefault="003E03F3">
      <w:pPr>
        <w:widowControl/>
        <w:tabs>
          <w:tab w:val="left" w:pos="570"/>
        </w:tabs>
        <w:ind w:left="990" w:hanging="420"/>
        <w:jc w:val="both"/>
      </w:pPr>
    </w:p>
    <w:p w:rsidR="003E03F3" w:rsidRDefault="003E03F3">
      <w:pPr>
        <w:widowControl/>
        <w:tabs>
          <w:tab w:val="left" w:pos="570"/>
        </w:tabs>
        <w:ind w:left="990" w:hanging="420"/>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lastRenderedPageBreak/>
        <w:t>CLÁUSULA OITAVA - OBRIGAÇÕES DO CONTRATANTE (</w:t>
      </w:r>
      <w:hyperlink r:id="rId23" w:anchor="art92">
        <w:r>
          <w:rPr>
            <w:rFonts w:ascii="Bookman Old Style" w:eastAsia="Bookman Old Style" w:hAnsi="Bookman Old Style" w:cs="Bookman Old Style"/>
            <w:b/>
            <w:color w:val="000000"/>
            <w:u w:val="single"/>
          </w:rPr>
          <w:t>art. 92, X, XI e XIV</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São obrigações do Contratante:</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Exigir o cumprimento de todas as obrigações </w:t>
      </w:r>
      <w:r>
        <w:rPr>
          <w:rFonts w:ascii="Bookman Old Style" w:eastAsia="Bookman Old Style" w:hAnsi="Bookman Old Style" w:cs="Bookman Old Style"/>
          <w:color w:val="000000"/>
        </w:rPr>
        <w:t>assumidas pelo Contratado, de acordo com o contrato e seus anexos;</w:t>
      </w:r>
    </w:p>
    <w:p w:rsidR="003E03F3" w:rsidRDefault="007517C6">
      <w:pPr>
        <w:widowControl/>
        <w:numPr>
          <w:ilvl w:val="2"/>
          <w:numId w:val="28"/>
        </w:numPr>
        <w:jc w:val="both"/>
      </w:pPr>
      <w:r>
        <w:rPr>
          <w:rFonts w:ascii="Bookman Old Style" w:eastAsia="Bookman Old Style" w:hAnsi="Bookman Old Style" w:cs="Bookman Old Style"/>
          <w:color w:val="000000"/>
        </w:rPr>
        <w:t>Receber o objeto no prazo e condições estabelecidas no Termo de Referência;</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Notificar o Contratado, por escrito, sobre vícios, defeitos ou incorreções verificadas no objeto fornecido, para </w:t>
      </w:r>
      <w:r>
        <w:rPr>
          <w:rFonts w:ascii="Bookman Old Style" w:eastAsia="Bookman Old Style" w:hAnsi="Bookman Old Style" w:cs="Bookman Old Style"/>
          <w:color w:val="000000"/>
        </w:rPr>
        <w:t>que seja por ele substituído, reparado ou corrigido, no total ou em parte, às suas expensas;</w:t>
      </w:r>
    </w:p>
    <w:p w:rsidR="003E03F3" w:rsidRDefault="007517C6">
      <w:pPr>
        <w:widowControl/>
        <w:numPr>
          <w:ilvl w:val="2"/>
          <w:numId w:val="28"/>
        </w:numPr>
        <w:jc w:val="both"/>
      </w:pPr>
      <w:r>
        <w:rPr>
          <w:rFonts w:ascii="Bookman Old Style" w:eastAsia="Bookman Old Style" w:hAnsi="Bookman Old Style" w:cs="Bookman Old Style"/>
          <w:color w:val="000000"/>
        </w:rPr>
        <w:t>Acompanhar e fiscalizar a execução do contrato e o cumprimento das obrigações pelo Contratado;</w:t>
      </w:r>
    </w:p>
    <w:p w:rsidR="003E03F3" w:rsidRDefault="007517C6">
      <w:pPr>
        <w:widowControl/>
        <w:numPr>
          <w:ilvl w:val="2"/>
          <w:numId w:val="28"/>
        </w:numPr>
        <w:jc w:val="both"/>
      </w:pPr>
      <w:r>
        <w:rPr>
          <w:rFonts w:ascii="Bookman Old Style" w:eastAsia="Bookman Old Style" w:hAnsi="Bookman Old Style" w:cs="Bookman Old Style"/>
          <w:color w:val="000000"/>
        </w:rPr>
        <w:t>Efetuar o pagamento ao Contratado do valor correspondente ao forneci</w:t>
      </w:r>
      <w:r>
        <w:rPr>
          <w:rFonts w:ascii="Bookman Old Style" w:eastAsia="Bookman Old Style" w:hAnsi="Bookman Old Style" w:cs="Bookman Old Style"/>
          <w:color w:val="000000"/>
        </w:rPr>
        <w:t>mento do objeto, no prazo, forma e condições estabelecidos no presente Contrato e no Termo de Referência.</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Aplicar ao Contratado as sanções previstas na lei e neste Contrato; </w:t>
      </w:r>
    </w:p>
    <w:p w:rsidR="003E03F3" w:rsidRDefault="007517C6">
      <w:pPr>
        <w:widowControl/>
        <w:numPr>
          <w:ilvl w:val="2"/>
          <w:numId w:val="28"/>
        </w:numPr>
        <w:jc w:val="both"/>
      </w:pPr>
      <w:r>
        <w:rPr>
          <w:rFonts w:ascii="Bookman Old Style" w:eastAsia="Bookman Old Style" w:hAnsi="Bookman Old Style" w:cs="Bookman Old Style"/>
          <w:color w:val="000000"/>
        </w:rPr>
        <w:t>Cientificar a Procuradoria Geral do Município - PROGE para adoção das medidas cab</w:t>
      </w:r>
      <w:r>
        <w:rPr>
          <w:rFonts w:ascii="Bookman Old Style" w:eastAsia="Bookman Old Style" w:hAnsi="Bookman Old Style" w:cs="Bookman Old Style"/>
          <w:color w:val="000000"/>
        </w:rPr>
        <w:t>íveis quando do descumprimento de obrigações pelo Contratado;</w:t>
      </w:r>
    </w:p>
    <w:p w:rsidR="003E03F3" w:rsidRDefault="007517C6">
      <w:pPr>
        <w:widowControl/>
        <w:numPr>
          <w:ilvl w:val="2"/>
          <w:numId w:val="28"/>
        </w:numPr>
        <w:jc w:val="both"/>
      </w:pPr>
      <w:r>
        <w:rPr>
          <w:rFonts w:ascii="Bookman Old Style" w:eastAsia="Bookman Old Style" w:hAnsi="Bookman Old Style" w:cs="Bookman Old Style"/>
          <w:color w:val="000000"/>
        </w:rPr>
        <w:t>Explicitamente emitir decisão sobre todas as solicitações e reclamações relacionadas à execução do presente Contrato, ressalvados os requerimentos manifestamente impertinentes, meramente protela</w:t>
      </w:r>
      <w:r>
        <w:rPr>
          <w:rFonts w:ascii="Bookman Old Style" w:eastAsia="Bookman Old Style" w:hAnsi="Bookman Old Style" w:cs="Bookman Old Style"/>
          <w:color w:val="000000"/>
        </w:rPr>
        <w:t>tórios ou de nenhum interesse para a boa execução do ajuste.</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 A Administração terá o prazo de </w:t>
      </w:r>
      <w:r>
        <w:rPr>
          <w:rFonts w:ascii="Bookman Old Style" w:eastAsia="Bookman Old Style" w:hAnsi="Bookman Old Style" w:cs="Bookman Old Style"/>
          <w:b/>
          <w:color w:val="000000"/>
        </w:rPr>
        <w:t>até 01 (um) mês</w:t>
      </w:r>
      <w:r>
        <w:rPr>
          <w:rFonts w:ascii="Bookman Old Style" w:eastAsia="Bookman Old Style" w:hAnsi="Bookman Old Style" w:cs="Bookman Old Style"/>
          <w:color w:val="000000"/>
        </w:rPr>
        <w:t xml:space="preserve">, a contar da data do protocolo do requerimento para decidir, admitida a prorrogação motivada, por igual período. </w:t>
      </w:r>
    </w:p>
    <w:p w:rsidR="003E03F3" w:rsidRDefault="007517C6">
      <w:pPr>
        <w:widowControl/>
        <w:numPr>
          <w:ilvl w:val="2"/>
          <w:numId w:val="28"/>
        </w:numPr>
        <w:jc w:val="both"/>
      </w:pPr>
      <w:r>
        <w:rPr>
          <w:rFonts w:ascii="Bookman Old Style" w:eastAsia="Bookman Old Style" w:hAnsi="Bookman Old Style" w:cs="Bookman Old Style"/>
          <w:color w:val="000000"/>
        </w:rPr>
        <w:t>Responder eventuais pedidos de r</w:t>
      </w:r>
      <w:r>
        <w:rPr>
          <w:rFonts w:ascii="Bookman Old Style" w:eastAsia="Bookman Old Style" w:hAnsi="Bookman Old Style" w:cs="Bookman Old Style"/>
          <w:color w:val="000000"/>
        </w:rPr>
        <w:t xml:space="preserve">eestabelecimento do equilíbrio econômico-financeiro feitos pelo contratado no </w:t>
      </w:r>
      <w:r>
        <w:rPr>
          <w:rFonts w:ascii="Bookman Old Style" w:eastAsia="Bookman Old Style" w:hAnsi="Bookman Old Style" w:cs="Bookman Old Style"/>
          <w:b/>
          <w:color w:val="000000"/>
        </w:rPr>
        <w:t>prazo máximo de 15 (quinze) dias</w:t>
      </w:r>
      <w:r>
        <w:rPr>
          <w:rFonts w:ascii="Bookman Old Style" w:eastAsia="Bookman Old Style" w:hAnsi="Bookman Old Style" w:cs="Bookman Old Style"/>
          <w:color w:val="000000"/>
        </w:rPr>
        <w:t>.</w:t>
      </w:r>
    </w:p>
    <w:p w:rsidR="003E03F3" w:rsidRDefault="007517C6">
      <w:pPr>
        <w:widowControl/>
        <w:numPr>
          <w:ilvl w:val="2"/>
          <w:numId w:val="28"/>
        </w:numPr>
        <w:jc w:val="both"/>
      </w:pPr>
      <w:r>
        <w:rPr>
          <w:rFonts w:ascii="Bookman Old Style" w:eastAsia="Bookman Old Style" w:hAnsi="Bookman Old Style" w:cs="Bookman Old Style"/>
          <w:color w:val="000000"/>
        </w:rPr>
        <w:t>Notificar os emitentes das garantias quanto ao início de processo administrativo para apuração de descumprimento de cláusulas contratuais.</w:t>
      </w:r>
    </w:p>
    <w:p w:rsidR="003E03F3" w:rsidRDefault="007517C6">
      <w:pPr>
        <w:widowControl/>
        <w:numPr>
          <w:ilvl w:val="1"/>
          <w:numId w:val="28"/>
        </w:numPr>
        <w:jc w:val="both"/>
      </w:pPr>
      <w:r>
        <w:rPr>
          <w:rFonts w:ascii="Bookman Old Style" w:eastAsia="Bookman Old Style" w:hAnsi="Bookman Old Style" w:cs="Bookman Old Style"/>
          <w:color w:val="000000"/>
        </w:rPr>
        <w:t>A Adm</w:t>
      </w:r>
      <w:r>
        <w:rPr>
          <w:rFonts w:ascii="Bookman Old Style" w:eastAsia="Bookman Old Style" w:hAnsi="Bookman Old Style" w:cs="Bookman Old Style"/>
          <w:color w:val="000000"/>
        </w:rPr>
        <w:t xml:space="preserve">inistração não responderá por quaisquer compromissos assumidos pelo Contratado com terceiros, ainda que vinculados à execução do contrato, bem como por qualquer dano causado a terceiros em decorrência de ato do Contratado, de seus empregados, prepostos ou </w:t>
      </w:r>
      <w:r>
        <w:rPr>
          <w:rFonts w:ascii="Bookman Old Style" w:eastAsia="Bookman Old Style" w:hAnsi="Bookman Old Style" w:cs="Bookman Old Style"/>
          <w:color w:val="000000"/>
        </w:rPr>
        <w:t>subordinados.</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NONA - OBRIGAÇÕES DO CONTRATADO (</w:t>
      </w:r>
      <w:hyperlink r:id="rId24" w:anchor="art92">
        <w:r>
          <w:rPr>
            <w:rFonts w:ascii="Bookman Old Style" w:eastAsia="Bookman Old Style" w:hAnsi="Bookman Old Style" w:cs="Bookman Old Style"/>
            <w:b/>
            <w:color w:val="000000"/>
            <w:u w:val="single"/>
          </w:rPr>
          <w:t>art. 92, XIV, XVI e XVII)</w:t>
        </w:r>
        <w:proofErr w:type="gramStart"/>
      </w:hyperlink>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O Contratado deve cumprir todas as obrigações constantes deste </w:t>
      </w:r>
      <w:r>
        <w:rPr>
          <w:rFonts w:ascii="Bookman Old Style" w:eastAsia="Bookman Old Style" w:hAnsi="Bookman Old Style" w:cs="Bookman Old Style"/>
          <w:color w:val="000000"/>
        </w:rPr>
        <w:t>Contrato e em seus anexos, assumindo como exclusivamente seus os riscos e as despesas decorrentes da boa e perfeita execução do objeto, observando, ainda, as obrigações a seguir dispostas:</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Entregar o objeto acompanhado do manual do usuário, com uma versão </w:t>
      </w:r>
      <w:r>
        <w:rPr>
          <w:rFonts w:ascii="Bookman Old Style" w:eastAsia="Bookman Old Style" w:hAnsi="Bookman Old Style" w:cs="Bookman Old Style"/>
          <w:color w:val="000000"/>
        </w:rPr>
        <w:t>em português, e da relação da rede de assistência técnica autorizada;</w:t>
      </w:r>
    </w:p>
    <w:p w:rsidR="003E03F3" w:rsidRDefault="007517C6">
      <w:pPr>
        <w:widowControl/>
        <w:numPr>
          <w:ilvl w:val="1"/>
          <w:numId w:val="28"/>
        </w:numPr>
        <w:jc w:val="both"/>
      </w:pPr>
      <w:r>
        <w:rPr>
          <w:rFonts w:ascii="Bookman Old Style" w:eastAsia="Bookman Old Style" w:hAnsi="Bookman Old Style" w:cs="Bookman Old Style"/>
          <w:color w:val="000000"/>
        </w:rPr>
        <w:t>Responsabilizar-se pelos vícios e danos decorrentes do objeto, de acordo com o Código de Defesa do Consumidor (</w:t>
      </w:r>
      <w:hyperlink r:id="rId25">
        <w:r>
          <w:rPr>
            <w:rFonts w:ascii="Bookman Old Style" w:eastAsia="Bookman Old Style" w:hAnsi="Bookman Old Style" w:cs="Bookman Old Style"/>
            <w:color w:val="000000"/>
            <w:u w:val="single"/>
          </w:rPr>
          <w:t>Lei nº 8.078, de 1990</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Comunicar ao contratante, no prazo máximo de 24 (vinte e quatro) horas que antecede a data da entrega, os motivos que impossibilitem o cumprimento do prazo previsto, com a devida comprovação;</w:t>
      </w:r>
    </w:p>
    <w:p w:rsidR="003E03F3" w:rsidRDefault="007517C6">
      <w:pPr>
        <w:widowControl/>
        <w:numPr>
          <w:ilvl w:val="1"/>
          <w:numId w:val="28"/>
        </w:numPr>
        <w:jc w:val="both"/>
      </w:pPr>
      <w:r>
        <w:rPr>
          <w:rFonts w:ascii="Bookman Old Style" w:eastAsia="Bookman Old Style" w:hAnsi="Bookman Old Style" w:cs="Bookman Old Style"/>
          <w:color w:val="000000"/>
        </w:rPr>
        <w:t>Atender às determinações regulares</w:t>
      </w:r>
      <w:r>
        <w:rPr>
          <w:rFonts w:ascii="Bookman Old Style" w:eastAsia="Bookman Old Style" w:hAnsi="Bookman Old Style" w:cs="Bookman Old Style"/>
          <w:color w:val="000000"/>
        </w:rPr>
        <w:t xml:space="preserve"> emitidas pelo fiscal ou gestor do contrato ou autoridade superior (</w:t>
      </w:r>
      <w:hyperlink r:id="rId26" w:anchor="art137">
        <w:r>
          <w:rPr>
            <w:rFonts w:ascii="Bookman Old Style" w:eastAsia="Bookman Old Style" w:hAnsi="Bookman Old Style" w:cs="Bookman Old Style"/>
            <w:color w:val="000000"/>
            <w:u w:val="single"/>
          </w:rPr>
          <w:t>art. 137, II, da Lei n.º 14.133, de 2021</w:t>
        </w:r>
      </w:hyperlink>
      <w:r>
        <w:rPr>
          <w:rFonts w:ascii="Bookman Old Style" w:eastAsia="Bookman Old Style" w:hAnsi="Bookman Old Style" w:cs="Bookman Old Style"/>
          <w:color w:val="000000"/>
        </w:rPr>
        <w:t xml:space="preserve">) e prestar todo esclarecimento ou informação </w:t>
      </w:r>
      <w:r>
        <w:rPr>
          <w:rFonts w:ascii="Bookman Old Style" w:eastAsia="Bookman Old Style" w:hAnsi="Bookman Old Style" w:cs="Bookman Old Style"/>
          <w:color w:val="000000"/>
        </w:rPr>
        <w:t>por eles solicitados;</w:t>
      </w:r>
    </w:p>
    <w:p w:rsidR="003E03F3" w:rsidRDefault="007517C6">
      <w:pPr>
        <w:widowControl/>
        <w:numPr>
          <w:ilvl w:val="1"/>
          <w:numId w:val="28"/>
        </w:numPr>
        <w:jc w:val="both"/>
      </w:pPr>
      <w:r>
        <w:rPr>
          <w:rFonts w:ascii="Bookman Old Style" w:eastAsia="Bookman Old Style" w:hAnsi="Bookman Old Style" w:cs="Bookman Old Style"/>
          <w:color w:val="000000"/>
        </w:rPr>
        <w:t>Reparar, corrigir, remover, reconstruir ou substituir, às suas expensas, no total ou em parte, no prazo fixado pelo fiscal do contrato, os bens nos quais se verificarem vícios, defeitos ou incorreções resultantes da execução ou dos ma</w:t>
      </w:r>
      <w:r>
        <w:rPr>
          <w:rFonts w:ascii="Bookman Old Style" w:eastAsia="Bookman Old Style" w:hAnsi="Bookman Old Style" w:cs="Bookman Old Style"/>
          <w:color w:val="000000"/>
        </w:rPr>
        <w:t>teriais empregados;</w:t>
      </w:r>
    </w:p>
    <w:p w:rsidR="003E03F3" w:rsidRDefault="007517C6">
      <w:pPr>
        <w:widowControl/>
        <w:numPr>
          <w:ilvl w:val="1"/>
          <w:numId w:val="28"/>
        </w:numPr>
        <w:jc w:val="both"/>
      </w:pPr>
      <w:r>
        <w:rPr>
          <w:rFonts w:ascii="Bookman Old Style" w:eastAsia="Bookman Old Style" w:hAnsi="Bookman Old Style" w:cs="Bookman Old Style"/>
          <w:color w:val="000000"/>
        </w:rPr>
        <w:t>Responsabilizar-se pelos vícios e danos decorrentes da execução do objeto, bem como por todo e qualquer dano causado à Administração ou terceiros, não reduzindo essa responsabilidade a fiscalização ou o acompanhamento da execução contra</w:t>
      </w:r>
      <w:r>
        <w:rPr>
          <w:rFonts w:ascii="Bookman Old Style" w:eastAsia="Bookman Old Style" w:hAnsi="Bookman Old Style" w:cs="Bookman Old Style"/>
          <w:color w:val="000000"/>
        </w:rPr>
        <w:t>tual pelo contratante, que ficará autorizado a descontar dos pagamentos devidos ou da garantia, caso exigida, o valor correspondente aos danos sofridos;</w:t>
      </w:r>
    </w:p>
    <w:p w:rsidR="003E03F3" w:rsidRDefault="007517C6">
      <w:pPr>
        <w:widowControl/>
        <w:numPr>
          <w:ilvl w:val="1"/>
          <w:numId w:val="28"/>
        </w:numPr>
        <w:jc w:val="both"/>
      </w:pPr>
      <w:r>
        <w:rPr>
          <w:rFonts w:ascii="Bookman Old Style" w:eastAsia="Bookman Old Style" w:hAnsi="Bookman Old Style" w:cs="Bookman Old Style"/>
          <w:color w:val="000000"/>
        </w:rPr>
        <w:t>Quando não for possível a verificação da regularidade no Sistema de Cadastro de Fornecedores – SICAF, o</w:t>
      </w:r>
      <w:r>
        <w:rPr>
          <w:rFonts w:ascii="Bookman Old Style" w:eastAsia="Bookman Old Style" w:hAnsi="Bookman Old Style" w:cs="Bookman Old Style"/>
          <w:color w:val="000000"/>
        </w:rPr>
        <w:t xml:space="preserve"> contratado deverá entregar ao setor responsável pela fiscalização do contrato, junto com a Nota Fiscal para fins de pagamento, os seguintes documentos: 1) prova de regularidade relativa à Seguridade Social; 2) certidão conjunta relativa aos tributos feder</w:t>
      </w:r>
      <w:r>
        <w:rPr>
          <w:rFonts w:ascii="Bookman Old Style" w:eastAsia="Bookman Old Style" w:hAnsi="Bookman Old Style" w:cs="Bookman Old Style"/>
          <w:color w:val="000000"/>
        </w:rPr>
        <w:t xml:space="preserve">ais e à Dívida Ativa da União; 3) certidões que comprovem a regularidade perante a Fazenda Estadual ou Distrital do domicílio ou sede do contratado; 4) Certidão de Regularidade do FGTS – CRF; e 5) Certidão Negativa de Débitos Trabalhistas – CNDT; </w:t>
      </w:r>
    </w:p>
    <w:p w:rsidR="003E03F3" w:rsidRDefault="007517C6">
      <w:pPr>
        <w:widowControl/>
        <w:numPr>
          <w:ilvl w:val="1"/>
          <w:numId w:val="28"/>
        </w:numPr>
        <w:jc w:val="both"/>
      </w:pPr>
      <w:r>
        <w:rPr>
          <w:rFonts w:ascii="Bookman Old Style" w:eastAsia="Bookman Old Style" w:hAnsi="Bookman Old Style" w:cs="Bookman Old Style"/>
          <w:color w:val="000000"/>
        </w:rPr>
        <w:lastRenderedPageBreak/>
        <w:t>Responsa</w:t>
      </w:r>
      <w:r>
        <w:rPr>
          <w:rFonts w:ascii="Bookman Old Style" w:eastAsia="Bookman Old Style" w:hAnsi="Bookman Old Style" w:cs="Bookman Old Style"/>
          <w:color w:val="000000"/>
        </w:rPr>
        <w:t>bilizar-se pelo cumprimento de todas as obrigações trabalhistas, previdenciárias, fiscais, comerciais e as demais previstas em legislação específica, cuja inadimplência não transfere a responsabilidade ao contratante e não poderá onerar o objeto do contrat</w:t>
      </w:r>
      <w:r>
        <w:rPr>
          <w:rFonts w:ascii="Bookman Old Style" w:eastAsia="Bookman Old Style" w:hAnsi="Bookman Old Style" w:cs="Bookman Old Style"/>
          <w:color w:val="000000"/>
        </w:rPr>
        <w:t>o;</w:t>
      </w:r>
    </w:p>
    <w:p w:rsidR="003E03F3" w:rsidRDefault="007517C6">
      <w:pPr>
        <w:widowControl/>
        <w:numPr>
          <w:ilvl w:val="1"/>
          <w:numId w:val="28"/>
        </w:numPr>
        <w:jc w:val="both"/>
      </w:pPr>
      <w:r>
        <w:rPr>
          <w:rFonts w:ascii="Bookman Old Style" w:eastAsia="Bookman Old Style" w:hAnsi="Bookman Old Style" w:cs="Bookman Old Style"/>
          <w:color w:val="000000"/>
        </w:rPr>
        <w:t>Comunicar ao Fiscal do contrato, no prazo de 24 (vinte e quatro) horas, qualquer ocorrência anormal ou acidente que se verifique no local da execução do objeto contratual.</w:t>
      </w:r>
    </w:p>
    <w:p w:rsidR="003E03F3" w:rsidRDefault="007517C6">
      <w:pPr>
        <w:widowControl/>
        <w:numPr>
          <w:ilvl w:val="1"/>
          <w:numId w:val="28"/>
        </w:numPr>
        <w:jc w:val="both"/>
      </w:pPr>
      <w:r>
        <w:rPr>
          <w:rFonts w:ascii="Bookman Old Style" w:eastAsia="Bookman Old Style" w:hAnsi="Bookman Old Style" w:cs="Bookman Old Style"/>
          <w:color w:val="000000"/>
        </w:rPr>
        <w:t>Paralisar, por determinação do contratante, qualquer atividade que não esteja sen</w:t>
      </w:r>
      <w:r>
        <w:rPr>
          <w:rFonts w:ascii="Bookman Old Style" w:eastAsia="Bookman Old Style" w:hAnsi="Bookman Old Style" w:cs="Bookman Old Style"/>
          <w:color w:val="000000"/>
        </w:rPr>
        <w:t>do executada de acordo com a boa técnica ou que ponha em risco a segurança de pessoas ou bens de terceiros.</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Manter durante </w:t>
      </w:r>
      <w:r>
        <w:rPr>
          <w:rFonts w:ascii="Bookman Old Style" w:eastAsia="Bookman Old Style" w:hAnsi="Bookman Old Style" w:cs="Bookman Old Style"/>
        </w:rPr>
        <w:t>toda a vigência do contrato, em compatibilidade com as obrigações assumidas, todas as condições exigidas para habilitação, como o seg</w:t>
      </w:r>
      <w:r>
        <w:rPr>
          <w:rFonts w:ascii="Bookman Old Style" w:eastAsia="Bookman Old Style" w:hAnsi="Bookman Old Style" w:cs="Bookman Old Style"/>
        </w:rPr>
        <w:t>uro de responsabilidade civil de transporte coletivo</w:t>
      </w:r>
      <w:r>
        <w:rPr>
          <w:rFonts w:ascii="Bookman Old Style" w:eastAsia="Bookman Old Style" w:hAnsi="Bookman Old Style" w:cs="Bookman Old Style"/>
          <w:color w:val="000000"/>
        </w:rPr>
        <w:t>, dentre outros solicitados</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na Habilitação</w:t>
      </w:r>
      <w:r>
        <w:rPr>
          <w:rFonts w:ascii="Bookman Old Style" w:eastAsia="Bookman Old Style" w:hAnsi="Bookman Old Style" w:cs="Bookman Old Style"/>
        </w:rPr>
        <w:t xml:space="preserve">  - Anexo IV; </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Cumprir, durante todo o período de execução do contrato, a reserva de cargos prevista em lei para pessoa com deficiência, para reabilitado da </w:t>
      </w:r>
      <w:r>
        <w:rPr>
          <w:rFonts w:ascii="Bookman Old Style" w:eastAsia="Bookman Old Style" w:hAnsi="Bookman Old Style" w:cs="Bookman Old Style"/>
          <w:color w:val="000000"/>
        </w:rPr>
        <w:t>Previdência Social ou para aprendiz, bem como as reservas de cargos previstas na legislação (</w:t>
      </w:r>
      <w:hyperlink r:id="rId27" w:anchor="art116">
        <w:r>
          <w:rPr>
            <w:rFonts w:ascii="Bookman Old Style" w:eastAsia="Bookman Old Style" w:hAnsi="Bookman Old Style" w:cs="Bookman Old Style"/>
            <w:color w:val="000000"/>
            <w:u w:val="single"/>
          </w:rPr>
          <w:t>art. 116, da Lei n.º 14.133, de 2021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Comprovar a reserva de</w:t>
      </w:r>
      <w:r>
        <w:rPr>
          <w:rFonts w:ascii="Bookman Old Style" w:eastAsia="Bookman Old Style" w:hAnsi="Bookman Old Style" w:cs="Bookman Old Style"/>
          <w:color w:val="000000"/>
        </w:rPr>
        <w:t xml:space="preserve"> cargos a que se refere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cláusula acima, no prazo fixado pelo fiscal do contrato, com a indicação dos empregados que preencheram as referidas vagas (</w:t>
      </w:r>
      <w:hyperlink r:id="rId28" w:anchor="art116">
        <w:r>
          <w:rPr>
            <w:rFonts w:ascii="Bookman Old Style" w:eastAsia="Bookman Old Style" w:hAnsi="Bookman Old Style" w:cs="Bookman Old Style"/>
            <w:color w:val="000000"/>
            <w:u w:val="single"/>
          </w:rPr>
          <w:t>art.</w:t>
        </w:r>
        <w:r>
          <w:rPr>
            <w:rFonts w:ascii="Bookman Old Style" w:eastAsia="Bookman Old Style" w:hAnsi="Bookman Old Style" w:cs="Bookman Old Style"/>
            <w:color w:val="000000"/>
            <w:u w:val="single"/>
          </w:rPr>
          <w:t xml:space="preserve"> 116, parágrafo único, da Lei n.º 14.133, de 2021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  Guardar sigilo sobre todas as informações obtidas em decorrência do cumprimento do contrato; </w:t>
      </w:r>
    </w:p>
    <w:p w:rsidR="003E03F3" w:rsidRDefault="007517C6">
      <w:pPr>
        <w:widowControl/>
        <w:numPr>
          <w:ilvl w:val="1"/>
          <w:numId w:val="28"/>
        </w:numPr>
        <w:jc w:val="both"/>
      </w:pPr>
      <w:r>
        <w:rPr>
          <w:rFonts w:ascii="Bookman Old Style" w:eastAsia="Bookman Old Style" w:hAnsi="Bookman Old Style" w:cs="Bookman Old Style"/>
          <w:color w:val="000000"/>
        </w:rPr>
        <w:t>Arcar com o ônus decorrente de eventual equívoco no dimensionamento dos quantitativos de sua proposta, inclu</w:t>
      </w:r>
      <w:r>
        <w:rPr>
          <w:rFonts w:ascii="Bookman Old Style" w:eastAsia="Bookman Old Style" w:hAnsi="Bookman Old Style" w:cs="Bookman Old Style"/>
          <w:color w:val="000000"/>
        </w:rPr>
        <w:t>sive quanto aos custos variáveis decorrentes de fatores futuros e incertos, devendo complementá-los, caso o previsto inicialmente em sua proposta não seja satisfatório para o atendimento do objeto da contratação, exceto quando ocorrer algum dos eventos arr</w:t>
      </w:r>
      <w:r>
        <w:rPr>
          <w:rFonts w:ascii="Bookman Old Style" w:eastAsia="Bookman Old Style" w:hAnsi="Bookman Old Style" w:cs="Bookman Old Style"/>
          <w:color w:val="000000"/>
        </w:rPr>
        <w:t xml:space="preserve">olados no </w:t>
      </w:r>
      <w:hyperlink r:id="rId29" w:anchor="art124">
        <w:r>
          <w:rPr>
            <w:rFonts w:ascii="Bookman Old Style" w:eastAsia="Bookman Old Style" w:hAnsi="Bookman Old Style" w:cs="Bookman Old Style"/>
            <w:color w:val="000000"/>
            <w:u w:val="single"/>
          </w:rPr>
          <w:t xml:space="preserve">art. 124, II, d, da Lei nº 14.133, de </w:t>
        </w:r>
        <w:proofErr w:type="gramStart"/>
        <w:r>
          <w:rPr>
            <w:rFonts w:ascii="Bookman Old Style" w:eastAsia="Bookman Old Style" w:hAnsi="Bookman Old Style" w:cs="Bookman Old Style"/>
            <w:color w:val="000000"/>
            <w:u w:val="single"/>
          </w:rPr>
          <w:t>2021.</w:t>
        </w:r>
        <w:proofErr w:type="gramEnd"/>
      </w:hyperlink>
    </w:p>
    <w:p w:rsidR="003E03F3" w:rsidRDefault="007517C6">
      <w:pPr>
        <w:widowControl/>
        <w:numPr>
          <w:ilvl w:val="1"/>
          <w:numId w:val="28"/>
        </w:numPr>
        <w:jc w:val="both"/>
      </w:pPr>
      <w:r>
        <w:rPr>
          <w:rFonts w:ascii="Bookman Old Style" w:eastAsia="Bookman Old Style" w:hAnsi="Bookman Old Style" w:cs="Bookman Old Style"/>
          <w:color w:val="000000"/>
        </w:rPr>
        <w:t xml:space="preserve">Cumprir, além dos postulados legais vigentes de âmbito federal, estadual ou municipal, as normas de </w:t>
      </w:r>
      <w:r>
        <w:rPr>
          <w:rFonts w:ascii="Bookman Old Style" w:eastAsia="Bookman Old Style" w:hAnsi="Bookman Old Style" w:cs="Bookman Old Style"/>
          <w:color w:val="000000"/>
        </w:rPr>
        <w:t>segurança do contratante;</w:t>
      </w:r>
    </w:p>
    <w:p w:rsidR="003E03F3" w:rsidRDefault="007517C6">
      <w:pPr>
        <w:widowControl/>
        <w:numPr>
          <w:ilvl w:val="1"/>
          <w:numId w:val="28"/>
        </w:numPr>
        <w:jc w:val="both"/>
      </w:pPr>
      <w:r>
        <w:rPr>
          <w:rFonts w:ascii="Bookman Old Style" w:eastAsia="Bookman Old Style" w:hAnsi="Bookman Old Style" w:cs="Bookman Old Style"/>
          <w:color w:val="000000"/>
        </w:rPr>
        <w:t>Alocar os empregados necessários, com habilitação e conhecimento adequados, ao perfeito cumprimento das cláusulas deste contrato, fornecendo os materiais, equipamentos, ferramentas e utensílios demandados, cuja quantidade, qualida</w:t>
      </w:r>
      <w:r>
        <w:rPr>
          <w:rFonts w:ascii="Bookman Old Style" w:eastAsia="Bookman Old Style" w:hAnsi="Bookman Old Style" w:cs="Bookman Old Style"/>
          <w:color w:val="000000"/>
        </w:rPr>
        <w:t>de e tecnologia deverão atender às recomendações de boa técnica e a legislação de regência;</w:t>
      </w:r>
    </w:p>
    <w:p w:rsidR="003E03F3" w:rsidRDefault="007517C6">
      <w:pPr>
        <w:widowControl/>
        <w:numPr>
          <w:ilvl w:val="1"/>
          <w:numId w:val="28"/>
        </w:numPr>
        <w:jc w:val="both"/>
      </w:pPr>
      <w:r>
        <w:rPr>
          <w:rFonts w:ascii="Bookman Old Style" w:eastAsia="Bookman Old Style" w:hAnsi="Bookman Old Style" w:cs="Bookman Old Style"/>
          <w:color w:val="000000"/>
        </w:rPr>
        <w:t>Orientar e treinar seus empregados sobre os deveres previstos na Lei nº 13.709, de 14 de agosto de 2018, adotando medidas eficazes para proteção de dados pessoais a</w:t>
      </w:r>
      <w:r>
        <w:rPr>
          <w:rFonts w:ascii="Bookman Old Style" w:eastAsia="Bookman Old Style" w:hAnsi="Bookman Old Style" w:cs="Bookman Old Style"/>
          <w:color w:val="000000"/>
        </w:rPr>
        <w:t xml:space="preserve"> que tenha acesso por força da execução deste contrato;</w:t>
      </w:r>
    </w:p>
    <w:p w:rsidR="003E03F3" w:rsidRDefault="007517C6">
      <w:pPr>
        <w:widowControl/>
        <w:numPr>
          <w:ilvl w:val="1"/>
          <w:numId w:val="28"/>
        </w:numPr>
        <w:jc w:val="both"/>
      </w:pPr>
      <w:r>
        <w:rPr>
          <w:rFonts w:ascii="Bookman Old Style" w:eastAsia="Bookman Old Style" w:hAnsi="Bookman Old Style" w:cs="Bookman Old Style"/>
          <w:color w:val="000000"/>
        </w:rPr>
        <w:t>Conduzir os trabalhos com estrita observância às normas da legislação pertinente, cumprindo as determinações dos Poderes Públicos, mantendo sempre limpo o local de execução do objeto e nas melhores co</w:t>
      </w:r>
      <w:r>
        <w:rPr>
          <w:rFonts w:ascii="Bookman Old Style" w:eastAsia="Bookman Old Style" w:hAnsi="Bookman Old Style" w:cs="Bookman Old Style"/>
          <w:color w:val="000000"/>
        </w:rPr>
        <w:t>ndições de segurança, higiene e disciplina.</w:t>
      </w:r>
    </w:p>
    <w:p w:rsidR="003E03F3" w:rsidRDefault="007517C6">
      <w:pPr>
        <w:widowControl/>
        <w:numPr>
          <w:ilvl w:val="1"/>
          <w:numId w:val="28"/>
        </w:numPr>
        <w:jc w:val="both"/>
      </w:pPr>
      <w:r>
        <w:rPr>
          <w:rFonts w:ascii="Bookman Old Style" w:eastAsia="Bookman Old Style" w:hAnsi="Bookman Old Style" w:cs="Bookman Old Style"/>
          <w:color w:val="000000"/>
        </w:rPr>
        <w:t>Submeter previamente, por escrito, ao contratante, para análise e aprovação, quaisquer mudanças nos métodos executivos que fujam às especificações do memorial descritivo ou instrumento congênere.</w:t>
      </w:r>
    </w:p>
    <w:p w:rsidR="003E03F3" w:rsidRDefault="007517C6">
      <w:pPr>
        <w:widowControl/>
        <w:numPr>
          <w:ilvl w:val="1"/>
          <w:numId w:val="28"/>
        </w:numPr>
        <w:jc w:val="both"/>
      </w:pPr>
      <w:r>
        <w:rPr>
          <w:rFonts w:ascii="Bookman Old Style" w:eastAsia="Bookman Old Style" w:hAnsi="Bookman Old Style" w:cs="Bookman Old Style"/>
          <w:color w:val="000000"/>
        </w:rPr>
        <w:t>Não permitir a u</w:t>
      </w:r>
      <w:r>
        <w:rPr>
          <w:rFonts w:ascii="Bookman Old Style" w:eastAsia="Bookman Old Style" w:hAnsi="Bookman Old Style" w:cs="Bookman Old Style"/>
          <w:color w:val="000000"/>
        </w:rPr>
        <w:t>tilização de qualquer trabalho do menor de dezesseis anos, exceto na condição de aprendiz para os maiores de quatorze anos, nem permitir a utilização do trabalho do menor de dezoito anos em trabalho noturno, perigoso ou insalubre.</w:t>
      </w:r>
    </w:p>
    <w:p w:rsidR="003E03F3" w:rsidRDefault="007517C6">
      <w:pPr>
        <w:widowControl/>
        <w:numPr>
          <w:ilvl w:val="1"/>
          <w:numId w:val="28"/>
        </w:numPr>
        <w:jc w:val="both"/>
      </w:pPr>
      <w:r>
        <w:rPr>
          <w:rFonts w:ascii="Bookman Old Style" w:eastAsia="Bookman Old Style" w:hAnsi="Bookman Old Style" w:cs="Bookman Old Style"/>
          <w:color w:val="000000"/>
        </w:rPr>
        <w:t>Cumprir com todas</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as obr</w:t>
      </w:r>
      <w:r>
        <w:rPr>
          <w:rFonts w:ascii="Bookman Old Style" w:eastAsia="Bookman Old Style" w:hAnsi="Bookman Old Style" w:cs="Bookman Old Style"/>
          <w:color w:val="000000"/>
        </w:rPr>
        <w:t xml:space="preserve">igações  inclusas </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GARANTIA DE EXECUÇÃO (</w:t>
      </w:r>
      <w:hyperlink r:id="rId30" w:anchor="art92">
        <w:r>
          <w:rPr>
            <w:rFonts w:ascii="Bookman Old Style" w:eastAsia="Bookman Old Style" w:hAnsi="Bookman Old Style" w:cs="Bookman Old Style"/>
            <w:b/>
            <w:color w:val="000000"/>
            <w:u w:val="single"/>
          </w:rPr>
          <w:t>art. 92, XII</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  Não haverá exigência de garantia contratual da execução.</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 xml:space="preserve">CLÁUSULA DÉCIMA </w:t>
      </w:r>
      <w:r>
        <w:rPr>
          <w:rFonts w:ascii="Bookman Old Style" w:eastAsia="Bookman Old Style" w:hAnsi="Bookman Old Style" w:cs="Bookman Old Style"/>
          <w:b/>
          <w:color w:val="000000"/>
        </w:rPr>
        <w:t>PRIMEIRA – INFRAÇÕES E SANÇÕES ADMINISTRATIVAS (</w:t>
      </w:r>
      <w:hyperlink r:id="rId31" w:anchor="art92">
        <w:r>
          <w:rPr>
            <w:rFonts w:ascii="Bookman Old Style" w:eastAsia="Bookman Old Style" w:hAnsi="Bookman Old Style" w:cs="Bookman Old Style"/>
            <w:b/>
            <w:color w:val="000000"/>
            <w:u w:val="single"/>
          </w:rPr>
          <w:t>art. 92, XIV</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Comete infração administrativa, nos termos da </w:t>
      </w:r>
      <w:hyperlink r:id="rId32">
        <w:r>
          <w:rPr>
            <w:rFonts w:ascii="Bookman Old Style" w:eastAsia="Bookman Old Style" w:hAnsi="Bookman Old Style" w:cs="Bookman Old Style"/>
            <w:color w:val="000000"/>
            <w:u w:val="single"/>
          </w:rPr>
          <w:t>Lei nº 14.133, de 2021</w:t>
        </w:r>
      </w:hyperlink>
      <w:r>
        <w:rPr>
          <w:rFonts w:ascii="Bookman Old Style" w:eastAsia="Bookman Old Style" w:hAnsi="Bookman Old Style" w:cs="Bookman Old Style"/>
          <w:color w:val="000000"/>
        </w:rPr>
        <w:t>, o contratado que:</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der</w:t>
      </w:r>
      <w:proofErr w:type="gramEnd"/>
      <w:r>
        <w:rPr>
          <w:rFonts w:ascii="Bookman Old Style" w:eastAsia="Bookman Old Style" w:hAnsi="Bookman Old Style" w:cs="Bookman Old Style"/>
          <w:color w:val="000000"/>
        </w:rPr>
        <w:t xml:space="preserve"> causa à inexecução parcial do contrato;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der</w:t>
      </w:r>
      <w:proofErr w:type="gramEnd"/>
      <w:r>
        <w:rPr>
          <w:rFonts w:ascii="Bookman Old Style" w:eastAsia="Bookman Old Style" w:hAnsi="Bookman Old Style" w:cs="Bookman Old Style"/>
          <w:color w:val="000000"/>
        </w:rPr>
        <w:t xml:space="preserve"> causa à inexecução parcial do contrato que cause grave dano à Administração ou ao funcionamento dos serviços públicos ou a</w:t>
      </w:r>
      <w:r>
        <w:rPr>
          <w:rFonts w:ascii="Bookman Old Style" w:eastAsia="Bookman Old Style" w:hAnsi="Bookman Old Style" w:cs="Bookman Old Style"/>
          <w:color w:val="000000"/>
        </w:rPr>
        <w:t>o interesse coletivo;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der</w:t>
      </w:r>
      <w:proofErr w:type="gramEnd"/>
      <w:r>
        <w:rPr>
          <w:rFonts w:ascii="Bookman Old Style" w:eastAsia="Bookman Old Style" w:hAnsi="Bookman Old Style" w:cs="Bookman Old Style"/>
          <w:color w:val="000000"/>
        </w:rPr>
        <w:t xml:space="preserve"> causa à inexecução total do contrato;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ensejar</w:t>
      </w:r>
      <w:proofErr w:type="gramEnd"/>
      <w:r>
        <w:rPr>
          <w:rFonts w:ascii="Bookman Old Style" w:eastAsia="Bookman Old Style" w:hAnsi="Bookman Old Style" w:cs="Bookman Old Style"/>
          <w:color w:val="000000"/>
        </w:rPr>
        <w:t xml:space="preserve"> o retardamento da execução ou da entrega do objeto da contratação sem motivo justificado;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apresentar</w:t>
      </w:r>
      <w:proofErr w:type="gramEnd"/>
      <w:r>
        <w:rPr>
          <w:rFonts w:ascii="Bookman Old Style" w:eastAsia="Bookman Old Style" w:hAnsi="Bookman Old Style" w:cs="Bookman Old Style"/>
          <w:color w:val="000000"/>
        </w:rPr>
        <w:t xml:space="preserve"> documentação falsa ou prestar declaração falsa durante a execução do contrato;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praticar</w:t>
      </w:r>
      <w:proofErr w:type="gramEnd"/>
      <w:r>
        <w:rPr>
          <w:rFonts w:ascii="Bookman Old Style" w:eastAsia="Bookman Old Style" w:hAnsi="Bookman Old Style" w:cs="Bookman Old Style"/>
          <w:color w:val="000000"/>
        </w:rPr>
        <w:t xml:space="preserve"> ato fraudulento na execução do contrato;</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lastRenderedPageBreak/>
        <w:t>comportar</w:t>
      </w:r>
      <w:proofErr w:type="gramEnd"/>
      <w:r>
        <w:rPr>
          <w:rFonts w:ascii="Bookman Old Style" w:eastAsia="Bookman Old Style" w:hAnsi="Bookman Old Style" w:cs="Bookman Old Style"/>
          <w:color w:val="000000"/>
        </w:rPr>
        <w:t>-se de modo inidôneo ou cometer fraude de qualquer natureza;</w:t>
      </w:r>
    </w:p>
    <w:p w:rsidR="003E03F3" w:rsidRDefault="007517C6">
      <w:pPr>
        <w:widowControl/>
        <w:numPr>
          <w:ilvl w:val="2"/>
          <w:numId w:val="32"/>
        </w:numPr>
        <w:jc w:val="both"/>
      </w:pPr>
      <w:proofErr w:type="gramStart"/>
      <w:r>
        <w:rPr>
          <w:rFonts w:ascii="Bookman Old Style" w:eastAsia="Bookman Old Style" w:hAnsi="Bookman Old Style" w:cs="Bookman Old Style"/>
          <w:color w:val="000000"/>
        </w:rPr>
        <w:t>praticar</w:t>
      </w:r>
      <w:proofErr w:type="gramEnd"/>
      <w:r>
        <w:rPr>
          <w:rFonts w:ascii="Bookman Old Style" w:eastAsia="Bookman Old Style" w:hAnsi="Bookman Old Style" w:cs="Bookman Old Style"/>
          <w:color w:val="000000"/>
        </w:rPr>
        <w:t xml:space="preserve"> ato lesivo previsto no </w:t>
      </w:r>
      <w:hyperlink r:id="rId33" w:anchor="art5">
        <w:r>
          <w:rPr>
            <w:rFonts w:ascii="Bookman Old Style" w:eastAsia="Bookman Old Style" w:hAnsi="Bookman Old Style" w:cs="Bookman Old Style"/>
            <w:color w:val="000000"/>
            <w:u w:val="single"/>
          </w:rPr>
          <w:t>art</w:t>
        </w:r>
        <w:r>
          <w:rPr>
            <w:rFonts w:ascii="Bookman Old Style" w:eastAsia="Bookman Old Style" w:hAnsi="Bookman Old Style" w:cs="Bookman Old Style"/>
            <w:color w:val="000000"/>
            <w:u w:val="single"/>
          </w:rPr>
          <w:t>. 5º da Lei nº 12.846, de 1º de agosto de 2013</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Serão aplicadas ao contratado que incorrer nas infrações acima descritas as seguintes sanções:</w:t>
      </w:r>
    </w:p>
    <w:p w:rsidR="003E03F3" w:rsidRDefault="007517C6">
      <w:pPr>
        <w:widowControl/>
        <w:numPr>
          <w:ilvl w:val="0"/>
          <w:numId w:val="5"/>
        </w:numPr>
        <w:jc w:val="both"/>
      </w:pPr>
      <w:r>
        <w:rPr>
          <w:rFonts w:ascii="Bookman Old Style" w:eastAsia="Bookman Old Style" w:hAnsi="Bookman Old Style" w:cs="Bookman Old Style"/>
          <w:b/>
          <w:color w:val="000000"/>
        </w:rPr>
        <w:t>Advertência</w:t>
      </w:r>
      <w:r>
        <w:rPr>
          <w:rFonts w:ascii="Bookman Old Style" w:eastAsia="Bookman Old Style" w:hAnsi="Bookman Old Style" w:cs="Bookman Old Style"/>
          <w:color w:val="000000"/>
        </w:rPr>
        <w:t>, quando o contratado der causa à inexecução parcial do contrato, sempre que não se justificar a impos</w:t>
      </w:r>
      <w:r>
        <w:rPr>
          <w:rFonts w:ascii="Bookman Old Style" w:eastAsia="Bookman Old Style" w:hAnsi="Bookman Old Style" w:cs="Bookman Old Style"/>
          <w:color w:val="000000"/>
        </w:rPr>
        <w:t>ição de penalidade mais grave (</w:t>
      </w:r>
      <w:hyperlink r:id="rId34" w:anchor="art156§2">
        <w:r>
          <w:rPr>
            <w:rFonts w:ascii="Bookman Old Style" w:eastAsia="Bookman Old Style" w:hAnsi="Bookman Old Style" w:cs="Bookman Old Style"/>
            <w:color w:val="000000"/>
            <w:u w:val="single"/>
          </w:rPr>
          <w:t>art. 156, §2º, da Lei nº 14.133, de 2021</w:t>
        </w:r>
      </w:hyperlink>
      <w:r>
        <w:rPr>
          <w:rFonts w:ascii="Bookman Old Style" w:eastAsia="Bookman Old Style" w:hAnsi="Bookman Old Style" w:cs="Bookman Old Style"/>
          <w:color w:val="000000"/>
        </w:rPr>
        <w:t>);</w:t>
      </w:r>
    </w:p>
    <w:p w:rsidR="003E03F3" w:rsidRDefault="007517C6">
      <w:pPr>
        <w:widowControl/>
        <w:numPr>
          <w:ilvl w:val="0"/>
          <w:numId w:val="5"/>
        </w:numPr>
        <w:jc w:val="both"/>
      </w:pPr>
      <w:r>
        <w:rPr>
          <w:rFonts w:ascii="Bookman Old Style" w:eastAsia="Bookman Old Style" w:hAnsi="Bookman Old Style" w:cs="Bookman Old Style"/>
          <w:b/>
          <w:color w:val="000000"/>
        </w:rPr>
        <w:t>Impedimento de licitar e contratar</w:t>
      </w:r>
      <w:r>
        <w:rPr>
          <w:rFonts w:ascii="Bookman Old Style" w:eastAsia="Bookman Old Style" w:hAnsi="Bookman Old Style" w:cs="Bookman Old Style"/>
          <w:color w:val="000000"/>
        </w:rPr>
        <w:t>, quando praticadas as condutas descritas na</w:t>
      </w:r>
      <w:r>
        <w:rPr>
          <w:rFonts w:ascii="Bookman Old Style" w:eastAsia="Bookman Old Style" w:hAnsi="Bookman Old Style" w:cs="Bookman Old Style"/>
          <w:color w:val="000000"/>
        </w:rPr>
        <w:t>s alíneas “b”, “c” e “d” do subitem acima deste Contrato, sempre que não se justificar a imposição de penalidade mais grave (</w:t>
      </w:r>
      <w:hyperlink r:id="rId35" w:anchor="art156§4">
        <w:r>
          <w:rPr>
            <w:rFonts w:ascii="Bookman Old Style" w:eastAsia="Bookman Old Style" w:hAnsi="Bookman Old Style" w:cs="Bookman Old Style"/>
            <w:color w:val="000000"/>
            <w:u w:val="single"/>
          </w:rPr>
          <w:t>art. 156, § 4º, da Lei nº 1</w:t>
        </w:r>
        <w:r>
          <w:rPr>
            <w:rFonts w:ascii="Bookman Old Style" w:eastAsia="Bookman Old Style" w:hAnsi="Bookman Old Style" w:cs="Bookman Old Style"/>
            <w:color w:val="000000"/>
            <w:u w:val="single"/>
          </w:rPr>
          <w:t>4.133, de 2021</w:t>
        </w:r>
      </w:hyperlink>
      <w:r>
        <w:rPr>
          <w:rFonts w:ascii="Bookman Old Style" w:eastAsia="Bookman Old Style" w:hAnsi="Bookman Old Style" w:cs="Bookman Old Style"/>
          <w:color w:val="000000"/>
        </w:rPr>
        <w:t>);</w:t>
      </w:r>
    </w:p>
    <w:p w:rsidR="003E03F3" w:rsidRDefault="007517C6">
      <w:pPr>
        <w:widowControl/>
        <w:numPr>
          <w:ilvl w:val="0"/>
          <w:numId w:val="5"/>
        </w:numPr>
        <w:jc w:val="both"/>
      </w:pPr>
      <w:r>
        <w:rPr>
          <w:rFonts w:ascii="Bookman Old Style" w:eastAsia="Bookman Old Style" w:hAnsi="Bookman Old Style" w:cs="Bookman Old Style"/>
          <w:b/>
          <w:color w:val="000000"/>
        </w:rPr>
        <w:t>Declaração de inidoneidade para licitar e contratar</w:t>
      </w:r>
      <w:r>
        <w:rPr>
          <w:rFonts w:ascii="Bookman Old Style" w:eastAsia="Bookman Old Style" w:hAnsi="Bookman Old Style" w:cs="Bookman Old Style"/>
          <w:color w:val="000000"/>
        </w:rPr>
        <w:t>, quando praticadas as condutas descritas nas alíneas “e”, “f”, “g” e “h” do subitem acima deste Contrato, bem como nas alíneas “b”, “c” e “d”, que justifiquem a imposição de penalidade ma</w:t>
      </w:r>
      <w:r>
        <w:rPr>
          <w:rFonts w:ascii="Bookman Old Style" w:eastAsia="Bookman Old Style" w:hAnsi="Bookman Old Style" w:cs="Bookman Old Style"/>
          <w:color w:val="000000"/>
        </w:rPr>
        <w:t>is grave (</w:t>
      </w:r>
      <w:hyperlink r:id="rId36" w:anchor="art156§5">
        <w:r>
          <w:rPr>
            <w:rFonts w:ascii="Bookman Old Style" w:eastAsia="Bookman Old Style" w:hAnsi="Bookman Old Style" w:cs="Bookman Old Style"/>
            <w:color w:val="000000"/>
            <w:u w:val="single"/>
          </w:rPr>
          <w:t>art. 156, §5º, da Lei nº 14.133, de 2021</w:t>
        </w:r>
      </w:hyperlink>
      <w:r>
        <w:rPr>
          <w:rFonts w:ascii="Bookman Old Style" w:eastAsia="Bookman Old Style" w:hAnsi="Bookman Old Style" w:cs="Bookman Old Style"/>
          <w:color w:val="000000"/>
        </w:rPr>
        <w:t>).</w:t>
      </w:r>
    </w:p>
    <w:p w:rsidR="003E03F3" w:rsidRDefault="007517C6">
      <w:pPr>
        <w:widowControl/>
        <w:numPr>
          <w:ilvl w:val="0"/>
          <w:numId w:val="5"/>
        </w:numPr>
        <w:jc w:val="both"/>
      </w:pPr>
      <w:r>
        <w:rPr>
          <w:rFonts w:ascii="Bookman Old Style" w:eastAsia="Bookman Old Style" w:hAnsi="Bookman Old Style" w:cs="Bookman Old Style"/>
          <w:b/>
          <w:color w:val="000000"/>
        </w:rPr>
        <w:t>Multa:</w:t>
      </w:r>
    </w:p>
    <w:p w:rsidR="003E03F3" w:rsidRDefault="007517C6">
      <w:pPr>
        <w:widowControl/>
        <w:numPr>
          <w:ilvl w:val="1"/>
          <w:numId w:val="5"/>
        </w:numPr>
        <w:jc w:val="both"/>
      </w:pPr>
      <w:r>
        <w:rPr>
          <w:rFonts w:ascii="Bookman Old Style" w:eastAsia="Bookman Old Style" w:hAnsi="Bookman Old Style" w:cs="Bookman Old Style"/>
          <w:color w:val="000000"/>
        </w:rPr>
        <w:t xml:space="preserve">Multa moratória de 1% (um por cento) do valor da Requisição de compra/empenho ou documento </w:t>
      </w:r>
      <w:r>
        <w:rPr>
          <w:rFonts w:ascii="Bookman Old Style" w:eastAsia="Bookman Old Style" w:hAnsi="Bookman Old Style" w:cs="Bookman Old Style"/>
          <w:color w:val="000000"/>
        </w:rPr>
        <w:t>equivalente, por dia de atraso do início de sua execução, até o limite máximo de 10% (dez por cento). Acima do limite aqui estabelecido, caracterizará inexecução total da obrigação assumida;</w:t>
      </w:r>
    </w:p>
    <w:p w:rsidR="003E03F3" w:rsidRDefault="007517C6">
      <w:pPr>
        <w:widowControl/>
        <w:numPr>
          <w:ilvl w:val="1"/>
          <w:numId w:val="5"/>
        </w:numPr>
        <w:jc w:val="both"/>
      </w:pPr>
      <w:r>
        <w:rPr>
          <w:rFonts w:ascii="Bookman Old Style" w:eastAsia="Bookman Old Style" w:hAnsi="Bookman Old Style" w:cs="Bookman Old Style"/>
          <w:color w:val="000000"/>
        </w:rPr>
        <w:t>Moratória de 1% (um por cento) por dia de atraso injustificado so</w:t>
      </w:r>
      <w:r>
        <w:rPr>
          <w:rFonts w:ascii="Bookman Old Style" w:eastAsia="Bookman Old Style" w:hAnsi="Bookman Old Style" w:cs="Bookman Old Style"/>
          <w:color w:val="000000"/>
        </w:rPr>
        <w:t>bre o valor total do contrato, até o máximo de 5% (cinco por cento), pela inobservância do prazo fixado para apresentação, suplementação ou reposição da garantia.</w:t>
      </w:r>
    </w:p>
    <w:p w:rsidR="003E03F3" w:rsidRDefault="007517C6">
      <w:pPr>
        <w:widowControl/>
        <w:numPr>
          <w:ilvl w:val="2"/>
          <w:numId w:val="5"/>
        </w:numPr>
        <w:jc w:val="both"/>
      </w:pPr>
      <w:r>
        <w:rPr>
          <w:rFonts w:ascii="Bookman Old Style" w:eastAsia="Bookman Old Style" w:hAnsi="Bookman Old Style" w:cs="Bookman Old Style"/>
          <w:color w:val="000000"/>
        </w:rPr>
        <w:t>O atraso superior a 30 (trinta) dias autoriza a Administração a promover a extinção do contra</w:t>
      </w:r>
      <w:r>
        <w:rPr>
          <w:rFonts w:ascii="Bookman Old Style" w:eastAsia="Bookman Old Style" w:hAnsi="Bookman Old Style" w:cs="Bookman Old Style"/>
          <w:color w:val="000000"/>
        </w:rPr>
        <w:t xml:space="preserve">to por descumprimento ou cumprimento irregular de suas cláusulas, conforme dispõe o inciso I do art. 137 da Lei n. 14.133/21. </w:t>
      </w:r>
    </w:p>
    <w:p w:rsidR="003E03F3" w:rsidRDefault="007517C6">
      <w:pPr>
        <w:widowControl/>
        <w:numPr>
          <w:ilvl w:val="1"/>
          <w:numId w:val="5"/>
        </w:numPr>
        <w:jc w:val="both"/>
      </w:pPr>
      <w:r>
        <w:rPr>
          <w:rFonts w:ascii="Bookman Old Style" w:eastAsia="Bookman Old Style" w:hAnsi="Bookman Old Style" w:cs="Bookman Old Style"/>
          <w:color w:val="000000"/>
        </w:rPr>
        <w:t>Compensatória, para as infrações descritas nas alíneas “e” a “h” do subitem 11.1, de 1% (um por cento) a 3% (três por cento) do v</w:t>
      </w:r>
      <w:r>
        <w:rPr>
          <w:rFonts w:ascii="Bookman Old Style" w:eastAsia="Bookman Old Style" w:hAnsi="Bookman Old Style" w:cs="Bookman Old Style"/>
          <w:color w:val="000000"/>
        </w:rPr>
        <w:t>alor do Contrato.</w:t>
      </w:r>
    </w:p>
    <w:p w:rsidR="003E03F3" w:rsidRDefault="007517C6">
      <w:pPr>
        <w:widowControl/>
        <w:numPr>
          <w:ilvl w:val="1"/>
          <w:numId w:val="5"/>
        </w:numPr>
        <w:jc w:val="both"/>
      </w:pPr>
      <w:r>
        <w:rPr>
          <w:rFonts w:ascii="Bookman Old Style" w:eastAsia="Bookman Old Style" w:hAnsi="Bookman Old Style" w:cs="Bookman Old Style"/>
          <w:color w:val="000000"/>
        </w:rPr>
        <w:t xml:space="preserve">Compensatória, para a inexecução total do contrato prevista na alínea “c” do subitem 11.1, de 10% (dez por cento) a 30% (trinta por cento) do valor do Contrato. </w:t>
      </w:r>
    </w:p>
    <w:p w:rsidR="003E03F3" w:rsidRDefault="007517C6">
      <w:pPr>
        <w:widowControl/>
        <w:numPr>
          <w:ilvl w:val="1"/>
          <w:numId w:val="5"/>
        </w:numPr>
        <w:jc w:val="both"/>
      </w:pPr>
      <w:r>
        <w:rPr>
          <w:rFonts w:ascii="Bookman Old Style" w:eastAsia="Bookman Old Style" w:hAnsi="Bookman Old Style" w:cs="Bookman Old Style"/>
          <w:color w:val="000000"/>
        </w:rPr>
        <w:t>Para infração descrita na alínea “b” do subitem 11.1, a multa será de 10% (d</w:t>
      </w:r>
      <w:r>
        <w:rPr>
          <w:rFonts w:ascii="Bookman Old Style" w:eastAsia="Bookman Old Style" w:hAnsi="Bookman Old Style" w:cs="Bookman Old Style"/>
          <w:color w:val="000000"/>
        </w:rPr>
        <w:t>ez por cento) a 30% (trinta por cento) do valor do Contrato.</w:t>
      </w:r>
    </w:p>
    <w:p w:rsidR="003E03F3" w:rsidRDefault="007517C6">
      <w:pPr>
        <w:widowControl/>
        <w:numPr>
          <w:ilvl w:val="1"/>
          <w:numId w:val="5"/>
        </w:numPr>
        <w:jc w:val="both"/>
      </w:pPr>
      <w:r>
        <w:rPr>
          <w:rFonts w:ascii="Bookman Old Style" w:eastAsia="Bookman Old Style" w:hAnsi="Bookman Old Style" w:cs="Bookman Old Style"/>
          <w:color w:val="000000"/>
        </w:rPr>
        <w:t>Para infrações descritas na alínea “d” do subitem 11.1, a multa será de 1% (um por cento) a 5% (cinco por cento) do valor do Contrato.</w:t>
      </w:r>
    </w:p>
    <w:p w:rsidR="003E03F3" w:rsidRDefault="007517C6">
      <w:pPr>
        <w:widowControl/>
        <w:numPr>
          <w:ilvl w:val="1"/>
          <w:numId w:val="5"/>
        </w:numPr>
        <w:jc w:val="both"/>
      </w:pPr>
      <w:r>
        <w:rPr>
          <w:rFonts w:ascii="Bookman Old Style" w:eastAsia="Bookman Old Style" w:hAnsi="Bookman Old Style" w:cs="Bookman Old Style"/>
          <w:color w:val="000000"/>
        </w:rPr>
        <w:t>Para a infração descrita na alínea “a” do subitem 11.1, a mu</w:t>
      </w:r>
      <w:r>
        <w:rPr>
          <w:rFonts w:ascii="Bookman Old Style" w:eastAsia="Bookman Old Style" w:hAnsi="Bookman Old Style" w:cs="Bookman Old Style"/>
          <w:color w:val="000000"/>
        </w:rPr>
        <w:t>lta será de 2% (dois por cento) a 10% (dez por cento) do valor do Contrato, ressalvadas as seguintes infrações:</w:t>
      </w:r>
    </w:p>
    <w:p w:rsidR="003E03F3" w:rsidRDefault="007517C6">
      <w:pPr>
        <w:widowControl/>
        <w:numPr>
          <w:ilvl w:val="0"/>
          <w:numId w:val="30"/>
        </w:numPr>
        <w:jc w:val="both"/>
      </w:pPr>
      <w:r>
        <w:rPr>
          <w:rFonts w:ascii="Bookman Old Style" w:eastAsia="Bookman Old Style" w:hAnsi="Bookman Old Style" w:cs="Bookman Old Style"/>
          <w:color w:val="000000"/>
        </w:rPr>
        <w:t>Não cumprimento do prazo de execução</w:t>
      </w:r>
    </w:p>
    <w:p w:rsidR="003E03F3" w:rsidRDefault="007517C6">
      <w:pPr>
        <w:widowControl/>
        <w:numPr>
          <w:ilvl w:val="0"/>
          <w:numId w:val="30"/>
        </w:numPr>
        <w:jc w:val="both"/>
      </w:pPr>
      <w:r>
        <w:rPr>
          <w:rFonts w:ascii="Bookman Old Style" w:eastAsia="Bookman Old Style" w:hAnsi="Bookman Old Style" w:cs="Bookman Old Style"/>
          <w:color w:val="000000"/>
        </w:rPr>
        <w:t>Utilização de produtos não registrados ou fora das especificações exigidas</w:t>
      </w:r>
    </w:p>
    <w:p w:rsidR="003E03F3" w:rsidRDefault="007517C6">
      <w:pPr>
        <w:widowControl/>
        <w:numPr>
          <w:ilvl w:val="0"/>
          <w:numId w:val="30"/>
        </w:numPr>
        <w:jc w:val="both"/>
      </w:pPr>
      <w:r>
        <w:rPr>
          <w:rFonts w:ascii="Bookman Old Style" w:eastAsia="Bookman Old Style" w:hAnsi="Bookman Old Style" w:cs="Bookman Old Style"/>
          <w:color w:val="000000"/>
        </w:rPr>
        <w:t>Não realização da reaplicação do</w:t>
      </w:r>
      <w:r>
        <w:rPr>
          <w:rFonts w:ascii="Bookman Old Style" w:eastAsia="Bookman Old Style" w:hAnsi="Bookman Old Style" w:cs="Bookman Old Style"/>
          <w:color w:val="000000"/>
        </w:rPr>
        <w:t>s serviços quando constatada ineficácia</w:t>
      </w:r>
    </w:p>
    <w:p w:rsidR="003E03F3" w:rsidRDefault="007517C6">
      <w:pPr>
        <w:widowControl/>
        <w:numPr>
          <w:ilvl w:val="0"/>
          <w:numId w:val="30"/>
        </w:numPr>
        <w:jc w:val="both"/>
      </w:pPr>
      <w:r>
        <w:rPr>
          <w:rFonts w:ascii="Bookman Old Style" w:eastAsia="Bookman Old Style" w:hAnsi="Bookman Old Style" w:cs="Bookman Old Style"/>
          <w:color w:val="000000"/>
        </w:rPr>
        <w:t>Descumprimento das normas de segurança e meio ambiente</w:t>
      </w:r>
    </w:p>
    <w:p w:rsidR="003E03F3" w:rsidRDefault="007517C6">
      <w:pPr>
        <w:widowControl/>
        <w:numPr>
          <w:ilvl w:val="0"/>
          <w:numId w:val="30"/>
        </w:numPr>
        <w:jc w:val="both"/>
      </w:pPr>
      <w:r>
        <w:rPr>
          <w:rFonts w:ascii="Bookman Old Style" w:eastAsia="Bookman Old Style" w:hAnsi="Bookman Old Style" w:cs="Bookman Old Style"/>
          <w:color w:val="000000"/>
        </w:rPr>
        <w:t>Falta de fixação do comprovante de execução do serviço em local visível</w:t>
      </w:r>
    </w:p>
    <w:p w:rsidR="003E03F3" w:rsidRDefault="007517C6">
      <w:pPr>
        <w:widowControl/>
        <w:numPr>
          <w:ilvl w:val="1"/>
          <w:numId w:val="28"/>
        </w:numPr>
        <w:jc w:val="both"/>
      </w:pPr>
      <w:r>
        <w:rPr>
          <w:rFonts w:ascii="Bookman Old Style" w:eastAsia="Bookman Old Style" w:hAnsi="Bookman Old Style" w:cs="Bookman Old Style"/>
          <w:color w:val="000000"/>
        </w:rPr>
        <w:t>A aplicação das sanções previstas neste Contrato não exclui, em hipótese alguma, a obriga</w:t>
      </w:r>
      <w:r>
        <w:rPr>
          <w:rFonts w:ascii="Bookman Old Style" w:eastAsia="Bookman Old Style" w:hAnsi="Bookman Old Style" w:cs="Bookman Old Style"/>
          <w:color w:val="000000"/>
        </w:rPr>
        <w:t>ção de reparação integral do dano causado ao Contratante (</w:t>
      </w:r>
      <w:hyperlink r:id="rId37" w:anchor="art156§9">
        <w:r>
          <w:rPr>
            <w:rFonts w:ascii="Bookman Old Style" w:eastAsia="Bookman Old Style" w:hAnsi="Bookman Old Style" w:cs="Bookman Old Style"/>
            <w:color w:val="000000"/>
            <w:u w:val="single"/>
          </w:rPr>
          <w:t>art. 156, §9º, da Lei nº 14.133, de 2021</w:t>
        </w:r>
      </w:hyperlink>
      <w:proofErr w:type="gramStart"/>
      <w:r>
        <w:rPr>
          <w:rFonts w:ascii="Bookman Old Style" w:eastAsia="Bookman Old Style" w:hAnsi="Bookman Old Style" w:cs="Bookman Old Style"/>
          <w:color w:val="000000"/>
        </w:rPr>
        <w:t>)</w:t>
      </w:r>
      <w:proofErr w:type="gramEnd"/>
    </w:p>
    <w:p w:rsidR="003E03F3" w:rsidRDefault="007517C6">
      <w:pPr>
        <w:widowControl/>
        <w:numPr>
          <w:ilvl w:val="2"/>
          <w:numId w:val="28"/>
        </w:numPr>
        <w:jc w:val="both"/>
      </w:pPr>
      <w:r>
        <w:rPr>
          <w:rFonts w:ascii="Bookman Old Style" w:eastAsia="Bookman Old Style" w:hAnsi="Bookman Old Style" w:cs="Bookman Old Style"/>
          <w:color w:val="000000"/>
        </w:rPr>
        <w:t>Todas as sanções previstas neste Contrato poderão se</w:t>
      </w:r>
      <w:r>
        <w:rPr>
          <w:rFonts w:ascii="Bookman Old Style" w:eastAsia="Bookman Old Style" w:hAnsi="Bookman Old Style" w:cs="Bookman Old Style"/>
          <w:color w:val="000000"/>
        </w:rPr>
        <w:t>r aplicadas cumulativamente com a multa (</w:t>
      </w:r>
      <w:hyperlink r:id="rId38" w:anchor="art156§7">
        <w:r>
          <w:rPr>
            <w:rFonts w:ascii="Bookman Old Style" w:eastAsia="Bookman Old Style" w:hAnsi="Bookman Old Style" w:cs="Bookman Old Style"/>
            <w:color w:val="000000"/>
            <w:u w:val="single"/>
          </w:rPr>
          <w:t>art. 156, §7º, da Lei nº 14.133, de 2021</w:t>
        </w:r>
      </w:hyperlink>
      <w:r>
        <w:rPr>
          <w:rFonts w:ascii="Bookman Old Style" w:eastAsia="Bookman Old Style" w:hAnsi="Bookman Old Style" w:cs="Bookman Old Style"/>
          <w:color w:val="000000"/>
        </w:rPr>
        <w:t>).</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Antes da aplicação da multa será facultada a defesa do interessado </w:t>
      </w:r>
      <w:r>
        <w:rPr>
          <w:rFonts w:ascii="Bookman Old Style" w:eastAsia="Bookman Old Style" w:hAnsi="Bookman Old Style" w:cs="Bookman Old Style"/>
          <w:color w:val="000000"/>
        </w:rPr>
        <w:t>no prazo de 15 (quinze) dias úteis, contado da data de sua intimação (</w:t>
      </w:r>
      <w:hyperlink r:id="rId39" w:anchor="art157">
        <w:r>
          <w:rPr>
            <w:rFonts w:ascii="Bookman Old Style" w:eastAsia="Bookman Old Style" w:hAnsi="Bookman Old Style" w:cs="Bookman Old Style"/>
            <w:color w:val="000000"/>
            <w:u w:val="single"/>
          </w:rPr>
          <w:t>art. 157, da Lei nº 14.133, de 2021</w:t>
        </w:r>
      </w:hyperlink>
      <w:proofErr w:type="gramStart"/>
      <w:r>
        <w:rPr>
          <w:rFonts w:ascii="Bookman Old Style" w:eastAsia="Bookman Old Style" w:hAnsi="Bookman Old Style" w:cs="Bookman Old Style"/>
          <w:color w:val="000000"/>
        </w:rPr>
        <w:t>)</w:t>
      </w:r>
      <w:proofErr w:type="gramEnd"/>
    </w:p>
    <w:p w:rsidR="003E03F3" w:rsidRDefault="007517C6">
      <w:pPr>
        <w:widowControl/>
        <w:numPr>
          <w:ilvl w:val="2"/>
          <w:numId w:val="28"/>
        </w:numPr>
        <w:jc w:val="both"/>
      </w:pPr>
      <w:r>
        <w:rPr>
          <w:rFonts w:ascii="Bookman Old Style" w:eastAsia="Bookman Old Style" w:hAnsi="Bookman Old Style" w:cs="Bookman Old Style"/>
          <w:color w:val="000000"/>
        </w:rPr>
        <w:t xml:space="preserve">Se a multa aplicada e as indenizações cabíveis </w:t>
      </w:r>
      <w:r>
        <w:rPr>
          <w:rFonts w:ascii="Bookman Old Style" w:eastAsia="Bookman Old Style" w:hAnsi="Bookman Old Style" w:cs="Bookman Old Style"/>
          <w:color w:val="000000"/>
        </w:rPr>
        <w:t>forem superiores ao valor do pagamento eventualmente devido pelo Contratante ao Contratado, além da perda desse valor, a diferença será descontada da garantia prestada ou será cobrada judicialmente (</w:t>
      </w:r>
      <w:hyperlink r:id="rId40" w:anchor="art156§8">
        <w:r>
          <w:rPr>
            <w:rFonts w:ascii="Bookman Old Style" w:eastAsia="Bookman Old Style" w:hAnsi="Bookman Old Style" w:cs="Bookman Old Style"/>
            <w:color w:val="000000"/>
            <w:u w:val="single"/>
          </w:rPr>
          <w:t>art. 156, §8º, da Lei nº 14.133, de 2021</w:t>
        </w:r>
      </w:hyperlink>
      <w:r>
        <w:rPr>
          <w:rFonts w:ascii="Bookman Old Style" w:eastAsia="Bookman Old Style" w:hAnsi="Bookman Old Style" w:cs="Bookman Old Style"/>
          <w:color w:val="000000"/>
        </w:rPr>
        <w:t>).</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Previamente ao encaminhamento à cobrança judicial, a multa poderá ser recolhida administrativamente no prazo máximo de </w:t>
      </w:r>
      <w:r>
        <w:rPr>
          <w:rFonts w:ascii="Bookman Old Style" w:eastAsia="Bookman Old Style" w:hAnsi="Bookman Old Style" w:cs="Bookman Old Style"/>
          <w:b/>
          <w:color w:val="000000"/>
        </w:rPr>
        <w:t>30 (trinta) dias</w:t>
      </w:r>
      <w:r>
        <w:rPr>
          <w:rFonts w:ascii="Bookman Old Style" w:eastAsia="Bookman Old Style" w:hAnsi="Bookman Old Style" w:cs="Bookman Old Style"/>
          <w:color w:val="000000"/>
        </w:rPr>
        <w:t>, a contar da data do recebimen</w:t>
      </w:r>
      <w:r>
        <w:rPr>
          <w:rFonts w:ascii="Bookman Old Style" w:eastAsia="Bookman Old Style" w:hAnsi="Bookman Old Style" w:cs="Bookman Old Style"/>
          <w:color w:val="000000"/>
        </w:rPr>
        <w:t>to da comunicação enviada pela autoridade competente.</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A aplicação das sanções realizar-se-á em processo administrativo que assegure o contraditório e a ampla defesa ao Contratado, observando-se o procedimento previsto no </w:t>
      </w:r>
      <w:r>
        <w:rPr>
          <w:rFonts w:ascii="Bookman Old Style" w:eastAsia="Bookman Old Style" w:hAnsi="Bookman Old Style" w:cs="Bookman Old Style"/>
          <w:b/>
          <w:color w:val="000000"/>
        </w:rPr>
        <w:t xml:space="preserve">caput </w:t>
      </w:r>
      <w:r>
        <w:rPr>
          <w:rFonts w:ascii="Bookman Old Style" w:eastAsia="Bookman Old Style" w:hAnsi="Bookman Old Style" w:cs="Bookman Old Style"/>
          <w:color w:val="000000"/>
        </w:rPr>
        <w:t xml:space="preserve">e parágrafos do </w:t>
      </w:r>
      <w:hyperlink r:id="rId41" w:anchor="art158">
        <w:r>
          <w:rPr>
            <w:rFonts w:ascii="Bookman Old Style" w:eastAsia="Bookman Old Style" w:hAnsi="Bookman Old Style" w:cs="Bookman Old Style"/>
            <w:color w:val="000000"/>
            <w:u w:val="single"/>
          </w:rPr>
          <w:t>art. 158 da Lei nº 14.133, de 2021</w:t>
        </w:r>
      </w:hyperlink>
      <w:r>
        <w:rPr>
          <w:rFonts w:ascii="Bookman Old Style" w:eastAsia="Bookman Old Style" w:hAnsi="Bookman Old Style" w:cs="Bookman Old Style"/>
          <w:color w:val="000000"/>
        </w:rPr>
        <w:t>, para as penalidades de impedimento de licitar e contratar e de declaração de inidoneidade para licitar ou contratar.</w:t>
      </w:r>
    </w:p>
    <w:p w:rsidR="003E03F3" w:rsidRDefault="007517C6">
      <w:pPr>
        <w:widowControl/>
        <w:numPr>
          <w:ilvl w:val="1"/>
          <w:numId w:val="28"/>
        </w:numPr>
        <w:jc w:val="both"/>
      </w:pPr>
      <w:r>
        <w:rPr>
          <w:rFonts w:ascii="Bookman Old Style" w:eastAsia="Bookman Old Style" w:hAnsi="Bookman Old Style" w:cs="Bookman Old Style"/>
          <w:color w:val="000000"/>
        </w:rPr>
        <w:t>Na aplicação d</w:t>
      </w:r>
      <w:r>
        <w:rPr>
          <w:rFonts w:ascii="Bookman Old Style" w:eastAsia="Bookman Old Style" w:hAnsi="Bookman Old Style" w:cs="Bookman Old Style"/>
          <w:color w:val="000000"/>
        </w:rPr>
        <w:t>as sanções serão considerados (</w:t>
      </w:r>
      <w:hyperlink r:id="rId42" w:anchor="art156§1">
        <w:r>
          <w:rPr>
            <w:rFonts w:ascii="Bookman Old Style" w:eastAsia="Bookman Old Style" w:hAnsi="Bookman Old Style" w:cs="Bookman Old Style"/>
            <w:color w:val="000000"/>
            <w:u w:val="single"/>
          </w:rPr>
          <w:t>art. 156, §1º, da Lei nº 14.133, de 2021</w:t>
        </w:r>
      </w:hyperlink>
      <w:r>
        <w:rPr>
          <w:rFonts w:ascii="Bookman Old Style" w:eastAsia="Bookman Old Style" w:hAnsi="Bookman Old Style" w:cs="Bookman Old Style"/>
          <w:color w:val="000000"/>
        </w:rPr>
        <w:t>):</w:t>
      </w:r>
    </w:p>
    <w:p w:rsidR="003E03F3" w:rsidRDefault="007517C6">
      <w:pPr>
        <w:widowControl/>
        <w:numPr>
          <w:ilvl w:val="0"/>
          <w:numId w:val="25"/>
        </w:numPr>
        <w:jc w:val="both"/>
      </w:pP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natureza e a gravidade da infração cometida;</w:t>
      </w:r>
    </w:p>
    <w:p w:rsidR="003E03F3" w:rsidRDefault="007517C6">
      <w:pPr>
        <w:widowControl/>
        <w:numPr>
          <w:ilvl w:val="0"/>
          <w:numId w:val="25"/>
        </w:numPr>
        <w:jc w:val="both"/>
      </w:pPr>
      <w:proofErr w:type="gramStart"/>
      <w:r>
        <w:rPr>
          <w:rFonts w:ascii="Bookman Old Style" w:eastAsia="Bookman Old Style" w:hAnsi="Bookman Old Style" w:cs="Bookman Old Style"/>
          <w:color w:val="000000"/>
        </w:rPr>
        <w:t>as</w:t>
      </w:r>
      <w:proofErr w:type="gramEnd"/>
      <w:r>
        <w:rPr>
          <w:rFonts w:ascii="Bookman Old Style" w:eastAsia="Bookman Old Style" w:hAnsi="Bookman Old Style" w:cs="Bookman Old Style"/>
          <w:color w:val="000000"/>
        </w:rPr>
        <w:t xml:space="preserve"> peculiaridades do caso </w:t>
      </w:r>
      <w:r>
        <w:rPr>
          <w:rFonts w:ascii="Bookman Old Style" w:eastAsia="Bookman Old Style" w:hAnsi="Bookman Old Style" w:cs="Bookman Old Style"/>
          <w:color w:val="000000"/>
        </w:rPr>
        <w:t>concreto;</w:t>
      </w:r>
    </w:p>
    <w:p w:rsidR="003E03F3" w:rsidRDefault="007517C6">
      <w:pPr>
        <w:widowControl/>
        <w:numPr>
          <w:ilvl w:val="0"/>
          <w:numId w:val="25"/>
        </w:numPr>
        <w:jc w:val="both"/>
      </w:pPr>
      <w:proofErr w:type="gramStart"/>
      <w:r>
        <w:rPr>
          <w:rFonts w:ascii="Bookman Old Style" w:eastAsia="Bookman Old Style" w:hAnsi="Bookman Old Style" w:cs="Bookman Old Style"/>
          <w:color w:val="000000"/>
        </w:rPr>
        <w:t>as</w:t>
      </w:r>
      <w:proofErr w:type="gramEnd"/>
      <w:r>
        <w:rPr>
          <w:rFonts w:ascii="Bookman Old Style" w:eastAsia="Bookman Old Style" w:hAnsi="Bookman Old Style" w:cs="Bookman Old Style"/>
          <w:color w:val="000000"/>
        </w:rPr>
        <w:t xml:space="preserve"> circunstâncias agravantes ou atenuantes;</w:t>
      </w:r>
    </w:p>
    <w:p w:rsidR="003E03F3" w:rsidRDefault="007517C6">
      <w:pPr>
        <w:widowControl/>
        <w:numPr>
          <w:ilvl w:val="0"/>
          <w:numId w:val="25"/>
        </w:numPr>
        <w:jc w:val="both"/>
      </w:pPr>
      <w:proofErr w:type="gramStart"/>
      <w:r>
        <w:rPr>
          <w:rFonts w:ascii="Bookman Old Style" w:eastAsia="Bookman Old Style" w:hAnsi="Bookman Old Style" w:cs="Bookman Old Style"/>
          <w:color w:val="000000"/>
        </w:rPr>
        <w:lastRenderedPageBreak/>
        <w:t>os</w:t>
      </w:r>
      <w:proofErr w:type="gramEnd"/>
      <w:r>
        <w:rPr>
          <w:rFonts w:ascii="Bookman Old Style" w:eastAsia="Bookman Old Style" w:hAnsi="Bookman Old Style" w:cs="Bookman Old Style"/>
          <w:color w:val="000000"/>
        </w:rPr>
        <w:t xml:space="preserve"> danos que dela provierem para o Contratante;</w:t>
      </w:r>
    </w:p>
    <w:p w:rsidR="003E03F3" w:rsidRDefault="007517C6">
      <w:pPr>
        <w:widowControl/>
        <w:numPr>
          <w:ilvl w:val="0"/>
          <w:numId w:val="25"/>
        </w:numPr>
        <w:jc w:val="both"/>
      </w:pP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implantação ou o aperfeiçoamento de programa de integridade, conforme normas e orientações dos órgãos de controle.</w:t>
      </w:r>
    </w:p>
    <w:p w:rsidR="003E03F3" w:rsidRDefault="007517C6">
      <w:pPr>
        <w:widowControl/>
        <w:numPr>
          <w:ilvl w:val="1"/>
          <w:numId w:val="28"/>
        </w:numPr>
        <w:jc w:val="both"/>
      </w:pPr>
      <w:r>
        <w:rPr>
          <w:rFonts w:ascii="Bookman Old Style" w:eastAsia="Bookman Old Style" w:hAnsi="Bookman Old Style" w:cs="Bookman Old Style"/>
          <w:color w:val="000000"/>
        </w:rPr>
        <w:t>Os atos previstos como infrações admi</w:t>
      </w:r>
      <w:r>
        <w:rPr>
          <w:rFonts w:ascii="Bookman Old Style" w:eastAsia="Bookman Old Style" w:hAnsi="Bookman Old Style" w:cs="Bookman Old Style"/>
          <w:color w:val="000000"/>
        </w:rPr>
        <w:t xml:space="preserve">nistrativas na </w:t>
      </w:r>
      <w:hyperlink r:id="rId43">
        <w:r>
          <w:rPr>
            <w:rFonts w:ascii="Bookman Old Style" w:eastAsia="Bookman Old Style" w:hAnsi="Bookman Old Style" w:cs="Bookman Old Style"/>
            <w:color w:val="000000"/>
            <w:u w:val="single"/>
          </w:rPr>
          <w:t>Lei nº 14.133, de 2021</w:t>
        </w:r>
      </w:hyperlink>
      <w:r>
        <w:rPr>
          <w:rFonts w:ascii="Bookman Old Style" w:eastAsia="Bookman Old Style" w:hAnsi="Bookman Old Style" w:cs="Bookman Old Style"/>
          <w:color w:val="000000"/>
        </w:rPr>
        <w:t xml:space="preserve">, ou em outras leis de licitações e contratos da Administração Pública que também sejam tipificados como atos lesivos na </w:t>
      </w:r>
      <w:hyperlink r:id="rId44">
        <w:r>
          <w:rPr>
            <w:rFonts w:ascii="Bookman Old Style" w:eastAsia="Bookman Old Style" w:hAnsi="Bookman Old Style" w:cs="Bookman Old Style"/>
            <w:color w:val="000000"/>
            <w:u w:val="single"/>
          </w:rPr>
          <w:t>Lei nº 12.846, de 2013</w:t>
        </w:r>
      </w:hyperlink>
      <w:r>
        <w:rPr>
          <w:rFonts w:ascii="Bookman Old Style" w:eastAsia="Bookman Old Style" w:hAnsi="Bookman Old Style" w:cs="Bookman Old Style"/>
          <w:color w:val="000000"/>
        </w:rPr>
        <w:t xml:space="preserve">, serão apurados e julgados conjuntamente, nos mesmos autos, observados o rito procedimental e autoridade </w:t>
      </w:r>
      <w:proofErr w:type="gramStart"/>
      <w:r>
        <w:rPr>
          <w:rFonts w:ascii="Bookman Old Style" w:eastAsia="Bookman Old Style" w:hAnsi="Bookman Old Style" w:cs="Bookman Old Style"/>
          <w:color w:val="000000"/>
        </w:rPr>
        <w:t>competente definidos</w:t>
      </w:r>
      <w:proofErr w:type="gramEnd"/>
      <w:r>
        <w:rPr>
          <w:rFonts w:ascii="Bookman Old Style" w:eastAsia="Bookman Old Style" w:hAnsi="Bookman Old Style" w:cs="Bookman Old Style"/>
          <w:color w:val="000000"/>
        </w:rPr>
        <w:t xml:space="preserve"> na referida Lei (</w:t>
      </w:r>
      <w:hyperlink r:id="rId45">
        <w:r>
          <w:rPr>
            <w:rFonts w:ascii="Bookman Old Style" w:eastAsia="Bookman Old Style" w:hAnsi="Bookman Old Style" w:cs="Bookman Old Style"/>
            <w:color w:val="000000"/>
            <w:u w:val="single"/>
          </w:rPr>
          <w:t>art. 159</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A personalidade jurídica do Contratado poderá ser desconsiderada sempre que utilizada com abuso do direito para facilitar, encobrir ou dissimular a práti</w:t>
      </w:r>
      <w:r>
        <w:rPr>
          <w:rFonts w:ascii="Bookman Old Style" w:eastAsia="Bookman Old Style" w:hAnsi="Bookman Old Style" w:cs="Bookman Old Style"/>
          <w:color w:val="000000"/>
        </w:rPr>
        <w:t xml:space="preserve">ca dos atos ilícitos previstos neste Contrato ou para provocar confusão patrimonial, e, nesse caso, todos os efeitos das sanções aplicadas à pessoa jurídica serão estendidos aos seus administradores e sócios com poderes de administração, à pessoa jurídica </w:t>
      </w:r>
      <w:r>
        <w:rPr>
          <w:rFonts w:ascii="Bookman Old Style" w:eastAsia="Bookman Old Style" w:hAnsi="Bookman Old Style" w:cs="Bookman Old Style"/>
          <w:color w:val="000000"/>
        </w:rPr>
        <w:t>sucessora ou à empresa do mesmo ramo com relação de coligação ou controle, de fato ou de direito, com o Contratado, observados, em todos os casos, o contraditório, a ampla defesa e a obrigatoriedade de análise jurídica prévia (</w:t>
      </w:r>
      <w:hyperlink r:id="rId46" w:anchor="art160">
        <w:r>
          <w:rPr>
            <w:rFonts w:ascii="Bookman Old Style" w:eastAsia="Bookman Old Style" w:hAnsi="Bookman Old Style" w:cs="Bookman Old Style"/>
            <w:color w:val="000000"/>
            <w:u w:val="single"/>
          </w:rPr>
          <w:t>art. 160, da Lei nº 14.133, de 2021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 O Contratante deverá, no prazo máximo de 15 (quinze) dias úteis, contado da data de aplicação da sanção, informar e manter atualizados os dados </w:t>
      </w:r>
      <w:r>
        <w:rPr>
          <w:rFonts w:ascii="Bookman Old Style" w:eastAsia="Bookman Old Style" w:hAnsi="Bookman Old Style" w:cs="Bookman Old Style"/>
          <w:color w:val="000000"/>
        </w:rPr>
        <w:t>relativos às sanções por ela aplicadas, para fins de publicidade no Cadastro Nacional de Empresas Inidôneas e Suspensas (</w:t>
      </w:r>
      <w:proofErr w:type="spellStart"/>
      <w:r>
        <w:rPr>
          <w:rFonts w:ascii="Bookman Old Style" w:eastAsia="Bookman Old Style" w:hAnsi="Bookman Old Style" w:cs="Bookman Old Style"/>
          <w:color w:val="000000"/>
        </w:rPr>
        <w:t>Ceis</w:t>
      </w:r>
      <w:proofErr w:type="spellEnd"/>
      <w:r>
        <w:rPr>
          <w:rFonts w:ascii="Bookman Old Style" w:eastAsia="Bookman Old Style" w:hAnsi="Bookman Old Style" w:cs="Bookman Old Style"/>
          <w:color w:val="000000"/>
        </w:rPr>
        <w:t>) e no Cadastro Nacional de Empresas Punidas (</w:t>
      </w:r>
      <w:proofErr w:type="spellStart"/>
      <w:r>
        <w:rPr>
          <w:rFonts w:ascii="Bookman Old Style" w:eastAsia="Bookman Old Style" w:hAnsi="Bookman Old Style" w:cs="Bookman Old Style"/>
          <w:color w:val="000000"/>
        </w:rPr>
        <w:t>Cnep</w:t>
      </w:r>
      <w:proofErr w:type="spellEnd"/>
      <w:r>
        <w:rPr>
          <w:rFonts w:ascii="Bookman Old Style" w:eastAsia="Bookman Old Style" w:hAnsi="Bookman Old Style" w:cs="Bookman Old Style"/>
          <w:color w:val="000000"/>
        </w:rPr>
        <w:t>), instituídos no âmbito do Poder Executivo Federal. (</w:t>
      </w:r>
      <w:hyperlink r:id="rId47" w:anchor="art161">
        <w:r>
          <w:rPr>
            <w:rFonts w:ascii="Bookman Old Style" w:eastAsia="Bookman Old Style" w:hAnsi="Bookman Old Style" w:cs="Bookman Old Style"/>
            <w:color w:val="000000"/>
            <w:u w:val="single"/>
          </w:rPr>
          <w:t>Art. 161, da Lei nº 14.133, de 2021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As sanções de impedimento de licitar e contratar e declaração de inidoneidade para licitar ou contratar são passíveis de reabilitação na forma </w:t>
      </w:r>
      <w:r>
        <w:rPr>
          <w:rFonts w:ascii="Bookman Old Style" w:eastAsia="Bookman Old Style" w:hAnsi="Bookman Old Style" w:cs="Bookman Old Style"/>
          <w:color w:val="000000"/>
        </w:rPr>
        <w:t xml:space="preserve">do </w:t>
      </w:r>
      <w:hyperlink r:id="rId48" w:anchor="163">
        <w:r>
          <w:rPr>
            <w:rFonts w:ascii="Bookman Old Style" w:eastAsia="Bookman Old Style" w:hAnsi="Bookman Old Style" w:cs="Bookman Old Style"/>
            <w:color w:val="000000"/>
            <w:u w:val="single"/>
          </w:rPr>
          <w:t>art. 163 da Lei nº 14.133/21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Os débitos do contratado para com a Administração contratante, resultantes de multa administrativa e/ou indenizações, não inscritos em dívida ativa, poderão ser compensados, total ou parcialmente, com os créditos devidos pelo referido </w:t>
      </w:r>
      <w:proofErr w:type="gramStart"/>
      <w:r>
        <w:rPr>
          <w:rFonts w:ascii="Bookman Old Style" w:eastAsia="Bookman Old Style" w:hAnsi="Bookman Old Style" w:cs="Bookman Old Style"/>
          <w:color w:val="000000"/>
        </w:rPr>
        <w:t>órgão decorrentes des</w:t>
      </w:r>
      <w:r>
        <w:rPr>
          <w:rFonts w:ascii="Bookman Old Style" w:eastAsia="Bookman Old Style" w:hAnsi="Bookman Old Style" w:cs="Bookman Old Style"/>
          <w:color w:val="000000"/>
        </w:rPr>
        <w:t>te mesmo contrato ou de outros contratos administrativos que o contratado possua com o mesmo órgão</w:t>
      </w:r>
      <w:proofErr w:type="gramEnd"/>
      <w:r>
        <w:rPr>
          <w:rFonts w:ascii="Bookman Old Style" w:eastAsia="Bookman Old Style" w:hAnsi="Bookman Old Style" w:cs="Bookman Old Style"/>
          <w:color w:val="000000"/>
        </w:rPr>
        <w:t xml:space="preserve"> ora contratante, na forma da Instrução </w:t>
      </w:r>
      <w:hyperlink r:id="rId49">
        <w:r>
          <w:rPr>
            <w:rFonts w:ascii="Bookman Old Style" w:eastAsia="Bookman Old Style" w:hAnsi="Bookman Old Style" w:cs="Bookman Old Style"/>
            <w:color w:val="000000"/>
            <w:u w:val="single"/>
          </w:rPr>
          <w:t>Normativa SEGES/ME nº 26, de 13 de abril de 2022</w:t>
        </w:r>
      </w:hyperlink>
      <w:r>
        <w:rPr>
          <w:rFonts w:ascii="Bookman Old Style" w:eastAsia="Bookman Old Style" w:hAnsi="Bookman Old Style" w:cs="Bookman Old Style"/>
          <w:color w:val="000000"/>
        </w:rPr>
        <w:t>.</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SEGUNDA– DA EXTINÇÃO CONTRATUAL (</w:t>
      </w:r>
      <w:hyperlink r:id="rId50" w:anchor="art92">
        <w:r>
          <w:rPr>
            <w:rFonts w:ascii="Bookman Old Style" w:eastAsia="Bookman Old Style" w:hAnsi="Bookman Old Style" w:cs="Bookman Old Style"/>
            <w:b/>
            <w:color w:val="000000"/>
            <w:u w:val="single"/>
          </w:rPr>
          <w:t xml:space="preserve">art. 92, </w:t>
        </w:r>
        <w:r>
          <w:rPr>
            <w:rFonts w:ascii="Bookman Old Style" w:eastAsia="Bookman Old Style" w:hAnsi="Bookman Old Style" w:cs="Bookman Old Style"/>
            <w:b/>
            <w:color w:val="000000"/>
            <w:u w:val="single"/>
          </w:rPr>
          <w:t>XIX</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O contrato será extinto quando vencido o prazo nele estipulado, independentemente de terem sido cumpridas ou não as obrigações de ambas as partes contraentes.</w:t>
      </w:r>
    </w:p>
    <w:p w:rsidR="003E03F3" w:rsidRDefault="007517C6">
      <w:pPr>
        <w:widowControl/>
        <w:numPr>
          <w:ilvl w:val="2"/>
          <w:numId w:val="28"/>
        </w:numPr>
        <w:jc w:val="both"/>
      </w:pPr>
      <w:r>
        <w:rPr>
          <w:rFonts w:ascii="Bookman Old Style" w:eastAsia="Bookman Old Style" w:hAnsi="Bookman Old Style" w:cs="Bookman Old Style"/>
          <w:color w:val="000000"/>
        </w:rPr>
        <w:t>O contrato poderá ser extinto antes do prazo nele fixado, sem ônus para o Contratante, quan</w:t>
      </w:r>
      <w:r>
        <w:rPr>
          <w:rFonts w:ascii="Bookman Old Style" w:eastAsia="Bookman Old Style" w:hAnsi="Bookman Old Style" w:cs="Bookman Old Style"/>
          <w:color w:val="000000"/>
        </w:rPr>
        <w:t>do este não dispuser de créditos orçamentários para sua continuidade ou quando entender que o contrato não mais lhe oferece vantagem.</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A extinção nesta hipótese ocorrerá na próxima data de aniversário do contrato, desde que haja a notificação do contratado </w:t>
      </w:r>
      <w:r>
        <w:rPr>
          <w:rFonts w:ascii="Bookman Old Style" w:eastAsia="Bookman Old Style" w:hAnsi="Bookman Old Style" w:cs="Bookman Old Style"/>
          <w:color w:val="000000"/>
        </w:rPr>
        <w:t xml:space="preserve">pelo contratante nesse sentido com pelo menos </w:t>
      </w:r>
      <w:proofErr w:type="gramStart"/>
      <w:r>
        <w:rPr>
          <w:rFonts w:ascii="Bookman Old Style" w:eastAsia="Bookman Old Style" w:hAnsi="Bookman Old Style" w:cs="Bookman Old Style"/>
          <w:color w:val="000000"/>
        </w:rPr>
        <w:t>2</w:t>
      </w:r>
      <w:proofErr w:type="gramEnd"/>
      <w:r>
        <w:rPr>
          <w:rFonts w:ascii="Bookman Old Style" w:eastAsia="Bookman Old Style" w:hAnsi="Bookman Old Style" w:cs="Bookman Old Style"/>
          <w:color w:val="000000"/>
        </w:rPr>
        <w:t xml:space="preserve"> (dois) meses de antecedência desse dia.</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Caso a notificação da </w:t>
      </w:r>
      <w:proofErr w:type="gramStart"/>
      <w:r>
        <w:rPr>
          <w:rFonts w:ascii="Bookman Old Style" w:eastAsia="Bookman Old Style" w:hAnsi="Bookman Old Style" w:cs="Bookman Old Style"/>
          <w:color w:val="000000"/>
        </w:rPr>
        <w:t>não-continuidade</w:t>
      </w:r>
      <w:proofErr w:type="gramEnd"/>
      <w:r>
        <w:rPr>
          <w:rFonts w:ascii="Bookman Old Style" w:eastAsia="Bookman Old Style" w:hAnsi="Bookman Old Style" w:cs="Bookman Old Style"/>
          <w:color w:val="000000"/>
        </w:rPr>
        <w:t xml:space="preserve"> do contrato de que trata este subitem ocorra com menos de 2 (dois) meses da data de aniversário, a extinção contratual ocorrerá a</w:t>
      </w:r>
      <w:r>
        <w:rPr>
          <w:rFonts w:ascii="Bookman Old Style" w:eastAsia="Bookman Old Style" w:hAnsi="Bookman Old Style" w:cs="Bookman Old Style"/>
          <w:color w:val="000000"/>
        </w:rPr>
        <w:t>pós 2 (dois) meses da data da comunicação.</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O contrato poderá ser extinto antes de cumpridas as obrigações nele estipuladas, </w:t>
      </w:r>
      <w:proofErr w:type="gramStart"/>
      <w:r>
        <w:rPr>
          <w:rFonts w:ascii="Bookman Old Style" w:eastAsia="Bookman Old Style" w:hAnsi="Bookman Old Style" w:cs="Bookman Old Style"/>
          <w:color w:val="000000"/>
        </w:rPr>
        <w:t>ou antes</w:t>
      </w:r>
      <w:proofErr w:type="gramEnd"/>
      <w:r>
        <w:rPr>
          <w:rFonts w:ascii="Bookman Old Style" w:eastAsia="Bookman Old Style" w:hAnsi="Bookman Old Style" w:cs="Bookman Old Style"/>
          <w:color w:val="000000"/>
        </w:rPr>
        <w:t xml:space="preserve"> do prazo nele fixado, por algum dos motivos previstos no </w:t>
      </w:r>
      <w:hyperlink r:id="rId51" w:anchor="art137">
        <w:r>
          <w:rPr>
            <w:rFonts w:ascii="Bookman Old Style" w:eastAsia="Bookman Old Style" w:hAnsi="Bookman Old Style" w:cs="Bookman Old Style"/>
            <w:color w:val="000000"/>
            <w:u w:val="single"/>
          </w:rPr>
          <w:t>artigo 137 da Lei nº 14.133/21</w:t>
        </w:r>
      </w:hyperlink>
      <w:r>
        <w:rPr>
          <w:rFonts w:ascii="Bookman Old Style" w:eastAsia="Bookman Old Style" w:hAnsi="Bookman Old Style" w:cs="Bookman Old Style"/>
          <w:color w:val="000000"/>
        </w:rPr>
        <w:t>, bem como amigavelmente, assegurados o contraditório e a ampla defesa.</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Nesta hipótese, aplicam-se também os </w:t>
      </w:r>
      <w:hyperlink r:id="rId52" w:anchor="art138">
        <w:r>
          <w:rPr>
            <w:rFonts w:ascii="Bookman Old Style" w:eastAsia="Bookman Old Style" w:hAnsi="Bookman Old Style" w:cs="Bookman Old Style"/>
            <w:color w:val="000000"/>
            <w:u w:val="single"/>
          </w:rPr>
          <w:t>artigos 138 e 139 da mesma Lei</w:t>
        </w:r>
      </w:hyperlink>
      <w:r>
        <w:rPr>
          <w:rFonts w:ascii="Bookman Old Style" w:eastAsia="Bookman Old Style" w:hAnsi="Bookman Old Style" w:cs="Bookman Old Style"/>
          <w:color w:val="000000"/>
        </w:rPr>
        <w:t>.</w:t>
      </w:r>
    </w:p>
    <w:p w:rsidR="003E03F3" w:rsidRDefault="007517C6">
      <w:pPr>
        <w:widowControl/>
        <w:numPr>
          <w:ilvl w:val="2"/>
          <w:numId w:val="28"/>
        </w:numPr>
        <w:jc w:val="both"/>
      </w:pPr>
      <w:r>
        <w:rPr>
          <w:rFonts w:ascii="Bookman Old Style" w:eastAsia="Bookman Old Style" w:hAnsi="Bookman Old Style" w:cs="Bookman Old Style"/>
          <w:color w:val="000000"/>
        </w:rPr>
        <w:t>A alteração social ou a modificação da finalidade ou da estrutura da empresa não ensejará a extinção se não restringir sua capacidade de concluir o contrato.</w:t>
      </w:r>
    </w:p>
    <w:p w:rsidR="003E03F3" w:rsidRDefault="007517C6">
      <w:pPr>
        <w:widowControl/>
        <w:numPr>
          <w:ilvl w:val="3"/>
          <w:numId w:val="28"/>
        </w:numPr>
        <w:jc w:val="both"/>
      </w:pPr>
      <w:r>
        <w:rPr>
          <w:rFonts w:ascii="Bookman Old Style" w:eastAsia="Bookman Old Style" w:hAnsi="Bookman Old Style" w:cs="Bookman Old Style"/>
          <w:color w:val="000000"/>
        </w:rPr>
        <w:t xml:space="preserve">Se a operação implicar mudança da pessoa </w:t>
      </w:r>
      <w:r>
        <w:rPr>
          <w:rFonts w:ascii="Bookman Old Style" w:eastAsia="Bookman Old Style" w:hAnsi="Bookman Old Style" w:cs="Bookman Old Style"/>
          <w:color w:val="000000"/>
        </w:rPr>
        <w:t>jurídica contratada, deverá ser formalizado termo aditivo para alteração subjetiva.</w:t>
      </w:r>
    </w:p>
    <w:p w:rsidR="003E03F3" w:rsidRDefault="007517C6">
      <w:pPr>
        <w:widowControl/>
        <w:numPr>
          <w:ilvl w:val="1"/>
          <w:numId w:val="28"/>
        </w:numPr>
        <w:jc w:val="both"/>
      </w:pPr>
      <w:r>
        <w:rPr>
          <w:rFonts w:ascii="Bookman Old Style" w:eastAsia="Bookman Old Style" w:hAnsi="Bookman Old Style" w:cs="Bookman Old Style"/>
          <w:color w:val="000000"/>
        </w:rPr>
        <w:t>O termo de extinção, sempre que possível, será precedido:</w:t>
      </w:r>
    </w:p>
    <w:p w:rsidR="003E03F3" w:rsidRDefault="007517C6">
      <w:pPr>
        <w:widowControl/>
        <w:numPr>
          <w:ilvl w:val="2"/>
          <w:numId w:val="28"/>
        </w:numPr>
        <w:jc w:val="both"/>
      </w:pPr>
      <w:r>
        <w:rPr>
          <w:rFonts w:ascii="Bookman Old Style" w:eastAsia="Bookman Old Style" w:hAnsi="Bookman Old Style" w:cs="Bookman Old Style"/>
          <w:color w:val="000000"/>
        </w:rPr>
        <w:t>Balanço dos eventos contratuais já cumpridos ou parcialmente cumpridos;</w:t>
      </w:r>
    </w:p>
    <w:p w:rsidR="003E03F3" w:rsidRDefault="007517C6">
      <w:pPr>
        <w:widowControl/>
        <w:numPr>
          <w:ilvl w:val="2"/>
          <w:numId w:val="28"/>
        </w:numPr>
        <w:jc w:val="both"/>
      </w:pPr>
      <w:r>
        <w:rPr>
          <w:rFonts w:ascii="Bookman Old Style" w:eastAsia="Bookman Old Style" w:hAnsi="Bookman Old Style" w:cs="Bookman Old Style"/>
          <w:color w:val="000000"/>
        </w:rPr>
        <w:t>Relação dos pagamentos já efetuados e aind</w:t>
      </w:r>
      <w:r>
        <w:rPr>
          <w:rFonts w:ascii="Bookman Old Style" w:eastAsia="Bookman Old Style" w:hAnsi="Bookman Old Style" w:cs="Bookman Old Style"/>
          <w:color w:val="000000"/>
        </w:rPr>
        <w:t>a devidos;</w:t>
      </w:r>
    </w:p>
    <w:p w:rsidR="003E03F3" w:rsidRDefault="007517C6">
      <w:pPr>
        <w:widowControl/>
        <w:numPr>
          <w:ilvl w:val="2"/>
          <w:numId w:val="28"/>
        </w:numPr>
        <w:jc w:val="both"/>
      </w:pPr>
      <w:r>
        <w:rPr>
          <w:rFonts w:ascii="Bookman Old Style" w:eastAsia="Bookman Old Style" w:hAnsi="Bookman Old Style" w:cs="Bookman Old Style"/>
          <w:color w:val="000000"/>
        </w:rPr>
        <w:t>Indenizações e multas.</w:t>
      </w:r>
    </w:p>
    <w:p w:rsidR="003E03F3" w:rsidRDefault="007517C6">
      <w:pPr>
        <w:widowControl/>
        <w:numPr>
          <w:ilvl w:val="1"/>
          <w:numId w:val="28"/>
        </w:numPr>
        <w:jc w:val="both"/>
      </w:pPr>
      <w:r>
        <w:rPr>
          <w:rFonts w:ascii="Bookman Old Style" w:eastAsia="Bookman Old Style" w:hAnsi="Bookman Old Style" w:cs="Bookman Old Style"/>
          <w:color w:val="000000"/>
        </w:rPr>
        <w:t>A extinção do contrato não configura óbice para o reconhecimento do desequilíbrio econômico-financeiro, hipótese em que será concedida indenização por meio de termo indenizatório (</w:t>
      </w:r>
      <w:hyperlink r:id="rId53" w:anchor="art131">
        <w:r>
          <w:rPr>
            <w:rFonts w:ascii="Bookman Old Style" w:eastAsia="Bookman Old Style" w:hAnsi="Bookman Old Style" w:cs="Bookman Old Style"/>
            <w:color w:val="000000"/>
            <w:u w:val="single"/>
          </w:rPr>
          <w:t>art. 131, caput, da Lei n.º 14.133, de 2021</w:t>
        </w:r>
      </w:hyperlink>
      <w:r>
        <w:rPr>
          <w:rFonts w:ascii="Bookman Old Style" w:eastAsia="Bookman Old Style" w:hAnsi="Bookman Old Style" w:cs="Bookman Old Style"/>
          <w:color w:val="000000"/>
        </w:rPr>
        <w:t xml:space="preserve">). </w:t>
      </w:r>
    </w:p>
    <w:p w:rsidR="003E03F3" w:rsidRDefault="007517C6">
      <w:pPr>
        <w:widowControl/>
        <w:numPr>
          <w:ilvl w:val="1"/>
          <w:numId w:val="28"/>
        </w:numPr>
        <w:jc w:val="both"/>
      </w:pPr>
      <w:r>
        <w:rPr>
          <w:rFonts w:ascii="Bookman Old Style" w:eastAsia="Bookman Old Style" w:hAnsi="Bookman Old Style" w:cs="Bookman Old Style"/>
          <w:color w:val="000000"/>
        </w:rPr>
        <w:lastRenderedPageBreak/>
        <w:t xml:space="preserve">O contrato poderá ser extinto caso se constate que o contratado mantém vínculo de natureza técnica, comercial, econômica, financeira, trabalhista ou </w:t>
      </w:r>
      <w:r>
        <w:rPr>
          <w:rFonts w:ascii="Bookman Old Style" w:eastAsia="Bookman Old Style" w:hAnsi="Bookman Old Style" w:cs="Bookman Old Style"/>
          <w:color w:val="000000"/>
        </w:rPr>
        <w:t>civil com dirigente do órgão ou entidade contratante ou com agente público que tenha desempenhado função na licitação ou atue na fiscalização ou na gestão do contrato, ou que deles seja cônjuge, companheiro ou parente em linha reta, colateral ou por afinid</w:t>
      </w:r>
      <w:r>
        <w:rPr>
          <w:rFonts w:ascii="Bookman Old Style" w:eastAsia="Bookman Old Style" w:hAnsi="Bookman Old Style" w:cs="Bookman Old Style"/>
          <w:color w:val="000000"/>
        </w:rPr>
        <w:t>ade, até o terceiro grau (art. 14, inciso IV, da Lei n.º 14.133, de 2021).</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TERCEIRA – DOTAÇÃO ORÇAMENTÁRIA (</w:t>
      </w:r>
      <w:hyperlink r:id="rId54" w:anchor="art92">
        <w:r>
          <w:rPr>
            <w:rFonts w:ascii="Bookman Old Style" w:eastAsia="Bookman Old Style" w:hAnsi="Bookman Old Style" w:cs="Bookman Old Style"/>
            <w:b/>
            <w:color w:val="000000"/>
            <w:u w:val="single"/>
          </w:rPr>
          <w:t>art. 92, VIII</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As despesas d</w:t>
      </w:r>
      <w:r>
        <w:rPr>
          <w:rFonts w:ascii="Bookman Old Style" w:eastAsia="Bookman Old Style" w:hAnsi="Bookman Old Style" w:cs="Bookman Old Style"/>
          <w:color w:val="000000"/>
        </w:rPr>
        <w:t>ecorrentes da presente contratação correrão à conta de recursos específicos consignados no Orçamento Anual deste exercício, na dotação abaixo discriminada:</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Gestão/Unidade: </w:t>
      </w:r>
    </w:p>
    <w:p w:rsidR="003E03F3" w:rsidRDefault="007517C6">
      <w:pPr>
        <w:widowControl/>
        <w:numPr>
          <w:ilvl w:val="2"/>
          <w:numId w:val="28"/>
        </w:numPr>
        <w:jc w:val="both"/>
      </w:pPr>
      <w:r>
        <w:rPr>
          <w:rFonts w:ascii="Bookman Old Style" w:eastAsia="Bookman Old Style" w:hAnsi="Bookman Old Style" w:cs="Bookman Old Style"/>
          <w:color w:val="000000"/>
        </w:rPr>
        <w:t>Fonte de Recursos:</w:t>
      </w:r>
      <w:proofErr w:type="gramStart"/>
      <w:r>
        <w:rPr>
          <w:rFonts w:ascii="Bookman Old Style" w:eastAsia="Bookman Old Style" w:hAnsi="Bookman Old Style" w:cs="Bookman Old Style"/>
          <w:color w:val="000000"/>
        </w:rPr>
        <w:t xml:space="preserve">  </w:t>
      </w:r>
    </w:p>
    <w:p w:rsidR="003E03F3" w:rsidRDefault="007517C6">
      <w:pPr>
        <w:widowControl/>
        <w:numPr>
          <w:ilvl w:val="2"/>
          <w:numId w:val="28"/>
        </w:numPr>
        <w:jc w:val="both"/>
      </w:pPr>
      <w:proofErr w:type="gramEnd"/>
      <w:r>
        <w:rPr>
          <w:rFonts w:ascii="Bookman Old Style" w:eastAsia="Bookman Old Style" w:hAnsi="Bookman Old Style" w:cs="Bookman Old Style"/>
          <w:color w:val="000000"/>
        </w:rPr>
        <w:t xml:space="preserve">Programa de Trabalho: </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Elemento de Despesa: </w:t>
      </w:r>
    </w:p>
    <w:p w:rsidR="003E03F3" w:rsidRDefault="007517C6">
      <w:pPr>
        <w:widowControl/>
        <w:numPr>
          <w:ilvl w:val="2"/>
          <w:numId w:val="28"/>
        </w:numPr>
        <w:jc w:val="both"/>
      </w:pPr>
      <w:r>
        <w:rPr>
          <w:rFonts w:ascii="Bookman Old Style" w:eastAsia="Bookman Old Style" w:hAnsi="Bookman Old Style" w:cs="Bookman Old Style"/>
          <w:color w:val="000000"/>
        </w:rPr>
        <w:t xml:space="preserve">Plano Interno: </w:t>
      </w:r>
    </w:p>
    <w:p w:rsidR="003E03F3" w:rsidRDefault="007517C6">
      <w:pPr>
        <w:widowControl/>
        <w:numPr>
          <w:ilvl w:val="2"/>
          <w:numId w:val="28"/>
        </w:numPr>
        <w:jc w:val="both"/>
      </w:pPr>
      <w:r>
        <w:rPr>
          <w:rFonts w:ascii="Bookman Old Style" w:eastAsia="Bookman Old Style" w:hAnsi="Bookman Old Style" w:cs="Bookman Old Style"/>
          <w:color w:val="000000"/>
        </w:rPr>
        <w:t>Nota de Empenho:</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A dotação relativa aos exercícios financeiros subsequentes será indicada após aprovação da Lei Orçamentária respectiva e liberação dos créditos correspondentes, mediante </w:t>
      </w:r>
      <w:proofErr w:type="spellStart"/>
      <w:r>
        <w:rPr>
          <w:rFonts w:ascii="Bookman Old Style" w:eastAsia="Bookman Old Style" w:hAnsi="Bookman Old Style" w:cs="Bookman Old Style"/>
          <w:color w:val="000000"/>
        </w:rPr>
        <w:t>apostilamento</w:t>
      </w:r>
      <w:proofErr w:type="spellEnd"/>
      <w:r>
        <w:rPr>
          <w:rFonts w:ascii="Bookman Old Style" w:eastAsia="Bookman Old Style" w:hAnsi="Bookman Old Style" w:cs="Bookman Old Style"/>
          <w:color w:val="000000"/>
        </w:rPr>
        <w:t>.</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QUARTA – DOS CASOS OMISSOS (</w:t>
      </w:r>
      <w:hyperlink r:id="rId55" w:anchor="art92">
        <w:r>
          <w:rPr>
            <w:rFonts w:ascii="Bookman Old Style" w:eastAsia="Bookman Old Style" w:hAnsi="Bookman Old Style" w:cs="Bookman Old Style"/>
            <w:b/>
            <w:color w:val="000000"/>
            <w:u w:val="single"/>
          </w:rPr>
          <w:t>art. 92, III</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Os casos omissos serão decididos pelo contratante, segundo as disposições contidas na Lei </w:t>
      </w:r>
      <w:hyperlink r:id="rId56">
        <w:r>
          <w:rPr>
            <w:rFonts w:ascii="Bookman Old Style" w:eastAsia="Bookman Old Style" w:hAnsi="Bookman Old Style" w:cs="Bookman Old Style"/>
            <w:color w:val="000000"/>
            <w:u w:val="single"/>
          </w:rPr>
          <w:t>nº 14.133, de 2021</w:t>
        </w:r>
      </w:hyperlink>
      <w:r>
        <w:rPr>
          <w:rFonts w:ascii="Bookman Old Style" w:eastAsia="Bookman Old Style" w:hAnsi="Bookman Old Style" w:cs="Bookman Old Style"/>
          <w:color w:val="000000"/>
        </w:rPr>
        <w:t xml:space="preserve">, e demais normas federais aplicáveis e, subsidiariamente, segundo as disposições contidas na </w:t>
      </w:r>
      <w:hyperlink r:id="rId57">
        <w:r>
          <w:rPr>
            <w:rFonts w:ascii="Bookman Old Style" w:eastAsia="Bookman Old Style" w:hAnsi="Bookman Old Style" w:cs="Bookman Old Style"/>
            <w:color w:val="000000"/>
            <w:u w:val="single"/>
          </w:rPr>
          <w:t xml:space="preserve">Lei nº 8.078, de </w:t>
        </w:r>
        <w:proofErr w:type="gramStart"/>
        <w:r>
          <w:rPr>
            <w:rFonts w:ascii="Bookman Old Style" w:eastAsia="Bookman Old Style" w:hAnsi="Bookman Old Style" w:cs="Bookman Old Style"/>
            <w:color w:val="000000"/>
            <w:u w:val="single"/>
          </w:rPr>
          <w:t>1990 – C</w:t>
        </w:r>
        <w:r>
          <w:rPr>
            <w:rFonts w:ascii="Bookman Old Style" w:eastAsia="Bookman Old Style" w:hAnsi="Bookman Old Style" w:cs="Bookman Old Style"/>
            <w:color w:val="000000"/>
            <w:u w:val="single"/>
          </w:rPr>
          <w:t>ódigo</w:t>
        </w:r>
        <w:proofErr w:type="gramEnd"/>
        <w:r>
          <w:rPr>
            <w:rFonts w:ascii="Bookman Old Style" w:eastAsia="Bookman Old Style" w:hAnsi="Bookman Old Style" w:cs="Bookman Old Style"/>
            <w:color w:val="000000"/>
            <w:u w:val="single"/>
          </w:rPr>
          <w:t xml:space="preserve"> de Defesa do Consumidor</w:t>
        </w:r>
      </w:hyperlink>
      <w:r>
        <w:rPr>
          <w:rFonts w:ascii="Bookman Old Style" w:eastAsia="Bookman Old Style" w:hAnsi="Bookman Old Style" w:cs="Bookman Old Style"/>
          <w:color w:val="000000"/>
        </w:rPr>
        <w:t xml:space="preserve"> – e normas e princípios gerais dos contratos.</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QUINTA – ALTERAÇÕES</w:t>
      </w:r>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Eventuais alterações contratuais reger-se-ão pela disciplina dos </w:t>
      </w:r>
      <w:hyperlink r:id="rId58" w:anchor="art124">
        <w:proofErr w:type="spellStart"/>
        <w:r>
          <w:rPr>
            <w:rFonts w:ascii="Bookman Old Style" w:eastAsia="Bookman Old Style" w:hAnsi="Bookman Old Style" w:cs="Bookman Old Style"/>
            <w:color w:val="000000"/>
            <w:u w:val="single"/>
          </w:rPr>
          <w:t>arts</w:t>
        </w:r>
        <w:proofErr w:type="spellEnd"/>
        <w:r>
          <w:rPr>
            <w:rFonts w:ascii="Bookman Old Style" w:eastAsia="Bookman Old Style" w:hAnsi="Bookman Old Style" w:cs="Bookman Old Style"/>
            <w:color w:val="000000"/>
            <w:u w:val="single"/>
          </w:rPr>
          <w:t>. 124 e seguintes da Lei nº 14.133, de 2021</w:t>
        </w:r>
      </w:hyperlink>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 xml:space="preserve">O contratado é </w:t>
      </w:r>
      <w:proofErr w:type="gramStart"/>
      <w:r>
        <w:rPr>
          <w:rFonts w:ascii="Bookman Old Style" w:eastAsia="Bookman Old Style" w:hAnsi="Bookman Old Style" w:cs="Bookman Old Style"/>
          <w:color w:val="000000"/>
        </w:rPr>
        <w:t>obrigado a aceitar, nas mesmas condições contratuais, os acréscimos ou supressões que se fizerem necessários, até o limite de 25% (vinte e cinco por cento) do valor i</w:t>
      </w:r>
      <w:r>
        <w:rPr>
          <w:rFonts w:ascii="Bookman Old Style" w:eastAsia="Bookman Old Style" w:hAnsi="Bookman Old Style" w:cs="Bookman Old Style"/>
          <w:color w:val="000000"/>
        </w:rPr>
        <w:t>nicial atualizado do contrato</w:t>
      </w:r>
      <w:proofErr w:type="gramEnd"/>
      <w:r>
        <w:rPr>
          <w:rFonts w:ascii="Bookman Old Style" w:eastAsia="Bookman Old Style" w:hAnsi="Bookman Old Style" w:cs="Bookman Old Style"/>
          <w:color w:val="000000"/>
        </w:rPr>
        <w:t>.</w:t>
      </w:r>
    </w:p>
    <w:p w:rsidR="003E03F3" w:rsidRDefault="007517C6">
      <w:pPr>
        <w:widowControl/>
        <w:numPr>
          <w:ilvl w:val="1"/>
          <w:numId w:val="28"/>
        </w:numPr>
        <w:jc w:val="both"/>
      </w:pPr>
      <w:r>
        <w:rPr>
          <w:rFonts w:ascii="Bookman Old Style" w:eastAsia="Bookman Old Style" w:hAnsi="Bookman Old Style" w:cs="Bookman Old Style"/>
          <w:color w:val="000000"/>
        </w:rPr>
        <w:t>As alterações contratuais deverão ser promovidas mediante celebração de termo aditivo, submetido à prévia aprovação da Procuradoria Geral do Município - PROGE, salvo nos casos de justificada necessidade de antecipação de seus</w:t>
      </w:r>
      <w:r>
        <w:rPr>
          <w:rFonts w:ascii="Bookman Old Style" w:eastAsia="Bookman Old Style" w:hAnsi="Bookman Old Style" w:cs="Bookman Old Style"/>
          <w:color w:val="000000"/>
        </w:rPr>
        <w:t xml:space="preserve"> efeitos, hipótese em que a formalização do aditivo deverá ocorrer no prazo máximo de </w:t>
      </w:r>
      <w:proofErr w:type="gramStart"/>
      <w:r>
        <w:rPr>
          <w:rFonts w:ascii="Bookman Old Style" w:eastAsia="Bookman Old Style" w:hAnsi="Bookman Old Style" w:cs="Bookman Old Style"/>
          <w:color w:val="000000"/>
        </w:rPr>
        <w:t>1</w:t>
      </w:r>
      <w:proofErr w:type="gramEnd"/>
      <w:r>
        <w:rPr>
          <w:rFonts w:ascii="Bookman Old Style" w:eastAsia="Bookman Old Style" w:hAnsi="Bookman Old Style" w:cs="Bookman Old Style"/>
          <w:color w:val="000000"/>
        </w:rPr>
        <w:t xml:space="preserve"> (um) mês (art. 132 da Lei nº 14.133, de 2021).</w:t>
      </w:r>
    </w:p>
    <w:p w:rsidR="003E03F3" w:rsidRDefault="007517C6">
      <w:pPr>
        <w:widowControl/>
        <w:numPr>
          <w:ilvl w:val="1"/>
          <w:numId w:val="28"/>
        </w:numPr>
        <w:jc w:val="both"/>
      </w:pPr>
      <w:r>
        <w:rPr>
          <w:rFonts w:ascii="Bookman Old Style" w:eastAsia="Bookman Old Style" w:hAnsi="Bookman Old Style" w:cs="Bookman Old Style"/>
          <w:color w:val="000000"/>
        </w:rPr>
        <w:t>Registros que não caracterizam alteração do contrato podem ser realizados por simples apostila, dispensada a celebração d</w:t>
      </w:r>
      <w:r>
        <w:rPr>
          <w:rFonts w:ascii="Bookman Old Style" w:eastAsia="Bookman Old Style" w:hAnsi="Bookman Old Style" w:cs="Bookman Old Style"/>
          <w:color w:val="000000"/>
        </w:rPr>
        <w:t xml:space="preserve">e termo aditivo, na forma do </w:t>
      </w:r>
      <w:hyperlink r:id="rId59" w:anchor="art136">
        <w:r>
          <w:rPr>
            <w:rFonts w:ascii="Bookman Old Style" w:eastAsia="Bookman Old Style" w:hAnsi="Bookman Old Style" w:cs="Bookman Old Style"/>
            <w:color w:val="000000"/>
            <w:u w:val="single"/>
          </w:rPr>
          <w:t>art. 136 da Lei nº 14.133, de 2021</w:t>
        </w:r>
      </w:hyperlink>
      <w:r>
        <w:rPr>
          <w:rFonts w:ascii="Bookman Old Style" w:eastAsia="Bookman Old Style" w:hAnsi="Bookman Old Style" w:cs="Bookman Old Style"/>
          <w:color w:val="000000"/>
        </w:rPr>
        <w:t>.</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SEXTA – PUBLICAÇÃO</w:t>
      </w:r>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Incumbirá ao contratante divulgar o presente instru</w:t>
      </w:r>
      <w:r>
        <w:rPr>
          <w:rFonts w:ascii="Bookman Old Style" w:eastAsia="Bookman Old Style" w:hAnsi="Bookman Old Style" w:cs="Bookman Old Style"/>
          <w:color w:val="000000"/>
        </w:rPr>
        <w:t xml:space="preserve">mento no Portal Nacional de Contratações Públicas (PNCP), na forma prevista no </w:t>
      </w:r>
      <w:hyperlink r:id="rId60" w:anchor="art94">
        <w:r>
          <w:rPr>
            <w:rFonts w:ascii="Bookman Old Style" w:eastAsia="Bookman Old Style" w:hAnsi="Bookman Old Style" w:cs="Bookman Old Style"/>
            <w:color w:val="000000"/>
            <w:u w:val="single"/>
          </w:rPr>
          <w:t>art. 94 da Lei 14.133, de 2021</w:t>
        </w:r>
      </w:hyperlink>
      <w:r>
        <w:rPr>
          <w:rFonts w:ascii="Bookman Old Style" w:eastAsia="Bookman Old Style" w:hAnsi="Bookman Old Style" w:cs="Bookman Old Style"/>
          <w:color w:val="000000"/>
        </w:rPr>
        <w:t>, bem como no respectivo sítio oficial na Inte</w:t>
      </w:r>
      <w:r>
        <w:rPr>
          <w:rFonts w:ascii="Bookman Old Style" w:eastAsia="Bookman Old Style" w:hAnsi="Bookman Old Style" w:cs="Bookman Old Style"/>
          <w:color w:val="000000"/>
        </w:rPr>
        <w:t xml:space="preserve">rnet, em atenção ao art. 91, </w:t>
      </w:r>
      <w:r>
        <w:rPr>
          <w:rFonts w:ascii="Bookman Old Style" w:eastAsia="Bookman Old Style" w:hAnsi="Bookman Old Style" w:cs="Bookman Old Style"/>
          <w:i/>
          <w:color w:val="000000"/>
        </w:rPr>
        <w:t>caput,</w:t>
      </w:r>
      <w:r>
        <w:rPr>
          <w:rFonts w:ascii="Bookman Old Style" w:eastAsia="Bookman Old Style" w:hAnsi="Bookman Old Style" w:cs="Bookman Old Style"/>
          <w:color w:val="000000"/>
        </w:rPr>
        <w:t xml:space="preserve"> da Lei n.º 14.133, de 2021, e ao </w:t>
      </w:r>
      <w:hyperlink r:id="rId61" w:anchor="art8§2">
        <w:r>
          <w:rPr>
            <w:rFonts w:ascii="Bookman Old Style" w:eastAsia="Bookman Old Style" w:hAnsi="Bookman Old Style" w:cs="Bookman Old Style"/>
            <w:color w:val="000000"/>
            <w:u w:val="single"/>
          </w:rPr>
          <w:t>art. 8º, §2º, da Lei n. 12.527, de 2011</w:t>
        </w:r>
      </w:hyperlink>
      <w:r>
        <w:rPr>
          <w:rFonts w:ascii="Bookman Old Style" w:eastAsia="Bookman Old Style" w:hAnsi="Bookman Old Style" w:cs="Bookman Old Style"/>
          <w:color w:val="000000"/>
        </w:rPr>
        <w:t xml:space="preserve">, c/c </w:t>
      </w:r>
      <w:hyperlink r:id="rId62" w:anchor="art7§3">
        <w:r>
          <w:rPr>
            <w:rFonts w:ascii="Bookman Old Style" w:eastAsia="Bookman Old Style" w:hAnsi="Bookman Old Style" w:cs="Bookman Old Style"/>
            <w:color w:val="000000"/>
            <w:u w:val="single"/>
          </w:rPr>
          <w:t>art. 7º, §3º, inciso V, do Decreto n. 7.724, de 2012</w:t>
        </w:r>
      </w:hyperlink>
      <w:r>
        <w:rPr>
          <w:rFonts w:ascii="Bookman Old Style" w:eastAsia="Bookman Old Style" w:hAnsi="Bookman Old Style" w:cs="Bookman Old Style"/>
          <w:color w:val="000000"/>
        </w:rPr>
        <w:t>.</w:t>
      </w:r>
    </w:p>
    <w:p w:rsidR="003E03F3" w:rsidRDefault="003E03F3">
      <w:pPr>
        <w:widowControl/>
        <w:jc w:val="both"/>
      </w:pPr>
    </w:p>
    <w:p w:rsidR="003E03F3" w:rsidRDefault="003E03F3">
      <w:pPr>
        <w:widowControl/>
        <w:jc w:val="both"/>
      </w:pPr>
    </w:p>
    <w:p w:rsidR="003E03F3" w:rsidRDefault="007517C6">
      <w:pPr>
        <w:keepNext/>
        <w:keepLines/>
        <w:widowControl/>
        <w:numPr>
          <w:ilvl w:val="0"/>
          <w:numId w:val="28"/>
        </w:numPr>
        <w:tabs>
          <w:tab w:val="left" w:pos="570"/>
        </w:tabs>
        <w:jc w:val="both"/>
        <w:outlineLvl w:val="0"/>
      </w:pPr>
      <w:r>
        <w:rPr>
          <w:rFonts w:ascii="Bookman Old Style" w:eastAsia="Bookman Old Style" w:hAnsi="Bookman Old Style" w:cs="Bookman Old Style"/>
          <w:b/>
          <w:color w:val="000000"/>
        </w:rPr>
        <w:t>CLÁUSULA DÉCIMA SÉTIMA– FORO (</w:t>
      </w:r>
      <w:hyperlink r:id="rId63" w:anchor="art92§1">
        <w:r>
          <w:rPr>
            <w:rFonts w:ascii="Bookman Old Style" w:eastAsia="Bookman Old Style" w:hAnsi="Bookman Old Style" w:cs="Bookman Old Style"/>
            <w:b/>
            <w:color w:val="000000"/>
            <w:u w:val="single"/>
          </w:rPr>
          <w:t>art. 92, §1º</w:t>
        </w:r>
      </w:hyperlink>
      <w:proofErr w:type="gramStart"/>
      <w:r>
        <w:rPr>
          <w:rFonts w:ascii="Bookman Old Style" w:eastAsia="Bookman Old Style" w:hAnsi="Bookman Old Style" w:cs="Bookman Old Style"/>
          <w:b/>
          <w:color w:val="000000"/>
        </w:rPr>
        <w:t>)</w:t>
      </w:r>
      <w:proofErr w:type="gramEnd"/>
    </w:p>
    <w:p w:rsidR="003E03F3" w:rsidRDefault="003E03F3">
      <w:pPr>
        <w:keepNext/>
        <w:keepLines/>
        <w:widowControl/>
        <w:tabs>
          <w:tab w:val="left" w:pos="570"/>
        </w:tabs>
        <w:ind w:left="360"/>
        <w:jc w:val="both"/>
        <w:outlineLvl w:val="0"/>
      </w:pPr>
    </w:p>
    <w:p w:rsidR="003E03F3" w:rsidRDefault="007517C6">
      <w:pPr>
        <w:widowControl/>
        <w:numPr>
          <w:ilvl w:val="1"/>
          <w:numId w:val="28"/>
        </w:numPr>
        <w:jc w:val="both"/>
      </w:pPr>
      <w:r>
        <w:rPr>
          <w:rFonts w:ascii="Bookman Old Style" w:eastAsia="Bookman Old Style" w:hAnsi="Bookman Old Style" w:cs="Bookman Old Style"/>
          <w:color w:val="000000"/>
        </w:rPr>
        <w:t xml:space="preserve">Fica eleito o foro da comarca de Ibaiti (PR), para dirimir os litígios que decorrerem da execução deste Termo de Contrato que não puderem ser compostos pela conciliação, conforme </w:t>
      </w:r>
      <w:hyperlink r:id="rId64" w:anchor="art92§1">
        <w:r>
          <w:rPr>
            <w:rFonts w:ascii="Bookman Old Style" w:eastAsia="Bookman Old Style" w:hAnsi="Bookman Old Style" w:cs="Bookman Old Style"/>
            <w:color w:val="000000"/>
            <w:u w:val="single"/>
          </w:rPr>
          <w:t>art. 92, §1º, da Lei nº 14.133/21</w:t>
        </w:r>
      </w:hyperlink>
      <w:r>
        <w:rPr>
          <w:rFonts w:ascii="Bookman Old Style" w:eastAsia="Bookman Old Style" w:hAnsi="Bookman Old Style" w:cs="Bookman Old Style"/>
          <w:color w:val="000000"/>
        </w:rPr>
        <w:t>.</w:t>
      </w:r>
    </w:p>
    <w:p w:rsidR="003E03F3" w:rsidRDefault="003E03F3">
      <w:pPr>
        <w:widowControl/>
        <w:tabs>
          <w:tab w:val="left" w:pos="570"/>
        </w:tabs>
        <w:ind w:firstLine="570"/>
        <w:jc w:val="both"/>
      </w:pPr>
    </w:p>
    <w:p w:rsidR="003E03F3" w:rsidRDefault="007517C6">
      <w:pPr>
        <w:widowControl/>
        <w:tabs>
          <w:tab w:val="left" w:pos="570"/>
        </w:tabs>
        <w:ind w:firstLine="570"/>
        <w:jc w:val="both"/>
      </w:pPr>
      <w:r>
        <w:rPr>
          <w:rFonts w:ascii="Bookman Old Style" w:eastAsia="Bookman Old Style" w:hAnsi="Bookman Old Style" w:cs="Bookman Old Style"/>
          <w:color w:val="000000"/>
        </w:rPr>
        <w:lastRenderedPageBreak/>
        <w:t xml:space="preserve">Ibaiti, </w:t>
      </w:r>
      <w:proofErr w:type="spellStart"/>
      <w:r>
        <w:rPr>
          <w:rFonts w:ascii="Bookman Old Style" w:eastAsia="Bookman Old Style" w:hAnsi="Bookman Old Style" w:cs="Bookman Old Style"/>
          <w:color w:val="000000"/>
        </w:rPr>
        <w:t>xx</w:t>
      </w:r>
      <w:proofErr w:type="spellEnd"/>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 xml:space="preserve">de </w:t>
      </w:r>
      <w:proofErr w:type="spellStart"/>
      <w:r>
        <w:rPr>
          <w:rFonts w:ascii="Bookman Old Style" w:eastAsia="Bookman Old Style" w:hAnsi="Bookman Old Style" w:cs="Bookman Old Style"/>
          <w:color w:val="000000"/>
        </w:rPr>
        <w:t>xxxx</w:t>
      </w:r>
      <w:proofErr w:type="spellEnd"/>
      <w:r>
        <w:rPr>
          <w:rFonts w:ascii="Bookman Old Style" w:eastAsia="Bookman Old Style" w:hAnsi="Bookman Old Style" w:cs="Bookman Old Style"/>
          <w:color w:val="000000"/>
        </w:rPr>
        <w:t xml:space="preserve"> de 2025.</w:t>
      </w:r>
    </w:p>
    <w:p w:rsidR="003E03F3" w:rsidRDefault="003E03F3">
      <w:pPr>
        <w:widowControl/>
        <w:tabs>
          <w:tab w:val="left" w:pos="570"/>
        </w:tabs>
        <w:ind w:firstLine="570"/>
        <w:jc w:val="both"/>
      </w:pPr>
    </w:p>
    <w:p w:rsidR="003E03F3" w:rsidRDefault="003E03F3">
      <w:pPr>
        <w:widowControl/>
        <w:tabs>
          <w:tab w:val="left" w:pos="570"/>
        </w:tabs>
        <w:ind w:firstLine="570"/>
        <w:jc w:val="both"/>
      </w:pPr>
    </w:p>
    <w:tbl>
      <w:tblPr>
        <w:tblW w:w="5000" w:type="pct"/>
        <w:jc w:val="center"/>
        <w:tblInd w:w="-105" w:type="dxa"/>
        <w:tblLayout w:type="fixed"/>
        <w:tblCellMar>
          <w:left w:w="105" w:type="dxa"/>
          <w:right w:w="105" w:type="dxa"/>
        </w:tblCellMar>
        <w:tblLook w:val="04A0" w:firstRow="1" w:lastRow="0" w:firstColumn="1" w:lastColumn="0" w:noHBand="0" w:noVBand="1"/>
      </w:tblPr>
      <w:tblGrid>
        <w:gridCol w:w="5395"/>
        <w:gridCol w:w="5381"/>
      </w:tblGrid>
      <w:tr w:rsidR="003E03F3">
        <w:trPr>
          <w:jc w:val="center"/>
        </w:trPr>
        <w:tc>
          <w:tcPr>
            <w:tcW w:w="5520" w:type="dxa"/>
            <w:vAlign w:val="bottom"/>
          </w:tcPr>
          <w:p w:rsidR="003E03F3" w:rsidRDefault="007517C6">
            <w:pPr>
              <w:widowControl/>
              <w:jc w:val="center"/>
            </w:pPr>
            <w:r>
              <w:rPr>
                <w:rFonts w:ascii="Bookman Old Style" w:eastAsia="Bookman Old Style" w:hAnsi="Bookman Old Style" w:cs="Bookman Old Style"/>
                <w:color w:val="000000"/>
                <w:sz w:val="18"/>
              </w:rPr>
              <w:t>Prefeito Municipal</w:t>
            </w:r>
          </w:p>
          <w:p w:rsidR="003E03F3" w:rsidRDefault="007517C6">
            <w:pPr>
              <w:widowControl/>
              <w:jc w:val="center"/>
            </w:pPr>
            <w:r>
              <w:rPr>
                <w:rFonts w:ascii="Bookman Old Style" w:eastAsia="Bookman Old Style" w:hAnsi="Bookman Old Style" w:cs="Bookman Old Style"/>
                <w:color w:val="000000"/>
                <w:sz w:val="18"/>
              </w:rPr>
              <w:t>CONTRATANTE</w:t>
            </w:r>
          </w:p>
        </w:tc>
        <w:tc>
          <w:tcPr>
            <w:tcW w:w="5505" w:type="dxa"/>
            <w:vAlign w:val="bottom"/>
          </w:tcPr>
          <w:p w:rsidR="003E03F3" w:rsidRDefault="007517C6">
            <w:pPr>
              <w:widowControl/>
              <w:jc w:val="center"/>
            </w:pPr>
            <w:r>
              <w:rPr>
                <w:rFonts w:ascii="Bookman Old Style" w:eastAsia="Bookman Old Style" w:hAnsi="Bookman Old Style" w:cs="Bookman Old Style"/>
                <w:color w:val="000000"/>
                <w:sz w:val="18"/>
              </w:rPr>
              <w:t>Empresa</w:t>
            </w:r>
          </w:p>
          <w:p w:rsidR="003E03F3" w:rsidRDefault="007517C6">
            <w:pPr>
              <w:widowControl/>
              <w:jc w:val="center"/>
            </w:pPr>
            <w:r>
              <w:rPr>
                <w:rFonts w:ascii="Bookman Old Style" w:eastAsia="Bookman Old Style" w:hAnsi="Bookman Old Style" w:cs="Bookman Old Style"/>
                <w:color w:val="000000"/>
                <w:sz w:val="18"/>
              </w:rPr>
              <w:t>CONTRATADA</w:t>
            </w:r>
          </w:p>
        </w:tc>
      </w:tr>
      <w:tr w:rsidR="003E03F3">
        <w:trPr>
          <w:jc w:val="center"/>
        </w:trPr>
        <w:tc>
          <w:tcPr>
            <w:tcW w:w="11025" w:type="dxa"/>
            <w:gridSpan w:val="2"/>
            <w:vAlign w:val="bottom"/>
          </w:tcPr>
          <w:p w:rsidR="003E03F3" w:rsidRDefault="003E03F3">
            <w:pPr>
              <w:widowControl/>
              <w:jc w:val="center"/>
            </w:pPr>
          </w:p>
        </w:tc>
      </w:tr>
      <w:tr w:rsidR="003E03F3">
        <w:trPr>
          <w:jc w:val="center"/>
        </w:trPr>
        <w:tc>
          <w:tcPr>
            <w:tcW w:w="5520" w:type="dxa"/>
            <w:vAlign w:val="bottom"/>
          </w:tcPr>
          <w:p w:rsidR="003E03F3" w:rsidRDefault="007517C6">
            <w:pPr>
              <w:widowControl/>
            </w:pPr>
            <w:r>
              <w:rPr>
                <w:rFonts w:ascii="Bookman Old Style" w:eastAsia="Bookman Old Style" w:hAnsi="Bookman Old Style" w:cs="Bookman Old Style"/>
                <w:color w:val="000000"/>
                <w:sz w:val="16"/>
              </w:rPr>
              <w:t>TESTEMUNHAS:</w:t>
            </w:r>
          </w:p>
          <w:p w:rsidR="003E03F3" w:rsidRDefault="003E03F3">
            <w:pPr>
              <w:widowControl/>
            </w:pPr>
          </w:p>
          <w:p w:rsidR="003E03F3" w:rsidRDefault="007517C6">
            <w:pPr>
              <w:widowControl/>
            </w:pPr>
            <w:proofErr w:type="gramStart"/>
            <w:r>
              <w:rPr>
                <w:rFonts w:ascii="Bookman Old Style" w:eastAsia="Bookman Old Style" w:hAnsi="Bookman Old Style" w:cs="Bookman Old Style"/>
                <w:color w:val="000000"/>
                <w:sz w:val="16"/>
              </w:rPr>
              <w:t>1</w:t>
            </w:r>
            <w:proofErr w:type="gramEnd"/>
            <w:r>
              <w:rPr>
                <w:rFonts w:ascii="Bookman Old Style" w:eastAsia="Bookman Old Style" w:hAnsi="Bookman Old Style" w:cs="Bookman Old Style"/>
                <w:color w:val="000000"/>
                <w:sz w:val="16"/>
              </w:rPr>
              <w:t>)__________________________________</w:t>
            </w:r>
          </w:p>
        </w:tc>
        <w:tc>
          <w:tcPr>
            <w:tcW w:w="5505" w:type="dxa"/>
            <w:vAlign w:val="bottom"/>
          </w:tcPr>
          <w:p w:rsidR="003E03F3" w:rsidRDefault="003E03F3">
            <w:pPr>
              <w:widowControl/>
            </w:pPr>
          </w:p>
          <w:p w:rsidR="003E03F3" w:rsidRDefault="003E03F3">
            <w:pPr>
              <w:widowControl/>
            </w:pPr>
          </w:p>
          <w:p w:rsidR="003E03F3" w:rsidRDefault="007517C6">
            <w:pPr>
              <w:widowControl/>
            </w:pPr>
            <w:proofErr w:type="gramStart"/>
            <w:r>
              <w:rPr>
                <w:rFonts w:ascii="Bookman Old Style" w:eastAsia="Bookman Old Style" w:hAnsi="Bookman Old Style" w:cs="Bookman Old Style"/>
                <w:color w:val="000000"/>
                <w:sz w:val="16"/>
              </w:rPr>
              <w:t>2</w:t>
            </w:r>
            <w:proofErr w:type="gramEnd"/>
            <w:r>
              <w:rPr>
                <w:rFonts w:ascii="Bookman Old Style" w:eastAsia="Bookman Old Style" w:hAnsi="Bookman Old Style" w:cs="Bookman Old Style"/>
                <w:color w:val="000000"/>
                <w:sz w:val="16"/>
              </w:rPr>
              <w:t>)__________________________________</w:t>
            </w:r>
          </w:p>
        </w:tc>
      </w:tr>
    </w:tbl>
    <w:p w:rsidR="003E03F3" w:rsidRDefault="003E03F3">
      <w:pPr>
        <w:widowControl/>
      </w:pPr>
    </w:p>
    <w:p w:rsidR="003E03F3" w:rsidRDefault="003E03F3">
      <w:pPr>
        <w:widowControl/>
        <w:ind w:left="3405"/>
        <w:jc w:val="both"/>
      </w:pPr>
    </w:p>
    <w:p w:rsidR="003E03F3" w:rsidRDefault="003E03F3">
      <w:pPr>
        <w:widowControl/>
        <w:ind w:left="3405"/>
        <w:jc w:val="both"/>
      </w:pPr>
    </w:p>
    <w:p w:rsidR="003E03F3" w:rsidRDefault="007517C6">
      <w:r>
        <w:br w:type="page"/>
      </w:r>
    </w:p>
    <w:p w:rsidR="003E03F3" w:rsidRDefault="007517C6">
      <w:pPr>
        <w:widowControl/>
        <w:jc w:val="center"/>
      </w:pPr>
      <w:r>
        <w:rPr>
          <w:rFonts w:ascii="Bookman Old Style" w:eastAsia="Bookman Old Style" w:hAnsi="Bookman Old Style" w:cs="Bookman Old Style"/>
          <w:b/>
        </w:rPr>
        <w:lastRenderedPageBreak/>
        <w:t xml:space="preserve"> </w:t>
      </w:r>
    </w:p>
    <w:p w:rsidR="003E03F3" w:rsidRDefault="007517C6">
      <w:pPr>
        <w:widowControl/>
        <w:jc w:val="center"/>
      </w:pPr>
      <w:r>
        <w:rPr>
          <w:rFonts w:ascii="Bookman Old Style" w:eastAsia="Bookman Old Style" w:hAnsi="Bookman Old Style" w:cs="Bookman Old Style"/>
          <w:b/>
          <w:u w:val="single"/>
        </w:rPr>
        <w:t>ANEXO 04 - EXIGÊNCIAS PARA HABILITAÇÃO</w:t>
      </w:r>
    </w:p>
    <w:p w:rsidR="003E03F3" w:rsidRDefault="003E03F3">
      <w:pPr>
        <w:widowControl/>
        <w:jc w:val="center"/>
      </w:pPr>
    </w:p>
    <w:p w:rsidR="003E03F3" w:rsidRDefault="007517C6">
      <w:pPr>
        <w:widowControl/>
        <w:jc w:val="center"/>
      </w:pPr>
      <w:r>
        <w:rPr>
          <w:rFonts w:ascii="Bookman Old Style" w:eastAsia="Bookman Old Style" w:hAnsi="Bookman Old Style" w:cs="Bookman Old Style"/>
          <w:b/>
        </w:rPr>
        <w:t>PREGÃO, NA FORMA ELETRÔNICA Nº055/</w:t>
      </w:r>
      <w:proofErr w:type="gramStart"/>
      <w:r>
        <w:rPr>
          <w:rFonts w:ascii="Bookman Old Style" w:eastAsia="Bookman Old Style" w:hAnsi="Bookman Old Style" w:cs="Bookman Old Style"/>
          <w:b/>
        </w:rPr>
        <w:t>2025</w:t>
      </w:r>
      <w:proofErr w:type="gramEnd"/>
    </w:p>
    <w:p w:rsidR="003E03F3" w:rsidRDefault="003E03F3">
      <w:pPr>
        <w:widowControl/>
        <w:jc w:val="center"/>
      </w:pPr>
    </w:p>
    <w:p w:rsidR="003E03F3" w:rsidRDefault="003E03F3">
      <w:pPr>
        <w:widowControl/>
        <w:jc w:val="center"/>
      </w:pPr>
    </w:p>
    <w:p w:rsidR="003E03F3" w:rsidRDefault="003E03F3">
      <w:pPr>
        <w:widowControl/>
        <w:ind w:left="285"/>
        <w:jc w:val="both"/>
      </w:pPr>
    </w:p>
    <w:p w:rsidR="003E03F3" w:rsidRDefault="003E03F3">
      <w:pPr>
        <w:widowControl/>
        <w:ind w:left="285"/>
        <w:jc w:val="both"/>
      </w:pPr>
    </w:p>
    <w:p w:rsidR="003E03F3" w:rsidRDefault="007517C6">
      <w:pPr>
        <w:widowControl/>
        <w:jc w:val="both"/>
      </w:pPr>
      <w:r>
        <w:rPr>
          <w:rFonts w:ascii="Bookman Old Style" w:eastAsia="Bookman Old Style" w:hAnsi="Bookman Old Style" w:cs="Bookman Old Style"/>
          <w:b/>
        </w:rPr>
        <w:t>1. - DOCUMENTOS DE HABILITAÇÃO</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b/>
        </w:rPr>
        <w:t>1.1. - Habilitação Jurídica:</w:t>
      </w:r>
    </w:p>
    <w:p w:rsidR="003E03F3" w:rsidRDefault="007517C6">
      <w:pPr>
        <w:widowControl/>
        <w:ind w:left="570"/>
        <w:jc w:val="both"/>
      </w:pPr>
      <w:r>
        <w:rPr>
          <w:rFonts w:ascii="Bookman Old Style" w:eastAsia="Bookman Old Style" w:hAnsi="Bookman Old Style" w:cs="Bookman Old Style"/>
        </w:rPr>
        <w:t xml:space="preserve">1.1.1. - </w:t>
      </w:r>
      <w:r>
        <w:rPr>
          <w:rFonts w:ascii="Bookman Old Style" w:eastAsia="Bookman Old Style" w:hAnsi="Bookman Old Style" w:cs="Bookman Old Style"/>
          <w:u w:val="single"/>
        </w:rPr>
        <w:t>No caso de empresário individual:</w:t>
      </w:r>
      <w:r>
        <w:rPr>
          <w:rFonts w:ascii="Bookman Old Style" w:eastAsia="Bookman Old Style" w:hAnsi="Bookman Old Style" w:cs="Bookman Old Style"/>
        </w:rPr>
        <w:t xml:space="preserve"> inscrição no Registro Público de Empresas Mercantis, a cargo da Junta Comercial da respectiva sede;</w:t>
      </w:r>
    </w:p>
    <w:p w:rsidR="003E03F3" w:rsidRDefault="007517C6">
      <w:pPr>
        <w:widowControl/>
        <w:ind w:left="570"/>
        <w:jc w:val="both"/>
      </w:pPr>
      <w:r>
        <w:rPr>
          <w:rFonts w:ascii="Bookman Old Style" w:eastAsia="Bookman Old Style" w:hAnsi="Bookman Old Style" w:cs="Bookman Old Style"/>
        </w:rPr>
        <w:t xml:space="preserve">1.1.2. - </w:t>
      </w:r>
      <w:r>
        <w:rPr>
          <w:rFonts w:ascii="Bookman Old Style" w:eastAsia="Bookman Old Style" w:hAnsi="Bookman Old Style" w:cs="Bookman Old Style"/>
          <w:u w:val="single"/>
        </w:rPr>
        <w:t>Em se tratando de microempreendedor individual – MEI:</w:t>
      </w:r>
      <w:r>
        <w:rPr>
          <w:rFonts w:ascii="Bookman Old Style" w:eastAsia="Bookman Old Style" w:hAnsi="Bookman Old Style" w:cs="Bookman Old Style"/>
        </w:rPr>
        <w:t xml:space="preserve"> Certificado da Condição de Microempreendedor Individual - CCMEI, cuja aceitação ficará condicionada à verificação da autenticidade no sítio www.portaldoempreendedor.gov.br;</w:t>
      </w:r>
    </w:p>
    <w:p w:rsidR="003E03F3" w:rsidRDefault="007517C6">
      <w:pPr>
        <w:widowControl/>
        <w:ind w:left="570"/>
        <w:jc w:val="both"/>
      </w:pPr>
      <w:r>
        <w:rPr>
          <w:rFonts w:ascii="Bookman Old Style" w:eastAsia="Bookman Old Style" w:hAnsi="Bookman Old Style" w:cs="Bookman Old Style"/>
        </w:rPr>
        <w:t xml:space="preserve">1.1.3. - </w:t>
      </w:r>
      <w:r>
        <w:rPr>
          <w:rFonts w:ascii="Bookman Old Style" w:eastAsia="Bookman Old Style" w:hAnsi="Bookman Old Style" w:cs="Bookman Old Style"/>
          <w:u w:val="single"/>
        </w:rPr>
        <w:t>No caso de sociedade empresária ou empresa individual de responsabilidade</w:t>
      </w:r>
      <w:r>
        <w:rPr>
          <w:rFonts w:ascii="Bookman Old Style" w:eastAsia="Bookman Old Style" w:hAnsi="Bookman Old Style" w:cs="Bookman Old Style"/>
          <w:u w:val="single"/>
        </w:rPr>
        <w:t xml:space="preserve"> limitada - EIRELI:</w:t>
      </w:r>
      <w:r>
        <w:rPr>
          <w:rFonts w:ascii="Bookman Old Style" w:eastAsia="Bookman Old Style" w:hAnsi="Bookman Old Style" w:cs="Bookman Old Style"/>
        </w:rPr>
        <w:t xml:space="preserve"> ato constitutivo, estatuto ou contrato social em vigor, devidamente registrado na Junta Comercial da respectiva sede, acompanhado de documento comprobatório de seus administradores;</w:t>
      </w:r>
    </w:p>
    <w:p w:rsidR="003E03F3" w:rsidRDefault="007517C6">
      <w:pPr>
        <w:widowControl/>
        <w:ind w:left="570"/>
        <w:jc w:val="both"/>
      </w:pPr>
      <w:r>
        <w:rPr>
          <w:rFonts w:ascii="Bookman Old Style" w:eastAsia="Bookman Old Style" w:hAnsi="Bookman Old Style" w:cs="Bookman Old Style"/>
        </w:rPr>
        <w:t>1.1.4. - Inscrição no Registro Público de Empresas Mer</w:t>
      </w:r>
      <w:r>
        <w:rPr>
          <w:rFonts w:ascii="Bookman Old Style" w:eastAsia="Bookman Old Style" w:hAnsi="Bookman Old Style" w:cs="Bookman Old Style"/>
        </w:rPr>
        <w:t xml:space="preserve">cantis onde </w:t>
      </w:r>
      <w:proofErr w:type="gramStart"/>
      <w:r>
        <w:rPr>
          <w:rFonts w:ascii="Bookman Old Style" w:eastAsia="Bookman Old Style" w:hAnsi="Bookman Old Style" w:cs="Bookman Old Style"/>
        </w:rPr>
        <w:t>opera,</w:t>
      </w:r>
      <w:proofErr w:type="gramEnd"/>
      <w:r>
        <w:rPr>
          <w:rFonts w:ascii="Bookman Old Style" w:eastAsia="Bookman Old Style" w:hAnsi="Bookman Old Style" w:cs="Bookman Old Style"/>
        </w:rPr>
        <w:t xml:space="preserve"> com averbação no Registro onde tem sede a matriz, no caso de ser o participante sucursal, filial ou agência;</w:t>
      </w:r>
    </w:p>
    <w:p w:rsidR="003E03F3" w:rsidRDefault="007517C6">
      <w:pPr>
        <w:widowControl/>
        <w:ind w:left="570"/>
        <w:jc w:val="both"/>
      </w:pPr>
      <w:r>
        <w:rPr>
          <w:rFonts w:ascii="Bookman Old Style" w:eastAsia="Bookman Old Style" w:hAnsi="Bookman Old Style" w:cs="Bookman Old Style"/>
        </w:rPr>
        <w:t xml:space="preserve">1.1.5. - </w:t>
      </w:r>
      <w:r>
        <w:rPr>
          <w:rFonts w:ascii="Bookman Old Style" w:eastAsia="Bookman Old Style" w:hAnsi="Bookman Old Style" w:cs="Bookman Old Style"/>
          <w:u w:val="single"/>
        </w:rPr>
        <w:t>No caso de sociedade simples:</w:t>
      </w:r>
      <w:r>
        <w:rPr>
          <w:rFonts w:ascii="Bookman Old Style" w:eastAsia="Bookman Old Style" w:hAnsi="Bookman Old Style" w:cs="Bookman Old Style"/>
        </w:rPr>
        <w:t xml:space="preserve"> inscrição do ato constitutivo no Registro Civil das Pessoas Jurídicas do local de sua sed</w:t>
      </w:r>
      <w:r>
        <w:rPr>
          <w:rFonts w:ascii="Bookman Old Style" w:eastAsia="Bookman Old Style" w:hAnsi="Bookman Old Style" w:cs="Bookman Old Style"/>
        </w:rPr>
        <w:t>e, acompanhada de prova da indicação dos seus administradores;</w:t>
      </w:r>
    </w:p>
    <w:p w:rsidR="003E03F3" w:rsidRDefault="007517C6">
      <w:pPr>
        <w:widowControl/>
        <w:ind w:left="570"/>
        <w:jc w:val="both"/>
      </w:pPr>
      <w:r>
        <w:rPr>
          <w:rFonts w:ascii="Bookman Old Style" w:eastAsia="Bookman Old Style" w:hAnsi="Bookman Old Style" w:cs="Bookman Old Style"/>
        </w:rPr>
        <w:t xml:space="preserve">1.1.6. - </w:t>
      </w:r>
      <w:r>
        <w:rPr>
          <w:rFonts w:ascii="Bookman Old Style" w:eastAsia="Bookman Old Style" w:hAnsi="Bookman Old Style" w:cs="Bookman Old Style"/>
          <w:u w:val="single"/>
        </w:rPr>
        <w:t>No caso de cooperativa:</w:t>
      </w:r>
      <w:r>
        <w:rPr>
          <w:rFonts w:ascii="Bookman Old Style" w:eastAsia="Bookman Old Style" w:hAnsi="Bookman Old Style" w:cs="Bookman Old Style"/>
        </w:rPr>
        <w:t xml:space="preserve"> ata de fundação e estatuto social em vigor, com a ata da assembleia que o aprovou, devidamente arquivado na Junta Comercial ou inscrito no Registro Civil das Pe</w:t>
      </w:r>
      <w:r>
        <w:rPr>
          <w:rFonts w:ascii="Bookman Old Style" w:eastAsia="Bookman Old Style" w:hAnsi="Bookman Old Style" w:cs="Bookman Old Style"/>
        </w:rPr>
        <w:t>ssoas Jurídicas da respectiva sede, bem como o registro de que trata o art. 107 da Lei nº 5.764, de 1971;</w:t>
      </w:r>
    </w:p>
    <w:p w:rsidR="003E03F3" w:rsidRDefault="007517C6">
      <w:pPr>
        <w:widowControl/>
        <w:ind w:left="570"/>
        <w:jc w:val="both"/>
      </w:pPr>
      <w:r>
        <w:rPr>
          <w:rFonts w:ascii="Bookman Old Style" w:eastAsia="Bookman Old Style" w:hAnsi="Bookman Old Style" w:cs="Bookman Old Style"/>
        </w:rPr>
        <w:t xml:space="preserve">1.1.7. - </w:t>
      </w:r>
      <w:r>
        <w:rPr>
          <w:rFonts w:ascii="Bookman Old Style" w:eastAsia="Bookman Old Style" w:hAnsi="Bookman Old Style" w:cs="Bookman Old Style"/>
          <w:u w:val="single"/>
        </w:rPr>
        <w:t>No caso de agricultor familiar:</w:t>
      </w:r>
      <w:r>
        <w:rPr>
          <w:rFonts w:ascii="Bookman Old Style" w:eastAsia="Bookman Old Style" w:hAnsi="Bookman Old Style" w:cs="Bookman Old Style"/>
        </w:rPr>
        <w:t xml:space="preserve"> Declaração de Aptidão ao Pronaf – DAP ou DAP-P válida, ou, ainda, outros documentos definidos pela Secretaria</w:t>
      </w:r>
      <w:r>
        <w:rPr>
          <w:rFonts w:ascii="Bookman Old Style" w:eastAsia="Bookman Old Style" w:hAnsi="Bookman Old Style" w:cs="Bookman Old Style"/>
        </w:rPr>
        <w:t xml:space="preserve"> Especial de Agricultura Familiar e do Desenvolvimento Agrário, nos termos do art. 4º, §2º do Decreto n. 7.775, de 2012.</w:t>
      </w:r>
    </w:p>
    <w:p w:rsidR="003E03F3" w:rsidRDefault="007517C6">
      <w:pPr>
        <w:widowControl/>
        <w:ind w:left="570"/>
        <w:jc w:val="both"/>
      </w:pPr>
      <w:r>
        <w:rPr>
          <w:rFonts w:ascii="Bookman Old Style" w:eastAsia="Bookman Old Style" w:hAnsi="Bookman Old Style" w:cs="Bookman Old Style"/>
        </w:rPr>
        <w:t xml:space="preserve">1.1.8. - </w:t>
      </w:r>
      <w:r>
        <w:rPr>
          <w:rFonts w:ascii="Bookman Old Style" w:eastAsia="Bookman Old Style" w:hAnsi="Bookman Old Style" w:cs="Bookman Old Style"/>
          <w:u w:val="single"/>
        </w:rPr>
        <w:t>No caso de produtor rural:</w:t>
      </w:r>
      <w:r>
        <w:rPr>
          <w:rFonts w:ascii="Bookman Old Style" w:eastAsia="Bookman Old Style" w:hAnsi="Bookman Old Style" w:cs="Bookman Old Style"/>
        </w:rPr>
        <w:t xml:space="preserve"> matrícula no Cadastro Específico do INSS – CEI, que comprove a qualificação como produtor rural pes</w:t>
      </w:r>
      <w:r>
        <w:rPr>
          <w:rFonts w:ascii="Bookman Old Style" w:eastAsia="Bookman Old Style" w:hAnsi="Bookman Old Style" w:cs="Bookman Old Style"/>
        </w:rPr>
        <w:t>soa física, nos termos da Instrução Normativa RFB n. 971, de 2009 (</w:t>
      </w:r>
      <w:proofErr w:type="spellStart"/>
      <w:r>
        <w:rPr>
          <w:rFonts w:ascii="Bookman Old Style" w:eastAsia="Bookman Old Style" w:hAnsi="Bookman Old Style" w:cs="Bookman Old Style"/>
        </w:rPr>
        <w:t>arts</w:t>
      </w:r>
      <w:proofErr w:type="spellEnd"/>
      <w:r>
        <w:rPr>
          <w:rFonts w:ascii="Bookman Old Style" w:eastAsia="Bookman Old Style" w:hAnsi="Bookman Old Style" w:cs="Bookman Old Style"/>
        </w:rPr>
        <w:t>. 17 a 19 e 165).</w:t>
      </w:r>
    </w:p>
    <w:p w:rsidR="003E03F3" w:rsidRDefault="007517C6">
      <w:pPr>
        <w:widowControl/>
        <w:ind w:left="570"/>
        <w:jc w:val="both"/>
      </w:pPr>
      <w:r>
        <w:rPr>
          <w:rFonts w:ascii="Bookman Old Style" w:eastAsia="Bookman Old Style" w:hAnsi="Bookman Old Style" w:cs="Bookman Old Style"/>
        </w:rPr>
        <w:t xml:space="preserve">1.1.9. - </w:t>
      </w:r>
      <w:r>
        <w:rPr>
          <w:rFonts w:ascii="Bookman Old Style" w:eastAsia="Bookman Old Style" w:hAnsi="Bookman Old Style" w:cs="Bookman Old Style"/>
          <w:u w:val="single"/>
        </w:rPr>
        <w:t>No caso de empresa ou sociedade estrangeira em funcionamento no País:</w:t>
      </w:r>
      <w:r>
        <w:rPr>
          <w:rFonts w:ascii="Bookman Old Style" w:eastAsia="Bookman Old Style" w:hAnsi="Bookman Old Style" w:cs="Bookman Old Style"/>
        </w:rPr>
        <w:t xml:space="preserve"> decreto de autorização;</w:t>
      </w:r>
    </w:p>
    <w:p w:rsidR="003E03F3" w:rsidRDefault="007517C6">
      <w:pPr>
        <w:widowControl/>
        <w:ind w:left="570"/>
        <w:jc w:val="both"/>
      </w:pPr>
      <w:r>
        <w:rPr>
          <w:rFonts w:ascii="Bookman Old Style" w:eastAsia="Bookman Old Style" w:hAnsi="Bookman Old Style" w:cs="Bookman Old Style"/>
        </w:rPr>
        <w:t>1.1.10. - Os documentos acima deverão estar acompanhados de toda</w:t>
      </w:r>
      <w:r>
        <w:rPr>
          <w:rFonts w:ascii="Bookman Old Style" w:eastAsia="Bookman Old Style" w:hAnsi="Bookman Old Style" w:cs="Bookman Old Style"/>
        </w:rPr>
        <w:t>s as alterações ou da consolidação respectiva;</w:t>
      </w:r>
    </w:p>
    <w:p w:rsidR="003E03F3" w:rsidRDefault="007517C6">
      <w:pPr>
        <w:widowControl/>
        <w:ind w:left="570"/>
        <w:jc w:val="both"/>
      </w:pPr>
      <w:r>
        <w:rPr>
          <w:rFonts w:ascii="Bookman Old Style" w:eastAsia="Bookman Old Style" w:hAnsi="Bookman Old Style" w:cs="Bookman Old Style"/>
        </w:rPr>
        <w:t xml:space="preserve">1.1.11. – </w:t>
      </w:r>
      <w:r>
        <w:rPr>
          <w:rFonts w:ascii="Bookman Old Style" w:eastAsia="Bookman Old Style" w:hAnsi="Bookman Old Style" w:cs="Bookman Old Style"/>
          <w:b/>
        </w:rPr>
        <w:t>Documentos de identificação</w:t>
      </w:r>
      <w:r>
        <w:rPr>
          <w:rFonts w:ascii="Bookman Old Style" w:eastAsia="Bookman Old Style" w:hAnsi="Bookman Old Style" w:cs="Bookman Old Style"/>
        </w:rPr>
        <w:t xml:space="preserve"> dos sócios da licitante como cédula de identidade, carteira de motorista ou documento equivalente que os identifique;</w:t>
      </w:r>
    </w:p>
    <w:p w:rsidR="003E03F3" w:rsidRDefault="003E03F3">
      <w:pPr>
        <w:widowControl/>
        <w:ind w:left="390"/>
        <w:jc w:val="both"/>
      </w:pPr>
    </w:p>
    <w:p w:rsidR="003E03F3" w:rsidRDefault="007517C6">
      <w:pPr>
        <w:widowControl/>
        <w:ind w:left="285"/>
        <w:jc w:val="both"/>
      </w:pPr>
      <w:r>
        <w:rPr>
          <w:rFonts w:ascii="Bookman Old Style" w:eastAsia="Bookman Old Style" w:hAnsi="Bookman Old Style" w:cs="Bookman Old Style"/>
          <w:b/>
        </w:rPr>
        <w:t>1.2. - Regularidade Fiscal</w:t>
      </w:r>
    </w:p>
    <w:p w:rsidR="003E03F3" w:rsidRDefault="007517C6">
      <w:pPr>
        <w:widowControl/>
        <w:ind w:left="570"/>
        <w:jc w:val="both"/>
      </w:pPr>
      <w:r>
        <w:rPr>
          <w:rFonts w:ascii="Bookman Old Style" w:eastAsia="Bookman Old Style" w:hAnsi="Bookman Old Style" w:cs="Bookman Old Style"/>
        </w:rPr>
        <w:t xml:space="preserve">1.2.1. - </w:t>
      </w:r>
      <w:r>
        <w:rPr>
          <w:rFonts w:ascii="Bookman Old Style" w:eastAsia="Bookman Old Style" w:hAnsi="Bookman Old Style" w:cs="Bookman Old Style"/>
          <w:b/>
        </w:rPr>
        <w:t>Prova de inscriç</w:t>
      </w:r>
      <w:r>
        <w:rPr>
          <w:rFonts w:ascii="Bookman Old Style" w:eastAsia="Bookman Old Style" w:hAnsi="Bookman Old Style" w:cs="Bookman Old Style"/>
          <w:b/>
        </w:rPr>
        <w:t>ão no Cadastro Nacional de Pessoa Jurídica</w:t>
      </w:r>
      <w:proofErr w:type="gramStart"/>
      <w:r>
        <w:rPr>
          <w:rFonts w:ascii="Bookman Old Style" w:eastAsia="Bookman Old Style" w:hAnsi="Bookman Old Style" w:cs="Bookman Old Style"/>
          <w:b/>
        </w:rPr>
        <w:t xml:space="preserve">  </w:t>
      </w:r>
      <w:proofErr w:type="gramEnd"/>
      <w:r>
        <w:rPr>
          <w:rFonts w:ascii="Bookman Old Style" w:eastAsia="Bookman Old Style" w:hAnsi="Bookman Old Style" w:cs="Bookman Old Style"/>
          <w:b/>
        </w:rPr>
        <w:t>- CNPJ</w:t>
      </w:r>
      <w:r>
        <w:rPr>
          <w:rFonts w:ascii="Bookman Old Style" w:eastAsia="Bookman Old Style" w:hAnsi="Bookman Old Style" w:cs="Bookman Old Style"/>
        </w:rPr>
        <w:t>, relativo à sede do proponente, pertinente ao seu ramo de atividade e compatível com o objeto contratual (http://servicos.receita.fazenda.gov.br/Servicos/cnpjreva/Cnpjreva_Solicitacao.asp);</w:t>
      </w:r>
    </w:p>
    <w:p w:rsidR="003E03F3" w:rsidRDefault="007517C6">
      <w:pPr>
        <w:widowControl/>
        <w:ind w:left="570"/>
        <w:jc w:val="both"/>
      </w:pPr>
      <w:r>
        <w:rPr>
          <w:rFonts w:ascii="Bookman Old Style" w:eastAsia="Bookman Old Style" w:hAnsi="Bookman Old Style" w:cs="Bookman Old Style"/>
        </w:rPr>
        <w:t xml:space="preserve">1.2.2. - </w:t>
      </w:r>
      <w:r>
        <w:rPr>
          <w:rFonts w:ascii="Bookman Old Style" w:eastAsia="Bookman Old Style" w:hAnsi="Bookman Old Style" w:cs="Bookman Old Style"/>
          <w:b/>
        </w:rPr>
        <w:t>Certid</w:t>
      </w:r>
      <w:r>
        <w:rPr>
          <w:rFonts w:ascii="Bookman Old Style" w:eastAsia="Bookman Old Style" w:hAnsi="Bookman Old Style" w:cs="Bookman Old Style"/>
          <w:b/>
        </w:rPr>
        <w:t>ão de Débitos Relativos a Créditos Tributários Federais</w:t>
      </w:r>
      <w:r>
        <w:rPr>
          <w:rFonts w:ascii="Bookman Old Style" w:eastAsia="Bookman Old Style" w:hAnsi="Bookman Old Style" w:cs="Bookman Old Style"/>
        </w:rPr>
        <w:t xml:space="preserve"> e à Dívida Ativa da União, relativa a tributos federais e previdenciários e/ou dívida ativa junto à União (</w:t>
      </w:r>
      <w:proofErr w:type="gramStart"/>
      <w:r>
        <w:rPr>
          <w:rFonts w:ascii="Bookman Old Style" w:eastAsia="Bookman Old Style" w:hAnsi="Bookman Old Style" w:cs="Bookman Old Style"/>
        </w:rPr>
        <w:t>http://servicos.receita.fazenda.gov.br/Servicos/certidao/CNDConjuntaInter/InformaNICertidao.a</w:t>
      </w:r>
      <w:r>
        <w:rPr>
          <w:rFonts w:ascii="Bookman Old Style" w:eastAsia="Bookman Old Style" w:hAnsi="Bookman Old Style" w:cs="Bookman Old Style"/>
        </w:rPr>
        <w:t>sp?</w:t>
      </w:r>
      <w:proofErr w:type="gramEnd"/>
      <w:r>
        <w:rPr>
          <w:rFonts w:ascii="Bookman Old Style" w:eastAsia="Bookman Old Style" w:hAnsi="Bookman Old Style" w:cs="Bookman Old Style"/>
        </w:rPr>
        <w:t>tipo=1);</w:t>
      </w:r>
    </w:p>
    <w:p w:rsidR="003E03F3" w:rsidRDefault="007517C6">
      <w:pPr>
        <w:widowControl/>
        <w:ind w:left="570"/>
        <w:jc w:val="both"/>
      </w:pPr>
      <w:r>
        <w:rPr>
          <w:rFonts w:ascii="Bookman Old Style" w:eastAsia="Bookman Old Style" w:hAnsi="Bookman Old Style" w:cs="Bookman Old Style"/>
        </w:rPr>
        <w:t xml:space="preserve">1.2.3. - </w:t>
      </w:r>
      <w:r>
        <w:rPr>
          <w:rFonts w:ascii="Bookman Old Style" w:eastAsia="Bookman Old Style" w:hAnsi="Bookman Old Style" w:cs="Bookman Old Style"/>
          <w:b/>
        </w:rPr>
        <w:t>Certificado de Regularidade de Situação perante o Fundo de Garantia por Tempo de Serviço - FGTS</w:t>
      </w:r>
      <w:r>
        <w:rPr>
          <w:rFonts w:ascii="Bookman Old Style" w:eastAsia="Bookman Old Style" w:hAnsi="Bookman Old Style" w:cs="Bookman Old Style"/>
        </w:rPr>
        <w:t xml:space="preserve"> (</w:t>
      </w:r>
      <w:proofErr w:type="gramStart"/>
      <w:r>
        <w:rPr>
          <w:rFonts w:ascii="Bookman Old Style" w:eastAsia="Bookman Old Style" w:hAnsi="Bookman Old Style" w:cs="Bookman Old Style"/>
        </w:rPr>
        <w:t>https</w:t>
      </w:r>
      <w:proofErr w:type="gramEnd"/>
      <w:r>
        <w:rPr>
          <w:rFonts w:ascii="Bookman Old Style" w:eastAsia="Bookman Old Style" w:hAnsi="Bookman Old Style" w:cs="Bookman Old Style"/>
        </w:rPr>
        <w:t>://consulta-crf.caixa.gov.br/consultacrf/pages/consultaEmpregador.jsf);</w:t>
      </w:r>
    </w:p>
    <w:p w:rsidR="003E03F3" w:rsidRDefault="007517C6">
      <w:pPr>
        <w:widowControl/>
        <w:ind w:left="570"/>
        <w:jc w:val="both"/>
      </w:pPr>
      <w:r>
        <w:rPr>
          <w:rFonts w:ascii="Bookman Old Style" w:eastAsia="Bookman Old Style" w:hAnsi="Bookman Old Style" w:cs="Bookman Old Style"/>
        </w:rPr>
        <w:t xml:space="preserve">1.2.4. - </w:t>
      </w:r>
      <w:r>
        <w:rPr>
          <w:rFonts w:ascii="Bookman Old Style" w:eastAsia="Bookman Old Style" w:hAnsi="Bookman Old Style" w:cs="Bookman Old Style"/>
          <w:b/>
        </w:rPr>
        <w:t>Prova de regularidade fiscal para com a Fazenda Esta</w:t>
      </w:r>
      <w:r>
        <w:rPr>
          <w:rFonts w:ascii="Bookman Old Style" w:eastAsia="Bookman Old Style" w:hAnsi="Bookman Old Style" w:cs="Bookman Old Style"/>
          <w:b/>
        </w:rPr>
        <w:t>dual</w:t>
      </w:r>
      <w:r>
        <w:rPr>
          <w:rFonts w:ascii="Bookman Old Style" w:eastAsia="Bookman Old Style" w:hAnsi="Bookman Old Style" w:cs="Bookman Old Style"/>
        </w:rPr>
        <w:t xml:space="preserve"> do domicílio ou sede da licitante, expedida pelo órgão competente;</w:t>
      </w:r>
    </w:p>
    <w:p w:rsidR="003E03F3" w:rsidRDefault="007517C6">
      <w:pPr>
        <w:widowControl/>
        <w:ind w:left="570"/>
        <w:jc w:val="both"/>
      </w:pPr>
      <w:r>
        <w:rPr>
          <w:rFonts w:ascii="Bookman Old Style" w:eastAsia="Bookman Old Style" w:hAnsi="Bookman Old Style" w:cs="Bookman Old Style"/>
        </w:rPr>
        <w:t xml:space="preserve">1.2.5. - </w:t>
      </w:r>
      <w:r>
        <w:rPr>
          <w:rFonts w:ascii="Bookman Old Style" w:eastAsia="Bookman Old Style" w:hAnsi="Bookman Old Style" w:cs="Bookman Old Style"/>
          <w:b/>
        </w:rPr>
        <w:t>Prova de regularidade fiscal para com a Fazenda Municipal</w:t>
      </w:r>
      <w:r>
        <w:rPr>
          <w:rFonts w:ascii="Bookman Old Style" w:eastAsia="Bookman Old Style" w:hAnsi="Bookman Old Style" w:cs="Bookman Old Style"/>
        </w:rPr>
        <w:t xml:space="preserve"> do domicílio ou sede da licitante, expedida pelo órgão competente;</w:t>
      </w:r>
    </w:p>
    <w:p w:rsidR="003E03F3" w:rsidRDefault="007517C6">
      <w:pPr>
        <w:widowControl/>
        <w:ind w:left="855"/>
        <w:jc w:val="both"/>
      </w:pPr>
      <w:r>
        <w:rPr>
          <w:rFonts w:ascii="Bookman Old Style" w:eastAsia="Bookman Old Style" w:hAnsi="Bookman Old Style" w:cs="Bookman Old Style"/>
        </w:rPr>
        <w:t>1.2.5.1 - No caso de municípios que mantêm Cadastr</w:t>
      </w:r>
      <w:r>
        <w:rPr>
          <w:rFonts w:ascii="Bookman Old Style" w:eastAsia="Bookman Old Style" w:hAnsi="Bookman Old Style" w:cs="Bookman Old Style"/>
        </w:rPr>
        <w:t>o Mobiliário e Imobiliário separados, deverão ser apresentados os comprovantes referentes a cada um dos cadastros;</w:t>
      </w:r>
    </w:p>
    <w:p w:rsidR="003E03F3" w:rsidRDefault="003E03F3">
      <w:pPr>
        <w:widowControl/>
        <w:ind w:left="855"/>
        <w:jc w:val="both"/>
      </w:pPr>
    </w:p>
    <w:p w:rsidR="003E03F3" w:rsidRDefault="007517C6">
      <w:pPr>
        <w:widowControl/>
        <w:ind w:left="570"/>
        <w:jc w:val="both"/>
      </w:pPr>
      <w:r>
        <w:rPr>
          <w:rFonts w:ascii="Bookman Old Style" w:eastAsia="Bookman Old Style" w:hAnsi="Bookman Old Style" w:cs="Bookman Old Style"/>
        </w:rPr>
        <w:lastRenderedPageBreak/>
        <w:t xml:space="preserve">1.2.6. - </w:t>
      </w:r>
      <w:r>
        <w:rPr>
          <w:rFonts w:ascii="Bookman Old Style" w:eastAsia="Bookman Old Style" w:hAnsi="Bookman Old Style" w:cs="Bookman Old Style"/>
          <w:b/>
        </w:rPr>
        <w:t>Prova de inexistência de débitos inadimplidos perante a Justiça do Trabalho - CNDT</w:t>
      </w:r>
      <w:r>
        <w:rPr>
          <w:rFonts w:ascii="Bookman Old Style" w:eastAsia="Bookman Old Style" w:hAnsi="Bookman Old Style" w:cs="Bookman Old Style"/>
        </w:rPr>
        <w:t>, mediante a apresentação de certidão negativa, n</w:t>
      </w:r>
      <w:r>
        <w:rPr>
          <w:rFonts w:ascii="Bookman Old Style" w:eastAsia="Bookman Old Style" w:hAnsi="Bookman Old Style" w:cs="Bookman Old Style"/>
        </w:rPr>
        <w:t>os termos do Título VII-A da Consolidação das Leis do Trabalho, aprovada pelo Decreto-Lei nº 5.452, de 1º de maio de 1943. (Inciso incluído pela Lei 12.440, de 2011). (</w:t>
      </w:r>
      <w:hyperlink r:id="rId65">
        <w:r>
          <w:rPr>
            <w:rFonts w:ascii="Bookman Old Style" w:eastAsia="Bookman Old Style" w:hAnsi="Bookman Old Style" w:cs="Bookman Old Style"/>
            <w:color w:val="0000FF"/>
            <w:u w:val="single"/>
          </w:rPr>
          <w:t>http://www.tst.jus.br/certidao</w:t>
        </w:r>
      </w:hyperlink>
      <w:r>
        <w:rPr>
          <w:rFonts w:ascii="Bookman Old Style" w:eastAsia="Bookman Old Style" w:hAnsi="Bookman Old Style" w:cs="Bookman Old Style"/>
        </w:rPr>
        <w:t>)</w:t>
      </w:r>
    </w:p>
    <w:p w:rsidR="003E03F3" w:rsidRDefault="007517C6">
      <w:pPr>
        <w:widowControl/>
        <w:ind w:left="570"/>
        <w:jc w:val="both"/>
      </w:pPr>
      <w:r>
        <w:rPr>
          <w:rFonts w:ascii="Bookman Old Style" w:eastAsia="Bookman Old Style" w:hAnsi="Bookman Old Style" w:cs="Bookman Old Style"/>
          <w:color w:val="FF0000"/>
        </w:rPr>
        <w:t xml:space="preserve">1.2.7. - </w:t>
      </w:r>
      <w:r>
        <w:rPr>
          <w:rFonts w:ascii="Bookman Old Style" w:eastAsia="Bookman Old Style" w:hAnsi="Bookman Old Style" w:cs="Bookman Old Style"/>
          <w:b/>
          <w:color w:val="FF0000"/>
        </w:rPr>
        <w:t>Prova de inscrição no Cadastro Estadual de Contribuintes do ICMS</w:t>
      </w:r>
      <w:r>
        <w:rPr>
          <w:rFonts w:ascii="Bookman Old Style" w:eastAsia="Bookman Old Style" w:hAnsi="Bookman Old Style" w:cs="Bookman Old Style"/>
          <w:color w:val="FF0000"/>
        </w:rPr>
        <w:t xml:space="preserve"> - (http://www.sintegra.gov.br/) ou Municipal, se houver, relativo ao domicílio ou sede da licitante, pertinente ao seu ramo de atividade e compatível com o objeto contratual, sendo o cadastro de contribuinte municipal representado através do Alvará Munici</w:t>
      </w:r>
      <w:r>
        <w:rPr>
          <w:rFonts w:ascii="Bookman Old Style" w:eastAsia="Bookman Old Style" w:hAnsi="Bookman Old Style" w:cs="Bookman Old Style"/>
          <w:color w:val="FF0000"/>
        </w:rPr>
        <w:t xml:space="preserve">pal de Funcionamento. </w:t>
      </w:r>
      <w:r>
        <w:rPr>
          <w:rFonts w:ascii="Bookman Old Style" w:eastAsia="Bookman Old Style" w:hAnsi="Bookman Old Style" w:cs="Bookman Old Style"/>
          <w:b/>
          <w:color w:val="FF0000"/>
        </w:rPr>
        <w:t>(Retirar quando prestação de serviços);</w:t>
      </w:r>
    </w:p>
    <w:p w:rsidR="003E03F3" w:rsidRDefault="007517C6">
      <w:pPr>
        <w:widowControl/>
        <w:ind w:left="570"/>
        <w:jc w:val="both"/>
      </w:pPr>
      <w:r>
        <w:rPr>
          <w:rFonts w:ascii="Bookman Old Style" w:eastAsia="Bookman Old Style" w:hAnsi="Bookman Old Style" w:cs="Bookman Old Style"/>
        </w:rPr>
        <w:t xml:space="preserve">1.2.8. - </w:t>
      </w:r>
      <w:r>
        <w:rPr>
          <w:rFonts w:ascii="Bookman Old Style" w:eastAsia="Bookman Old Style" w:hAnsi="Bookman Old Style" w:cs="Bookman Old Style"/>
          <w:b/>
        </w:rPr>
        <w:t>Alvará de Localização</w:t>
      </w:r>
      <w:r>
        <w:rPr>
          <w:rFonts w:ascii="Bookman Old Style" w:eastAsia="Bookman Old Style" w:hAnsi="Bookman Old Style" w:cs="Bookman Old Style"/>
        </w:rPr>
        <w:t xml:space="preserve"> com prazo de validade vigente;</w:t>
      </w:r>
    </w:p>
    <w:p w:rsidR="003E03F3" w:rsidRDefault="007517C6">
      <w:pPr>
        <w:widowControl/>
        <w:ind w:left="390"/>
      </w:pPr>
      <w:r>
        <w:rPr>
          <w:rFonts w:ascii="Bookman Old Style" w:eastAsia="Bookman Old Style" w:hAnsi="Bookman Old Style" w:cs="Bookman Old Style"/>
          <w:b/>
        </w:rPr>
        <w:t>OBS.:</w:t>
      </w:r>
      <w:r>
        <w:rPr>
          <w:rFonts w:ascii="Bookman Old Style" w:eastAsia="Bookman Old Style" w:hAnsi="Bookman Old Style" w:cs="Bookman Old Style"/>
        </w:rPr>
        <w:t xml:space="preserve"> Os licitantes poderão apresentar o </w:t>
      </w:r>
      <w:r>
        <w:rPr>
          <w:rFonts w:ascii="Bookman Old Style" w:eastAsia="Bookman Old Style" w:hAnsi="Bookman Old Style" w:cs="Bookman Old Style"/>
          <w:b/>
        </w:rPr>
        <w:t>Sistema de Cadastramento Unificado de Fornecedores – SICAF</w:t>
      </w:r>
      <w:r>
        <w:rPr>
          <w:rFonts w:ascii="Bookman Old Style" w:eastAsia="Bookman Old Style" w:hAnsi="Bookman Old Style" w:cs="Bookman Old Style"/>
        </w:rPr>
        <w:t>, em substituição a alguns docume</w:t>
      </w:r>
      <w:r>
        <w:rPr>
          <w:rFonts w:ascii="Bookman Old Style" w:eastAsia="Bookman Old Style" w:hAnsi="Bookman Old Style" w:cs="Bookman Old Style"/>
        </w:rPr>
        <w:t>ntos de habilitação, desde que abrangida pelo SICAF, dentro do prazo de validade e assegurado aos demais licitantes o direito de acesso aos dados constantes dos sistemas.</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b/>
        </w:rPr>
        <w:t>1.3. Declaração, assinada por representante legal da proponente, de que:</w:t>
      </w:r>
    </w:p>
    <w:p w:rsidR="003E03F3" w:rsidRDefault="007517C6">
      <w:pPr>
        <w:widowControl/>
        <w:ind w:left="570"/>
        <w:jc w:val="both"/>
      </w:pPr>
      <w:r>
        <w:rPr>
          <w:rFonts w:ascii="Bookman Old Style" w:eastAsia="Bookman Old Style" w:hAnsi="Bookman Old Style" w:cs="Bookman Old Style"/>
        </w:rPr>
        <w:t>1.3.1 - A e</w:t>
      </w:r>
      <w:r>
        <w:rPr>
          <w:rFonts w:ascii="Bookman Old Style" w:eastAsia="Bookman Old Style" w:hAnsi="Bookman Old Style" w:cs="Bookman Old Style"/>
        </w:rPr>
        <w:t xml:space="preserve">mpresa </w:t>
      </w:r>
      <w:r>
        <w:rPr>
          <w:rFonts w:ascii="Bookman Old Style" w:eastAsia="Bookman Old Style" w:hAnsi="Bookman Old Style" w:cs="Bookman Old Style"/>
          <w:b/>
        </w:rPr>
        <w:t>atende ao disposto no Art. 7°, inciso XXXIII da Constituição Federal;</w:t>
      </w:r>
    </w:p>
    <w:p w:rsidR="003E03F3" w:rsidRDefault="007517C6">
      <w:pPr>
        <w:widowControl/>
        <w:ind w:left="570"/>
        <w:jc w:val="both"/>
      </w:pPr>
      <w:r>
        <w:rPr>
          <w:rFonts w:ascii="Bookman Old Style" w:eastAsia="Bookman Old Style" w:hAnsi="Bookman Old Style" w:cs="Bookman Old Style"/>
        </w:rPr>
        <w:t xml:space="preserve">1.3.2 - Não possuí, em sua cadeia produtiva, </w:t>
      </w:r>
      <w:proofErr w:type="gramStart"/>
      <w:r>
        <w:rPr>
          <w:rFonts w:ascii="Bookman Old Style" w:eastAsia="Bookman Old Style" w:hAnsi="Bookman Old Style" w:cs="Bookman Old Style"/>
        </w:rPr>
        <w:t>empregados executando trabalho degradante ou forçado</w:t>
      </w:r>
      <w:proofErr w:type="gramEnd"/>
      <w:r>
        <w:rPr>
          <w:rFonts w:ascii="Bookman Old Style" w:eastAsia="Bookman Old Style" w:hAnsi="Bookman Old Style" w:cs="Bookman Old Style"/>
        </w:rPr>
        <w:t>;</w:t>
      </w:r>
    </w:p>
    <w:p w:rsidR="003E03F3" w:rsidRDefault="007517C6">
      <w:pPr>
        <w:widowControl/>
        <w:ind w:left="570"/>
        <w:jc w:val="both"/>
      </w:pPr>
      <w:r>
        <w:rPr>
          <w:rFonts w:ascii="Bookman Old Style" w:eastAsia="Bookman Old Style" w:hAnsi="Bookman Old Style" w:cs="Bookman Old Style"/>
        </w:rPr>
        <w:t xml:space="preserve">1.3.3 - Cumpre as exigências de reserva de cargos para pessoa com deficiência e </w:t>
      </w:r>
      <w:r>
        <w:rPr>
          <w:rFonts w:ascii="Bookman Old Style" w:eastAsia="Bookman Old Style" w:hAnsi="Bookman Old Style" w:cs="Bookman Old Style"/>
        </w:rPr>
        <w:t>para reabilitado da Previdência Social;</w:t>
      </w:r>
    </w:p>
    <w:p w:rsidR="003E03F3" w:rsidRDefault="007517C6">
      <w:pPr>
        <w:widowControl/>
        <w:ind w:left="570"/>
        <w:jc w:val="both"/>
      </w:pPr>
      <w:r>
        <w:rPr>
          <w:rFonts w:ascii="Bookman Old Style" w:eastAsia="Bookman Old Style" w:hAnsi="Bookman Old Style" w:cs="Bookman Old Style"/>
        </w:rPr>
        <w:t xml:space="preserve">1.3.4 - Que não possuímos nenhum sócio, ligado ao Prefeito, Vice-Prefeito, Vereadores ou Secretários Municipais, por matrimônio ou parentesco, afim ou consanguíneo, até o segundo grau, ou por adoção, bem como também </w:t>
      </w:r>
      <w:r>
        <w:rPr>
          <w:rFonts w:ascii="Bookman Old Style" w:eastAsia="Bookman Old Style" w:hAnsi="Bookman Old Style" w:cs="Bookman Old Style"/>
        </w:rPr>
        <w:t>não possuímos em nosso quadro social, nenhum Servidor do Município;</w:t>
      </w:r>
    </w:p>
    <w:p w:rsidR="003E03F3" w:rsidRDefault="007517C6">
      <w:pPr>
        <w:widowControl/>
        <w:ind w:left="570"/>
        <w:jc w:val="both"/>
      </w:pPr>
      <w:r>
        <w:rPr>
          <w:rFonts w:ascii="Bookman Old Style" w:eastAsia="Bookman Old Style" w:hAnsi="Bookman Old Style" w:cs="Bookman Old Style"/>
        </w:rPr>
        <w:t xml:space="preserve">1.3.5 - Não contratará empregados com incompatibilidade com as autoridades contratantes ou ocupantes de cargos de direção ou de assessoramento até o terceiro grau, na forma da </w:t>
      </w:r>
      <w:hyperlink r:id="rId66">
        <w:r>
          <w:rPr>
            <w:rFonts w:ascii="Bookman Old Style" w:eastAsia="Bookman Old Style" w:hAnsi="Bookman Old Style" w:cs="Bookman Old Style"/>
          </w:rPr>
          <w:t>Súmula Vinculante nº 013 do STF</w:t>
        </w:r>
      </w:hyperlink>
      <w:r>
        <w:rPr>
          <w:rFonts w:ascii="Bookman Old Style" w:eastAsia="Bookman Old Style" w:hAnsi="Bookman Old Style" w:cs="Bookman Old Style"/>
        </w:rPr>
        <w:t xml:space="preserve"> (Supremo Tribunal Federal);</w:t>
      </w:r>
    </w:p>
    <w:p w:rsidR="003E03F3" w:rsidRDefault="007517C6">
      <w:pPr>
        <w:widowControl/>
        <w:ind w:left="570"/>
        <w:jc w:val="both"/>
      </w:pPr>
      <w:r>
        <w:rPr>
          <w:rFonts w:ascii="Bookman Old Style" w:eastAsia="Bookman Old Style" w:hAnsi="Bookman Old Style" w:cs="Bookman Old Style"/>
        </w:rPr>
        <w:t>1.3.6 - Atende aos requisitos de habilitação e que o declarante responderá pela veracidade das informações pr</w:t>
      </w:r>
      <w:r>
        <w:rPr>
          <w:rFonts w:ascii="Bookman Old Style" w:eastAsia="Bookman Old Style" w:hAnsi="Bookman Old Style" w:cs="Bookman Old Style"/>
        </w:rPr>
        <w:t>estadas, na forma da lei;</w:t>
      </w:r>
    </w:p>
    <w:p w:rsidR="003E03F3" w:rsidRDefault="007517C6">
      <w:pPr>
        <w:widowControl/>
        <w:ind w:left="570"/>
        <w:jc w:val="both"/>
      </w:pPr>
      <w:r>
        <w:rPr>
          <w:rFonts w:ascii="Bookman Old Style" w:eastAsia="Bookman Old Style" w:hAnsi="Bookman Old Style" w:cs="Bookman Old Style"/>
        </w:rPr>
        <w:t>1.3.7 - A empresa não foi declarada inidônea para licitar ou contratar com a Administração Pública e que até a presente data inexistem fatos impeditivos para sua habilitação no presente processo, ciente da obrigatoriedade de decla</w:t>
      </w:r>
      <w:r>
        <w:rPr>
          <w:rFonts w:ascii="Bookman Old Style" w:eastAsia="Bookman Old Style" w:hAnsi="Bookman Old Style" w:cs="Bookman Old Style"/>
        </w:rPr>
        <w:t>rar ocorrências posteriores;</w:t>
      </w:r>
    </w:p>
    <w:p w:rsidR="003E03F3" w:rsidRDefault="007517C6">
      <w:pPr>
        <w:widowControl/>
        <w:ind w:left="570"/>
        <w:jc w:val="both"/>
      </w:pPr>
      <w:r>
        <w:rPr>
          <w:rFonts w:ascii="Bookman Old Style" w:eastAsia="Bookman Old Style" w:hAnsi="Bookman Old Style" w:cs="Bookman Old Style"/>
        </w:rPr>
        <w:t>1.3.8 - Conhecemos as especificações do objeto e os termos constantes neste Edital e seu(s) ANEXOS, e que, concordamos com todos os termos constantes no mesmo e ainda, que possuímos todas as condições para atender e cumprir tod</w:t>
      </w:r>
      <w:r>
        <w:rPr>
          <w:rFonts w:ascii="Bookman Old Style" w:eastAsia="Bookman Old Style" w:hAnsi="Bookman Old Style" w:cs="Bookman Old Style"/>
        </w:rPr>
        <w:t xml:space="preserve">as as exigências de fornecimento ali contidas, inclusive com relação </w:t>
      </w:r>
      <w:proofErr w:type="gramStart"/>
      <w:r>
        <w:rPr>
          <w:rFonts w:ascii="Bookman Old Style" w:eastAsia="Bookman Old Style" w:hAnsi="Bookman Old Style" w:cs="Bookman Old Style"/>
        </w:rPr>
        <w:t>a</w:t>
      </w:r>
      <w:proofErr w:type="gramEnd"/>
      <w:r>
        <w:rPr>
          <w:rFonts w:ascii="Bookman Old Style" w:eastAsia="Bookman Old Style" w:hAnsi="Bookman Old Style" w:cs="Bookman Old Style"/>
        </w:rPr>
        <w:t xml:space="preserve"> documentação, que está sendo apresentada para fins de habilitação;</w:t>
      </w:r>
    </w:p>
    <w:p w:rsidR="003E03F3" w:rsidRDefault="007517C6">
      <w:pPr>
        <w:widowControl/>
        <w:ind w:left="570"/>
        <w:jc w:val="both"/>
      </w:pPr>
      <w:r>
        <w:rPr>
          <w:rFonts w:ascii="Bookman Old Style" w:eastAsia="Bookman Old Style" w:hAnsi="Bookman Old Style" w:cs="Bookman Old Style"/>
        </w:rPr>
        <w:t xml:space="preserve">1.3.9 - Cumpre os requisitos estabelecidos no </w:t>
      </w:r>
      <w:hyperlink r:id="rId67" w:anchor="art3">
        <w:r>
          <w:rPr>
            <w:rFonts w:ascii="Bookman Old Style" w:eastAsia="Bookman Old Style" w:hAnsi="Bookman Old Style" w:cs="Bookman Old Style"/>
          </w:rPr>
          <w:t>artigo 3° da Lei Complementar nº 123/06</w:t>
        </w:r>
      </w:hyperlink>
      <w:r>
        <w:rPr>
          <w:rFonts w:ascii="Bookman Old Style" w:eastAsia="Bookman Old Style" w:hAnsi="Bookman Old Style" w:cs="Bookman Old Style"/>
        </w:rPr>
        <w:t xml:space="preserve">, estando aptos a usufruir do tratamento favorecido estabelecido em seus </w:t>
      </w:r>
      <w:proofErr w:type="spellStart"/>
      <w:r>
        <w:rPr>
          <w:rFonts w:ascii="Bookman Old Style" w:eastAsia="Bookman Old Style" w:hAnsi="Bookman Old Style" w:cs="Bookman Old Style"/>
        </w:rPr>
        <w:t>arts</w:t>
      </w:r>
      <w:proofErr w:type="spellEnd"/>
      <w:r>
        <w:rPr>
          <w:rFonts w:ascii="Bookman Old Style" w:eastAsia="Bookman Old Style" w:hAnsi="Bookman Old Style" w:cs="Bookman Old Style"/>
        </w:rPr>
        <w:t>. 42 a 49;</w:t>
      </w:r>
    </w:p>
    <w:p w:rsidR="003E03F3" w:rsidRDefault="007517C6">
      <w:pPr>
        <w:widowControl/>
        <w:ind w:left="570"/>
        <w:jc w:val="both"/>
      </w:pPr>
      <w:r>
        <w:rPr>
          <w:rFonts w:ascii="Bookman Old Style" w:eastAsia="Bookman Old Style" w:hAnsi="Bookman Old Style" w:cs="Bookman Old Style"/>
        </w:rPr>
        <w:t>1.3.10 - As propostas econômicas compreendem a integralidade dos custos para atendimento dos direitos trabalhistas</w:t>
      </w:r>
      <w:r>
        <w:rPr>
          <w:rFonts w:ascii="Bookman Old Style" w:eastAsia="Bookman Old Style" w:hAnsi="Bookman Old Style" w:cs="Bookman Old Style"/>
        </w:rPr>
        <w:t xml:space="preserve"> assegurados na Constituição Federal, nas leis trabalhistas, nas normas </w:t>
      </w:r>
      <w:proofErr w:type="spellStart"/>
      <w:r>
        <w:rPr>
          <w:rFonts w:ascii="Bookman Old Style" w:eastAsia="Bookman Old Style" w:hAnsi="Bookman Old Style" w:cs="Bookman Old Style"/>
        </w:rPr>
        <w:t>infralegais</w:t>
      </w:r>
      <w:proofErr w:type="spellEnd"/>
      <w:r>
        <w:rPr>
          <w:rFonts w:ascii="Bookman Old Style" w:eastAsia="Bookman Old Style" w:hAnsi="Bookman Old Style" w:cs="Bookman Old Style"/>
        </w:rPr>
        <w:t>, nas convenções coletivas de trabalho e nos termos de ajustamento de conduta vigentes na data de entrega das propostas;</w:t>
      </w:r>
    </w:p>
    <w:p w:rsidR="003E03F3" w:rsidRDefault="007517C6">
      <w:pPr>
        <w:widowControl/>
        <w:ind w:left="570"/>
        <w:jc w:val="both"/>
      </w:pPr>
      <w:r>
        <w:rPr>
          <w:rFonts w:ascii="Bookman Old Style" w:eastAsia="Bookman Old Style" w:hAnsi="Bookman Old Style" w:cs="Bookman Old Style"/>
        </w:rPr>
        <w:t xml:space="preserve">1.3.11 - Identificará o responsável pela assinatura </w:t>
      </w:r>
      <w:r>
        <w:rPr>
          <w:rFonts w:ascii="Bookman Old Style" w:eastAsia="Bookman Old Style" w:hAnsi="Bookman Old Style" w:cs="Bookman Old Style"/>
        </w:rPr>
        <w:t>da Ata de Registro de Preços/contrato;</w:t>
      </w:r>
    </w:p>
    <w:p w:rsidR="003E03F3" w:rsidRDefault="007517C6">
      <w:pPr>
        <w:widowControl/>
        <w:ind w:left="570"/>
        <w:jc w:val="both"/>
      </w:pPr>
      <w:r>
        <w:rPr>
          <w:rFonts w:ascii="Bookman Old Style" w:eastAsia="Bookman Old Style" w:hAnsi="Bookman Old Style" w:cs="Bookman Old Style"/>
        </w:rPr>
        <w:t xml:space="preserve">1.3.12 - Apresentará telefone e e-mail para eventuais comunicações futura referente e este processo licitatório, comprometendo-se ainda a em protocolizar pedido de alteração destes, se necessário, junto ao Sistema de </w:t>
      </w:r>
      <w:r>
        <w:rPr>
          <w:rFonts w:ascii="Bookman Old Style" w:eastAsia="Bookman Old Style" w:hAnsi="Bookman Old Style" w:cs="Bookman Old Style"/>
        </w:rPr>
        <w:t>Protocolo deste Município.</w:t>
      </w:r>
    </w:p>
    <w:p w:rsidR="003E03F3" w:rsidRDefault="007517C6">
      <w:pPr>
        <w:widowControl/>
        <w:ind w:left="390"/>
        <w:jc w:val="both"/>
      </w:pPr>
      <w:r>
        <w:rPr>
          <w:rFonts w:ascii="Bookman Old Style" w:eastAsia="Bookman Old Style" w:hAnsi="Bookman Old Style" w:cs="Bookman Old Style"/>
          <w:b/>
        </w:rPr>
        <w:t>OBS.:</w:t>
      </w:r>
      <w:r>
        <w:rPr>
          <w:rFonts w:ascii="Bookman Old Style" w:eastAsia="Bookman Old Style" w:hAnsi="Bookman Old Style" w:cs="Bookman Old Style"/>
        </w:rPr>
        <w:t xml:space="preserve"> O </w:t>
      </w:r>
      <w:r>
        <w:rPr>
          <w:rFonts w:ascii="Bookman Old Style" w:eastAsia="Bookman Old Style" w:hAnsi="Bookman Old Style" w:cs="Bookman Old Style"/>
          <w:b/>
        </w:rPr>
        <w:t>Anexo 02 - Modelo de Declaração Unificada,</w:t>
      </w:r>
      <w:r>
        <w:rPr>
          <w:rFonts w:ascii="Bookman Old Style" w:eastAsia="Bookman Old Style" w:hAnsi="Bookman Old Style" w:cs="Bookman Old Style"/>
        </w:rPr>
        <w:t xml:space="preserve"> devidamente assinado por responsável da licitante substitui a apresentação das declarações elencadas no item 1.3 deste anexo.</w:t>
      </w:r>
    </w:p>
    <w:p w:rsidR="003E03F3" w:rsidRDefault="003E03F3">
      <w:pPr>
        <w:widowControl/>
        <w:ind w:left="390"/>
        <w:jc w:val="both"/>
      </w:pPr>
    </w:p>
    <w:p w:rsidR="003E03F3" w:rsidRDefault="007517C6">
      <w:pPr>
        <w:widowControl/>
        <w:ind w:left="285"/>
        <w:jc w:val="both"/>
      </w:pPr>
      <w:r>
        <w:rPr>
          <w:rFonts w:ascii="Bookman Old Style" w:eastAsia="Bookman Old Style" w:hAnsi="Bookman Old Style" w:cs="Bookman Old Style"/>
          <w:b/>
        </w:rPr>
        <w:t>1.4. - Qualificação Econômico-Financeira</w:t>
      </w:r>
    </w:p>
    <w:p w:rsidR="003E03F3" w:rsidRDefault="007517C6">
      <w:pPr>
        <w:widowControl/>
        <w:ind w:left="570"/>
        <w:jc w:val="both"/>
      </w:pPr>
      <w:r>
        <w:rPr>
          <w:rFonts w:ascii="Bookman Old Style" w:eastAsia="Bookman Old Style" w:hAnsi="Bookman Old Style" w:cs="Bookman Old Style"/>
        </w:rPr>
        <w:t xml:space="preserve">1.4.1 - </w:t>
      </w:r>
      <w:r>
        <w:rPr>
          <w:rFonts w:ascii="Bookman Old Style" w:eastAsia="Bookman Old Style" w:hAnsi="Bookman Old Style" w:cs="Bookman Old Style"/>
          <w:b/>
        </w:rPr>
        <w:t>Ce</w:t>
      </w:r>
      <w:r>
        <w:rPr>
          <w:rFonts w:ascii="Bookman Old Style" w:eastAsia="Bookman Old Style" w:hAnsi="Bookman Old Style" w:cs="Bookman Old Style"/>
          <w:b/>
        </w:rPr>
        <w:t>rtidão negativa falência e concordata, recuperação judicial</w:t>
      </w:r>
      <w:r>
        <w:rPr>
          <w:rFonts w:ascii="Bookman Old Style" w:eastAsia="Bookman Old Style" w:hAnsi="Bookman Old Style" w:cs="Bookman Old Style"/>
        </w:rPr>
        <w:t xml:space="preserve"> expedida pelo Cartório Distribuidor da pessoa jurídica, contendo expresso na própria certidão o prazo de sua validade.</w:t>
      </w:r>
    </w:p>
    <w:p w:rsidR="003E03F3" w:rsidRDefault="007517C6">
      <w:pPr>
        <w:widowControl/>
        <w:ind w:left="855"/>
        <w:jc w:val="both"/>
      </w:pPr>
      <w:r>
        <w:rPr>
          <w:rFonts w:ascii="Bookman Old Style" w:eastAsia="Bookman Old Style" w:hAnsi="Bookman Old Style" w:cs="Bookman Old Style"/>
        </w:rPr>
        <w:t>1.4.1.1 - Para as empresas que optarem de participar através de filial, dever</w:t>
      </w:r>
      <w:r>
        <w:rPr>
          <w:rFonts w:ascii="Bookman Old Style" w:eastAsia="Bookman Old Style" w:hAnsi="Bookman Old Style" w:cs="Bookman Old Style"/>
        </w:rPr>
        <w:t>á também ser apresentada certidão negativa para com o cartório/comarca onde se encontra instalada a filial.</w:t>
      </w:r>
    </w:p>
    <w:p w:rsidR="003E03F3" w:rsidRDefault="007517C6">
      <w:pPr>
        <w:widowControl/>
        <w:ind w:left="855"/>
        <w:jc w:val="both"/>
      </w:pPr>
      <w:r>
        <w:rPr>
          <w:rFonts w:ascii="Bookman Old Style" w:eastAsia="Bookman Old Style" w:hAnsi="Bookman Old Style" w:cs="Bookman Old Style"/>
        </w:rPr>
        <w:t>1.4.1.2 - Na falta de validade expressa na Certidão Negativa, ter-se-ão como válidos pelo prazo de 60 (sessenta) dias de sua emissão.</w:t>
      </w:r>
    </w:p>
    <w:p w:rsidR="003E03F3" w:rsidRDefault="003E03F3">
      <w:pPr>
        <w:widowControl/>
        <w:ind w:left="855"/>
        <w:jc w:val="both"/>
      </w:pPr>
    </w:p>
    <w:p w:rsidR="003E03F3" w:rsidRDefault="007517C6">
      <w:pPr>
        <w:widowControl/>
        <w:ind w:left="570"/>
        <w:jc w:val="both"/>
      </w:pPr>
      <w:r>
        <w:rPr>
          <w:rFonts w:ascii="Bookman Old Style" w:eastAsia="Bookman Old Style" w:hAnsi="Bookman Old Style" w:cs="Bookman Old Style"/>
        </w:rPr>
        <w:lastRenderedPageBreak/>
        <w:t xml:space="preserve">1.4.2 - </w:t>
      </w:r>
      <w:r>
        <w:rPr>
          <w:rFonts w:ascii="Bookman Old Style" w:eastAsia="Bookman Old Style" w:hAnsi="Bookman Old Style" w:cs="Bookman Old Style"/>
          <w:b/>
        </w:rPr>
        <w:t>Balanço Patrimonial e demonstrações contábeis do último exercício social</w:t>
      </w:r>
      <w:r>
        <w:rPr>
          <w:rFonts w:ascii="Bookman Old Style" w:eastAsia="Bookman Old Style" w:hAnsi="Bookman Old Style" w:cs="Bookman Old Style"/>
        </w:rPr>
        <w:t xml:space="preserve">, já exigíveis e apresentados na forma da lei, juntamente com a comprovação da situação financeira da empresa mediante obtenção de índices de Liquidez Geral (LG), Solvência Geral (SG) </w:t>
      </w:r>
      <w:r>
        <w:rPr>
          <w:rFonts w:ascii="Bookman Old Style" w:eastAsia="Bookman Old Style" w:hAnsi="Bookman Old Style" w:cs="Bookman Old Style"/>
        </w:rPr>
        <w:t xml:space="preserve">e Liquidez Corrente (LC), superiores a </w:t>
      </w:r>
      <w:proofErr w:type="gramStart"/>
      <w:r>
        <w:rPr>
          <w:rFonts w:ascii="Bookman Old Style" w:eastAsia="Bookman Old Style" w:hAnsi="Bookman Old Style" w:cs="Bookman Old Style"/>
        </w:rPr>
        <w:t>1</w:t>
      </w:r>
      <w:proofErr w:type="gramEnd"/>
      <w:r>
        <w:rPr>
          <w:rFonts w:ascii="Bookman Old Style" w:eastAsia="Bookman Old Style" w:hAnsi="Bookman Old Style" w:cs="Bookman Old Style"/>
        </w:rPr>
        <w:t xml:space="preserve"> (um);</w:t>
      </w:r>
    </w:p>
    <w:p w:rsidR="003E03F3" w:rsidRDefault="007517C6">
      <w:pPr>
        <w:widowControl/>
        <w:ind w:left="855"/>
        <w:jc w:val="both"/>
      </w:pPr>
      <w:r>
        <w:rPr>
          <w:rFonts w:ascii="Bookman Old Style" w:eastAsia="Bookman Old Style" w:hAnsi="Bookman Old Style" w:cs="Bookman Old Style"/>
        </w:rPr>
        <w:t>1.4.2.1 - Os índices econômicos devem constar presentes no Balanço Patrimonial, e, quando não presente, deverão ser apresentados mediante declaração devidamente assinada por profissional habilitado da área con</w:t>
      </w:r>
      <w:r>
        <w:rPr>
          <w:rFonts w:ascii="Bookman Old Style" w:eastAsia="Bookman Old Style" w:hAnsi="Bookman Old Style" w:cs="Bookman Old Style"/>
        </w:rPr>
        <w:t>tábil, que ateste o atendimento pelo licitante dos índices econômicos previstos no edital;</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b/>
        </w:rPr>
        <w:t>1.5. - Da qualificação Técnica</w:t>
      </w:r>
    </w:p>
    <w:p w:rsidR="003E03F3" w:rsidRDefault="007517C6">
      <w:pPr>
        <w:widowControl/>
        <w:ind w:left="570"/>
        <w:jc w:val="both"/>
      </w:pPr>
      <w:r>
        <w:rPr>
          <w:rFonts w:ascii="Bookman Old Style" w:eastAsia="Bookman Old Style" w:hAnsi="Bookman Old Style" w:cs="Bookman Old Style"/>
        </w:rPr>
        <w:t>1.5.1 - No mínimo 01 (um) atestado de capacidade técnica, expedido por órgão da Administração Pública, direta ou indireta ou por pess</w:t>
      </w:r>
      <w:r>
        <w:rPr>
          <w:rFonts w:ascii="Bookman Old Style" w:eastAsia="Bookman Old Style" w:hAnsi="Bookman Old Style" w:cs="Bookman Old Style"/>
        </w:rPr>
        <w:t>oa jurídica de direito privado, contendo informações de que o licitante interessado entregou ou entrega os produtos pertinentes e compatíveis com o objeto desta licitação.</w:t>
      </w:r>
    </w:p>
    <w:p w:rsidR="003E03F3" w:rsidRDefault="007517C6">
      <w:pPr>
        <w:widowControl/>
        <w:ind w:left="855"/>
        <w:jc w:val="both"/>
      </w:pPr>
      <w:r>
        <w:rPr>
          <w:rFonts w:ascii="Bookman Old Style" w:eastAsia="Bookman Old Style" w:hAnsi="Bookman Old Style" w:cs="Bookman Old Style"/>
        </w:rPr>
        <w:t xml:space="preserve">1.5.1.1 - Os </w:t>
      </w:r>
      <w:r>
        <w:rPr>
          <w:rFonts w:ascii="Bookman Old Style" w:eastAsia="Bookman Old Style" w:hAnsi="Bookman Old Style" w:cs="Bookman Old Style"/>
          <w:b/>
          <w:u w:val="single"/>
        </w:rPr>
        <w:t>atestados fornecidos por pessoa jurídicas de direito público</w:t>
      </w:r>
      <w:proofErr w:type="gramStart"/>
      <w:r>
        <w:rPr>
          <w:rFonts w:ascii="Bookman Old Style" w:eastAsia="Bookman Old Style" w:hAnsi="Bookman Old Style" w:cs="Bookman Old Style"/>
        </w:rPr>
        <w:t>, poderão</w:t>
      </w:r>
      <w:proofErr w:type="gramEnd"/>
      <w:r>
        <w:rPr>
          <w:rFonts w:ascii="Bookman Old Style" w:eastAsia="Bookman Old Style" w:hAnsi="Bookman Old Style" w:cs="Bookman Old Style"/>
        </w:rPr>
        <w:t xml:space="preserve"> </w:t>
      </w:r>
      <w:r>
        <w:rPr>
          <w:rFonts w:ascii="Bookman Old Style" w:eastAsia="Bookman Old Style" w:hAnsi="Bookman Old Style" w:cs="Bookman Old Style"/>
        </w:rPr>
        <w:t>ser apresentados em via original ou fotocópias autenticadas por Cartório competente ou ainda fotocópia simples desde que seja acompanhada pela original para verificação de sua autenticidade pelo Pregoeiro e/ou equipe de apoio.</w:t>
      </w:r>
    </w:p>
    <w:p w:rsidR="003E03F3" w:rsidRDefault="007517C6">
      <w:pPr>
        <w:widowControl/>
        <w:ind w:left="855"/>
        <w:jc w:val="both"/>
      </w:pPr>
      <w:r>
        <w:rPr>
          <w:rFonts w:ascii="Bookman Old Style" w:eastAsia="Bookman Old Style" w:hAnsi="Bookman Old Style" w:cs="Bookman Old Style"/>
        </w:rPr>
        <w:t xml:space="preserve">1.5.1.2 - Os </w:t>
      </w:r>
      <w:r>
        <w:rPr>
          <w:rFonts w:ascii="Bookman Old Style" w:eastAsia="Bookman Old Style" w:hAnsi="Bookman Old Style" w:cs="Bookman Old Style"/>
          <w:b/>
          <w:u w:val="single"/>
        </w:rPr>
        <w:t>atestados fornec</w:t>
      </w:r>
      <w:r>
        <w:rPr>
          <w:rFonts w:ascii="Bookman Old Style" w:eastAsia="Bookman Old Style" w:hAnsi="Bookman Old Style" w:cs="Bookman Old Style"/>
          <w:b/>
          <w:u w:val="single"/>
        </w:rPr>
        <w:t>idos por pessoas jurídicas de direito privado</w:t>
      </w:r>
      <w:r>
        <w:rPr>
          <w:rFonts w:ascii="Bookman Old Style" w:eastAsia="Bookman Old Style" w:hAnsi="Bookman Old Style" w:cs="Bookman Old Style"/>
        </w:rPr>
        <w:t xml:space="preserve"> deverão obrigatoriamente </w:t>
      </w:r>
      <w:proofErr w:type="gramStart"/>
      <w:r>
        <w:rPr>
          <w:rFonts w:ascii="Bookman Old Style" w:eastAsia="Bookman Old Style" w:hAnsi="Bookman Old Style" w:cs="Bookman Old Style"/>
        </w:rPr>
        <w:t>serem</w:t>
      </w:r>
      <w:proofErr w:type="gramEnd"/>
      <w:r>
        <w:rPr>
          <w:rFonts w:ascii="Bookman Old Style" w:eastAsia="Bookman Old Style" w:hAnsi="Bookman Old Style" w:cs="Bookman Old Style"/>
        </w:rPr>
        <w:t xml:space="preserve"> apresentados em via original, </w:t>
      </w:r>
      <w:r>
        <w:rPr>
          <w:rFonts w:ascii="Bookman Old Style" w:eastAsia="Bookman Old Style" w:hAnsi="Bookman Old Style" w:cs="Bookman Old Style"/>
          <w:b/>
          <w:i/>
          <w:u w:val="single"/>
        </w:rPr>
        <w:t>com assinatura do emitente</w:t>
      </w:r>
      <w:r>
        <w:rPr>
          <w:rFonts w:ascii="Bookman Old Style" w:eastAsia="Bookman Old Style" w:hAnsi="Bookman Old Style" w:cs="Bookman Old Style"/>
        </w:rPr>
        <w:t xml:space="preserve">, e serem </w:t>
      </w:r>
      <w:r>
        <w:rPr>
          <w:rFonts w:ascii="Bookman Old Style" w:eastAsia="Bookman Old Style" w:hAnsi="Bookman Old Style" w:cs="Bookman Old Style"/>
          <w:b/>
          <w:i/>
          <w:u w:val="single"/>
        </w:rPr>
        <w:t>acompanhadas da Nota Fiscal que originou essa relação comercial</w:t>
      </w:r>
      <w:r>
        <w:rPr>
          <w:rFonts w:ascii="Bookman Old Style" w:eastAsia="Bookman Old Style" w:hAnsi="Bookman Old Style" w:cs="Bookman Old Style"/>
        </w:rPr>
        <w:t>, contendo na mesma os produtos entregues de acord</w:t>
      </w:r>
      <w:r>
        <w:rPr>
          <w:rFonts w:ascii="Bookman Old Style" w:eastAsia="Bookman Old Style" w:hAnsi="Bookman Old Style" w:cs="Bookman Old Style"/>
        </w:rPr>
        <w:t>o com as especificações exigidos no objeto desta licitação.</w:t>
      </w:r>
    </w:p>
    <w:p w:rsidR="003E03F3" w:rsidRDefault="007517C6">
      <w:pPr>
        <w:widowControl/>
        <w:ind w:left="855"/>
        <w:jc w:val="both"/>
      </w:pPr>
      <w:r>
        <w:rPr>
          <w:rFonts w:ascii="Bookman Old Style" w:eastAsia="Bookman Old Style" w:hAnsi="Bookman Old Style" w:cs="Bookman Old Style"/>
          <w:b/>
        </w:rPr>
        <w:t>Obs.:</w:t>
      </w:r>
      <w:r>
        <w:rPr>
          <w:rFonts w:ascii="Bookman Old Style" w:eastAsia="Bookman Old Style" w:hAnsi="Bookman Old Style" w:cs="Bookman Old Style"/>
        </w:rPr>
        <w:t xml:space="preserve"> As Notas Fiscais que objetivam a veracidade da capacidade técnica de entrega dos produtos do licitante interessados</w:t>
      </w:r>
      <w:proofErr w:type="gramStart"/>
      <w:r>
        <w:rPr>
          <w:rFonts w:ascii="Bookman Old Style" w:eastAsia="Bookman Old Style" w:hAnsi="Bookman Old Style" w:cs="Bookman Old Style"/>
        </w:rPr>
        <w:t>, poderão</w:t>
      </w:r>
      <w:proofErr w:type="gramEnd"/>
      <w:r>
        <w:rPr>
          <w:rFonts w:ascii="Bookman Old Style" w:eastAsia="Bookman Old Style" w:hAnsi="Bookman Old Style" w:cs="Bookman Old Style"/>
        </w:rPr>
        <w:t xml:space="preserve"> ser apresentados em fotocópia simples e sua não apresentação pode</w:t>
      </w:r>
      <w:r>
        <w:rPr>
          <w:rFonts w:ascii="Bookman Old Style" w:eastAsia="Bookman Old Style" w:hAnsi="Bookman Old Style" w:cs="Bookman Old Style"/>
        </w:rPr>
        <w:t>rá incorrer na aplicação de sanções administrativas presentes no § 5º do art. 156 da Lei nº 14.133/21;</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b/>
        </w:rPr>
        <w:t>1.6.</w:t>
      </w:r>
      <w:r>
        <w:rPr>
          <w:rFonts w:ascii="Bookman Old Style" w:eastAsia="Bookman Old Style" w:hAnsi="Bookman Old Style" w:cs="Bookman Old Style"/>
        </w:rPr>
        <w:t xml:space="preserve"> - Os documentos exigidos para habilitação poderão ser apresentados em original, por qualquer processo de cópia autenticada, publicação em órgão da </w:t>
      </w:r>
      <w:r>
        <w:rPr>
          <w:rFonts w:ascii="Bookman Old Style" w:eastAsia="Bookman Old Style" w:hAnsi="Bookman Old Style" w:cs="Bookman Old Style"/>
        </w:rPr>
        <w:t>imprensa oficial ou ainda em cópia simples, não sendo aceito qualquer documento em papel termo sensível (Fac-símile). As cópias deverão ser apresentadas perfeitamente legíveis.</w:t>
      </w:r>
    </w:p>
    <w:p w:rsidR="003E03F3" w:rsidRDefault="007517C6">
      <w:pPr>
        <w:widowControl/>
        <w:ind w:left="285"/>
        <w:jc w:val="both"/>
      </w:pPr>
      <w:r>
        <w:rPr>
          <w:rFonts w:ascii="Bookman Old Style" w:eastAsia="Bookman Old Style" w:hAnsi="Bookman Old Style" w:cs="Bookman Old Style"/>
          <w:b/>
        </w:rPr>
        <w:t>1.7.</w:t>
      </w:r>
      <w:r>
        <w:rPr>
          <w:rFonts w:ascii="Bookman Old Style" w:eastAsia="Bookman Old Style" w:hAnsi="Bookman Old Style" w:cs="Bookman Old Style"/>
        </w:rPr>
        <w:t xml:space="preserve"> - O Pregoeiro reserva-se o direito de solicitar das licitantes, em qualque</w:t>
      </w:r>
      <w:r>
        <w:rPr>
          <w:rFonts w:ascii="Bookman Old Style" w:eastAsia="Bookman Old Style" w:hAnsi="Bookman Old Style" w:cs="Bookman Old Style"/>
        </w:rPr>
        <w:t>r tempo, no curso da licitação, quaisquer esclarecimentos sobre documentos já entregues, fixando-lhes prazo para atendimento.</w:t>
      </w:r>
    </w:p>
    <w:p w:rsidR="003E03F3" w:rsidRDefault="007517C6">
      <w:pPr>
        <w:widowControl/>
        <w:ind w:left="285"/>
        <w:jc w:val="both"/>
      </w:pPr>
      <w:r>
        <w:rPr>
          <w:rFonts w:ascii="Bookman Old Style" w:eastAsia="Bookman Old Style" w:hAnsi="Bookman Old Style" w:cs="Bookman Old Style"/>
          <w:b/>
        </w:rPr>
        <w:t>1.8.</w:t>
      </w:r>
      <w:r>
        <w:rPr>
          <w:rFonts w:ascii="Bookman Old Style" w:eastAsia="Bookman Old Style" w:hAnsi="Bookman Old Style" w:cs="Bookman Old Style"/>
        </w:rPr>
        <w:t xml:space="preserve"> - A falta de quaisquer dos documentos exigidos no Edital implicará inabilitação da licitante, sendo vedada, sob qualquer pret</w:t>
      </w:r>
      <w:r>
        <w:rPr>
          <w:rFonts w:ascii="Bookman Old Style" w:eastAsia="Bookman Old Style" w:hAnsi="Bookman Old Style" w:cs="Bookman Old Style"/>
        </w:rPr>
        <w:t>exto, a concessão de prazo para complementação da documentação exigida para a habilitação.</w:t>
      </w:r>
    </w:p>
    <w:p w:rsidR="003E03F3" w:rsidRDefault="007517C6">
      <w:pPr>
        <w:widowControl/>
        <w:ind w:left="285"/>
        <w:jc w:val="both"/>
      </w:pPr>
      <w:r>
        <w:rPr>
          <w:rFonts w:ascii="Bookman Old Style" w:eastAsia="Bookman Old Style" w:hAnsi="Bookman Old Style" w:cs="Bookman Old Style"/>
          <w:b/>
        </w:rPr>
        <w:t>1.9.</w:t>
      </w:r>
      <w:r>
        <w:rPr>
          <w:rFonts w:ascii="Bookman Old Style" w:eastAsia="Bookman Old Style" w:hAnsi="Bookman Old Style" w:cs="Bookman Old Style"/>
        </w:rPr>
        <w:t xml:space="preserve">  - Os documentos de habilitação deverão estar em nome da licitante, com o número do CNPJ e respectivo referindo-se ao local da sede da empresa licitante. Não se</w:t>
      </w:r>
      <w:r>
        <w:rPr>
          <w:rFonts w:ascii="Bookman Old Style" w:eastAsia="Bookman Old Style" w:hAnsi="Bookman Old Style" w:cs="Bookman Old Style"/>
        </w:rPr>
        <w:t xml:space="preserve"> aceitará, portanto, que alguns documentos se refiram à matriz e outros à filial. Caso o licitante seja a Matriz e a executora dos serviços seja a filial, os documentos referentes à habilitação deverão ser apresentados em nome de ambas, simultaneamente.</w:t>
      </w:r>
    </w:p>
    <w:p w:rsidR="003E03F3" w:rsidRDefault="007517C6">
      <w:pPr>
        <w:widowControl/>
        <w:ind w:left="285"/>
        <w:jc w:val="both"/>
      </w:pPr>
      <w:r>
        <w:rPr>
          <w:rFonts w:ascii="Bookman Old Style" w:eastAsia="Bookman Old Style" w:hAnsi="Bookman Old Style" w:cs="Bookman Old Style"/>
          <w:b/>
        </w:rPr>
        <w:t>1.</w:t>
      </w:r>
      <w:r>
        <w:rPr>
          <w:rFonts w:ascii="Bookman Old Style" w:eastAsia="Bookman Old Style" w:hAnsi="Bookman Old Style" w:cs="Bookman Old Style"/>
          <w:b/>
        </w:rPr>
        <w:t>10.</w:t>
      </w:r>
      <w:r>
        <w:rPr>
          <w:rFonts w:ascii="Bookman Old Style" w:eastAsia="Bookman Old Style" w:hAnsi="Bookman Old Style" w:cs="Bookman Old Style"/>
        </w:rPr>
        <w:t xml:space="preserve"> -</w:t>
      </w:r>
      <w:r>
        <w:rPr>
          <w:rFonts w:ascii="Bookman Old Style" w:eastAsia="Bookman Old Style" w:hAnsi="Bookman Old Style" w:cs="Bookman Old Style"/>
          <w:b/>
        </w:rPr>
        <w:t xml:space="preserve"> </w:t>
      </w:r>
      <w:r>
        <w:rPr>
          <w:rFonts w:ascii="Bookman Old Style" w:eastAsia="Bookman Old Style" w:hAnsi="Bookman Old Style" w:cs="Bookman Old Style"/>
        </w:rPr>
        <w:t>Os documentos de habilitação deverão estar em plena vigência e, na hipótese de inexistência de prazo de validade expresso no documento, deverão ter sido emitidos há menos de 30 (trinta) dias da data estabelecida para o recebimento das propostas.</w:t>
      </w:r>
    </w:p>
    <w:p w:rsidR="003E03F3" w:rsidRDefault="007517C6">
      <w:pPr>
        <w:widowControl/>
        <w:ind w:left="285"/>
        <w:jc w:val="both"/>
      </w:pPr>
      <w:r>
        <w:rPr>
          <w:rFonts w:ascii="Bookman Old Style" w:eastAsia="Bookman Old Style" w:hAnsi="Bookman Old Style" w:cs="Bookman Old Style"/>
          <w:b/>
        </w:rPr>
        <w:t>1.11</w:t>
      </w:r>
      <w:r>
        <w:rPr>
          <w:rFonts w:ascii="Bookman Old Style" w:eastAsia="Bookman Old Style" w:hAnsi="Bookman Old Style" w:cs="Bookman Old Style"/>
          <w:b/>
        </w:rPr>
        <w:t>.</w:t>
      </w:r>
      <w:r>
        <w:rPr>
          <w:rFonts w:ascii="Bookman Old Style" w:eastAsia="Bookman Old Style" w:hAnsi="Bookman Old Style" w:cs="Bookman Old Style"/>
        </w:rPr>
        <w:t xml:space="preserve"> - Em se tratando de </w:t>
      </w:r>
      <w:r>
        <w:rPr>
          <w:rFonts w:ascii="Bookman Old Style" w:eastAsia="Bookman Old Style" w:hAnsi="Bookman Old Style" w:cs="Bookman Old Style"/>
          <w:u w:val="single"/>
        </w:rPr>
        <w:t>microempresa ou empresa de pequeno porte</w:t>
      </w:r>
      <w:r>
        <w:rPr>
          <w:rFonts w:ascii="Bookman Old Style" w:eastAsia="Bookman Old Style" w:hAnsi="Bookman Old Style" w:cs="Bookman Old Style"/>
        </w:rPr>
        <w:t xml:space="preserve">, havendo alguma restrição na comprovação da regularidade fiscal, será assegurado o prazo de </w:t>
      </w:r>
      <w:proofErr w:type="gramStart"/>
      <w:r>
        <w:rPr>
          <w:rFonts w:ascii="Bookman Old Style" w:eastAsia="Bookman Old Style" w:hAnsi="Bookman Old Style" w:cs="Bookman Old Style"/>
        </w:rPr>
        <w:t>5</w:t>
      </w:r>
      <w:proofErr w:type="gramEnd"/>
      <w:r>
        <w:rPr>
          <w:rFonts w:ascii="Bookman Old Style" w:eastAsia="Bookman Old Style" w:hAnsi="Bookman Old Style" w:cs="Bookman Old Style"/>
        </w:rPr>
        <w:t xml:space="preserve"> (cinco) dias úteis, cujo termo inicial corresponderá ao momento em que o proponente for declarada v</w:t>
      </w:r>
      <w:r>
        <w:rPr>
          <w:rFonts w:ascii="Bookman Old Style" w:eastAsia="Bookman Old Style" w:hAnsi="Bookman Old Style" w:cs="Bookman Old Style"/>
        </w:rPr>
        <w:t>encedora do certame, prorrogáveis por igual período, a critério da Administração, para regularização da documentação, pagamento ou parcelamento do débito, e emissão de eventuais certidões negativas ou positivas com efeito de certidão negativa.</w:t>
      </w:r>
    </w:p>
    <w:p w:rsidR="003E03F3" w:rsidRDefault="007517C6">
      <w:pPr>
        <w:widowControl/>
        <w:ind w:left="285"/>
        <w:jc w:val="both"/>
      </w:pPr>
      <w:r>
        <w:rPr>
          <w:rFonts w:ascii="Bookman Old Style" w:eastAsia="Bookman Old Style" w:hAnsi="Bookman Old Style" w:cs="Bookman Old Style"/>
          <w:b/>
        </w:rPr>
        <w:t xml:space="preserve">1.12. - </w:t>
      </w:r>
      <w:r>
        <w:rPr>
          <w:rFonts w:ascii="Bookman Old Style" w:eastAsia="Bookman Old Style" w:hAnsi="Bookman Old Style" w:cs="Bookman Old Style"/>
        </w:rPr>
        <w:t>A nã</w:t>
      </w:r>
      <w:r>
        <w:rPr>
          <w:rFonts w:ascii="Bookman Old Style" w:eastAsia="Bookman Old Style" w:hAnsi="Bookman Old Style" w:cs="Bookman Old Style"/>
        </w:rPr>
        <w:t>o regularização da documentação implicará decadência do direito à Contratação, sem prejuízo das sanções previstas no § 5º do art. 90 da Lei 14.133/21, sendo facultado à Administração convocar os licitantes remanescentes, na ordem de classificação, para ass</w:t>
      </w:r>
      <w:r>
        <w:rPr>
          <w:rFonts w:ascii="Bookman Old Style" w:eastAsia="Bookman Old Style" w:hAnsi="Bookman Old Style" w:cs="Bookman Old Style"/>
        </w:rPr>
        <w:t>inatura do contrato, ou revogar a licitação.</w:t>
      </w:r>
    </w:p>
    <w:p w:rsidR="003E03F3" w:rsidRDefault="003E03F3">
      <w:pPr>
        <w:widowControl/>
        <w:jc w:val="both"/>
      </w:pPr>
    </w:p>
    <w:p w:rsidR="003E03F3" w:rsidRDefault="007517C6">
      <w:pPr>
        <w:widowControl/>
        <w:ind w:left="285"/>
        <w:jc w:val="both"/>
      </w:pPr>
      <w:r>
        <w:rPr>
          <w:rFonts w:ascii="Bookman Old Style" w:eastAsia="Bookman Old Style" w:hAnsi="Bookman Old Style" w:cs="Bookman Old Style"/>
          <w:b/>
          <w:color w:val="000000"/>
          <w:u w:val="single"/>
        </w:rPr>
        <w:t>1.13 - Da documentação Específica</w:t>
      </w:r>
    </w:p>
    <w:p w:rsidR="003E03F3" w:rsidRDefault="007517C6">
      <w:pPr>
        <w:widowControl/>
        <w:ind w:left="285"/>
        <w:jc w:val="both"/>
      </w:pPr>
      <w:r>
        <w:rPr>
          <w:rFonts w:ascii="Bookman Old Style" w:eastAsia="Bookman Old Style" w:hAnsi="Bookman Old Style" w:cs="Bookman Old Style"/>
          <w:b/>
          <w:color w:val="000000"/>
        </w:rPr>
        <w:lastRenderedPageBreak/>
        <w:t>(Documentos a serem exigidos somente das empresas que se sagrarem vencedoras do certame, em data a ser previamente agendada após a sessão de lances</w:t>
      </w:r>
      <w:proofErr w:type="gramStart"/>
      <w:r>
        <w:rPr>
          <w:rFonts w:ascii="Bookman Old Style" w:eastAsia="Bookman Old Style" w:hAnsi="Bookman Old Style" w:cs="Bookman Old Style"/>
          <w:b/>
          <w:color w:val="000000"/>
        </w:rPr>
        <w:t>)</w:t>
      </w:r>
      <w:proofErr w:type="gramEnd"/>
    </w:p>
    <w:p w:rsidR="003E03F3" w:rsidRDefault="003E03F3">
      <w:pPr>
        <w:widowControl/>
        <w:ind w:left="855"/>
        <w:jc w:val="both"/>
      </w:pPr>
    </w:p>
    <w:p w:rsidR="003E03F3" w:rsidRDefault="007517C6">
      <w:pPr>
        <w:widowControl/>
        <w:ind w:left="285"/>
        <w:jc w:val="both"/>
      </w:pPr>
      <w:r>
        <w:rPr>
          <w:rFonts w:ascii="Bookman Old Style" w:eastAsia="Bookman Old Style" w:hAnsi="Bookman Old Style" w:cs="Bookman Old Style"/>
          <w:b/>
          <w:color w:val="000000"/>
        </w:rPr>
        <w:t>1.13.1. Relativas às Condi</w:t>
      </w:r>
      <w:r>
        <w:rPr>
          <w:rFonts w:ascii="Bookman Old Style" w:eastAsia="Bookman Old Style" w:hAnsi="Bookman Old Style" w:cs="Bookman Old Style"/>
          <w:b/>
          <w:color w:val="000000"/>
        </w:rPr>
        <w:t>ções Operacionais: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Mostrar em lugar visível a devida autorização do DETRAN para funcionamento como veículo de transporte escolar, na qual deverá estar expresso o número máximo de passageiros passíveis de serem transportados ao mesmo tempo;</w:t>
      </w:r>
    </w:p>
    <w:p w:rsidR="003E03F3" w:rsidRDefault="007517C6">
      <w:pPr>
        <w:widowControl/>
        <w:ind w:left="285"/>
        <w:jc w:val="both"/>
      </w:pPr>
      <w:r>
        <w:rPr>
          <w:rFonts w:ascii="Bookman Old Style" w:eastAsia="Bookman Old Style" w:hAnsi="Bookman Old Style" w:cs="Bookman Old Style"/>
          <w:color w:val="000000"/>
        </w:rPr>
        <w:t>Mostrar em luga</w:t>
      </w:r>
      <w:r>
        <w:rPr>
          <w:rFonts w:ascii="Bookman Old Style" w:eastAsia="Bookman Old Style" w:hAnsi="Bookman Old Style" w:cs="Bookman Old Style"/>
          <w:color w:val="000000"/>
        </w:rPr>
        <w:t xml:space="preserve">r visível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identificação do motorista constando seu nome completo, o respectivo número da Carteira Nacional de Habilitação (CNH) e um número de telefone para eventuais reclamações ou informações;</w:t>
      </w:r>
    </w:p>
    <w:p w:rsidR="003E03F3" w:rsidRDefault="007517C6">
      <w:pPr>
        <w:widowControl/>
        <w:ind w:left="285"/>
        <w:jc w:val="both"/>
      </w:pPr>
      <w:r>
        <w:rPr>
          <w:rFonts w:ascii="Bookman Old Style" w:eastAsia="Bookman Old Style" w:hAnsi="Bookman Old Style" w:cs="Bookman Old Style"/>
          <w:color w:val="000000"/>
        </w:rPr>
        <w:t xml:space="preserve">Não permitir que o número de alunos passíveis de serem transportados; </w:t>
      </w:r>
    </w:p>
    <w:p w:rsidR="003E03F3" w:rsidRDefault="007517C6">
      <w:pPr>
        <w:widowControl/>
        <w:ind w:left="285"/>
        <w:jc w:val="both"/>
      </w:pPr>
      <w:r>
        <w:rPr>
          <w:rFonts w:ascii="Bookman Old Style" w:eastAsia="Bookman Old Style" w:hAnsi="Bookman Old Style" w:cs="Bookman Old Style"/>
          <w:color w:val="000000"/>
        </w:rPr>
        <w:t>Respeitar a distância entre os assentos, que deve ser igual a 23 cm;</w:t>
      </w:r>
    </w:p>
    <w:p w:rsidR="003E03F3" w:rsidRDefault="007517C6">
      <w:pPr>
        <w:widowControl/>
        <w:ind w:left="285"/>
        <w:jc w:val="both"/>
      </w:pPr>
      <w:r>
        <w:rPr>
          <w:rFonts w:ascii="Bookman Old Style" w:eastAsia="Bookman Old Style" w:hAnsi="Bookman Old Style" w:cs="Bookman Old Style"/>
          <w:color w:val="000000"/>
        </w:rPr>
        <w:t>Os veículos devem ser dotados de limitadores de abertura dos vidros corrediços para no máximo 10 cm;</w:t>
      </w:r>
    </w:p>
    <w:p w:rsidR="003E03F3" w:rsidRDefault="007517C6">
      <w:pPr>
        <w:widowControl/>
        <w:ind w:left="285"/>
      </w:pPr>
      <w:r>
        <w:rPr>
          <w:rFonts w:ascii="Bookman Old Style" w:eastAsia="Bookman Old Style" w:hAnsi="Bookman Old Style" w:cs="Bookman Old Style"/>
          <w:color w:val="000000"/>
        </w:rPr>
        <w:t>Portar em lugar</w:t>
      </w:r>
      <w:r>
        <w:rPr>
          <w:rFonts w:ascii="Bookman Old Style" w:eastAsia="Bookman Old Style" w:hAnsi="Bookman Old Style" w:cs="Bookman Old Style"/>
          <w:color w:val="000000"/>
        </w:rPr>
        <w:t xml:space="preserve"> visível o certificado de vistoria anual;</w:t>
      </w:r>
    </w:p>
    <w:p w:rsidR="003E03F3" w:rsidRDefault="007517C6">
      <w:pPr>
        <w:widowControl/>
        <w:ind w:left="285"/>
        <w:jc w:val="both"/>
      </w:pPr>
      <w:r>
        <w:rPr>
          <w:rFonts w:ascii="Bookman Old Style" w:eastAsia="Bookman Old Style" w:hAnsi="Bookman Old Style" w:cs="Bookman Old Style"/>
          <w:color w:val="000000"/>
        </w:rPr>
        <w:t xml:space="preserve">A substituição de veículos somente poderá ser feita mediante consulta e autorização pelo gestor de transporte escolar em nível municipal, cabendo ao gestor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aprovação ou rejeição das substituições propostas, após </w:t>
      </w:r>
      <w:r>
        <w:rPr>
          <w:rFonts w:ascii="Bookman Old Style" w:eastAsia="Bookman Old Style" w:hAnsi="Bookman Old Style" w:cs="Bookman Old Style"/>
          <w:color w:val="000000"/>
        </w:rPr>
        <w:t>avaliação da documentação do veículo e da respectiva inspeção;</w:t>
      </w:r>
    </w:p>
    <w:p w:rsidR="003E03F3" w:rsidRDefault="007517C6">
      <w:pPr>
        <w:widowControl/>
        <w:ind w:left="285"/>
        <w:jc w:val="both"/>
      </w:pPr>
      <w:r>
        <w:rPr>
          <w:rFonts w:ascii="Bookman Old Style" w:eastAsia="Bookman Old Style" w:hAnsi="Bookman Old Style" w:cs="Bookman Old Style"/>
          <w:color w:val="000000"/>
        </w:rPr>
        <w:t xml:space="preserve">Os veículos não poderão utilizar </w:t>
      </w:r>
      <w:proofErr w:type="spellStart"/>
      <w:r>
        <w:rPr>
          <w:rFonts w:ascii="Bookman Old Style" w:eastAsia="Bookman Old Style" w:hAnsi="Bookman Old Style" w:cs="Bookman Old Style"/>
          <w:i/>
          <w:color w:val="000000"/>
        </w:rPr>
        <w:t>insulfilm</w:t>
      </w:r>
      <w:proofErr w:type="spellEnd"/>
      <w:r>
        <w:rPr>
          <w:rFonts w:ascii="Bookman Old Style" w:eastAsia="Bookman Old Style" w:hAnsi="Bookman Old Style" w:cs="Bookman Old Style"/>
          <w:i/>
          <w:color w:val="000000"/>
        </w:rPr>
        <w:t xml:space="preserve"> </w:t>
      </w:r>
      <w:r>
        <w:rPr>
          <w:rFonts w:ascii="Bookman Old Style" w:eastAsia="Bookman Old Style" w:hAnsi="Bookman Old Style" w:cs="Bookman Old Style"/>
          <w:color w:val="000000"/>
        </w:rPr>
        <w:t>e nem poderão ser movidos a gás.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1.13.2.  – Veículos:</w:t>
      </w:r>
    </w:p>
    <w:p w:rsidR="003E03F3" w:rsidRDefault="007517C6">
      <w:pPr>
        <w:widowControl/>
        <w:ind w:left="285"/>
        <w:jc w:val="both"/>
      </w:pPr>
      <w:r>
        <w:rPr>
          <w:rFonts w:ascii="Bookman Old Style" w:eastAsia="Bookman Old Style" w:hAnsi="Bookman Old Style" w:cs="Bookman Old Style"/>
          <w:color w:val="000000"/>
        </w:rPr>
        <w:t>Veículos Tipo Ônibus, Micro-ônibus,</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 xml:space="preserve">ou Van,  com capacidade indicada na descrição das linhas. </w:t>
      </w:r>
      <w:r>
        <w:rPr>
          <w:rFonts w:ascii="Bookman Old Style" w:eastAsia="Bookman Old Style" w:hAnsi="Bookman Old Style" w:cs="Bookman Old Style"/>
          <w:color w:val="000000"/>
        </w:rPr>
        <w:t>Para cada veículo, o motorista deverá ser legalmente contratado pela empresa e estarem devidamente uniformizados e identificados.</w:t>
      </w:r>
    </w:p>
    <w:p w:rsidR="003E03F3" w:rsidRDefault="007517C6">
      <w:pPr>
        <w:widowControl/>
        <w:ind w:left="285"/>
        <w:jc w:val="both"/>
      </w:pPr>
      <w:r>
        <w:rPr>
          <w:rFonts w:ascii="Bookman Old Style" w:eastAsia="Bookman Old Style" w:hAnsi="Bookman Old Style" w:cs="Bookman Old Style"/>
          <w:color w:val="000000"/>
        </w:rPr>
        <w:t>Todos os veículos a serem utilizados nos serviços, no ato da inspeção, deverão possuir a Apólice de Seguros com cobertura cont</w:t>
      </w:r>
      <w:r>
        <w:rPr>
          <w:rFonts w:ascii="Bookman Old Style" w:eastAsia="Bookman Old Style" w:hAnsi="Bookman Old Style" w:cs="Bookman Old Style"/>
          <w:color w:val="000000"/>
        </w:rPr>
        <w:t>ra Terceiros e passageiros, sendo que a Prefeitura exigirá no momento dos pagamentos dos serviços, a comprovação de pagamento das parcelas.</w:t>
      </w:r>
    </w:p>
    <w:p w:rsidR="003E03F3" w:rsidRDefault="007517C6">
      <w:pPr>
        <w:widowControl/>
        <w:ind w:left="285"/>
        <w:jc w:val="both"/>
      </w:pPr>
      <w:r>
        <w:rPr>
          <w:rFonts w:ascii="Bookman Old Style" w:eastAsia="Bookman Old Style" w:hAnsi="Bookman Old Style" w:cs="Bookman Old Style"/>
          <w:color w:val="000000"/>
        </w:rPr>
        <w:t>Toda e qualquer despesa com salários dos motoristas, encargos sociais, combustíveis, manutenção, impostos, danos cau</w:t>
      </w:r>
      <w:r>
        <w:rPr>
          <w:rFonts w:ascii="Bookman Old Style" w:eastAsia="Bookman Old Style" w:hAnsi="Bookman Old Style" w:cs="Bookman Old Style"/>
          <w:color w:val="000000"/>
        </w:rPr>
        <w:t>sados por acidentes durante a execução dos serviços e qualquer outra despesa que porventura houver, ficam a cargo da empresa contratada; O transporte dos alunos deverá ser executado de acordo com o período letivo; Os veículos deverão estar em perfeitas con</w:t>
      </w:r>
      <w:r>
        <w:rPr>
          <w:rFonts w:ascii="Bookman Old Style" w:eastAsia="Bookman Old Style" w:hAnsi="Bookman Old Style" w:cs="Bookman Old Style"/>
          <w:color w:val="000000"/>
        </w:rPr>
        <w:t xml:space="preserve">dições de uso e manutenção adequada, com todos os dispositivos de segurança exigidos pela legislação pertinente ao Art. 136 do Código de Transito Brasileiro. Caso ocorra quebra do veículo, defeito mecânico, ou algum impedimento de transporte, deverá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cont</w:t>
      </w:r>
      <w:r>
        <w:rPr>
          <w:rFonts w:ascii="Bookman Old Style" w:eastAsia="Bookman Old Style" w:hAnsi="Bookman Old Style" w:cs="Bookman Old Style"/>
          <w:color w:val="000000"/>
        </w:rPr>
        <w:t>ratada, disponibilizar imediatamente o veículo reserva.</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1.13.3.  A empresa contratada deverá ainda:</w:t>
      </w:r>
    </w:p>
    <w:p w:rsidR="003E03F3" w:rsidRDefault="007517C6">
      <w:pPr>
        <w:widowControl/>
        <w:ind w:left="285"/>
        <w:jc w:val="both"/>
      </w:pPr>
      <w:r>
        <w:rPr>
          <w:rFonts w:ascii="Bookman Old Style" w:eastAsia="Bookman Old Style" w:hAnsi="Bookman Old Style" w:cs="Bookman Old Style"/>
          <w:color w:val="000000"/>
        </w:rPr>
        <w:t xml:space="preserve">Realizar com seus próprios meios, o objeto deste edital, de acordo com as necessidades da Secretaria Municipal de Educação; </w:t>
      </w:r>
    </w:p>
    <w:p w:rsidR="003E03F3" w:rsidRDefault="007517C6">
      <w:pPr>
        <w:widowControl/>
        <w:ind w:left="285"/>
        <w:jc w:val="both"/>
      </w:pPr>
      <w:r>
        <w:rPr>
          <w:rFonts w:ascii="Bookman Old Style" w:eastAsia="Bookman Old Style" w:hAnsi="Bookman Old Style" w:cs="Bookman Old Style"/>
          <w:color w:val="000000"/>
        </w:rPr>
        <w:t>Atender com prontidão as recla</w:t>
      </w:r>
      <w:r>
        <w:rPr>
          <w:rFonts w:ascii="Bookman Old Style" w:eastAsia="Bookman Old Style" w:hAnsi="Bookman Old Style" w:cs="Bookman Old Style"/>
          <w:color w:val="000000"/>
        </w:rPr>
        <w:t>mações por parte da Secretaria Municipal de Educação;</w:t>
      </w:r>
    </w:p>
    <w:p w:rsidR="003E03F3" w:rsidRDefault="007517C6">
      <w:pPr>
        <w:widowControl/>
        <w:ind w:left="285"/>
        <w:jc w:val="both"/>
      </w:pPr>
      <w:r>
        <w:rPr>
          <w:rFonts w:ascii="Bookman Old Style" w:eastAsia="Bookman Old Style" w:hAnsi="Bookman Old Style" w:cs="Bookman Old Style"/>
          <w:color w:val="000000"/>
        </w:rPr>
        <w:t>Manter todas as condições de habilitação exigidas na presente licitação;</w:t>
      </w:r>
    </w:p>
    <w:p w:rsidR="003E03F3" w:rsidRDefault="007517C6">
      <w:pPr>
        <w:widowControl/>
        <w:ind w:left="285"/>
        <w:jc w:val="both"/>
      </w:pPr>
      <w:r>
        <w:rPr>
          <w:rFonts w:ascii="Bookman Old Style" w:eastAsia="Bookman Old Style" w:hAnsi="Bookman Old Style" w:cs="Bookman Old Style"/>
          <w:color w:val="000000"/>
        </w:rPr>
        <w:t xml:space="preserve">Manter o veículo em perfeitas condições de uso, sempre revisado, com </w:t>
      </w:r>
      <w:proofErr w:type="gramStart"/>
      <w:r>
        <w:rPr>
          <w:rFonts w:ascii="Bookman Old Style" w:eastAsia="Bookman Old Style" w:hAnsi="Bookman Old Style" w:cs="Bookman Old Style"/>
          <w:color w:val="000000"/>
        </w:rPr>
        <w:t>manutenção adequada e devidamente limpo</w:t>
      </w:r>
      <w:proofErr w:type="gramEnd"/>
      <w:r>
        <w:rPr>
          <w:rFonts w:ascii="Bookman Old Style" w:eastAsia="Bookman Old Style" w:hAnsi="Bookman Old Style" w:cs="Bookman Old Style"/>
          <w:color w:val="000000"/>
        </w:rPr>
        <w:t xml:space="preserve">; </w:t>
      </w:r>
    </w:p>
    <w:p w:rsidR="003E03F3" w:rsidRDefault="007517C6">
      <w:pPr>
        <w:widowControl/>
        <w:ind w:left="285"/>
        <w:jc w:val="both"/>
      </w:pPr>
      <w:r>
        <w:rPr>
          <w:rFonts w:ascii="Bookman Old Style" w:eastAsia="Bookman Old Style" w:hAnsi="Bookman Old Style" w:cs="Bookman Old Style"/>
          <w:color w:val="000000"/>
        </w:rPr>
        <w:t>Manter o veículo c</w:t>
      </w:r>
      <w:r>
        <w:rPr>
          <w:rFonts w:ascii="Bookman Old Style" w:eastAsia="Bookman Old Style" w:hAnsi="Bookman Old Style" w:cs="Bookman Old Style"/>
          <w:color w:val="000000"/>
        </w:rPr>
        <w:t xml:space="preserve">om todos os dispositivos de segurança exigidos pela legislação pertinente de acordo com o Art. 136 do Código de Transito Brasileiro, da Lei 9.503 de 23 de setembro de 1997; </w:t>
      </w:r>
    </w:p>
    <w:p w:rsidR="003E03F3" w:rsidRDefault="007517C6">
      <w:pPr>
        <w:widowControl/>
        <w:ind w:left="285"/>
        <w:jc w:val="both"/>
      </w:pPr>
      <w:r>
        <w:rPr>
          <w:rFonts w:ascii="Bookman Old Style" w:eastAsia="Bookman Old Style" w:hAnsi="Bookman Old Style" w:cs="Bookman Old Style"/>
          <w:color w:val="000000"/>
        </w:rPr>
        <w:t>Responder pela segurança total do transporte, sendo de sua responsabilidade qualqu</w:t>
      </w:r>
      <w:r>
        <w:rPr>
          <w:rFonts w:ascii="Bookman Old Style" w:eastAsia="Bookman Old Style" w:hAnsi="Bookman Old Style" w:cs="Bookman Old Style"/>
          <w:color w:val="000000"/>
        </w:rPr>
        <w:t xml:space="preserve">er dano ocorrido com os passageiros e condutores durante o percurso; </w:t>
      </w:r>
    </w:p>
    <w:p w:rsidR="003E03F3" w:rsidRDefault="007517C6">
      <w:pPr>
        <w:widowControl/>
        <w:ind w:left="285"/>
        <w:jc w:val="both"/>
      </w:pPr>
      <w:r>
        <w:rPr>
          <w:rFonts w:ascii="Bookman Old Style" w:eastAsia="Bookman Old Style" w:hAnsi="Bookman Old Style" w:cs="Bookman Old Style"/>
          <w:color w:val="000000"/>
        </w:rPr>
        <w:t xml:space="preserve">Cumprir os horários e trajetos fixados pelo gerente da pasta, sendo que este somente poderá ser alterado mediante autorização escrita da Secretaria Municipal; </w:t>
      </w:r>
    </w:p>
    <w:p w:rsidR="003E03F3" w:rsidRDefault="007517C6">
      <w:pPr>
        <w:widowControl/>
        <w:ind w:left="285"/>
        <w:jc w:val="both"/>
      </w:pPr>
      <w:r>
        <w:rPr>
          <w:rFonts w:ascii="Bookman Old Style" w:eastAsia="Bookman Old Style" w:hAnsi="Bookman Old Style" w:cs="Bookman Old Style"/>
          <w:color w:val="000000"/>
        </w:rPr>
        <w:t>Tratar com cortesia os alu</w:t>
      </w:r>
      <w:r>
        <w:rPr>
          <w:rFonts w:ascii="Bookman Old Style" w:eastAsia="Bookman Old Style" w:hAnsi="Bookman Old Style" w:cs="Bookman Old Style"/>
          <w:color w:val="000000"/>
        </w:rPr>
        <w:t>nos, os passageiros e os agentes de fiscalização da contratante;</w:t>
      </w:r>
    </w:p>
    <w:p w:rsidR="003E03F3" w:rsidRDefault="007517C6">
      <w:pPr>
        <w:widowControl/>
        <w:ind w:left="285"/>
        <w:jc w:val="both"/>
      </w:pPr>
      <w:r>
        <w:rPr>
          <w:rFonts w:ascii="Bookman Old Style" w:eastAsia="Bookman Old Style" w:hAnsi="Bookman Old Style" w:cs="Bookman Old Style"/>
          <w:color w:val="000000"/>
        </w:rPr>
        <w:t xml:space="preserve">Manter sempre atualizado </w:t>
      </w:r>
      <w:r>
        <w:rPr>
          <w:rFonts w:ascii="Bookman Old Style" w:eastAsia="Bookman Old Style" w:hAnsi="Bookman Old Style" w:cs="Bookman Old Style"/>
          <w:b/>
          <w:color w:val="000000"/>
        </w:rPr>
        <w:t>o seguro obrigatório e o seguro contra acidentes pessoais (SEGURO DE RESPONSABILIDAE CIVIL DE TRANSPORTE COLETIVO)</w:t>
      </w:r>
      <w:r>
        <w:rPr>
          <w:rFonts w:ascii="Bookman Old Style" w:eastAsia="Bookman Old Style" w:hAnsi="Bookman Old Style" w:cs="Bookman Old Style"/>
          <w:color w:val="000000"/>
        </w:rPr>
        <w:t xml:space="preserve"> e os seguintes documentos: </w:t>
      </w:r>
    </w:p>
    <w:p w:rsidR="003E03F3" w:rsidRDefault="007517C6">
      <w:pPr>
        <w:widowControl/>
        <w:ind w:left="285"/>
        <w:jc w:val="both"/>
      </w:pPr>
      <w:proofErr w:type="gramStart"/>
      <w:r>
        <w:rPr>
          <w:rFonts w:ascii="Bookman Old Style" w:eastAsia="Bookman Old Style" w:hAnsi="Bookman Old Style" w:cs="Bookman Old Style"/>
          <w:color w:val="000000"/>
        </w:rPr>
        <w:t>1</w:t>
      </w:r>
      <w:proofErr w:type="gramEnd"/>
      <w:r>
        <w:rPr>
          <w:rFonts w:ascii="Bookman Old Style" w:eastAsia="Bookman Old Style" w:hAnsi="Bookman Old Style" w:cs="Bookman Old Style"/>
          <w:color w:val="000000"/>
        </w:rPr>
        <w:t>) Carteira de Habilita</w:t>
      </w:r>
      <w:r>
        <w:rPr>
          <w:rFonts w:ascii="Bookman Old Style" w:eastAsia="Bookman Old Style" w:hAnsi="Bookman Old Style" w:cs="Bookman Old Style"/>
          <w:color w:val="000000"/>
        </w:rPr>
        <w:t>ção do Condutor – Categoria D;</w:t>
      </w:r>
    </w:p>
    <w:p w:rsidR="003E03F3" w:rsidRDefault="007517C6">
      <w:pPr>
        <w:widowControl/>
        <w:ind w:left="285"/>
        <w:jc w:val="both"/>
      </w:pPr>
      <w:proofErr w:type="gramStart"/>
      <w:r>
        <w:rPr>
          <w:rFonts w:ascii="Bookman Old Style" w:eastAsia="Bookman Old Style" w:hAnsi="Bookman Old Style" w:cs="Bookman Old Style"/>
          <w:color w:val="000000"/>
        </w:rPr>
        <w:t>2</w:t>
      </w:r>
      <w:proofErr w:type="gramEnd"/>
      <w:r>
        <w:rPr>
          <w:rFonts w:ascii="Bookman Old Style" w:eastAsia="Bookman Old Style" w:hAnsi="Bookman Old Style" w:cs="Bookman Old Style"/>
          <w:color w:val="000000"/>
        </w:rPr>
        <w:t>) Comprovante de aprovação em curso especializado (art. 138, V do CTB);</w:t>
      </w:r>
    </w:p>
    <w:p w:rsidR="003E03F3" w:rsidRDefault="007517C6">
      <w:pPr>
        <w:widowControl/>
        <w:ind w:left="285"/>
        <w:jc w:val="both"/>
      </w:pPr>
      <w:proofErr w:type="gramStart"/>
      <w:r>
        <w:rPr>
          <w:rFonts w:ascii="Bookman Old Style" w:eastAsia="Bookman Old Style" w:hAnsi="Bookman Old Style" w:cs="Bookman Old Style"/>
          <w:color w:val="000000"/>
        </w:rPr>
        <w:t>3</w:t>
      </w:r>
      <w:proofErr w:type="gramEnd"/>
      <w:r>
        <w:rPr>
          <w:rFonts w:ascii="Bookman Old Style" w:eastAsia="Bookman Old Style" w:hAnsi="Bookman Old Style" w:cs="Bookman Old Style"/>
          <w:color w:val="000000"/>
        </w:rPr>
        <w:t>) Comprovante de não ter cometido nenhuma infração grave ou gravíssima, ou ainda ser reincidente de infração média durante os doze últimos meses;</w:t>
      </w:r>
    </w:p>
    <w:p w:rsidR="003E03F3" w:rsidRDefault="007517C6">
      <w:pPr>
        <w:widowControl/>
        <w:ind w:left="285"/>
        <w:jc w:val="both"/>
      </w:pPr>
      <w:proofErr w:type="gramStart"/>
      <w:r>
        <w:rPr>
          <w:rFonts w:ascii="Bookman Old Style" w:eastAsia="Bookman Old Style" w:hAnsi="Bookman Old Style" w:cs="Bookman Old Style"/>
          <w:color w:val="000000"/>
        </w:rPr>
        <w:t>4</w:t>
      </w:r>
      <w:proofErr w:type="gramEnd"/>
      <w:r>
        <w:rPr>
          <w:rFonts w:ascii="Bookman Old Style" w:eastAsia="Bookman Old Style" w:hAnsi="Bookman Old Style" w:cs="Bookman Old Style"/>
          <w:color w:val="000000"/>
        </w:rPr>
        <w:t>) Ce</w:t>
      </w:r>
      <w:r>
        <w:rPr>
          <w:rFonts w:ascii="Bookman Old Style" w:eastAsia="Bookman Old Style" w:hAnsi="Bookman Old Style" w:cs="Bookman Old Style"/>
          <w:color w:val="000000"/>
        </w:rPr>
        <w:t>rtificado de Propriedade do Veículo (CRV);</w:t>
      </w:r>
    </w:p>
    <w:p w:rsidR="003E03F3" w:rsidRDefault="007517C6">
      <w:pPr>
        <w:widowControl/>
        <w:ind w:left="285"/>
        <w:jc w:val="both"/>
      </w:pPr>
      <w:proofErr w:type="gramStart"/>
      <w:r>
        <w:rPr>
          <w:rFonts w:ascii="Bookman Old Style" w:eastAsia="Bookman Old Style" w:hAnsi="Bookman Old Style" w:cs="Bookman Old Style"/>
          <w:color w:val="000000"/>
        </w:rPr>
        <w:t>5</w:t>
      </w:r>
      <w:proofErr w:type="gramEnd"/>
      <w:r>
        <w:rPr>
          <w:rFonts w:ascii="Bookman Old Style" w:eastAsia="Bookman Old Style" w:hAnsi="Bookman Old Style" w:cs="Bookman Old Style"/>
          <w:color w:val="000000"/>
        </w:rPr>
        <w:t>) Certificado de verificação do tacógrafo;</w:t>
      </w:r>
    </w:p>
    <w:p w:rsidR="003E03F3" w:rsidRDefault="007517C6">
      <w:pPr>
        <w:widowControl/>
        <w:ind w:left="285"/>
        <w:jc w:val="both"/>
      </w:pPr>
      <w:proofErr w:type="gramStart"/>
      <w:r>
        <w:rPr>
          <w:rFonts w:ascii="Bookman Old Style" w:eastAsia="Bookman Old Style" w:hAnsi="Bookman Old Style" w:cs="Bookman Old Style"/>
          <w:color w:val="000000"/>
        </w:rPr>
        <w:lastRenderedPageBreak/>
        <w:t>6</w:t>
      </w:r>
      <w:proofErr w:type="gramEnd"/>
      <w:r>
        <w:rPr>
          <w:rFonts w:ascii="Bookman Old Style" w:eastAsia="Bookman Old Style" w:hAnsi="Bookman Old Style" w:cs="Bookman Old Style"/>
          <w:color w:val="000000"/>
        </w:rPr>
        <w:t xml:space="preserve">) Certificado de Registro e Licenciamento do Veículo (CRLV), sendo que qualquer alteração ou emissão de novo documento, deverá ser encaminhado cópia ao setor </w:t>
      </w:r>
      <w:r>
        <w:rPr>
          <w:rFonts w:ascii="Bookman Old Style" w:eastAsia="Bookman Old Style" w:hAnsi="Bookman Old Style" w:cs="Bookman Old Style"/>
          <w:color w:val="000000"/>
        </w:rPr>
        <w:t>responsável pelo controle da Prefeitura.</w:t>
      </w:r>
    </w:p>
    <w:p w:rsidR="003E03F3" w:rsidRDefault="007517C6">
      <w:pPr>
        <w:widowControl/>
        <w:ind w:left="285"/>
        <w:jc w:val="both"/>
      </w:pPr>
      <w:proofErr w:type="gramStart"/>
      <w:r>
        <w:rPr>
          <w:rFonts w:ascii="Bookman Old Style" w:eastAsia="Bookman Old Style" w:hAnsi="Bookman Old Style" w:cs="Bookman Old Style"/>
          <w:color w:val="000000"/>
        </w:rPr>
        <w:t>7</w:t>
      </w:r>
      <w:proofErr w:type="gramEnd"/>
      <w:r>
        <w:rPr>
          <w:rFonts w:ascii="Bookman Old Style" w:eastAsia="Bookman Old Style" w:hAnsi="Bookman Old Style" w:cs="Bookman Old Style"/>
          <w:color w:val="000000"/>
        </w:rPr>
        <w:t>) Caso a Prefeitura Municipal de Ibaiti veja necessidade para acompanhamento dos serviços contratos, poderá exigir que a CONTRATADA faça a instalação de rastreadores em todos os veículos com seus próprios recursos.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color w:val="000000"/>
        </w:rPr>
        <w:t xml:space="preserve">Permitir aos encarregados da fiscalização o livre acesso, em qualquer época, aos veículos destinados aos serviços contratados. </w:t>
      </w:r>
    </w:p>
    <w:p w:rsidR="003E03F3" w:rsidRDefault="007517C6">
      <w:pPr>
        <w:widowControl/>
        <w:ind w:left="285"/>
        <w:jc w:val="both"/>
      </w:pPr>
      <w:r>
        <w:rPr>
          <w:rFonts w:ascii="Bookman Old Style" w:eastAsia="Bookman Old Style" w:hAnsi="Bookman Old Style" w:cs="Bookman Old Style"/>
          <w:color w:val="000000"/>
        </w:rPr>
        <w:t>O condutor deverá realizar os serviços com hombridade, profissionalismo e com trajes adequados.</w:t>
      </w:r>
    </w:p>
    <w:p w:rsidR="003E03F3" w:rsidRDefault="007517C6">
      <w:pPr>
        <w:widowControl/>
        <w:ind w:left="285"/>
        <w:jc w:val="both"/>
      </w:pPr>
      <w:r>
        <w:rPr>
          <w:rFonts w:ascii="Bookman Old Style" w:eastAsia="Bookman Old Style" w:hAnsi="Bookman Old Style" w:cs="Bookman Old Style"/>
          <w:color w:val="000000"/>
        </w:rPr>
        <w:t>Comunicar a contratante quando</w:t>
      </w:r>
      <w:r>
        <w:rPr>
          <w:rFonts w:ascii="Bookman Old Style" w:eastAsia="Bookman Old Style" w:hAnsi="Bookman Old Style" w:cs="Bookman Old Style"/>
          <w:color w:val="000000"/>
        </w:rPr>
        <w:t xml:space="preserve"> houver troca de motorista e apresentar os documentos constantes na alínea IX deste item do mesmo.</w:t>
      </w:r>
    </w:p>
    <w:p w:rsidR="003E03F3" w:rsidRDefault="007517C6">
      <w:pPr>
        <w:widowControl/>
        <w:ind w:left="285"/>
        <w:jc w:val="both"/>
      </w:pPr>
      <w:r>
        <w:rPr>
          <w:rFonts w:ascii="Bookman Old Style" w:eastAsia="Bookman Old Style" w:hAnsi="Bookman Old Style" w:cs="Bookman Old Style"/>
          <w:color w:val="000000"/>
        </w:rPr>
        <w:t>Aceitar nas mesmas condições contratuais os acréscimos ou supressões que se fizerem no valor total atualizado do contrato no limite de até 25% (vinte e cinco</w:t>
      </w:r>
      <w:r>
        <w:rPr>
          <w:rFonts w:ascii="Bookman Old Style" w:eastAsia="Bookman Old Style" w:hAnsi="Bookman Old Style" w:cs="Bookman Old Style"/>
          <w:color w:val="000000"/>
        </w:rPr>
        <w:t xml:space="preserve"> por cento). Além das obrigações resultantes da observância da Lei 8.666/93.</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1.13.4.  Relativas à Sinalização dos Veículos:</w:t>
      </w:r>
    </w:p>
    <w:p w:rsidR="003E03F3" w:rsidRDefault="007517C6">
      <w:pPr>
        <w:widowControl/>
        <w:ind w:left="285"/>
        <w:jc w:val="both"/>
      </w:pPr>
      <w:r>
        <w:rPr>
          <w:rFonts w:ascii="Bookman Old Style" w:eastAsia="Bookman Old Style" w:hAnsi="Bookman Old Style" w:cs="Bookman Old Style"/>
          <w:color w:val="000000"/>
        </w:rPr>
        <w:t>Ostentar, nas laterais e fundos da parte externa uma faixa de 40 cm de altura na cor preta escrita em amarelo, ou vice-versa, com a</w:t>
      </w:r>
      <w:r>
        <w:rPr>
          <w:rFonts w:ascii="Bookman Old Style" w:eastAsia="Bookman Old Style" w:hAnsi="Bookman Old Style" w:cs="Bookman Old Style"/>
          <w:color w:val="000000"/>
        </w:rPr>
        <w:t xml:space="preserve"> identificação “ESCOLAR”;</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1.13.5.  Relativas à Vistoria dos Veículos:</w:t>
      </w:r>
    </w:p>
    <w:p w:rsidR="003E03F3" w:rsidRDefault="007517C6">
      <w:pPr>
        <w:widowControl/>
        <w:ind w:left="285"/>
        <w:jc w:val="both"/>
      </w:pPr>
      <w:r>
        <w:rPr>
          <w:rFonts w:ascii="Bookman Old Style" w:eastAsia="Bookman Old Style" w:hAnsi="Bookman Old Style" w:cs="Bookman Old Style"/>
          <w:color w:val="000000"/>
        </w:rPr>
        <w:t xml:space="preserve">Os veículos de transporte escolar devem ser vistoriados/inspecionados antes de entrar em serviço, em data a ser previamente agendada, e a cada </w:t>
      </w:r>
      <w:proofErr w:type="gramStart"/>
      <w:r>
        <w:rPr>
          <w:rFonts w:ascii="Bookman Old Style" w:eastAsia="Bookman Old Style" w:hAnsi="Bookman Old Style" w:cs="Bookman Old Style"/>
          <w:color w:val="000000"/>
        </w:rPr>
        <w:t>6</w:t>
      </w:r>
      <w:proofErr w:type="gramEnd"/>
      <w:r>
        <w:rPr>
          <w:rFonts w:ascii="Bookman Old Style" w:eastAsia="Bookman Old Style" w:hAnsi="Bookman Old Style" w:cs="Bookman Old Style"/>
          <w:color w:val="000000"/>
        </w:rPr>
        <w:t xml:space="preserve"> meses, conforme lista de checagem especí</w:t>
      </w:r>
      <w:r>
        <w:rPr>
          <w:rFonts w:ascii="Bookman Old Style" w:eastAsia="Bookman Old Style" w:hAnsi="Bookman Old Style" w:cs="Bookman Old Style"/>
          <w:color w:val="000000"/>
        </w:rPr>
        <w:t>fica, visando a verificação de equipamentos obrigatórios, de segurança e outros exigidos por lei;</w:t>
      </w:r>
    </w:p>
    <w:p w:rsidR="003E03F3" w:rsidRDefault="007517C6">
      <w:pPr>
        <w:widowControl/>
        <w:ind w:left="285"/>
        <w:jc w:val="both"/>
      </w:pPr>
      <w:r>
        <w:rPr>
          <w:rFonts w:ascii="Bookman Old Style" w:eastAsia="Bookman Old Style" w:hAnsi="Bookman Old Style" w:cs="Bookman Old Style"/>
          <w:color w:val="000000"/>
        </w:rPr>
        <w:t>A vistoria dos veículos deverá ser realizada por empresas/órgãos credenciados pelo INMETRO e/ou por outro órgão oficial habilitado (</w:t>
      </w:r>
      <w:proofErr w:type="spellStart"/>
      <w:r>
        <w:rPr>
          <w:rFonts w:ascii="Bookman Old Style" w:eastAsia="Bookman Old Style" w:hAnsi="Bookman Old Style" w:cs="Bookman Old Style"/>
          <w:color w:val="000000"/>
        </w:rPr>
        <w:t>ex</w:t>
      </w:r>
      <w:proofErr w:type="spellEnd"/>
      <w:r>
        <w:rPr>
          <w:rFonts w:ascii="Bookman Old Style" w:eastAsia="Bookman Old Style" w:hAnsi="Bookman Old Style" w:cs="Bookman Old Style"/>
          <w:color w:val="000000"/>
        </w:rPr>
        <w:t>: CREA), e os equipament</w:t>
      </w:r>
      <w:r>
        <w:rPr>
          <w:rFonts w:ascii="Bookman Old Style" w:eastAsia="Bookman Old Style" w:hAnsi="Bookman Old Style" w:cs="Bookman Old Style"/>
          <w:color w:val="000000"/>
        </w:rPr>
        <w:t>os de inspeção aferidos por órgão oficial;</w:t>
      </w:r>
    </w:p>
    <w:p w:rsidR="003E03F3" w:rsidRDefault="007517C6">
      <w:pPr>
        <w:widowControl/>
        <w:ind w:left="285"/>
        <w:jc w:val="both"/>
      </w:pPr>
      <w:r>
        <w:rPr>
          <w:rFonts w:ascii="Bookman Old Style" w:eastAsia="Bookman Old Style" w:hAnsi="Bookman Old Style" w:cs="Bookman Old Style"/>
          <w:color w:val="000000"/>
        </w:rPr>
        <w:t xml:space="preserve">Adicionalmente à inspeção anual, o município </w:t>
      </w:r>
      <w:proofErr w:type="gramStart"/>
      <w:r>
        <w:rPr>
          <w:rFonts w:ascii="Bookman Old Style" w:eastAsia="Bookman Old Style" w:hAnsi="Bookman Old Style" w:cs="Bookman Old Style"/>
          <w:color w:val="000000"/>
        </w:rPr>
        <w:t>procederá</w:t>
      </w:r>
      <w:proofErr w:type="gramEnd"/>
      <w:r>
        <w:rPr>
          <w:rFonts w:ascii="Bookman Old Style" w:eastAsia="Bookman Old Style" w:hAnsi="Bookman Old Style" w:cs="Bookman Old Style"/>
          <w:color w:val="000000"/>
        </w:rPr>
        <w:t xml:space="preserve"> vistorias semestrais para verificação das demais exigências legais e, em especial quanto aos aspectos de segurança, higiene, conservação e comodidade dos usuá</w:t>
      </w:r>
      <w:r>
        <w:rPr>
          <w:rFonts w:ascii="Bookman Old Style" w:eastAsia="Bookman Old Style" w:hAnsi="Bookman Old Style" w:cs="Bookman Old Style"/>
          <w:color w:val="000000"/>
        </w:rPr>
        <w:t>rios.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1.13.6. Relativas às Condições de Relacionamento:</w:t>
      </w:r>
    </w:p>
    <w:p w:rsidR="003E03F3" w:rsidRDefault="007517C6">
      <w:pPr>
        <w:widowControl/>
        <w:ind w:left="285"/>
        <w:jc w:val="both"/>
      </w:pPr>
      <w:r>
        <w:rPr>
          <w:rFonts w:ascii="Bookman Old Style" w:eastAsia="Bookman Old Style" w:hAnsi="Bookman Old Style" w:cs="Bookman Old Style"/>
          <w:color w:val="000000"/>
        </w:rPr>
        <w:t>Os veículos de transporte escolar devem atender as necessárias condições de segurança e higiene como determina o Código de Trânsito Brasileiro;</w:t>
      </w:r>
    </w:p>
    <w:p w:rsidR="003E03F3" w:rsidRDefault="007517C6">
      <w:pPr>
        <w:widowControl/>
        <w:ind w:left="285"/>
        <w:jc w:val="both"/>
      </w:pPr>
      <w:r>
        <w:rPr>
          <w:rFonts w:ascii="Bookman Old Style" w:eastAsia="Bookman Old Style" w:hAnsi="Bookman Old Style" w:cs="Bookman Old Style"/>
          <w:color w:val="000000"/>
        </w:rPr>
        <w:t>Nenhum veículo poderá ter suas características originai</w:t>
      </w:r>
      <w:r>
        <w:rPr>
          <w:rFonts w:ascii="Bookman Old Style" w:eastAsia="Bookman Old Style" w:hAnsi="Bookman Old Style" w:cs="Bookman Old Style"/>
          <w:color w:val="000000"/>
        </w:rPr>
        <w:t>s alteradas sem prévia autorização das autoridades competentes;</w:t>
      </w:r>
    </w:p>
    <w:p w:rsidR="003E03F3" w:rsidRDefault="007517C6">
      <w:pPr>
        <w:widowControl/>
        <w:ind w:left="285"/>
        <w:jc w:val="both"/>
      </w:pPr>
      <w:r>
        <w:rPr>
          <w:rFonts w:ascii="Bookman Old Style" w:eastAsia="Bookman Old Style" w:hAnsi="Bookman Old Style" w:cs="Bookman Old Style"/>
          <w:color w:val="000000"/>
        </w:rPr>
        <w:t>Os veículos de transporte escolar não poderão portar cartazes, faixas, películas, adesivos ou outros dispositivos afixados nos vidros, janelas ou demais superfícies, sejam eles de que natureza</w:t>
      </w:r>
      <w:r>
        <w:rPr>
          <w:rFonts w:ascii="Bookman Old Style" w:eastAsia="Bookman Old Style" w:hAnsi="Bookman Old Style" w:cs="Bookman Old Style"/>
          <w:color w:val="000000"/>
        </w:rPr>
        <w:t xml:space="preserve"> for;</w:t>
      </w:r>
    </w:p>
    <w:p w:rsidR="003E03F3" w:rsidRDefault="007517C6">
      <w:pPr>
        <w:widowControl/>
        <w:ind w:left="285"/>
        <w:jc w:val="both"/>
      </w:pPr>
      <w:r>
        <w:rPr>
          <w:rFonts w:ascii="Bookman Old Style" w:eastAsia="Bookman Old Style" w:hAnsi="Bookman Old Style" w:cs="Bookman Old Style"/>
          <w:color w:val="000000"/>
        </w:rPr>
        <w:t>Os veículos do transporte escolar são exclusivos para o transporte de alunos da educação básica da rede pública de ensino;</w:t>
      </w:r>
    </w:p>
    <w:p w:rsidR="003E03F3" w:rsidRDefault="007517C6">
      <w:pPr>
        <w:widowControl/>
        <w:ind w:left="285"/>
        <w:jc w:val="both"/>
      </w:pPr>
      <w:r>
        <w:rPr>
          <w:rFonts w:ascii="Bookman Old Style" w:eastAsia="Bookman Old Style" w:hAnsi="Bookman Old Style" w:cs="Bookman Old Style"/>
          <w:color w:val="000000"/>
        </w:rPr>
        <w:t>É vedado o transporte de alunos em pé ou com lotação maior que o permitido por lei;</w:t>
      </w:r>
    </w:p>
    <w:p w:rsidR="003E03F3" w:rsidRDefault="007517C6">
      <w:pPr>
        <w:widowControl/>
        <w:ind w:left="285"/>
        <w:jc w:val="both"/>
      </w:pPr>
      <w:r>
        <w:rPr>
          <w:rFonts w:ascii="Bookman Old Style" w:eastAsia="Bookman Old Style" w:hAnsi="Bookman Old Style" w:cs="Bookman Old Style"/>
          <w:color w:val="000000"/>
        </w:rPr>
        <w:t>É vedado o transporte de crianças menores q</w:t>
      </w:r>
      <w:r>
        <w:rPr>
          <w:rFonts w:ascii="Bookman Old Style" w:eastAsia="Bookman Old Style" w:hAnsi="Bookman Old Style" w:cs="Bookman Old Style"/>
          <w:color w:val="000000"/>
        </w:rPr>
        <w:t>ue 10 anos no banco da frente dos veículos de transporte escolar;</w:t>
      </w:r>
    </w:p>
    <w:p w:rsidR="003E03F3" w:rsidRDefault="007517C6">
      <w:pPr>
        <w:widowControl/>
        <w:ind w:left="285"/>
        <w:jc w:val="both"/>
      </w:pPr>
      <w:r>
        <w:rPr>
          <w:rFonts w:ascii="Bookman Old Style" w:eastAsia="Bookman Old Style" w:hAnsi="Bookman Old Style" w:cs="Bookman Old Style"/>
          <w:color w:val="000000"/>
        </w:rPr>
        <w:t xml:space="preserve">É proibido o transporte de </w:t>
      </w:r>
      <w:proofErr w:type="gramStart"/>
      <w:r>
        <w:rPr>
          <w:rFonts w:ascii="Bookman Old Style" w:eastAsia="Bookman Old Style" w:hAnsi="Bookman Old Style" w:cs="Bookman Old Style"/>
          <w:color w:val="000000"/>
        </w:rPr>
        <w:t>passageiros juntamente com os escolares, salvo autorização prévia e expressa do município, fundamentada</w:t>
      </w:r>
      <w:proofErr w:type="gramEnd"/>
      <w:r>
        <w:rPr>
          <w:rFonts w:ascii="Bookman Old Style" w:eastAsia="Bookman Old Style" w:hAnsi="Bookman Old Style" w:cs="Bookman Old Style"/>
          <w:color w:val="000000"/>
        </w:rPr>
        <w:t xml:space="preserve"> no interesse público.</w:t>
      </w:r>
    </w:p>
    <w:p w:rsidR="003E03F3" w:rsidRDefault="003E03F3">
      <w:pPr>
        <w:widowControl/>
        <w:ind w:left="285"/>
      </w:pPr>
    </w:p>
    <w:p w:rsidR="003E03F3" w:rsidRDefault="007517C6">
      <w:pPr>
        <w:widowControl/>
        <w:ind w:left="285"/>
        <w:jc w:val="both"/>
      </w:pPr>
      <w:r>
        <w:rPr>
          <w:rFonts w:ascii="Bookman Old Style" w:eastAsia="Bookman Old Style" w:hAnsi="Bookman Old Style" w:cs="Bookman Old Style"/>
          <w:b/>
          <w:color w:val="000000"/>
        </w:rPr>
        <w:t xml:space="preserve">1.13.7.  NORMAS PARA CONDUTORES DE </w:t>
      </w:r>
      <w:r>
        <w:rPr>
          <w:rFonts w:ascii="Bookman Old Style" w:eastAsia="Bookman Old Style" w:hAnsi="Bookman Old Style" w:cs="Bookman Old Style"/>
          <w:b/>
          <w:color w:val="000000"/>
        </w:rPr>
        <w:t>TRANSPORTE ESCOLAR</w:t>
      </w:r>
    </w:p>
    <w:p w:rsidR="003E03F3" w:rsidRDefault="003E03F3">
      <w:pPr>
        <w:widowControl/>
        <w:ind w:left="285"/>
      </w:pPr>
    </w:p>
    <w:p w:rsidR="003E03F3" w:rsidRDefault="007517C6">
      <w:pPr>
        <w:widowControl/>
        <w:ind w:left="285"/>
        <w:jc w:val="both"/>
      </w:pPr>
      <w:r>
        <w:rPr>
          <w:rFonts w:ascii="Bookman Old Style" w:eastAsia="Bookman Old Style" w:hAnsi="Bookman Old Style" w:cs="Bookman Old Style"/>
          <w:b/>
          <w:color w:val="000000"/>
        </w:rPr>
        <w:t>1.13.7.1 Relativas Às Condições Pessoais:</w:t>
      </w:r>
    </w:p>
    <w:p w:rsidR="003E03F3" w:rsidRDefault="007517C6">
      <w:pPr>
        <w:widowControl/>
        <w:ind w:left="285"/>
        <w:jc w:val="both"/>
      </w:pPr>
      <w:r>
        <w:rPr>
          <w:rFonts w:ascii="Bookman Old Style" w:eastAsia="Bookman Old Style" w:hAnsi="Bookman Old Style" w:cs="Bookman Old Style"/>
          <w:color w:val="000000"/>
        </w:rPr>
        <w:t>(Documentos a serem exigidos somente das empresas que se sagrarem vencedoras do certame, em data a ser previamente agendada após a sessão de lances):</w:t>
      </w:r>
    </w:p>
    <w:p w:rsidR="003E03F3" w:rsidRDefault="007517C6">
      <w:pPr>
        <w:widowControl/>
        <w:ind w:left="285"/>
        <w:jc w:val="both"/>
      </w:pPr>
      <w:r>
        <w:rPr>
          <w:rFonts w:ascii="Bookman Old Style" w:eastAsia="Bookman Old Style" w:hAnsi="Bookman Old Style" w:cs="Bookman Old Style"/>
          <w:color w:val="000000"/>
        </w:rPr>
        <w:t xml:space="preserve">Apresentar documento de Registro Geral </w:t>
      </w:r>
      <w:r>
        <w:rPr>
          <w:rFonts w:ascii="Bookman Old Style" w:eastAsia="Bookman Old Style" w:hAnsi="Bookman Old Style" w:cs="Bookman Old Style"/>
          <w:color w:val="000000"/>
        </w:rPr>
        <w:t>(Identidade), Carteira Nacional de Habilitação e CPF válidos;</w:t>
      </w:r>
    </w:p>
    <w:p w:rsidR="003E03F3" w:rsidRDefault="007517C6">
      <w:pPr>
        <w:widowControl/>
        <w:ind w:left="285"/>
        <w:jc w:val="both"/>
      </w:pPr>
      <w:r>
        <w:rPr>
          <w:rFonts w:ascii="Bookman Old Style" w:eastAsia="Bookman Old Style" w:hAnsi="Bookman Old Style" w:cs="Bookman Old Style"/>
          <w:color w:val="000000"/>
        </w:rPr>
        <w:t>Ser maior que 21 anos;</w:t>
      </w:r>
    </w:p>
    <w:p w:rsidR="003E03F3" w:rsidRDefault="007517C6">
      <w:pPr>
        <w:widowControl/>
        <w:ind w:left="285"/>
        <w:jc w:val="both"/>
      </w:pPr>
      <w:r>
        <w:rPr>
          <w:rFonts w:ascii="Bookman Old Style" w:eastAsia="Bookman Old Style" w:hAnsi="Bookman Old Style" w:cs="Bookman Old Style"/>
          <w:color w:val="000000"/>
        </w:rPr>
        <w:t>Ter capacidade de interpretar textos;</w:t>
      </w:r>
    </w:p>
    <w:p w:rsidR="003E03F3" w:rsidRDefault="007517C6">
      <w:pPr>
        <w:widowControl/>
        <w:ind w:left="285"/>
        <w:jc w:val="both"/>
      </w:pPr>
      <w:r>
        <w:rPr>
          <w:rFonts w:ascii="Bookman Old Style" w:eastAsia="Bookman Old Style" w:hAnsi="Bookman Old Style" w:cs="Bookman Old Style"/>
          <w:color w:val="000000"/>
        </w:rPr>
        <w:t xml:space="preserve">Estar habilitado na categoria “D” ou “E” há pelo menos </w:t>
      </w:r>
      <w:proofErr w:type="gramStart"/>
      <w:r>
        <w:rPr>
          <w:rFonts w:ascii="Bookman Old Style" w:eastAsia="Bookman Old Style" w:hAnsi="Bookman Old Style" w:cs="Bookman Old Style"/>
          <w:color w:val="000000"/>
        </w:rPr>
        <w:t>1</w:t>
      </w:r>
      <w:proofErr w:type="gramEnd"/>
      <w:r>
        <w:rPr>
          <w:rFonts w:ascii="Bookman Old Style" w:eastAsia="Bookman Old Style" w:hAnsi="Bookman Old Style" w:cs="Bookman Old Style"/>
          <w:color w:val="000000"/>
        </w:rPr>
        <w:t xml:space="preserve"> (um) ano;</w:t>
      </w:r>
    </w:p>
    <w:p w:rsidR="003E03F3" w:rsidRDefault="007517C6">
      <w:pPr>
        <w:widowControl/>
        <w:ind w:left="285"/>
        <w:jc w:val="both"/>
      </w:pPr>
      <w:r>
        <w:rPr>
          <w:rFonts w:ascii="Bookman Old Style" w:eastAsia="Bookman Old Style" w:hAnsi="Bookman Old Style" w:cs="Bookman Old Style"/>
          <w:color w:val="000000"/>
        </w:rPr>
        <w:t>Ser aprovado em exame de avaliação psicológica;</w:t>
      </w:r>
    </w:p>
    <w:p w:rsidR="003E03F3" w:rsidRDefault="007517C6">
      <w:pPr>
        <w:widowControl/>
        <w:ind w:left="285"/>
        <w:jc w:val="both"/>
      </w:pPr>
      <w:r>
        <w:rPr>
          <w:rFonts w:ascii="Bookman Old Style" w:eastAsia="Bookman Old Style" w:hAnsi="Bookman Old Style" w:cs="Bookman Old Style"/>
          <w:color w:val="000000"/>
        </w:rPr>
        <w:t>Apresentar certidã</w:t>
      </w:r>
      <w:r>
        <w:rPr>
          <w:rFonts w:ascii="Bookman Old Style" w:eastAsia="Bookman Old Style" w:hAnsi="Bookman Old Style" w:cs="Bookman Old Style"/>
          <w:color w:val="000000"/>
        </w:rPr>
        <w:t>o negativa da Justiça Federal referente a processos criminais relativos a crimes de homicídio, roubo, estupro e corrupção de menores;</w:t>
      </w:r>
    </w:p>
    <w:p w:rsidR="003E03F3" w:rsidRDefault="007517C6">
      <w:pPr>
        <w:widowControl/>
        <w:ind w:left="285"/>
        <w:jc w:val="both"/>
      </w:pPr>
      <w:r>
        <w:rPr>
          <w:rFonts w:ascii="Bookman Old Style" w:eastAsia="Bookman Old Style" w:hAnsi="Bookman Old Style" w:cs="Bookman Old Style"/>
          <w:color w:val="000000"/>
        </w:rPr>
        <w:t>Apresentar certidão negativa do DETRAN relativa a multas recebidas;</w:t>
      </w:r>
    </w:p>
    <w:p w:rsidR="003E03F3" w:rsidRDefault="007517C6">
      <w:pPr>
        <w:widowControl/>
        <w:ind w:left="285"/>
        <w:jc w:val="both"/>
      </w:pPr>
      <w:r>
        <w:rPr>
          <w:rFonts w:ascii="Bookman Old Style" w:eastAsia="Bookman Old Style" w:hAnsi="Bookman Old Style" w:cs="Bookman Old Style"/>
          <w:color w:val="000000"/>
        </w:rPr>
        <w:lastRenderedPageBreak/>
        <w:t>Não ter cometido infrações graves ou gravíssimas ou se</w:t>
      </w:r>
      <w:r>
        <w:rPr>
          <w:rFonts w:ascii="Bookman Old Style" w:eastAsia="Bookman Old Style" w:hAnsi="Bookman Old Style" w:cs="Bookman Old Style"/>
          <w:color w:val="000000"/>
        </w:rPr>
        <w:t>r reincidente em infrações médias durante os últimos 12 meses;</w:t>
      </w:r>
    </w:p>
    <w:p w:rsidR="003E03F3" w:rsidRDefault="007517C6">
      <w:pPr>
        <w:widowControl/>
        <w:ind w:left="285"/>
        <w:jc w:val="both"/>
      </w:pPr>
      <w:r>
        <w:rPr>
          <w:rFonts w:ascii="Bookman Old Style" w:eastAsia="Bookman Old Style" w:hAnsi="Bookman Old Style" w:cs="Bookman Old Style"/>
          <w:color w:val="000000"/>
        </w:rPr>
        <w:t>Apresentar certidão/certificado de conclusão do Curso de Formação de Condutores, ou respectiva renovação a cada cinco anos, conforme currículo previsto em lei;</w:t>
      </w:r>
    </w:p>
    <w:p w:rsidR="003E03F3" w:rsidRDefault="007517C6">
      <w:pPr>
        <w:widowControl/>
        <w:ind w:left="285"/>
        <w:jc w:val="both"/>
      </w:pPr>
      <w:r>
        <w:rPr>
          <w:rFonts w:ascii="Bookman Old Style" w:eastAsia="Bookman Old Style" w:hAnsi="Bookman Old Style" w:cs="Bookman Old Style"/>
          <w:color w:val="000000"/>
        </w:rPr>
        <w:t>Portar a respectiva credencial co</w:t>
      </w:r>
      <w:r>
        <w:rPr>
          <w:rFonts w:ascii="Bookman Old Style" w:eastAsia="Bookman Old Style" w:hAnsi="Bookman Old Style" w:cs="Bookman Old Style"/>
          <w:color w:val="000000"/>
        </w:rPr>
        <w:t>mprobatória do Curso de Formação de Condutores;</w:t>
      </w:r>
    </w:p>
    <w:p w:rsidR="003E03F3" w:rsidRDefault="007517C6">
      <w:pPr>
        <w:widowControl/>
        <w:ind w:left="285"/>
        <w:jc w:val="both"/>
      </w:pPr>
      <w:r>
        <w:rPr>
          <w:rFonts w:ascii="Bookman Old Style" w:eastAsia="Bookman Old Style" w:hAnsi="Bookman Old Style" w:cs="Bookman Old Style"/>
          <w:color w:val="000000"/>
        </w:rPr>
        <w:t>É vedado aos condutores de veículo de transporte escolar falar ao telefone celular enquanto dirigem;</w:t>
      </w:r>
    </w:p>
    <w:p w:rsidR="003E03F3" w:rsidRDefault="007517C6">
      <w:pPr>
        <w:widowControl/>
        <w:ind w:left="285"/>
        <w:jc w:val="both"/>
      </w:pPr>
      <w:r>
        <w:rPr>
          <w:rFonts w:ascii="Bookman Old Style" w:eastAsia="Bookman Old Style" w:hAnsi="Bookman Old Style" w:cs="Bookman Old Style"/>
          <w:color w:val="000000"/>
        </w:rPr>
        <w:t>É proibido aos condutores de veículo de transporte escolar manter qualquer forma de relacionamento individu</w:t>
      </w:r>
      <w:r>
        <w:rPr>
          <w:rFonts w:ascii="Bookman Old Style" w:eastAsia="Bookman Old Style" w:hAnsi="Bookman Old Style" w:cs="Bookman Old Style"/>
          <w:color w:val="000000"/>
        </w:rPr>
        <w:t>al com os estudantes, além daqueles de urbanidade, atenção e camaradagem decorrentes da prestação dos serviços;</w:t>
      </w:r>
    </w:p>
    <w:p w:rsidR="003E03F3" w:rsidRDefault="007517C6">
      <w:pPr>
        <w:widowControl/>
        <w:ind w:left="285"/>
        <w:jc w:val="both"/>
      </w:pPr>
      <w:r>
        <w:rPr>
          <w:rFonts w:ascii="Bookman Old Style" w:eastAsia="Bookman Old Style" w:hAnsi="Bookman Old Style" w:cs="Bookman Old Style"/>
          <w:color w:val="000000"/>
        </w:rPr>
        <w:t>Os condutores devem portar crachá que identifique seus respectivos nomes, número de identidade e empresa/instituição para a qual trabalham.</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w:t>
      </w:r>
      <w:r>
        <w:rPr>
          <w:rFonts w:ascii="Bookman Old Style" w:eastAsia="Bookman Old Style" w:hAnsi="Bookman Old Style" w:cs="Bookman Old Style"/>
          <w:b/>
          <w:color w:val="000000"/>
        </w:rPr>
        <w:t>3.7.2. Relativas às Condições de Relacionamento:</w:t>
      </w:r>
    </w:p>
    <w:p w:rsidR="003E03F3" w:rsidRDefault="007517C6">
      <w:pPr>
        <w:widowControl/>
        <w:ind w:left="285"/>
        <w:jc w:val="both"/>
      </w:pPr>
      <w:r>
        <w:rPr>
          <w:rFonts w:ascii="Bookman Old Style" w:eastAsia="Bookman Old Style" w:hAnsi="Bookman Old Style" w:cs="Bookman Old Style"/>
          <w:color w:val="000000"/>
        </w:rPr>
        <w:t>Fornecer dados cadastrais atualizados para o município;</w:t>
      </w:r>
    </w:p>
    <w:p w:rsidR="003E03F3" w:rsidRDefault="007517C6">
      <w:pPr>
        <w:widowControl/>
        <w:ind w:left="285"/>
        <w:jc w:val="both"/>
      </w:pPr>
      <w:r>
        <w:rPr>
          <w:rFonts w:ascii="Bookman Old Style" w:eastAsia="Bookman Old Style" w:hAnsi="Bookman Old Style" w:cs="Bookman Old Style"/>
          <w:color w:val="000000"/>
        </w:rPr>
        <w:t>Acatar as orientações do pessoal de transporte escolar das prefeituras municipais;</w:t>
      </w:r>
    </w:p>
    <w:p w:rsidR="003E03F3" w:rsidRDefault="007517C6">
      <w:pPr>
        <w:widowControl/>
        <w:ind w:left="285"/>
        <w:jc w:val="both"/>
      </w:pPr>
      <w:r>
        <w:rPr>
          <w:rFonts w:ascii="Bookman Old Style" w:eastAsia="Bookman Old Style" w:hAnsi="Bookman Old Style" w:cs="Bookman Old Style"/>
          <w:color w:val="000000"/>
        </w:rPr>
        <w:t>Não ingerir bebida alcoólica durante o expediente de trabalho;</w:t>
      </w:r>
    </w:p>
    <w:p w:rsidR="003E03F3" w:rsidRDefault="007517C6">
      <w:pPr>
        <w:widowControl/>
        <w:ind w:left="285"/>
        <w:jc w:val="both"/>
      </w:pPr>
      <w:r>
        <w:rPr>
          <w:rFonts w:ascii="Bookman Old Style" w:eastAsia="Bookman Old Style" w:hAnsi="Bookman Old Style" w:cs="Bookman Old Style"/>
          <w:color w:val="000000"/>
        </w:rPr>
        <w:t>Não f</w:t>
      </w:r>
      <w:r>
        <w:rPr>
          <w:rFonts w:ascii="Bookman Old Style" w:eastAsia="Bookman Old Style" w:hAnsi="Bookman Old Style" w:cs="Bookman Old Style"/>
          <w:color w:val="000000"/>
        </w:rPr>
        <w:t>umar e não permitir que qualquer pessoa o faça no interior do veículo e/ou nos lugares onde existe trânsito e ou permanência de escolares;</w:t>
      </w:r>
    </w:p>
    <w:p w:rsidR="003E03F3" w:rsidRDefault="007517C6">
      <w:pPr>
        <w:widowControl/>
        <w:ind w:left="285"/>
        <w:jc w:val="both"/>
      </w:pPr>
      <w:r>
        <w:rPr>
          <w:rFonts w:ascii="Bookman Old Style" w:eastAsia="Bookman Old Style" w:hAnsi="Bookman Old Style" w:cs="Bookman Old Style"/>
          <w:color w:val="000000"/>
        </w:rPr>
        <w:t>Apresentar-se adequadamente trajado, sendo vedado o uso de bermudas e camisetas, exceto para condutores de veículos m</w:t>
      </w:r>
      <w:r>
        <w:rPr>
          <w:rFonts w:ascii="Bookman Old Style" w:eastAsia="Bookman Old Style" w:hAnsi="Bookman Old Style" w:cs="Bookman Old Style"/>
          <w:color w:val="000000"/>
        </w:rPr>
        <w:t>arítimos ou fluviais;</w:t>
      </w:r>
    </w:p>
    <w:p w:rsidR="003E03F3" w:rsidRDefault="007517C6">
      <w:pPr>
        <w:widowControl/>
        <w:ind w:left="285"/>
        <w:jc w:val="both"/>
      </w:pPr>
      <w:r>
        <w:rPr>
          <w:rFonts w:ascii="Bookman Old Style" w:eastAsia="Bookman Old Style" w:hAnsi="Bookman Old Style" w:cs="Bookman Old Style"/>
          <w:color w:val="000000"/>
        </w:rPr>
        <w:t>Conhecer e observar as disposições contidas na legislação (federal, estadual e municipal) referente ao transporte escolar;</w:t>
      </w:r>
    </w:p>
    <w:p w:rsidR="003E03F3" w:rsidRDefault="007517C6">
      <w:pPr>
        <w:widowControl/>
        <w:ind w:left="285"/>
        <w:jc w:val="both"/>
      </w:pPr>
      <w:r>
        <w:rPr>
          <w:rFonts w:ascii="Bookman Old Style" w:eastAsia="Bookman Old Style" w:hAnsi="Bookman Old Style" w:cs="Bookman Old Style"/>
          <w:color w:val="000000"/>
        </w:rPr>
        <w:t>Conhecer a aplicar os preceitos de segurança adquiridos mediante treinamento;</w:t>
      </w:r>
    </w:p>
    <w:p w:rsidR="003E03F3" w:rsidRDefault="007517C6">
      <w:pPr>
        <w:widowControl/>
        <w:ind w:left="285"/>
        <w:jc w:val="both"/>
      </w:pPr>
      <w:r>
        <w:rPr>
          <w:rFonts w:ascii="Bookman Old Style" w:eastAsia="Bookman Old Style" w:hAnsi="Bookman Old Style" w:cs="Bookman Old Style"/>
          <w:color w:val="000000"/>
        </w:rPr>
        <w:t xml:space="preserve">Zelar pelas condições de higiene </w:t>
      </w:r>
      <w:r>
        <w:rPr>
          <w:rFonts w:ascii="Bookman Old Style" w:eastAsia="Bookman Old Style" w:hAnsi="Bookman Old Style" w:cs="Bookman Old Style"/>
          <w:color w:val="000000"/>
        </w:rPr>
        <w:t>e limpeza dos veículos de transporte escolar;</w:t>
      </w:r>
    </w:p>
    <w:p w:rsidR="003E03F3" w:rsidRDefault="007517C6">
      <w:pPr>
        <w:widowControl/>
        <w:ind w:left="285"/>
        <w:jc w:val="both"/>
      </w:pPr>
      <w:r>
        <w:rPr>
          <w:rFonts w:ascii="Bookman Old Style" w:eastAsia="Bookman Old Style" w:hAnsi="Bookman Old Style" w:cs="Bookman Old Style"/>
          <w:color w:val="000000"/>
        </w:rPr>
        <w:t>Zelar para que as condições de funcionamento do veículo satisfaçam as demandas de segurança dos alunos;</w:t>
      </w:r>
    </w:p>
    <w:p w:rsidR="003E03F3" w:rsidRDefault="007517C6">
      <w:pPr>
        <w:widowControl/>
        <w:ind w:left="285"/>
        <w:jc w:val="both"/>
      </w:pPr>
      <w:r>
        <w:rPr>
          <w:rFonts w:ascii="Bookman Old Style" w:eastAsia="Bookman Old Style" w:hAnsi="Bookman Old Style" w:cs="Bookman Old Style"/>
          <w:color w:val="000000"/>
        </w:rPr>
        <w:t>Solicitar dos responsáveis pelo transporte escolar o documento de autorização de transporte de alunos a se</w:t>
      </w:r>
      <w:r>
        <w:rPr>
          <w:rFonts w:ascii="Bookman Old Style" w:eastAsia="Bookman Old Style" w:hAnsi="Bookman Old Style" w:cs="Bookman Old Style"/>
          <w:color w:val="000000"/>
        </w:rPr>
        <w:t>r anexado no veículo;</w:t>
      </w:r>
    </w:p>
    <w:p w:rsidR="003E03F3" w:rsidRDefault="007517C6">
      <w:pPr>
        <w:widowControl/>
        <w:ind w:left="285"/>
        <w:jc w:val="both"/>
      </w:pPr>
      <w:r>
        <w:rPr>
          <w:rFonts w:ascii="Bookman Old Style" w:eastAsia="Bookman Old Style" w:hAnsi="Bookman Old Style" w:cs="Bookman Old Style"/>
          <w:color w:val="000000"/>
        </w:rPr>
        <w:t>Manter em local visível no âmbito interno do veículo a respectiva autorização para transporte de alunos,</w:t>
      </w:r>
    </w:p>
    <w:p w:rsidR="003E03F3" w:rsidRDefault="007517C6">
      <w:pPr>
        <w:widowControl/>
        <w:ind w:left="285"/>
        <w:jc w:val="both"/>
      </w:pPr>
      <w:r>
        <w:rPr>
          <w:rFonts w:ascii="Bookman Old Style" w:eastAsia="Bookman Old Style" w:hAnsi="Bookman Old Style" w:cs="Bookman Old Style"/>
          <w:color w:val="000000"/>
        </w:rPr>
        <w:t xml:space="preserve">O condutor deve receber uma relação atualizada dos alunos que deverá transportar contendo nome, data de nascimento e telefone </w:t>
      </w:r>
      <w:r>
        <w:rPr>
          <w:rFonts w:ascii="Bookman Old Style" w:eastAsia="Bookman Old Style" w:hAnsi="Bookman Old Style" w:cs="Bookman Old Style"/>
          <w:color w:val="000000"/>
        </w:rPr>
        <w:t>para contato com os pais ou responsáveis;</w:t>
      </w:r>
    </w:p>
    <w:p w:rsidR="003E03F3" w:rsidRDefault="007517C6">
      <w:pPr>
        <w:widowControl/>
        <w:ind w:left="285"/>
        <w:jc w:val="both"/>
      </w:pPr>
      <w:r>
        <w:rPr>
          <w:rFonts w:ascii="Bookman Old Style" w:eastAsia="Bookman Old Style" w:hAnsi="Bookman Old Style" w:cs="Bookman Old Style"/>
          <w:color w:val="000000"/>
        </w:rPr>
        <w:t xml:space="preserve">Os condutores devem ser orientados para denunciar eventuais casos de </w:t>
      </w:r>
      <w:proofErr w:type="spellStart"/>
      <w:r>
        <w:rPr>
          <w:rFonts w:ascii="Bookman Old Style" w:eastAsia="Bookman Old Style" w:hAnsi="Bookman Old Style" w:cs="Bookman Old Style"/>
          <w:b/>
          <w:i/>
          <w:color w:val="000000"/>
        </w:rPr>
        <w:t>bullying</w:t>
      </w:r>
      <w:proofErr w:type="spellEnd"/>
      <w:r>
        <w:rPr>
          <w:rFonts w:ascii="Bookman Old Style" w:eastAsia="Bookman Old Style" w:hAnsi="Bookman Old Style" w:cs="Bookman Old Style"/>
          <w:i/>
          <w:color w:val="000000"/>
        </w:rPr>
        <w:t xml:space="preserve"> </w:t>
      </w:r>
      <w:r>
        <w:rPr>
          <w:rFonts w:ascii="Bookman Old Style" w:eastAsia="Bookman Old Style" w:hAnsi="Bookman Old Style" w:cs="Bookman Old Style"/>
          <w:color w:val="000000"/>
        </w:rPr>
        <w:t>que porventura estejam ocorrendo no período de transporte escolar;</w:t>
      </w:r>
    </w:p>
    <w:p w:rsidR="003E03F3" w:rsidRDefault="007517C6">
      <w:pPr>
        <w:widowControl/>
        <w:ind w:left="285"/>
        <w:jc w:val="both"/>
      </w:pPr>
      <w:r>
        <w:rPr>
          <w:rFonts w:ascii="Bookman Old Style" w:eastAsia="Bookman Old Style" w:hAnsi="Bookman Old Style" w:cs="Bookman Old Style"/>
          <w:color w:val="000000"/>
        </w:rPr>
        <w:t>É proibido ao condutor parar o veículo em locais como lanchonetes, me</w:t>
      </w:r>
      <w:r>
        <w:rPr>
          <w:rFonts w:ascii="Bookman Old Style" w:eastAsia="Bookman Old Style" w:hAnsi="Bookman Old Style" w:cs="Bookman Old Style"/>
          <w:color w:val="000000"/>
        </w:rPr>
        <w:t>rcados, panificadoras e outros pontos comerciais para que os passageiros possam comprar produtos diversos. Exceto em circunstâncias emergenciais, o condutor deve se ater única e exclusivamente ao roteiro predeterminado pelo município.</w:t>
      </w:r>
    </w:p>
    <w:p w:rsidR="003E03F3" w:rsidRDefault="007517C6">
      <w:pPr>
        <w:widowControl/>
        <w:ind w:left="285"/>
      </w:pPr>
      <w:r>
        <w:rPr>
          <w:rFonts w:ascii="Bookman Old Style" w:eastAsia="Bookman Old Style" w:hAnsi="Bookman Old Style" w:cs="Bookman Old Style"/>
          <w:color w:val="000000"/>
        </w:rPr>
        <w:t xml:space="preserve">O termo </w:t>
      </w:r>
      <w:proofErr w:type="spellStart"/>
      <w:r>
        <w:rPr>
          <w:rFonts w:ascii="Bookman Old Style" w:eastAsia="Bookman Old Style" w:hAnsi="Bookman Old Style" w:cs="Bookman Old Style"/>
          <w:b/>
          <w:i/>
          <w:color w:val="000000"/>
        </w:rPr>
        <w:t>bullying</w:t>
      </w:r>
      <w:proofErr w:type="spellEnd"/>
      <w:r>
        <w:rPr>
          <w:rFonts w:ascii="Bookman Old Style" w:eastAsia="Bookman Old Style" w:hAnsi="Bookman Old Style" w:cs="Bookman Old Style"/>
          <w:i/>
          <w:color w:val="000000"/>
        </w:rPr>
        <w:t xml:space="preserve"> </w:t>
      </w:r>
      <w:r>
        <w:rPr>
          <w:rFonts w:ascii="Bookman Old Style" w:eastAsia="Bookman Old Style" w:hAnsi="Bookman Old Style" w:cs="Bookman Old Style"/>
          <w:color w:val="000000"/>
        </w:rPr>
        <w:t>comp</w:t>
      </w:r>
      <w:r>
        <w:rPr>
          <w:rFonts w:ascii="Bookman Old Style" w:eastAsia="Bookman Old Style" w:hAnsi="Bookman Old Style" w:cs="Bookman Old Style"/>
          <w:color w:val="000000"/>
        </w:rPr>
        <w:t>reende todas as formas de atitudes agressivas, intencionais e repetidas, que ocorrem sem motivação evidente, adotadas por um ou mais estudantes contra outro(s), causando dor e angústia, e executadas dentro de uma relação desigual de poder. Portanto, os ato</w:t>
      </w:r>
      <w:r>
        <w:rPr>
          <w:rFonts w:ascii="Bookman Old Style" w:eastAsia="Bookman Old Style" w:hAnsi="Bookman Old Style" w:cs="Bookman Old Style"/>
          <w:color w:val="000000"/>
        </w:rPr>
        <w:t>s repetidos entre iguais (estudantes) e o desequilíbrio de poder são as características essenciais, que tornam possível a intimidação da vítima.</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1.13.7.3. Relativas ao Monitor:</w:t>
      </w:r>
    </w:p>
    <w:p w:rsidR="003E03F3" w:rsidRDefault="007517C6">
      <w:pPr>
        <w:widowControl/>
        <w:ind w:left="285"/>
        <w:jc w:val="both"/>
      </w:pPr>
      <w:r>
        <w:rPr>
          <w:rFonts w:ascii="Bookman Old Style" w:eastAsia="Bookman Old Style" w:hAnsi="Bookman Old Style" w:cs="Bookman Old Style"/>
        </w:rPr>
        <w:t>O monitor escolar fornecido pela empresa, nas linhas</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solicitadas,  será por c</w:t>
      </w:r>
      <w:r>
        <w:rPr>
          <w:rFonts w:ascii="Bookman Old Style" w:eastAsia="Bookman Old Style" w:hAnsi="Bookman Old Style" w:cs="Bookman Old Style"/>
        </w:rPr>
        <w:t>onta da empresa; e deverá apresentar  junto aos documentos  do veículo e do motorista, cópia dos documentos pessoais do monitor (RG e CPF), que deverá ser maior de 18 anos, acompanhado da certidão negativa de antecedente criminal; devendo o monitor  ter ha</w:t>
      </w:r>
      <w:r>
        <w:rPr>
          <w:rFonts w:ascii="Bookman Old Style" w:eastAsia="Bookman Old Style" w:hAnsi="Bookman Old Style" w:cs="Bookman Old Style"/>
        </w:rPr>
        <w:t>bilidade  para lidar com crianças e jovens,  ter boa comunicação interpessoal,  usar de vestimentas apropriadas.</w:t>
      </w:r>
    </w:p>
    <w:p w:rsidR="003E03F3" w:rsidRDefault="003E03F3">
      <w:pPr>
        <w:widowControl/>
        <w:ind w:left="285"/>
        <w:jc w:val="both"/>
      </w:pPr>
    </w:p>
    <w:p w:rsidR="003E03F3" w:rsidRDefault="007517C6">
      <w:pPr>
        <w:widowControl/>
        <w:ind w:left="285"/>
        <w:jc w:val="both"/>
      </w:pPr>
      <w:r>
        <w:rPr>
          <w:rFonts w:ascii="Bookman Old Style" w:eastAsia="Bookman Old Style" w:hAnsi="Bookman Old Style" w:cs="Bookman Old Style"/>
          <w:b/>
          <w:color w:val="000000"/>
        </w:rPr>
        <w:t>1.14.</w:t>
      </w:r>
      <w:r>
        <w:rPr>
          <w:rFonts w:ascii="Bookman Old Style" w:eastAsia="Bookman Old Style" w:hAnsi="Bookman Old Style" w:cs="Bookman Old Style"/>
          <w:color w:val="000000"/>
        </w:rPr>
        <w:t xml:space="preserve"> - Os documentos exigidos para habilitação poderão ser apresentados em original, por qualquer processo de cópia autenticada, publicação em órgão da imprensa oficial ou ainda em cópia simples, a ser autenticada pelo Pregoeiro/Equipe de Apoio, mediante confe</w:t>
      </w:r>
      <w:r>
        <w:rPr>
          <w:rFonts w:ascii="Bookman Old Style" w:eastAsia="Bookman Old Style" w:hAnsi="Bookman Old Style" w:cs="Bookman Old Style"/>
          <w:color w:val="000000"/>
        </w:rPr>
        <w:t>rência com os originais, não sendo aceito qualquer documento em papel termo sensível (Fac-símile). As cópias deverão ser apresentadas perfeitamente legíveis.</w:t>
      </w:r>
    </w:p>
    <w:p w:rsidR="003E03F3" w:rsidRDefault="007517C6">
      <w:pPr>
        <w:widowControl/>
        <w:ind w:left="285"/>
        <w:jc w:val="both"/>
      </w:pPr>
      <w:r>
        <w:rPr>
          <w:rFonts w:ascii="Bookman Old Style" w:eastAsia="Bookman Old Style" w:hAnsi="Bookman Old Style" w:cs="Bookman Old Style"/>
          <w:b/>
          <w:color w:val="000000"/>
        </w:rPr>
        <w:lastRenderedPageBreak/>
        <w:t>1.15.</w:t>
      </w:r>
      <w:r>
        <w:rPr>
          <w:rFonts w:ascii="Bookman Old Style" w:eastAsia="Bookman Old Style" w:hAnsi="Bookman Old Style" w:cs="Bookman Old Style"/>
          <w:color w:val="000000"/>
        </w:rPr>
        <w:t xml:space="preserve"> - O Pregoeiro reserva-se o direito de solicitar das licitantes, em qualquer tempo, no curso </w:t>
      </w:r>
      <w:r>
        <w:rPr>
          <w:rFonts w:ascii="Bookman Old Style" w:eastAsia="Bookman Old Style" w:hAnsi="Bookman Old Style" w:cs="Bookman Old Style"/>
          <w:color w:val="000000"/>
        </w:rPr>
        <w:t>da licitação, quaisquer esclarecimentos sobre documentos já entregues, fixando-lhes prazo para atendimento.</w:t>
      </w:r>
    </w:p>
    <w:p w:rsidR="003E03F3" w:rsidRDefault="007517C6">
      <w:pPr>
        <w:widowControl/>
        <w:ind w:left="285"/>
        <w:jc w:val="both"/>
      </w:pPr>
      <w:r>
        <w:rPr>
          <w:rFonts w:ascii="Bookman Old Style" w:eastAsia="Bookman Old Style" w:hAnsi="Bookman Old Style" w:cs="Bookman Old Style"/>
          <w:b/>
          <w:color w:val="000000"/>
        </w:rPr>
        <w:t>1.16.</w:t>
      </w:r>
      <w:r>
        <w:rPr>
          <w:rFonts w:ascii="Bookman Old Style" w:eastAsia="Bookman Old Style" w:hAnsi="Bookman Old Style" w:cs="Bookman Old Style"/>
          <w:color w:val="000000"/>
        </w:rPr>
        <w:t xml:space="preserve"> - A falta de quaisquer dos documentos exigidos no Edital implicará inabilitação da licitante, sendo vedada, sob qualquer pretexto, a concessão</w:t>
      </w:r>
      <w:r>
        <w:rPr>
          <w:rFonts w:ascii="Bookman Old Style" w:eastAsia="Bookman Old Style" w:hAnsi="Bookman Old Style" w:cs="Bookman Old Style"/>
          <w:color w:val="000000"/>
        </w:rPr>
        <w:t xml:space="preserve"> de prazo para complementação da documentação exigida para a habilitação. </w:t>
      </w:r>
    </w:p>
    <w:p w:rsidR="003E03F3" w:rsidRDefault="007517C6">
      <w:pPr>
        <w:widowControl/>
        <w:ind w:left="285"/>
        <w:jc w:val="both"/>
      </w:pPr>
      <w:r>
        <w:rPr>
          <w:rFonts w:ascii="Bookman Old Style" w:eastAsia="Bookman Old Style" w:hAnsi="Bookman Old Style" w:cs="Bookman Old Style"/>
          <w:b/>
          <w:color w:val="000000"/>
        </w:rPr>
        <w:t>1.17.</w:t>
      </w:r>
      <w:r>
        <w:rPr>
          <w:rFonts w:ascii="Bookman Old Style" w:eastAsia="Bookman Old Style" w:hAnsi="Bookman Old Style" w:cs="Bookman Old Style"/>
          <w:color w:val="000000"/>
        </w:rPr>
        <w:t xml:space="preserve">  - Os documentos de habilitação deverão estar em nome da licitante, com o número do CNPJ e respectivo referindo-se ao local da sede da empresa licitante. Não se aceitará, port</w:t>
      </w:r>
      <w:r>
        <w:rPr>
          <w:rFonts w:ascii="Bookman Old Style" w:eastAsia="Bookman Old Style" w:hAnsi="Bookman Old Style" w:cs="Bookman Old Style"/>
          <w:color w:val="000000"/>
        </w:rPr>
        <w:t>anto, que alguns documentos se refiram à matriz e outros à filial. Caso o licitante seja a Matriz e a executora dos serviços seja a filial, os documentos referentes à habilitação deverão ser apresentados em nome de ambas, simultaneamente.</w:t>
      </w:r>
    </w:p>
    <w:p w:rsidR="003E03F3" w:rsidRDefault="007517C6">
      <w:pPr>
        <w:widowControl/>
        <w:ind w:left="285"/>
        <w:jc w:val="both"/>
      </w:pPr>
      <w:r>
        <w:rPr>
          <w:rFonts w:ascii="Bookman Old Style" w:eastAsia="Bookman Old Style" w:hAnsi="Bookman Old Style" w:cs="Bookman Old Style"/>
          <w:b/>
          <w:color w:val="000000"/>
        </w:rPr>
        <w:t xml:space="preserve">1.18. - </w:t>
      </w:r>
      <w:r>
        <w:rPr>
          <w:rFonts w:ascii="Bookman Old Style" w:eastAsia="Bookman Old Style" w:hAnsi="Bookman Old Style" w:cs="Bookman Old Style"/>
          <w:color w:val="000000"/>
        </w:rPr>
        <w:t>Os docume</w:t>
      </w:r>
      <w:r>
        <w:rPr>
          <w:rFonts w:ascii="Bookman Old Style" w:eastAsia="Bookman Old Style" w:hAnsi="Bookman Old Style" w:cs="Bookman Old Style"/>
          <w:color w:val="000000"/>
        </w:rPr>
        <w:t xml:space="preserve">ntos de habilitação deverão estar em plena vigência e, na hipótese de inexistência de prazo de validade expresso no documento, deverão ter sido emitidos há menos de 60 (sessenta) dias da data estabelecida para o recebimento das propostas. </w:t>
      </w:r>
    </w:p>
    <w:p w:rsidR="003E03F3" w:rsidRDefault="007517C6">
      <w:pPr>
        <w:widowControl/>
        <w:ind w:left="285"/>
        <w:jc w:val="both"/>
      </w:pPr>
      <w:r>
        <w:rPr>
          <w:rFonts w:ascii="Bookman Old Style" w:eastAsia="Bookman Old Style" w:hAnsi="Bookman Old Style" w:cs="Bookman Old Style"/>
          <w:b/>
          <w:color w:val="000000"/>
        </w:rPr>
        <w:t xml:space="preserve">1.19. - </w:t>
      </w:r>
      <w:r>
        <w:rPr>
          <w:rFonts w:ascii="Bookman Old Style" w:eastAsia="Bookman Old Style" w:hAnsi="Bookman Old Style" w:cs="Bookman Old Style"/>
          <w:color w:val="000000"/>
        </w:rPr>
        <w:t>Em se tr</w:t>
      </w:r>
      <w:r>
        <w:rPr>
          <w:rFonts w:ascii="Bookman Old Style" w:eastAsia="Bookman Old Style" w:hAnsi="Bookman Old Style" w:cs="Bookman Old Style"/>
          <w:color w:val="000000"/>
        </w:rPr>
        <w:t xml:space="preserve">atando de </w:t>
      </w:r>
      <w:r>
        <w:rPr>
          <w:rFonts w:ascii="Bookman Old Style" w:eastAsia="Bookman Old Style" w:hAnsi="Bookman Old Style" w:cs="Bookman Old Style"/>
          <w:color w:val="000000"/>
          <w:u w:val="single"/>
        </w:rPr>
        <w:t>microempresa ou empresa de pequeno porte</w:t>
      </w:r>
      <w:r>
        <w:rPr>
          <w:rFonts w:ascii="Bookman Old Style" w:eastAsia="Bookman Old Style" w:hAnsi="Bookman Old Style" w:cs="Bookman Old Style"/>
          <w:color w:val="000000"/>
        </w:rPr>
        <w:t xml:space="preserve">, havendo alguma restrição na comprovação da regularidade fiscal, será assegurado o prazo de </w:t>
      </w:r>
      <w:proofErr w:type="gramStart"/>
      <w:r>
        <w:rPr>
          <w:rFonts w:ascii="Bookman Old Style" w:eastAsia="Bookman Old Style" w:hAnsi="Bookman Old Style" w:cs="Bookman Old Style"/>
          <w:color w:val="000000"/>
        </w:rPr>
        <w:t>2</w:t>
      </w:r>
      <w:proofErr w:type="gramEnd"/>
      <w:r>
        <w:rPr>
          <w:rFonts w:ascii="Bookman Old Style" w:eastAsia="Bookman Old Style" w:hAnsi="Bookman Old Style" w:cs="Bookman Old Style"/>
          <w:color w:val="000000"/>
        </w:rPr>
        <w:t xml:space="preserve"> (dois) dias úteis, cujo termo inicial corresponderá ao momento em que o proponente for declarada vencedora do c</w:t>
      </w:r>
      <w:r>
        <w:rPr>
          <w:rFonts w:ascii="Bookman Old Style" w:eastAsia="Bookman Old Style" w:hAnsi="Bookman Old Style" w:cs="Bookman Old Style"/>
          <w:color w:val="000000"/>
        </w:rPr>
        <w:t>ertame, prorrogáveis por igual período, a critério da Administração, para regularização da documentação, pagamento ou parcelamento do débito, e emissão de eventuais certidões negativas ou positivas com efeito de certidão negativa.</w:t>
      </w:r>
    </w:p>
    <w:p w:rsidR="003E03F3" w:rsidRDefault="007517C6">
      <w:r>
        <w:br w:type="page"/>
      </w:r>
    </w:p>
    <w:p w:rsidR="003E03F3" w:rsidRDefault="007517C6">
      <w:pPr>
        <w:widowControl/>
        <w:jc w:val="center"/>
      </w:pPr>
      <w:r>
        <w:rPr>
          <w:rFonts w:ascii="Bookman Old Style" w:eastAsia="Bookman Old Style" w:hAnsi="Bookman Old Style" w:cs="Bookman Old Style"/>
          <w:b/>
          <w:u w:val="single"/>
        </w:rPr>
        <w:lastRenderedPageBreak/>
        <w:t>ANEXO 05 – TERMO DE REF</w:t>
      </w:r>
      <w:r>
        <w:rPr>
          <w:rFonts w:ascii="Bookman Old Style" w:eastAsia="Bookman Old Style" w:hAnsi="Bookman Old Style" w:cs="Bookman Old Style"/>
          <w:b/>
          <w:u w:val="single"/>
        </w:rPr>
        <w:t>ERÊNCIA</w:t>
      </w:r>
    </w:p>
    <w:p w:rsidR="003E03F3" w:rsidRDefault="003E03F3">
      <w:pPr>
        <w:widowControl/>
        <w:jc w:val="center"/>
      </w:pPr>
    </w:p>
    <w:p w:rsidR="003E03F3" w:rsidRDefault="007517C6">
      <w:pPr>
        <w:widowControl/>
        <w:ind w:left="285"/>
        <w:jc w:val="center"/>
      </w:pPr>
      <w:r>
        <w:rPr>
          <w:rFonts w:ascii="Bookman Old Style" w:eastAsia="Bookman Old Style" w:hAnsi="Bookman Old Style" w:cs="Bookman Old Style"/>
          <w:b/>
        </w:rPr>
        <w:t>PREGÃO, NA FORMA ELETRÔNICA Nº055/</w:t>
      </w:r>
      <w:proofErr w:type="gramStart"/>
      <w:r>
        <w:rPr>
          <w:rFonts w:ascii="Bookman Old Style" w:eastAsia="Bookman Old Style" w:hAnsi="Bookman Old Style" w:cs="Bookman Old Style"/>
          <w:b/>
        </w:rPr>
        <w:t>2025</w:t>
      </w:r>
      <w:proofErr w:type="gramEnd"/>
    </w:p>
    <w:p w:rsidR="003E03F3" w:rsidRDefault="003E03F3">
      <w:pPr>
        <w:widowControl/>
        <w:jc w:val="center"/>
      </w:pPr>
    </w:p>
    <w:p w:rsidR="003E03F3" w:rsidRDefault="003E03F3">
      <w:pPr>
        <w:widowControl/>
        <w:jc w:val="center"/>
      </w:pPr>
    </w:p>
    <w:p w:rsidR="003E03F3" w:rsidRDefault="003E03F3">
      <w:pPr>
        <w:widowControl/>
        <w:jc w:val="center"/>
      </w:pPr>
    </w:p>
    <w:p w:rsidR="003E03F3" w:rsidRDefault="007517C6">
      <w:pPr>
        <w:widowControl/>
        <w:jc w:val="both"/>
      </w:pPr>
      <w:r>
        <w:rPr>
          <w:rFonts w:ascii="Bookman Old Style" w:eastAsia="Bookman Old Style" w:hAnsi="Bookman Old Style" w:cs="Bookman Old Style"/>
          <w:b/>
        </w:rPr>
        <w:t>1.   SECRETARIA SOLICITANTE:</w:t>
      </w:r>
    </w:p>
    <w:p w:rsidR="003E03F3" w:rsidRDefault="003E03F3">
      <w:pPr>
        <w:widowControl/>
        <w:jc w:val="both"/>
      </w:pPr>
    </w:p>
    <w:p w:rsidR="003E03F3" w:rsidRDefault="007517C6">
      <w:pPr>
        <w:widowControl/>
        <w:numPr>
          <w:ilvl w:val="1"/>
          <w:numId w:val="23"/>
        </w:numPr>
        <w:tabs>
          <w:tab w:val="left" w:pos="420"/>
        </w:tabs>
        <w:jc w:val="both"/>
      </w:pPr>
      <w:r>
        <w:rPr>
          <w:rFonts w:ascii="Bookman Old Style" w:eastAsia="Bookman Old Style" w:hAnsi="Bookman Old Style" w:cs="Bookman Old Style"/>
        </w:rPr>
        <w:t>Secretaria Municipal de Educação</w:t>
      </w:r>
    </w:p>
    <w:p w:rsidR="003E03F3" w:rsidRDefault="003E03F3">
      <w:pPr>
        <w:widowControl/>
        <w:tabs>
          <w:tab w:val="left" w:pos="420"/>
        </w:tabs>
        <w:jc w:val="both"/>
      </w:pPr>
    </w:p>
    <w:p w:rsidR="003E03F3" w:rsidRDefault="003E03F3">
      <w:pPr>
        <w:widowControl/>
        <w:tabs>
          <w:tab w:val="left" w:pos="420"/>
        </w:tabs>
        <w:jc w:val="both"/>
      </w:pPr>
    </w:p>
    <w:p w:rsidR="003E03F3" w:rsidRDefault="007517C6">
      <w:pPr>
        <w:widowControl/>
        <w:jc w:val="both"/>
      </w:pPr>
      <w:r>
        <w:rPr>
          <w:rFonts w:ascii="Bookman Old Style" w:eastAsia="Bookman Old Style" w:hAnsi="Bookman Old Style" w:cs="Bookman Old Style"/>
          <w:b/>
        </w:rPr>
        <w:t xml:space="preserve">2.     OBJETO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2.1 Processo de licitação, na modalidade pregão eletrônico, contratação de empresa especializada na prestação de serviços de</w:t>
      </w:r>
      <w:r>
        <w:rPr>
          <w:rFonts w:ascii="Bookman Old Style" w:eastAsia="Bookman Old Style" w:hAnsi="Bookman Old Style" w:cs="Bookman Old Style"/>
        </w:rPr>
        <w:t xml:space="preserve"> Transporte Escolar, em atendimento as necessidades da Secretaria Municipal de Educação, para o ano letivo de 2026,</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de acordo com os quantitativos e especificações constantes neste termo de referência.</w:t>
      </w:r>
    </w:p>
    <w:p w:rsidR="003E03F3" w:rsidRDefault="003E03F3">
      <w:pPr>
        <w:widowControl/>
        <w:ind w:firstLine="855"/>
        <w:jc w:val="both"/>
      </w:pPr>
    </w:p>
    <w:p w:rsidR="003E03F3" w:rsidRDefault="003E03F3">
      <w:pPr>
        <w:widowControl/>
        <w:ind w:firstLine="855"/>
        <w:jc w:val="both"/>
      </w:pPr>
    </w:p>
    <w:p w:rsidR="003E03F3" w:rsidRDefault="007517C6">
      <w:pPr>
        <w:widowControl/>
        <w:jc w:val="both"/>
      </w:pPr>
      <w:r>
        <w:rPr>
          <w:rFonts w:ascii="Bookman Old Style" w:eastAsia="Bookman Old Style" w:hAnsi="Bookman Old Style" w:cs="Bookman Old Style"/>
          <w:b/>
        </w:rPr>
        <w:t>3.     JUSTIFICATIVA – Fundamentação da contratação</w:t>
      </w:r>
      <w:r>
        <w:rPr>
          <w:rFonts w:ascii="Bookman Old Style" w:eastAsia="Bookman Old Style" w:hAnsi="Bookman Old Style" w:cs="Bookman Old Style"/>
          <w:b/>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3.1 A Secretaria Municipal de Educação de Ibaiti/</w:t>
      </w:r>
      <w:proofErr w:type="spellStart"/>
      <w:proofErr w:type="gramStart"/>
      <w:r>
        <w:rPr>
          <w:rFonts w:ascii="Bookman Old Style" w:eastAsia="Bookman Old Style" w:hAnsi="Bookman Old Style" w:cs="Bookman Old Style"/>
        </w:rPr>
        <w:t>Pr</w:t>
      </w:r>
      <w:proofErr w:type="spellEnd"/>
      <w:proofErr w:type="gramEnd"/>
      <w:r>
        <w:rPr>
          <w:rFonts w:ascii="Bookman Old Style" w:eastAsia="Bookman Old Style" w:hAnsi="Bookman Old Style" w:cs="Bookman Old Style"/>
        </w:rPr>
        <w:t>, no uso de suas atribuições legais e em atendimento às disposições da Lei Federal nº 14.133/2021, vem justificar a necessidade da contratação de empresa especializada para a prestação de serviços de tr</w:t>
      </w:r>
      <w:r>
        <w:rPr>
          <w:rFonts w:ascii="Bookman Old Style" w:eastAsia="Bookman Old Style" w:hAnsi="Bookman Old Style" w:cs="Bookman Old Style"/>
        </w:rPr>
        <w:t>ansporte escolar durante o exercício de 2026, destinada ao atendimento dos alunos da Rede Municipal e Estadual de Ensino, residentes em áreas rurais e de difícil acesso no território do Município.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3.2 A contratação se faz indispensável para garantir o dir</w:t>
      </w:r>
      <w:r>
        <w:rPr>
          <w:rFonts w:ascii="Bookman Old Style" w:eastAsia="Bookman Old Style" w:hAnsi="Bookman Old Style" w:cs="Bookman Old Style"/>
        </w:rPr>
        <w:t>eito constitucional à educação</w:t>
      </w:r>
      <w:r>
        <w:rPr>
          <w:rFonts w:ascii="Bookman Old Style" w:eastAsia="Bookman Old Style" w:hAnsi="Bookman Old Style" w:cs="Bookman Old Style"/>
          <w:b/>
        </w:rPr>
        <w:t>,</w:t>
      </w:r>
      <w:r>
        <w:rPr>
          <w:rFonts w:ascii="Bookman Old Style" w:eastAsia="Bookman Old Style" w:hAnsi="Bookman Old Style" w:cs="Bookman Old Style"/>
        </w:rPr>
        <w:t xml:space="preserve"> conforme previsto no artigo 205 da Constituição Federal, e a igualdade de condições de acesso e permanência na escola</w:t>
      </w:r>
      <w:r>
        <w:rPr>
          <w:rFonts w:ascii="Bookman Old Style" w:eastAsia="Bookman Old Style" w:hAnsi="Bookman Old Style" w:cs="Bookman Old Style"/>
          <w:b/>
        </w:rPr>
        <w:t>,</w:t>
      </w:r>
      <w:r>
        <w:rPr>
          <w:rFonts w:ascii="Bookman Old Style" w:eastAsia="Bookman Old Style" w:hAnsi="Bookman Old Style" w:cs="Bookman Old Style"/>
        </w:rPr>
        <w:t xml:space="preserve"> conforme estabelece a Lei de Diretrizes e Bases da Educação Nacional (Lei nº 9.394/1996).</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3.3 O Municípi</w:t>
      </w:r>
      <w:r>
        <w:rPr>
          <w:rFonts w:ascii="Bookman Old Style" w:eastAsia="Bookman Old Style" w:hAnsi="Bookman Old Style" w:cs="Bookman Old Style"/>
        </w:rPr>
        <w:t>o de Ibaiti possui extensa área territorial, com inúmeras comunidades rurais distantes da zona urbana e das unidades escolares. Muitos estudantes não dispõem de transporte próprio ou público que possibilite o deslocamento diário até as escolas. Assim, a ma</w:t>
      </w:r>
      <w:r>
        <w:rPr>
          <w:rFonts w:ascii="Bookman Old Style" w:eastAsia="Bookman Old Style" w:hAnsi="Bookman Old Style" w:cs="Bookman Old Style"/>
        </w:rPr>
        <w:t>nutenção do transporte escolar gratuito é condição essencial para assegurar a frequência e o aproveitamento escolar dos alunos, além de contribuir para a redução da evasão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3.4 A frota própria municipal é insuficiente para atender a totalidade das</w:t>
      </w:r>
      <w:r>
        <w:rPr>
          <w:rFonts w:ascii="Bookman Old Style" w:eastAsia="Bookman Old Style" w:hAnsi="Bookman Old Style" w:cs="Bookman Old Style"/>
        </w:rPr>
        <w:t xml:space="preserve"> rotas existentes, especialmente considerando o aumento da demanda e a necessidade de veículos adequados ao transporte seguro de estudantes, em conformidade com o Código de Trânsito Brasileiro (CTB) e as normas do Fundo Nacional de Desenvolvimento da Educa</w:t>
      </w:r>
      <w:r>
        <w:rPr>
          <w:rFonts w:ascii="Bookman Old Style" w:eastAsia="Bookman Old Style" w:hAnsi="Bookman Old Style" w:cs="Bookman Old Style"/>
        </w:rPr>
        <w:t>ção (FNDE)</w:t>
      </w:r>
      <w:r>
        <w:rPr>
          <w:rFonts w:ascii="Bookman Old Style" w:eastAsia="Bookman Old Style" w:hAnsi="Bookman Old Style" w:cs="Bookman Old Style"/>
          <w:b/>
        </w:rPr>
        <w:t>.</w:t>
      </w:r>
      <w:r>
        <w:rPr>
          <w:rFonts w:ascii="Bookman Old Style" w:eastAsia="Bookman Old Style" w:hAnsi="Bookman Old Style" w:cs="Bookman Old Style"/>
        </w:rPr>
        <w:t xml:space="preserve"> Dessa forma, torna-se necessária a complementação do serviço mediante contratação de empresa terceirizada</w:t>
      </w:r>
      <w:r>
        <w:rPr>
          <w:rFonts w:ascii="Bookman Old Style" w:eastAsia="Bookman Old Style" w:hAnsi="Bookman Old Style" w:cs="Bookman Old Style"/>
          <w:b/>
        </w:rPr>
        <w:t>,</w:t>
      </w:r>
      <w:r>
        <w:rPr>
          <w:rFonts w:ascii="Bookman Old Style" w:eastAsia="Bookman Old Style" w:hAnsi="Bookman Old Style" w:cs="Bookman Old Style"/>
        </w:rPr>
        <w:t xml:space="preserve"> garantindo regularidade, segurança e qualidade no deslocamento dos alunos.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3.5 O serviço a ser contratado compreenderá 23 (vinte e três)</w:t>
      </w:r>
      <w:r>
        <w:rPr>
          <w:rFonts w:ascii="Bookman Old Style" w:eastAsia="Bookman Old Style" w:hAnsi="Bookman Old Style" w:cs="Bookman Old Style"/>
        </w:rPr>
        <w:t xml:space="preserve"> rotas</w:t>
      </w:r>
      <w:r>
        <w:rPr>
          <w:rFonts w:ascii="Bookman Old Style" w:eastAsia="Bookman Old Style" w:hAnsi="Bookman Old Style" w:cs="Bookman Old Style"/>
          <w:b/>
        </w:rPr>
        <w:t>,</w:t>
      </w:r>
      <w:r>
        <w:rPr>
          <w:rFonts w:ascii="Bookman Old Style" w:eastAsia="Bookman Old Style" w:hAnsi="Bookman Old Style" w:cs="Bookman Old Style"/>
        </w:rPr>
        <w:t xml:space="preserve"> totalizando aproximadamente 743.000 km anuais, com atendimento em 200 dias letivos, utilizando veículos do tipo ônibus, micro-ônibus e vans, conforme especificado no quadro de rotas e valores constantes do Termo de Referência. O valor total estimad</w:t>
      </w:r>
      <w:r>
        <w:rPr>
          <w:rFonts w:ascii="Bookman Old Style" w:eastAsia="Bookman Old Style" w:hAnsi="Bookman Old Style" w:cs="Bookman Old Style"/>
        </w:rPr>
        <w:t xml:space="preserve">o do contrato é de </w:t>
      </w:r>
      <w:r>
        <w:rPr>
          <w:rFonts w:ascii="Bookman Old Style" w:eastAsia="Bookman Old Style" w:hAnsi="Bookman Old Style" w:cs="Bookman Old Style"/>
          <w:b/>
        </w:rPr>
        <w:t>R$ 5.142.786,00 (cinco milhões, cento e quarenta e dois mil, setecentos e oitenta e seis reais)</w:t>
      </w:r>
      <w:r>
        <w:rPr>
          <w:rFonts w:ascii="Bookman Old Style" w:eastAsia="Bookman Old Style" w:hAnsi="Bookman Old Style" w:cs="Bookman Old Style"/>
        </w:rPr>
        <w:t xml:space="preserve">, calculado com base em pesquisa de mercado atualizada e nos parâmetros de custo por quilômetro </w:t>
      </w:r>
      <w:proofErr w:type="gramStart"/>
      <w:r>
        <w:rPr>
          <w:rFonts w:ascii="Bookman Old Style" w:eastAsia="Bookman Old Style" w:hAnsi="Bookman Old Style" w:cs="Bookman Old Style"/>
        </w:rPr>
        <w:t>rodado praticados por empresas do ramo na regi</w:t>
      </w:r>
      <w:r>
        <w:rPr>
          <w:rFonts w:ascii="Bookman Old Style" w:eastAsia="Bookman Old Style" w:hAnsi="Bookman Old Style" w:cs="Bookman Old Style"/>
        </w:rPr>
        <w:t>ão</w:t>
      </w:r>
      <w:proofErr w:type="gramEnd"/>
      <w:r>
        <w:rPr>
          <w:rFonts w:ascii="Bookman Old Style" w:eastAsia="Bookman Old Style" w:hAnsi="Bookman Old Style" w:cs="Bookman Old Style"/>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3.6 A execução adequada deste serviço é fundamental para o pleno funcionamento da rede municipal de ensino</w:t>
      </w:r>
      <w:r>
        <w:rPr>
          <w:rFonts w:ascii="Bookman Old Style" w:eastAsia="Bookman Old Style" w:hAnsi="Bookman Old Style" w:cs="Bookman Old Style"/>
          <w:b/>
        </w:rPr>
        <w:t>,</w:t>
      </w:r>
      <w:r>
        <w:rPr>
          <w:rFonts w:ascii="Bookman Old Style" w:eastAsia="Bookman Old Style" w:hAnsi="Bookman Old Style" w:cs="Bookman Old Style"/>
        </w:rPr>
        <w:t xml:space="preserve"> possibilitando que todos os alunos tenham acesso às unidades escolares, especialmente aqueles residentes nas comunidades de difícil acesso. A c</w:t>
      </w:r>
      <w:r>
        <w:rPr>
          <w:rFonts w:ascii="Bookman Old Style" w:eastAsia="Bookman Old Style" w:hAnsi="Bookman Old Style" w:cs="Bookman Old Style"/>
        </w:rPr>
        <w:t>ontratação visa, portanto, atender a uma necessidade pública contínua e essencial</w:t>
      </w:r>
      <w:r>
        <w:rPr>
          <w:rFonts w:ascii="Bookman Old Style" w:eastAsia="Bookman Old Style" w:hAnsi="Bookman Old Style" w:cs="Bookman Old Style"/>
          <w:b/>
        </w:rPr>
        <w:t xml:space="preserve">, </w:t>
      </w:r>
      <w:r>
        <w:rPr>
          <w:rFonts w:ascii="Bookman Old Style" w:eastAsia="Bookman Old Style" w:hAnsi="Bookman Old Style" w:cs="Bookman Old Style"/>
        </w:rPr>
        <w:t xml:space="preserve">de forma planejada e eficiente, em observância aos princípios da </w:t>
      </w:r>
      <w:r>
        <w:rPr>
          <w:rFonts w:ascii="Bookman Old Style" w:eastAsia="Bookman Old Style" w:hAnsi="Bookman Old Style" w:cs="Bookman Old Style"/>
          <w:b/>
        </w:rPr>
        <w:t>legalidade, eficiência, continuidade do serviço público e economicidade</w:t>
      </w:r>
      <w:r>
        <w:rPr>
          <w:rFonts w:ascii="Bookman Old Style" w:eastAsia="Bookman Old Style" w:hAnsi="Bookman Old Style" w:cs="Bookman Old Style"/>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lastRenderedPageBreak/>
        <w:t>3.7 Diante do exposto</w:t>
      </w:r>
      <w:proofErr w:type="gramStart"/>
      <w:r>
        <w:rPr>
          <w:rFonts w:ascii="Bookman Old Style" w:eastAsia="Bookman Old Style" w:hAnsi="Bookman Old Style" w:cs="Bookman Old Style"/>
        </w:rPr>
        <w:t>, justifica</w:t>
      </w:r>
      <w:proofErr w:type="gramEnd"/>
      <w:r>
        <w:rPr>
          <w:rFonts w:ascii="Bookman Old Style" w:eastAsia="Bookman Old Style" w:hAnsi="Bookman Old Style" w:cs="Bookman Old Style"/>
        </w:rPr>
        <w:t xml:space="preserve"> –</w:t>
      </w:r>
      <w:r>
        <w:rPr>
          <w:rFonts w:ascii="Bookman Old Style" w:eastAsia="Bookman Old Style" w:hAnsi="Bookman Old Style" w:cs="Bookman Old Style"/>
        </w:rPr>
        <w:t xml:space="preserve"> se a necessidade de realização de processo licitatório para contratação de empresa especializada em transporte escolar para o ano letivo de 2026, garantindo a prestação do serviço de forma regular, segura e em conformidade com a legislação vigente.</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 xml:space="preserve">4.  </w:t>
      </w:r>
      <w:r>
        <w:rPr>
          <w:rFonts w:ascii="Bookman Old Style" w:eastAsia="Bookman Old Style" w:hAnsi="Bookman Old Style" w:cs="Bookman Old Style"/>
          <w:b/>
        </w:rPr>
        <w:t xml:space="preserve">    ESPECIFICAÇÕES TÉCNICAS / VALORES REFERENCIAIS DE MERCADO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 xml:space="preserve">              4.1</w:t>
      </w:r>
      <w:r>
        <w:rPr>
          <w:rFonts w:ascii="Bookman Old Style" w:eastAsia="Bookman Old Style" w:hAnsi="Bookman Old Style" w:cs="Bookman Old Style"/>
        </w:rPr>
        <w:t xml:space="preserve"> </w:t>
      </w:r>
      <w:r>
        <w:rPr>
          <w:rFonts w:ascii="Bookman Old Style" w:eastAsia="Bookman Old Style" w:hAnsi="Bookman Old Style" w:cs="Bookman Old Style"/>
          <w:b/>
        </w:rPr>
        <w:t xml:space="preserve">ITENS, QUANTIDADES E DESCRIÇÃO DOS </w:t>
      </w:r>
      <w:proofErr w:type="gramStart"/>
      <w:r>
        <w:rPr>
          <w:rFonts w:ascii="Bookman Old Style" w:eastAsia="Bookman Old Style" w:hAnsi="Bookman Old Style" w:cs="Bookman Old Style"/>
          <w:b/>
        </w:rPr>
        <w:t>SERVIÇOS</w:t>
      </w:r>
      <w:proofErr w:type="gramEnd"/>
    </w:p>
    <w:p w:rsidR="003E03F3" w:rsidRDefault="003E03F3">
      <w:pPr>
        <w:widowControl/>
        <w:jc w:val="both"/>
      </w:pPr>
    </w:p>
    <w:tbl>
      <w:tblPr>
        <w:tblW w:w="9270" w:type="dxa"/>
        <w:tblInd w:w="8" w:type="dxa"/>
        <w:tblLayout w:type="fixed"/>
        <w:tblCellMar>
          <w:left w:w="0" w:type="dxa"/>
          <w:right w:w="0" w:type="dxa"/>
        </w:tblCellMar>
        <w:tblLook w:val="04A0" w:firstRow="1" w:lastRow="0" w:firstColumn="1" w:lastColumn="0" w:noHBand="0" w:noVBand="1"/>
      </w:tblPr>
      <w:tblGrid>
        <w:gridCol w:w="984"/>
        <w:gridCol w:w="576"/>
        <w:gridCol w:w="6574"/>
        <w:gridCol w:w="1136"/>
      </w:tblGrid>
      <w:tr w:rsidR="003E03F3">
        <w:trPr>
          <w:trHeight w:val="48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proofErr w:type="gramStart"/>
            <w:r>
              <w:rPr>
                <w:rFonts w:ascii="Bookman Old Style" w:eastAsia="Bookman Old Style" w:hAnsi="Bookman Old Style" w:cs="Bookman Old Style"/>
                <w:b/>
                <w:sz w:val="18"/>
              </w:rPr>
              <w:t>Tipo veiculo</w:t>
            </w:r>
            <w:proofErr w:type="gramEnd"/>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60"/>
              <w:jc w:val="center"/>
            </w:pPr>
            <w:r>
              <w:rPr>
                <w:rFonts w:ascii="Bookman Old Style" w:eastAsia="Bookman Old Style" w:hAnsi="Bookman Old Style" w:cs="Bookman Old Style"/>
                <w:b/>
                <w:sz w:val="18"/>
              </w:rPr>
              <w:t>Lote</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b/>
                <w:sz w:val="18"/>
              </w:rPr>
              <w:t>Serviço</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225" w:hanging="195"/>
              <w:jc w:val="center"/>
            </w:pPr>
            <w:r>
              <w:rPr>
                <w:rFonts w:ascii="Bookman Old Style" w:eastAsia="Bookman Old Style" w:hAnsi="Bookman Old Style" w:cs="Bookman Old Style"/>
                <w:b/>
                <w:sz w:val="18"/>
              </w:rPr>
              <w:t>Quantidade (KM)</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 xml:space="preserve"> 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1</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01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AMORA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PRETA</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COM 16 LUGARES - 08 </w:t>
            </w:r>
            <w:r>
              <w:rPr>
                <w:rFonts w:ascii="Bookman Old Style" w:eastAsia="Bookman Old Style" w:hAnsi="Bookman Old Style" w:cs="Bookman Old Style"/>
                <w:b/>
                <w:sz w:val="18"/>
              </w:rPr>
              <w:t>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ida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Amora preta, vai 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e segue até Amorinha,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vai</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na Vila Rural, retorna escola (Saída para Iba</w:t>
            </w:r>
            <w:r>
              <w:rPr>
                <w:rFonts w:ascii="Bookman Old Style" w:eastAsia="Bookman Old Style" w:hAnsi="Bookman Old Style" w:cs="Bookman Old Style"/>
                <w:sz w:val="18"/>
              </w:rPr>
              <w:t xml:space="preserve">iti se houver </w:t>
            </w:r>
            <w:proofErr w:type="spellStart"/>
            <w:r>
              <w:rPr>
                <w:rFonts w:ascii="Bookman Old Style" w:eastAsia="Bookman Old Style" w:hAnsi="Bookman Old Style" w:cs="Bookman Old Style"/>
                <w:sz w:val="18"/>
              </w:rPr>
              <w:t>nessecidade</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vai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vila rural, retorn</w:t>
            </w:r>
            <w:r>
              <w:rPr>
                <w:rFonts w:ascii="Bookman Old Style" w:eastAsia="Bookman Old Style" w:hAnsi="Bookman Old Style" w:cs="Bookman Old Style"/>
                <w:sz w:val="18"/>
              </w:rPr>
              <w:t>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62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sentido PR 272, vai até o Carvãozinho,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retorna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vai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vila rural, retorna escola da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63</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187 KM</w:t>
            </w:r>
            <w:proofErr w:type="gramEnd"/>
            <w:r>
              <w:rPr>
                <w:rFonts w:ascii="Calibri" w:eastAsia="Calibri" w:hAnsi="Calibri" w:cs="Calibri"/>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15"/>
              <w:jc w:val="both"/>
            </w:pP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37.400</w:t>
            </w:r>
          </w:p>
        </w:tc>
      </w:tr>
      <w:tr w:rsidR="003E03F3">
        <w:trPr>
          <w:trHeight w:val="82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MICRO 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2</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02 - AMORINHA - VEÍCULO COM 20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IDA MANHÃ </w:t>
            </w:r>
            <w:r>
              <w:rPr>
                <w:rFonts w:ascii="Bookman Old Style" w:eastAsia="Bookman Old Style" w:hAnsi="Bookman Old Style" w:cs="Bookman Old Style"/>
                <w:sz w:val="18"/>
              </w:rPr>
              <w:t>- Ponto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referência Saída 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o Fogaça, retorno, Pio Goulart 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Amorinha. Total </w:t>
            </w:r>
            <w:proofErr w:type="gramStart"/>
            <w:r>
              <w:rPr>
                <w:rFonts w:ascii="Bookman Old Style" w:eastAsia="Bookman Old Style" w:hAnsi="Bookman Old Style" w:cs="Bookman Old Style"/>
                <w:sz w:val="18"/>
              </w:rPr>
              <w:t>34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 Ponto de referência saída escola do Distrito da </w:t>
            </w:r>
            <w:r>
              <w:rPr>
                <w:rFonts w:ascii="Bookman Old Style" w:eastAsia="Bookman Old Style" w:hAnsi="Bookman Old Style" w:cs="Bookman Old Style"/>
                <w:sz w:val="18"/>
              </w:rPr>
              <w:t>Amorinha até o Fogaça e Pio e retorna. Saída escola da Amorinha até o Bairro Goulart passa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entrada do Zé </w:t>
            </w:r>
            <w:proofErr w:type="gramStart"/>
            <w:r>
              <w:rPr>
                <w:rFonts w:ascii="Bookman Old Style" w:eastAsia="Bookman Old Style" w:hAnsi="Bookman Old Style" w:cs="Bookman Old Style"/>
                <w:sz w:val="18"/>
              </w:rPr>
              <w:t>do óculos</w:t>
            </w:r>
            <w:proofErr w:type="gramEnd"/>
            <w:r>
              <w:rPr>
                <w:rFonts w:ascii="Bookman Old Style" w:eastAsia="Bookman Old Style" w:hAnsi="Bookman Old Style" w:cs="Bookman Old Style"/>
                <w:sz w:val="18"/>
              </w:rPr>
              <w:t xml:space="preserve"> e passa pela ponte da captação de água até o sítio do Fábio e retorna á escola.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34</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 Ponto de referência, saída da escola da amorinha até o Fogaça e Pio, retorna á Escola bairro Amorinha. Saída da escola Amorinha até o bairro dos Goulart</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entrada do Zé do óculos e pass</w:t>
            </w:r>
            <w:r>
              <w:rPr>
                <w:rFonts w:ascii="Bookman Old Style" w:eastAsia="Bookman Old Style" w:hAnsi="Bookman Old Style" w:cs="Bookman Old Style"/>
                <w:sz w:val="18"/>
              </w:rPr>
              <w:t>a pela ponte da captação de água até o sítio do Fábio e retorna para 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34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NOITE</w:t>
            </w:r>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Ponto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referência, saída da escola da amorinha até o Fogaça e Pio, retorna á escola bairro Amorinha. Saída da escola Amorinha até o </w:t>
            </w:r>
            <w:r>
              <w:rPr>
                <w:rFonts w:ascii="Bookman Old Style" w:eastAsia="Bookman Old Style" w:hAnsi="Bookman Old Style" w:cs="Bookman Old Style"/>
                <w:sz w:val="18"/>
              </w:rPr>
              <w:t>bairro dos Goulart</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entrada do Zé do óculos e passa pela ponte da captação de água até o sítio do Fábio e retorna para 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34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136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w:t>
            </w:r>
            <w:r>
              <w:rPr>
                <w:rFonts w:ascii="Bookman Old Style" w:eastAsia="Bookman Old Style" w:hAnsi="Bookman Old Style" w:cs="Bookman Old Style"/>
                <w:sz w:val="18"/>
              </w:rPr>
              <w:t>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condições </w:t>
            </w:r>
            <w:r>
              <w:rPr>
                <w:rFonts w:ascii="Bookman Old Style" w:eastAsia="Bookman Old Style" w:hAnsi="Bookman Old Style" w:cs="Bookman Old Style"/>
                <w:sz w:val="18"/>
              </w:rPr>
              <w:lastRenderedPageBreak/>
              <w:t>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27.200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3</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 ESCOLAR – LINHA Nº 03 – AMORINHA CARVÃOZINHO VEÍCULO: 51 LUGARES – ATÉ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na estrada principal. Passa pelo Alto Alegre, sobe no trevo </w:t>
            </w:r>
            <w:proofErr w:type="gramStart"/>
            <w:r>
              <w:rPr>
                <w:rFonts w:ascii="Bookman Old Style" w:eastAsia="Bookman Old Style" w:hAnsi="Bookman Old Style" w:cs="Bookman Old Style"/>
                <w:sz w:val="18"/>
              </w:rPr>
              <w:t>dos Campinho</w:t>
            </w:r>
            <w:proofErr w:type="gramEnd"/>
            <w:r>
              <w:rPr>
                <w:rFonts w:ascii="Bookman Old Style" w:eastAsia="Bookman Old Style" w:hAnsi="Bookman Old Style" w:cs="Bookman Old Style"/>
                <w:sz w:val="18"/>
              </w:rPr>
              <w:t xml:space="preserve"> e retorna à escola da Amorinha.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VOLTA M</w:t>
            </w:r>
            <w:r>
              <w:rPr>
                <w:rFonts w:ascii="Bookman Old Style" w:eastAsia="Bookman Old Style" w:hAnsi="Bookman Old Style" w:cs="Bookman Old Style"/>
                <w:b/>
                <w:sz w:val="18"/>
              </w:rPr>
              <w:t>ANHÃ:</w:t>
            </w:r>
            <w:r>
              <w:rPr>
                <w:rFonts w:ascii="Bookman Old Style" w:eastAsia="Bookman Old Style" w:hAnsi="Bookman Old Style" w:cs="Bookman Old Style"/>
                <w:sz w:val="18"/>
              </w:rPr>
              <w:t xml:space="preserve">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a estrada principal, passa pelo Alto Alegre e retorna à escola da Amorinha. Total: 50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Saída da escola da </w:t>
            </w:r>
            <w:r>
              <w:rPr>
                <w:rFonts w:ascii="Bookman Old Style" w:eastAsia="Bookman Old Style" w:hAnsi="Bookman Old Style" w:cs="Bookman Old Style"/>
                <w:sz w:val="18"/>
              </w:rPr>
              <w:t>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a estrada principal, passa pelo Alto Alegre e retorna à escola da Amorinha. Total: 50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 DIÁRIO DA LINHA: 160 km</w:t>
            </w:r>
          </w:p>
          <w:p w:rsidR="003E03F3" w:rsidRDefault="007517C6">
            <w:pPr>
              <w:widowControl/>
              <w:ind w:left="15"/>
              <w:jc w:val="both"/>
            </w:pPr>
            <w:r>
              <w:rPr>
                <w:rFonts w:ascii="Bookman Old Style" w:eastAsia="Bookman Old Style" w:hAnsi="Bookman Old Style" w:cs="Bookman Old Style"/>
                <w:sz w:val="18"/>
              </w:rPr>
              <w:t xml:space="preserve">O fornecedor receberá pelo </w:t>
            </w:r>
            <w:r>
              <w:rPr>
                <w:rFonts w:ascii="Bookman Old Style" w:eastAsia="Bookman Old Style" w:hAnsi="Bookman Old Style" w:cs="Bookman Old Style"/>
                <w:sz w:val="18"/>
              </w:rPr>
              <w:t>quilômetro rodado diariamente, conforme 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32.000</w:t>
            </w:r>
          </w:p>
        </w:tc>
      </w:tr>
      <w:tr w:rsidR="003E03F3">
        <w:trPr>
          <w:trHeight w:val="61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 xml:space="preserve">ONIBUS </w:t>
            </w:r>
            <w:r>
              <w:rPr>
                <w:rFonts w:ascii="Bookman Old Style" w:eastAsia="Bookman Old Style" w:hAnsi="Bookman Old Style" w:cs="Bookman Old Style"/>
                <w:b/>
                <w:sz w:val="18"/>
                <w:u w:val="single"/>
              </w:rPr>
              <w:t>com monitor</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4</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04</w:t>
            </w:r>
            <w:r>
              <w:rPr>
                <w:rFonts w:ascii="Bookman Old Style" w:eastAsia="Bookman Old Style" w:hAnsi="Bookman Old Style" w:cs="Bookman Old Style"/>
                <w:b/>
                <w:spacing w:val="3"/>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APAE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VILA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GUAY</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CAMPINHO VEÍCULO COM</w:t>
            </w:r>
            <w:r>
              <w:rPr>
                <w:rFonts w:ascii="Bookman Old Style" w:eastAsia="Bookman Old Style" w:hAnsi="Bookman Old Style" w:cs="Bookman Old Style"/>
                <w:b/>
                <w:spacing w:val="-1"/>
                <w:sz w:val="18"/>
              </w:rPr>
              <w:t xml:space="preserve"> 4</w:t>
            </w:r>
            <w:r>
              <w:rPr>
                <w:rFonts w:ascii="Bookman Old Style" w:eastAsia="Bookman Old Style" w:hAnsi="Bookman Old Style" w:cs="Bookman Old Style"/>
                <w:b/>
                <w:sz w:val="18"/>
              </w:rPr>
              <w:t>2 LUGARES (O CARRO DEVERA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APRESENTAR ACESSIBILIDADE), 10 ANOS DE </w:t>
            </w:r>
            <w:r>
              <w:rPr>
                <w:rFonts w:ascii="Bookman Old Style" w:eastAsia="Bookman Old Style" w:hAnsi="Bookman Old Style" w:cs="Bookman Old Style"/>
                <w:b/>
                <w:sz w:val="18"/>
              </w:rPr>
              <w:t>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ponto dos alunos especiais, passando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pela PR 436, chega </w:t>
            </w:r>
            <w:proofErr w:type="gramStart"/>
            <w:r>
              <w:rPr>
                <w:rFonts w:ascii="Bookman Old Style" w:eastAsia="Bookman Old Style" w:hAnsi="Bookman Old Style" w:cs="Bookman Old Style"/>
                <w:sz w:val="18"/>
              </w:rPr>
              <w:t>na</w:t>
            </w:r>
            <w:proofErr w:type="gramEnd"/>
            <w:r>
              <w:rPr>
                <w:rFonts w:ascii="Bookman Old Style" w:eastAsia="Bookman Old Style" w:hAnsi="Bookman Old Style" w:cs="Bookman Old Style"/>
                <w:sz w:val="18"/>
              </w:rPr>
              <w:t xml:space="preserve"> escola APAE, centro Ibaiti, desce para APAE CHACARÁ e retorna até pedreira britador e retorna para APAE CHACARÁ.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RETORNO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A</w:t>
            </w:r>
            <w:r>
              <w:rPr>
                <w:rFonts w:ascii="Bookman Old Style" w:eastAsia="Bookman Old Style" w:hAnsi="Bookman Old Style" w:cs="Bookman Old Style"/>
                <w:sz w:val="18"/>
              </w:rPr>
              <w:t xml:space="preserve">PAE CHACARÁ até pedreira britador, volta para APAE CHACARÁ, APAE CENTRO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 xml:space="preserve">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segue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vai até o CAMPINHO, passando pelo ponto dos alunos especiais, passando pelo Aeroporto e Ped</w:t>
            </w:r>
            <w:r>
              <w:rPr>
                <w:rFonts w:ascii="Bookman Old Style" w:eastAsia="Bookman Old Style" w:hAnsi="Bookman Old Style" w:cs="Bookman Old Style"/>
                <w:sz w:val="18"/>
              </w:rPr>
              <w:t xml:space="preserve">reira, segue até a APAE CENTRO e APAE CHACARÁ.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até a Pedreira Britador, buscar aluno e retorna APAE CHACARÁ.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pacing w:val="-1"/>
                <w:sz w:val="18"/>
              </w:rPr>
              <w:t xml:space="preserve">42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Devolver o aluno na Pedreira Britador, volta na APAE CHACARÁ até Praça </w:t>
            </w:r>
            <w:proofErr w:type="spellStart"/>
            <w:r>
              <w:rPr>
                <w:rFonts w:ascii="Bookman Old Style" w:eastAsia="Bookman Old Style" w:hAnsi="Bookman Old Style" w:cs="Bookman Old Style"/>
                <w:sz w:val="18"/>
              </w:rPr>
              <w:t>Julioh</w:t>
            </w:r>
            <w:proofErr w:type="spellEnd"/>
            <w:r>
              <w:rPr>
                <w:rFonts w:ascii="Bookman Old Style" w:eastAsia="Bookman Old Style" w:hAnsi="Bookman Old Style" w:cs="Bookman Old Style"/>
                <w:sz w:val="18"/>
              </w:rPr>
              <w:t xml:space="preserve"> Farah, e para APAE CENTRO, retorn</w:t>
            </w:r>
            <w:r>
              <w:rPr>
                <w:rFonts w:ascii="Bookman Old Style" w:eastAsia="Bookman Old Style" w:hAnsi="Bookman Old Style" w:cs="Bookman Old Style"/>
                <w:sz w:val="18"/>
              </w:rPr>
              <w:t xml:space="preserve">ando ao Distrito do Campinho e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pacing w:val="-1"/>
                <w:sz w:val="18"/>
              </w:rPr>
              <w:t xml:space="preserve">42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7517C6">
            <w:pPr>
              <w:widowControl/>
              <w:jc w:val="both"/>
            </w:pPr>
            <w:r>
              <w:rPr>
                <w:rFonts w:ascii="Bookman Old Style" w:eastAsia="Bookman Old Style" w:hAnsi="Bookman Old Style" w:cs="Bookman Old Style"/>
                <w:sz w:val="18"/>
              </w:rPr>
              <w:t xml:space="preserve"> </w:t>
            </w:r>
          </w:p>
          <w:p w:rsidR="003E03F3" w:rsidRDefault="007517C6">
            <w:pPr>
              <w:widowControl/>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156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31.200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5</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 xml:space="preserve">TRANSPORTE ESCOLAR – LINHA Nº 05 – CAMPINHO / FAZENDA </w:t>
            </w:r>
            <w:r>
              <w:rPr>
                <w:rFonts w:ascii="Bookman Old Style" w:eastAsia="Bookman Old Style" w:hAnsi="Bookman Old Style" w:cs="Bookman Old Style"/>
                <w:b/>
                <w:sz w:val="18"/>
              </w:rPr>
              <w:t xml:space="preserve">DINORÁH VEÍCULO: 16 LUGARES – ATÉ </w:t>
            </w:r>
            <w:proofErr w:type="gramStart"/>
            <w:r>
              <w:rPr>
                <w:rFonts w:ascii="Bookman Old Style" w:eastAsia="Bookman Old Style" w:hAnsi="Bookman Old Style" w:cs="Bookman Old Style"/>
                <w:b/>
                <w:sz w:val="18"/>
              </w:rPr>
              <w:t>8</w:t>
            </w:r>
            <w:proofErr w:type="gramEnd"/>
            <w:r>
              <w:rPr>
                <w:rFonts w:ascii="Bookman Old Style" w:eastAsia="Bookman Old Style" w:hAnsi="Bookman Old Style" w:cs="Bookman Old Style"/>
                <w:b/>
                <w:sz w:val="18"/>
              </w:rPr>
              <w:t xml:space="preserve">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segue até o Sítio do Davi; entra pelo Diogo até a Fazenda Formosa e retorna ao Campinho.</w:t>
            </w:r>
          </w:p>
          <w:p w:rsidR="003E03F3" w:rsidRDefault="007517C6">
            <w:pPr>
              <w:widowControl/>
              <w:ind w:left="15"/>
              <w:jc w:val="both"/>
            </w:pPr>
            <w:r>
              <w:rPr>
                <w:rFonts w:ascii="Bookman Old Style" w:eastAsia="Bookman Old Style" w:hAnsi="Bookman Old Style" w:cs="Bookman Old Style"/>
                <w:sz w:val="18"/>
              </w:rPr>
              <w:t xml:space="preserve">Em seguida, saída para o Sítio do Paulinho e </w:t>
            </w:r>
            <w:r>
              <w:rPr>
                <w:rFonts w:ascii="Bookman Old Style" w:eastAsia="Bookman Old Style" w:hAnsi="Bookman Old Style" w:cs="Bookman Old Style"/>
                <w:sz w:val="18"/>
              </w:rPr>
              <w:t xml:space="preserve">Rogério e retorno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xml:space="preserve">; segue até o Sítio do Davi; entra pelo Diogo até a Fazenda </w:t>
            </w:r>
            <w:r>
              <w:rPr>
                <w:rFonts w:ascii="Bookman Old Style" w:eastAsia="Bookman Old Style" w:hAnsi="Bookman Old Style" w:cs="Bookman Old Style"/>
                <w:sz w:val="18"/>
              </w:rPr>
              <w:lastRenderedPageBreak/>
              <w:t>Formosa e retorna ao Campinho.</w:t>
            </w:r>
          </w:p>
          <w:p w:rsidR="003E03F3" w:rsidRDefault="007517C6">
            <w:pPr>
              <w:widowControl/>
              <w:ind w:left="15"/>
              <w:jc w:val="both"/>
            </w:pPr>
            <w:r>
              <w:rPr>
                <w:rFonts w:ascii="Bookman Old Style" w:eastAsia="Bookman Old Style" w:hAnsi="Bookman Old Style" w:cs="Bookman Old Style"/>
                <w:sz w:val="18"/>
              </w:rPr>
              <w:t>Em seguida, saída para o Sítio do Paulinho e Rogério e</w:t>
            </w:r>
            <w:r>
              <w:rPr>
                <w:rFonts w:ascii="Bookman Old Style" w:eastAsia="Bookman Old Style" w:hAnsi="Bookman Old Style" w:cs="Bookman Old Style"/>
                <w:sz w:val="18"/>
              </w:rPr>
              <w:t xml:space="preserve"> retorno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xml:space="preserve">; passa pelo Diogo até a Fazenda </w:t>
            </w:r>
            <w:proofErr w:type="spellStart"/>
            <w:r>
              <w:rPr>
                <w:rFonts w:ascii="Bookman Old Style" w:eastAsia="Bookman Old Style" w:hAnsi="Bookman Old Style" w:cs="Bookman Old Style"/>
                <w:sz w:val="18"/>
              </w:rPr>
              <w:t>Loça</w:t>
            </w:r>
            <w:proofErr w:type="spell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Sítio da Polaca (atrás do Aerop</w:t>
            </w:r>
            <w:r>
              <w:rPr>
                <w:rFonts w:ascii="Bookman Old Style" w:eastAsia="Bookman Old Style" w:hAnsi="Bookman Old Style" w:cs="Bookman Old Style"/>
                <w:sz w:val="18"/>
              </w:rPr>
              <w:t xml:space="preserve">orto) vai até o Sítio do Paulino e Rogério e retorna ao Campinho. Total: </w:t>
            </w:r>
            <w:proofErr w:type="gramStart"/>
            <w:r>
              <w:rPr>
                <w:rFonts w:ascii="Bookman Old Style" w:eastAsia="Bookman Old Style" w:hAnsi="Bookman Old Style" w:cs="Bookman Old Style"/>
                <w:sz w:val="18"/>
              </w:rPr>
              <w:t>37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Saída do Campinho até Santa Laura – ramificação – Sítio do Lambari; segue até a escola do Distrito de Euzébio de Oliveira (se houver necessidade) e retorna ao Campinho. Total: 40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 DIÁRIO DA LINHA: 188 km</w:t>
            </w:r>
          </w:p>
          <w:p w:rsidR="003E03F3" w:rsidRDefault="007517C6">
            <w:pPr>
              <w:widowControl/>
              <w:ind w:left="15"/>
              <w:jc w:val="both"/>
            </w:pPr>
            <w:r>
              <w:rPr>
                <w:rFonts w:ascii="Bookman Old Style" w:eastAsia="Bookman Old Style" w:hAnsi="Bookman Old Style" w:cs="Bookman Old Style"/>
                <w:sz w:val="18"/>
              </w:rPr>
              <w:t>O fornecedor receberá pelo quilômetro roda</w:t>
            </w:r>
            <w:r>
              <w:rPr>
                <w:rFonts w:ascii="Bookman Old Style" w:eastAsia="Bookman Old Style" w:hAnsi="Bookman Old Style" w:cs="Bookman Old Style"/>
                <w:sz w:val="18"/>
              </w:rPr>
              <w:t>do diariamente, conforme 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37.600</w:t>
            </w:r>
          </w:p>
        </w:tc>
      </w:tr>
      <w:tr w:rsidR="003E03F3">
        <w:trPr>
          <w:trHeight w:val="69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 xml:space="preserve">ONIBUS </w:t>
            </w:r>
            <w:r>
              <w:rPr>
                <w:rFonts w:ascii="Bookman Old Style" w:eastAsia="Bookman Old Style" w:hAnsi="Bookman Old Style" w:cs="Bookman Old Style"/>
                <w:b/>
                <w:sz w:val="18"/>
                <w:u w:val="single"/>
              </w:rPr>
              <w:t xml:space="preserve">com </w:t>
            </w:r>
            <w:proofErr w:type="spellStart"/>
            <w:r>
              <w:rPr>
                <w:rFonts w:ascii="Bookman Old Style" w:eastAsia="Bookman Old Style" w:hAnsi="Bookman Old Style" w:cs="Bookman Old Style"/>
                <w:b/>
                <w:sz w:val="18"/>
                <w:u w:val="single"/>
              </w:rPr>
              <w:t>nonitor</w:t>
            </w:r>
            <w:proofErr w:type="spellEnd"/>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6</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06 – DIVISA DO MUNICIPIO ARAPOTI /PINHALÃO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33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Saída de Ibaiti até a divi</w:t>
            </w:r>
            <w:r>
              <w:rPr>
                <w:rFonts w:ascii="Bookman Old Style" w:eastAsia="Bookman Old Style" w:hAnsi="Bookman Old Style" w:cs="Bookman Old Style"/>
                <w:sz w:val="18"/>
              </w:rPr>
              <w:t xml:space="preserve">sa 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município de Pinhalão ponto de referência estrada da Lavrinha,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w:t>
            </w:r>
            <w:r>
              <w:rPr>
                <w:rFonts w:ascii="Bookman Old Style" w:eastAsia="Bookman Old Style" w:hAnsi="Bookman Old Style" w:cs="Bookman Old Style"/>
                <w:sz w:val="18"/>
              </w:rPr>
              <w:t xml:space="preserve">Segue pela PR 531 até Patrimônio do Café, segue até a Praça Júlio Farah e </w:t>
            </w:r>
            <w:proofErr w:type="gramStart"/>
            <w:r>
              <w:rPr>
                <w:rFonts w:ascii="Bookman Old Style" w:eastAsia="Bookman Old Style" w:hAnsi="Bookman Old Style" w:cs="Bookman Old Style"/>
                <w:sz w:val="18"/>
              </w:rPr>
              <w:t>CEEP</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Saída do CEEP até a Praça Júlio Farah, Patrimônio do Café,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w:t>
            </w:r>
            <w:r>
              <w:rPr>
                <w:rFonts w:ascii="Bookman Old Style" w:eastAsia="Bookman Old Style" w:hAnsi="Bookman Old Style" w:cs="Bookman Old Style"/>
                <w:sz w:val="18"/>
              </w:rPr>
              <w:t xml:space="preserve">Segundo Mato e retorna pela PR 531, divisa 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do município de Pinhalão ponto de referência estrada da Lavrinha e retorna a Praça Júlio.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 xml:space="preserve">IDA TARDE: </w:t>
            </w:r>
            <w:r>
              <w:rPr>
                <w:rFonts w:ascii="Bookman Old Style" w:eastAsia="Bookman Old Style" w:hAnsi="Bookman Old Style" w:cs="Bookman Old Style"/>
                <w:sz w:val="18"/>
              </w:rPr>
              <w:t xml:space="preserve">Saída de Ibaiti até a divisa </w:t>
            </w:r>
            <w:r>
              <w:rPr>
                <w:rFonts w:ascii="Bookman Old Style" w:eastAsia="Bookman Old Style" w:hAnsi="Bookman Old Style" w:cs="Bookman Old Style"/>
                <w:sz w:val="18"/>
              </w:rPr>
              <w:t xml:space="preserve">município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município de Pinhalão ponto de referência estrada da Lavrinha,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estrada Pedreira, até o Segundo Mato e retorna. Seg</w:t>
            </w:r>
            <w:r>
              <w:rPr>
                <w:rFonts w:ascii="Bookman Old Style" w:eastAsia="Bookman Old Style" w:hAnsi="Bookman Old Style" w:cs="Bookman Old Style"/>
                <w:sz w:val="18"/>
              </w:rPr>
              <w:t xml:space="preserve">ue pela PR 531 até Patrimônio do Café, segue até a Praça Júlio Farah e CEEP.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15"/>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do CEEP até a Praça Júlio Farah, Patrimônio do Café,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estrada Pedreira, a</w:t>
            </w:r>
            <w:r>
              <w:rPr>
                <w:rFonts w:ascii="Bookman Old Style" w:eastAsia="Bookman Old Style" w:hAnsi="Bookman Old Style" w:cs="Bookman Old Style"/>
                <w:sz w:val="18"/>
              </w:rPr>
              <w:t xml:space="preserve">té o Segundo Mato e retorna pela PR 531, divisa munícipio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do munícipio de Pinhalão ponto de referência estrada da Lavrinha e retorna a Praça Júlio.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15"/>
            </w:pPr>
          </w:p>
          <w:p w:rsidR="003E03F3" w:rsidRDefault="007517C6">
            <w:pPr>
              <w:widowControl/>
              <w:ind w:left="15"/>
            </w:pP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b/>
                <w:sz w:val="18"/>
              </w:rPr>
              <w:t>TOTAL 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 168 km</w:t>
            </w:r>
          </w:p>
          <w:p w:rsidR="003E03F3" w:rsidRDefault="003E03F3">
            <w:pPr>
              <w:widowControl/>
            </w:pPr>
          </w:p>
          <w:p w:rsidR="003E03F3" w:rsidRDefault="007517C6">
            <w:pPr>
              <w:widowControl/>
              <w:ind w:left="15"/>
              <w:jc w:val="both"/>
            </w:pPr>
            <w:r>
              <w:rPr>
                <w:rFonts w:ascii="Bookman Old Style" w:eastAsia="Bookman Old Style" w:hAnsi="Bookman Old Style" w:cs="Bookman Old Style"/>
                <w:sz w:val="18"/>
              </w:rPr>
              <w:t>O Fornecedor receb</w:t>
            </w:r>
            <w:r>
              <w:rPr>
                <w:rFonts w:ascii="Bookman Old Style" w:eastAsia="Bookman Old Style" w:hAnsi="Bookman Old Style" w:cs="Bookman Old Style"/>
                <w:sz w:val="18"/>
              </w:rPr>
              <w:t>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33.600</w:t>
            </w:r>
          </w:p>
        </w:tc>
      </w:tr>
      <w:tr w:rsidR="003E03F3">
        <w:trPr>
          <w:trHeight w:val="55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7</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07 - EUZÉBIO DE OLIVEIRA / CAMPINHO - VEÍCULO COM 16 LUGARES - 08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Saída Euzébio de Oliveira, até o cruzamento da estrada do bairro Anchieta retorna para Sitio Santa Cristina, segue estrada Brasília até o início da mata e entra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xml:space="preserve"> e retorna pela estrada principal. Segue para a entrada do sítio Bati</w:t>
            </w:r>
            <w:r>
              <w:rPr>
                <w:rFonts w:ascii="Bookman Old Style" w:eastAsia="Bookman Old Style" w:hAnsi="Bookman Old Style" w:cs="Bookman Old Style"/>
                <w:sz w:val="18"/>
              </w:rPr>
              <w:t xml:space="preserve">sta e Cleiton e </w:t>
            </w:r>
            <w:r>
              <w:rPr>
                <w:rFonts w:ascii="Bookman Old Style" w:eastAsia="Bookman Old Style" w:hAnsi="Bookman Old Style" w:cs="Bookman Old Style"/>
                <w:sz w:val="18"/>
              </w:rPr>
              <w:lastRenderedPageBreak/>
              <w:t>retorna para a estrada principal, segue a ramificação do Sítio Maninho e retorna para a estrada principal, Sitio Leandro, segue até Euzébio de Oliveira.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40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EUZÉBIO DE OLIVEIRA / 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CAMPINHO:</w:t>
            </w:r>
            <w:r>
              <w:rPr>
                <w:rFonts w:ascii="Bookman Old Style" w:eastAsia="Bookman Old Style" w:hAnsi="Bookman Old Style" w:cs="Bookman Old Style"/>
                <w:sz w:val="18"/>
              </w:rPr>
              <w:t xml:space="preserve"> Saída Euzébio, segue est</w:t>
            </w:r>
            <w:r>
              <w:rPr>
                <w:rFonts w:ascii="Bookman Old Style" w:eastAsia="Bookman Old Style" w:hAnsi="Bookman Old Style" w:cs="Bookman Old Style"/>
                <w:sz w:val="18"/>
              </w:rPr>
              <w:t xml:space="preserve">rada Brasília até o início da mata e entra nas ramificações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retorna pela estrada principal, segue para a entrada do Sítio Batista e retorna para a estrada principal, segue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 ramificação do Sítio Maninho e retorna para a estrada p</w:t>
            </w:r>
            <w:r>
              <w:rPr>
                <w:rFonts w:ascii="Bookman Old Style" w:eastAsia="Bookman Old Style" w:hAnsi="Bookman Old Style" w:cs="Bookman Old Style"/>
                <w:sz w:val="18"/>
              </w:rPr>
              <w:t xml:space="preserve">rincipal, Fazenda São Joaquim, vai pela PR 435 até a escola do Campinho.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para o Sítio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Fazenda Rancho Alegre, retorna a Escola do Campinho. Total: 48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 CAMPINHO</w:t>
            </w:r>
            <w:proofErr w:type="gramEnd"/>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Saída escola do campinho, Fazenda Rancho Alegre, Síti</w:t>
            </w:r>
            <w:r>
              <w:rPr>
                <w:rFonts w:ascii="Bookman Old Style" w:eastAsia="Bookman Old Style" w:hAnsi="Bookman Old Style" w:cs="Bookman Old Style"/>
                <w:sz w:val="18"/>
              </w:rPr>
              <w:t xml:space="preserve">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xml:space="preserve"> volta para escola 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 pela PR 435,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Joaquim e retorna para a estrada principal. Segue a ramificação do Sítio Maninho, retorna para a estrada principal, segue para a entrada do Sítio Batista e Sitio Cleiton, retorna para estrad</w:t>
            </w:r>
            <w:r>
              <w:rPr>
                <w:rFonts w:ascii="Bookman Old Style" w:eastAsia="Bookman Old Style" w:hAnsi="Bookman Old Style" w:cs="Bookman Old Style"/>
                <w:sz w:val="18"/>
              </w:rPr>
              <w:t>a principal, Sitio Lambari e segue até Euzébio de Oliveira.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48</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136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27.200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 xml:space="preserve">ONIBUS </w:t>
            </w:r>
            <w:r>
              <w:rPr>
                <w:rFonts w:ascii="Bookman Old Style" w:eastAsia="Bookman Old Style" w:hAnsi="Bookman Old Style" w:cs="Bookman Old Style"/>
                <w:b/>
                <w:sz w:val="18"/>
                <w:u w:val="single"/>
              </w:rPr>
              <w:t xml:space="preserve">com </w:t>
            </w:r>
            <w:proofErr w:type="spellStart"/>
            <w:r>
              <w:rPr>
                <w:rFonts w:ascii="Bookman Old Style" w:eastAsia="Bookman Old Style" w:hAnsi="Bookman Old Style" w:cs="Bookman Old Style"/>
                <w:b/>
                <w:sz w:val="18"/>
                <w:u w:val="single"/>
              </w:rPr>
              <w:t>nonitor</w:t>
            </w:r>
            <w:proofErr w:type="spellEnd"/>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sz w:val="18"/>
              </w:rPr>
              <w:t>8</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 ESCOLAR LIN</w:t>
            </w:r>
            <w:r>
              <w:rPr>
                <w:rFonts w:ascii="Bookman Old Style" w:eastAsia="Bookman Old Style" w:hAnsi="Bookman Old Style" w:cs="Bookman Old Style"/>
                <w:b/>
                <w:sz w:val="18"/>
              </w:rPr>
              <w:t>HA Nº 08 - EUZEBIO DE OLIVEIRA / SANTA LAURA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 CAMPINHO </w:t>
            </w:r>
            <w:r>
              <w:rPr>
                <w:rFonts w:ascii="Calibri" w:eastAsia="Calibri" w:hAnsi="Calibri" w:cs="Calibri"/>
                <w:b/>
                <w:sz w:val="18"/>
              </w:rPr>
              <w:t>-</w:t>
            </w:r>
            <w:r>
              <w:rPr>
                <w:rFonts w:ascii="Bookman Old Style" w:eastAsia="Bookman Old Style" w:hAnsi="Bookman Old Style" w:cs="Bookman Old Style"/>
                <w:b/>
                <w:sz w:val="18"/>
              </w:rPr>
              <w:t xml:space="preserve">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32 LUGARES - 10 ANOS DE FABRICAÇÃO</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Santa Laura, estrada </w:t>
            </w:r>
            <w:proofErr w:type="spellStart"/>
            <w:r>
              <w:rPr>
                <w:rFonts w:ascii="Bookman Old Style" w:eastAsia="Bookman Old Style" w:hAnsi="Bookman Old Style" w:cs="Bookman Old Style"/>
                <w:sz w:val="18"/>
              </w:rPr>
              <w:t>Brasilia</w:t>
            </w:r>
            <w:proofErr w:type="spellEnd"/>
            <w:r>
              <w:rPr>
                <w:rFonts w:ascii="Bookman Old Style" w:eastAsia="Bookman Old Style" w:hAnsi="Bookman Old Style" w:cs="Bookman Old Style"/>
                <w:sz w:val="18"/>
              </w:rPr>
              <w:t xml:space="preserve">, entra nas ramificações; vai até a escola de Euzébio de Oliveira e retorna a </w:t>
            </w:r>
            <w:r>
              <w:rPr>
                <w:rFonts w:ascii="Bookman Old Style" w:eastAsia="Bookman Old Style" w:hAnsi="Bookman Old Style" w:cs="Bookman Old Style"/>
                <w:sz w:val="18"/>
              </w:rPr>
              <w:t xml:space="preserve">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Saída do 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w:t>
            </w:r>
            <w:r>
              <w:rPr>
                <w:rFonts w:ascii="Bookman Old Style" w:eastAsia="Bookman Old Style" w:hAnsi="Bookman Old Style" w:cs="Bookman Old Style"/>
                <w:sz w:val="18"/>
              </w:rPr>
              <w:t>a</w:t>
            </w:r>
            <w:proofErr w:type="spellEnd"/>
            <w:r>
              <w:rPr>
                <w:rFonts w:ascii="Bookman Old Style" w:eastAsia="Bookman Old Style" w:hAnsi="Bookman Old Style" w:cs="Bookman Old Style"/>
                <w:sz w:val="18"/>
              </w:rPr>
              <w:t xml:space="preserve"> 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pela PR 435 passa na Fazenda São Joaqu</w:t>
            </w:r>
            <w:r>
              <w:rPr>
                <w:rFonts w:ascii="Bookman Old Style" w:eastAsia="Bookman Old Style" w:hAnsi="Bookman Old Style" w:cs="Bookman Old Style"/>
                <w:sz w:val="18"/>
              </w:rPr>
              <w:t xml:space="preserve">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NOITE: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 Igreja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22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174 K</w:t>
            </w:r>
            <w:r>
              <w:rPr>
                <w:rFonts w:ascii="Bookman Old Style" w:eastAsia="Bookman Old Style" w:hAnsi="Bookman Old Style" w:cs="Bookman Old Style"/>
                <w:b/>
                <w:sz w:val="18"/>
              </w:rPr>
              <w:t>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34.800</w:t>
            </w:r>
          </w:p>
        </w:tc>
      </w:tr>
      <w:tr w:rsidR="003E03F3">
        <w:trPr>
          <w:trHeight w:val="69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proofErr w:type="gramStart"/>
            <w:r>
              <w:rPr>
                <w:rFonts w:ascii="Bookman Old Style" w:eastAsia="Bookman Old Style" w:hAnsi="Bookman Old Style" w:cs="Bookman Old Style"/>
                <w:b/>
                <w:sz w:val="18"/>
              </w:rPr>
              <w:t>9</w:t>
            </w:r>
            <w:proofErr w:type="gramEnd"/>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 ESCOLAR - LINHA Nº 09 - MINEIRINHOS / FUNDÃO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Praça Júlio Farah; até a Fazenda dos Bart (</w:t>
            </w:r>
            <w:proofErr w:type="spellStart"/>
            <w:r>
              <w:rPr>
                <w:rFonts w:ascii="Bookman Old Style" w:eastAsia="Bookman Old Style" w:hAnsi="Bookman Old Style" w:cs="Bookman Old Style"/>
                <w:sz w:val="18"/>
              </w:rPr>
              <w:t>Roberlei</w:t>
            </w:r>
            <w:proofErr w:type="spellEnd"/>
            <w:r>
              <w:rPr>
                <w:rFonts w:ascii="Bookman Old Style" w:eastAsia="Bookman Old Style" w:hAnsi="Bookman Old Style" w:cs="Bookman Old Style"/>
                <w:sz w:val="18"/>
              </w:rPr>
              <w:t xml:space="preserve">), segue até Fazenda Ubirajara, retorna para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(Integral)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 retorna todo o trajeto.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 Saída da Praça Júlio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Farah para Fundão, i</w:t>
            </w:r>
            <w:r>
              <w:rPr>
                <w:rFonts w:ascii="Bookman Old Style" w:eastAsia="Bookman Old Style" w:hAnsi="Bookman Old Style" w:cs="Bookman Old Style"/>
                <w:sz w:val="18"/>
              </w:rPr>
              <w:t>da para a Fazenda Fundão; Fazenda 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Mauricio, passa pela Estrada divisa de </w:t>
            </w:r>
            <w:proofErr w:type="spellStart"/>
            <w:r>
              <w:rPr>
                <w:rFonts w:ascii="Bookman Old Style" w:eastAsia="Bookman Old Style" w:hAnsi="Bookman Old Style" w:cs="Bookman Old Style"/>
                <w:sz w:val="18"/>
              </w:rPr>
              <w:t>Japira</w:t>
            </w:r>
            <w:proofErr w:type="spellEnd"/>
            <w:r>
              <w:rPr>
                <w:rFonts w:ascii="Bookman Old Style" w:eastAsia="Bookman Old Style" w:hAnsi="Bookman Old Style" w:cs="Bookman Old Style"/>
                <w:sz w:val="18"/>
              </w:rPr>
              <w:t xml:space="preserve"> (Arenito); desce no Manoel Português e </w:t>
            </w:r>
            <w:proofErr w:type="spellStart"/>
            <w:proofErr w:type="gramStart"/>
            <w:r>
              <w:rPr>
                <w:rFonts w:ascii="Bookman Old Style" w:eastAsia="Bookman Old Style" w:hAnsi="Bookman Old Style" w:cs="Bookman Old Style"/>
                <w:sz w:val="18"/>
              </w:rPr>
              <w:t>SchuencK</w:t>
            </w:r>
            <w:proofErr w:type="spellEnd"/>
            <w:proofErr w:type="gramEnd"/>
            <w:r>
              <w:rPr>
                <w:rFonts w:ascii="Bookman Old Style" w:eastAsia="Bookman Old Style" w:hAnsi="Bookman Old Style" w:cs="Bookman Old Style"/>
                <w:sz w:val="18"/>
              </w:rPr>
              <w:t xml:space="preserve"> e Fazenda Ubirajara e retorna Escola Júlio Farah e Praça Júlio Farah.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28</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da Escola Monteiro Lobato e retorna todo trajeto da manhã (INTEGRAL). Total: </w:t>
            </w:r>
            <w:proofErr w:type="gramStart"/>
            <w:r>
              <w:rPr>
                <w:rFonts w:ascii="Bookman Old Style" w:eastAsia="Bookman Old Style" w:hAnsi="Bookman Old Style" w:cs="Bookman Old Style"/>
                <w:sz w:val="18"/>
              </w:rPr>
              <w:t>25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RETORNO TARDE 6° AULA:</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Praça Júlio Farah com alunos da sexta aula, Ubirajara </w:t>
            </w:r>
            <w:proofErr w:type="spellStart"/>
            <w:r>
              <w:rPr>
                <w:rFonts w:ascii="Bookman Old Style" w:eastAsia="Bookman Old Style" w:hAnsi="Bookman Old Style" w:cs="Bookman Old Style"/>
                <w:sz w:val="18"/>
              </w:rPr>
              <w:t>Schuenck</w:t>
            </w:r>
            <w:proofErr w:type="spellEnd"/>
            <w:r>
              <w:rPr>
                <w:rFonts w:ascii="Bookman Old Style" w:eastAsia="Bookman Old Style" w:hAnsi="Bookman Old Style" w:cs="Bookman Old Style"/>
                <w:sz w:val="18"/>
              </w:rPr>
              <w:t>, Três Pontes e Mineirinho.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 xml:space="preserve">RETORNO NOITE: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spellStart"/>
            <w:r>
              <w:rPr>
                <w:rFonts w:ascii="Bookman Old Style" w:eastAsia="Bookman Old Style" w:hAnsi="Bookman Old Style" w:cs="Bookman Old Style"/>
                <w:sz w:val="18"/>
              </w:rPr>
              <w:t>pasando</w:t>
            </w:r>
            <w:proofErr w:type="spellEnd"/>
            <w:r>
              <w:rPr>
                <w:rFonts w:ascii="Bookman Old Style" w:eastAsia="Bookman Old Style" w:hAnsi="Bookman Old Style" w:cs="Bookman Old Style"/>
                <w:sz w:val="18"/>
              </w:rPr>
              <w:t xml:space="preserve"> pelo Bairro Estela, até Fazenda do Aroldo, Bairro Fazendinha.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28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 GERAL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DIÁRIO:</w:t>
            </w:r>
            <w:proofErr w:type="gramEnd"/>
            <w:r>
              <w:rPr>
                <w:rFonts w:ascii="Bookman Old Style" w:eastAsia="Bookman Old Style" w:hAnsi="Bookman Old Style" w:cs="Bookman Old Style"/>
                <w:b/>
                <w:sz w:val="18"/>
              </w:rPr>
              <w:t>146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15"/>
              <w:jc w:val="both"/>
            </w:pP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29.200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10</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FAZENDINHA / PATRIMÔNIO DO CAFE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Saída Praça Júlio Farah até</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ponte do Rio do Peixe, pela BR153. Retorna até entrada do Trevo Pedrinho, </w:t>
            </w:r>
            <w:proofErr w:type="spellStart"/>
            <w:r>
              <w:rPr>
                <w:rFonts w:ascii="Bookman Old Style" w:eastAsia="Bookman Old Style" w:hAnsi="Bookman Old Style" w:cs="Bookman Old Style"/>
                <w:sz w:val="18"/>
              </w:rPr>
              <w:t>Sitío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Familia</w:t>
            </w:r>
            <w:proofErr w:type="spellEnd"/>
            <w:r>
              <w:rPr>
                <w:rFonts w:ascii="Bookman Old Style" w:eastAsia="Bookman Old Style" w:hAnsi="Bookman Old Style" w:cs="Bookman Old Style"/>
                <w:sz w:val="18"/>
              </w:rPr>
              <w:t xml:space="preserve"> Pena </w:t>
            </w:r>
            <w:proofErr w:type="spellStart"/>
            <w:r>
              <w:rPr>
                <w:rFonts w:ascii="Bookman Old Style" w:eastAsia="Bookman Old Style" w:hAnsi="Bookman Old Style" w:cs="Bookman Old Style"/>
                <w:sz w:val="18"/>
              </w:rPr>
              <w:t>Pena</w:t>
            </w:r>
            <w:proofErr w:type="spellEnd"/>
            <w:r>
              <w:rPr>
                <w:rFonts w:ascii="Bookman Old Style" w:eastAsia="Bookman Old Style" w:hAnsi="Bookman Old Style" w:cs="Bookman Old Style"/>
                <w:sz w:val="18"/>
              </w:rPr>
              <w:t xml:space="preserve"> e </w:t>
            </w:r>
            <w:r>
              <w:rPr>
                <w:rFonts w:ascii="Bookman Old Style" w:eastAsia="Bookman Old Style" w:hAnsi="Bookman Old Style" w:cs="Bookman Old Style"/>
                <w:sz w:val="18"/>
              </w:rPr>
              <w:t xml:space="preserve">Fazendo do Ivo, retorna ao Patrimônio do Café, e segue até a Praça Júlio Farah. Total: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CEEP e retorna todo trajeto.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Repete o trajeto da manhã. E acrescenta a estrada da Fazenda São Gabriel, retorna ao</w:t>
            </w:r>
            <w:r>
              <w:rPr>
                <w:rFonts w:ascii="Bookman Old Style" w:eastAsia="Bookman Old Style" w:hAnsi="Bookman Old Style" w:cs="Bookman Old Style"/>
                <w:sz w:val="18"/>
              </w:rPr>
              <w:t xml:space="preserve"> Patrimônio do Café e segue até a Praça Júlio Farah. Total: 46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TARDE:</w:t>
            </w:r>
            <w:r>
              <w:rPr>
                <w:rFonts w:ascii="Bookman Old Style" w:eastAsia="Bookman Old Style" w:hAnsi="Bookman Old Style" w:cs="Bookman Old Style"/>
                <w:sz w:val="18"/>
              </w:rPr>
              <w:t xml:space="preserve"> Retorna o trajeto. Total: 46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170KM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34.000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MICRO ONIBUS</w:t>
            </w:r>
            <w:r>
              <w:rPr>
                <w:rFonts w:ascii="Bookman Old Style" w:eastAsia="Bookman Old Style" w:hAnsi="Bookman Old Style" w:cs="Bookman Old Style"/>
                <w:b/>
                <w:sz w:val="18"/>
                <w:u w:val="single"/>
              </w:rPr>
              <w:t xml:space="preserve"> com monitor</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sz w:val="18"/>
              </w:rPr>
              <w:t>11</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11 CAMPINHO/ PLANALTO/ AREIÃO VEÍCULO COM 29 LUGARES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ANOS DE FABRICAÇÃO</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w:t>
            </w:r>
            <w:proofErr w:type="gramStart"/>
            <w:r>
              <w:rPr>
                <w:rFonts w:ascii="Bookman Old Style" w:eastAsia="Bookman Old Style" w:hAnsi="Bookman Old Style" w:cs="Bookman Old Style"/>
                <w:sz w:val="18"/>
              </w:rPr>
              <w:t>, vai</w:t>
            </w:r>
            <w:proofErr w:type="gramEnd"/>
            <w:r>
              <w:rPr>
                <w:rFonts w:ascii="Bookman Old Style" w:eastAsia="Bookman Old Style" w:hAnsi="Bookman Old Style" w:cs="Bookman Old Style"/>
                <w:sz w:val="18"/>
              </w:rPr>
              <w:t xml:space="preserve"> até Assentamento Planalto, faz o contorno pela Represa Amazonas, entra nas ramificações </w:t>
            </w:r>
            <w:proofErr w:type="spellStart"/>
            <w:r>
              <w:rPr>
                <w:rFonts w:ascii="Bookman Old Style" w:eastAsia="Bookman Old Style" w:hAnsi="Bookman Old Style" w:cs="Bookman Old Style"/>
                <w:sz w:val="18"/>
              </w:rPr>
              <w:t>Mineropar</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até o Sitio Rodrigo, retorna e entra na ramificação </w:t>
            </w:r>
            <w:proofErr w:type="spellStart"/>
            <w:r>
              <w:rPr>
                <w:rFonts w:ascii="Bookman Old Style" w:eastAsia="Bookman Old Style" w:hAnsi="Bookman Old Style" w:cs="Bookman Old Style"/>
                <w:sz w:val="18"/>
              </w:rPr>
              <w:t>Vajão</w:t>
            </w:r>
            <w:proofErr w:type="spellEnd"/>
            <w:r>
              <w:rPr>
                <w:rFonts w:ascii="Bookman Old Style" w:eastAsia="Bookman Old Style" w:hAnsi="Bookman Old Style" w:cs="Bookman Old Style"/>
                <w:sz w:val="18"/>
              </w:rPr>
              <w:t>, faz o contorno e retorna na estrada mestre, e segue pela PR 435 até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47</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IDA MANHA</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 Severino Sales, vai até 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 escola.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 xml:space="preserve">IDA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 Severino Sales, vai até Santa Laura até Sitio do Clóvis e retorna ao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campo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retorna escola Campinhos.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Saída da Escola</w:t>
            </w:r>
            <w:r>
              <w:rPr>
                <w:rFonts w:ascii="Bookman Old Style" w:eastAsia="Bookman Old Style" w:hAnsi="Bookman Old Style" w:cs="Bookman Old Style"/>
                <w:sz w:val="18"/>
              </w:rPr>
              <w:t xml:space="preserve"> João Severino Campinho, retorna todo trajeto (menos Santa Laura e ramificações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40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sz w:val="18"/>
              </w:rPr>
              <w:t xml:space="preserve"> Saída do Campinho sentido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segue até Sitio do Mineiro e retorna ao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 segue até Assentamento Planalto, faz o contorno pela represa Amazonas e retorna para 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lastRenderedPageBreak/>
              <w:t>47</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DA LINHA: </w:t>
            </w:r>
            <w:proofErr w:type="gramStart"/>
            <w:r>
              <w:rPr>
                <w:rFonts w:ascii="Bookman Old Style" w:eastAsia="Bookman Old Style" w:hAnsi="Bookman Old Style" w:cs="Bookman Old Style"/>
                <w:b/>
                <w:sz w:val="18"/>
              </w:rPr>
              <w:t>204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w:t>
            </w:r>
            <w:r>
              <w:rPr>
                <w:rFonts w:ascii="Bookman Old Style" w:eastAsia="Bookman Old Style" w:hAnsi="Bookman Old Style" w:cs="Bookman Old Style"/>
                <w:sz w:val="18"/>
              </w:rPr>
              <w:t>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40.800</w:t>
            </w:r>
          </w:p>
        </w:tc>
      </w:tr>
      <w:tr w:rsidR="003E03F3">
        <w:trPr>
          <w:trHeight w:val="78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12</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 xml:space="preserve">TRANSPORTE ESCOLAR - LINHA Nº 12 </w:t>
            </w:r>
            <w:r>
              <w:rPr>
                <w:rFonts w:ascii="Calibri" w:eastAsia="Calibri" w:hAnsi="Calibri" w:cs="Calibri"/>
                <w:b/>
                <w:sz w:val="18"/>
              </w:rPr>
              <w:t>-</w:t>
            </w:r>
            <w:r>
              <w:rPr>
                <w:rFonts w:ascii="Bookman Old Style" w:eastAsia="Bookman Old Style" w:hAnsi="Bookman Old Style" w:cs="Bookman Old Style"/>
                <w:b/>
                <w:sz w:val="18"/>
              </w:rPr>
              <w:t xml:space="preserve"> FAZENDA DINORÁH – EUZÉBIO DE OLIVEIRA – AMORINHA. VEÍCULO 32 LUGARES - 10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de Euzébio de Oliveira até Fazenda Rio Corrente (Mangueira), Banco Da Terra, segue sentido Ponte de Ferro passado o distrito de Euzébio de Oliveira até o trevo da Santa Laura (Sitio </w:t>
            </w:r>
            <w:proofErr w:type="gramStart"/>
            <w:r>
              <w:rPr>
                <w:rFonts w:ascii="Bookman Old Style" w:eastAsia="Bookman Old Style" w:hAnsi="Bookman Old Style" w:cs="Bookman Old Style"/>
                <w:sz w:val="18"/>
              </w:rPr>
              <w:t>dos Maninho</w:t>
            </w:r>
            <w:proofErr w:type="gramEnd"/>
            <w:r>
              <w:rPr>
                <w:rFonts w:ascii="Bookman Old Style" w:eastAsia="Bookman Old Style" w:hAnsi="Bookman Old Style" w:cs="Bookman Old Style"/>
                <w:sz w:val="18"/>
              </w:rPr>
              <w:t>), segue pelo calçamento, PR 272, Ponto dos Ciganos, Car</w:t>
            </w:r>
            <w:r>
              <w:rPr>
                <w:rFonts w:ascii="Bookman Old Style" w:eastAsia="Bookman Old Style" w:hAnsi="Bookman Old Style" w:cs="Bookman Old Style"/>
                <w:sz w:val="18"/>
              </w:rPr>
              <w:t xml:space="preserve">vãozinho, até Colégio Estadual Da Amorinha, segue até Ibaiti / Escola Monteiro Lobato, CMEI e Praça Júlio Farah e CEEP e retorna até Amorinha. TOTAL: </w:t>
            </w:r>
            <w:proofErr w:type="gramStart"/>
            <w:r>
              <w:rPr>
                <w:rFonts w:ascii="Bookman Old Style" w:eastAsia="Bookman Old Style" w:hAnsi="Bookman Old Style" w:cs="Bookman Old Style"/>
                <w:sz w:val="18"/>
              </w:rPr>
              <w:t>55 KM</w:t>
            </w:r>
            <w:proofErr w:type="gramEnd"/>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Retorna o mesmo trajeto. TOTAL: </w:t>
            </w:r>
            <w:proofErr w:type="gramStart"/>
            <w:r>
              <w:rPr>
                <w:rFonts w:ascii="Bookman Old Style" w:eastAsia="Bookman Old Style" w:hAnsi="Bookman Old Style" w:cs="Bookman Old Style"/>
                <w:sz w:val="18"/>
              </w:rPr>
              <w:t>55 KM</w:t>
            </w:r>
            <w:proofErr w:type="gramEnd"/>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 xml:space="preserve">IDA TARDE: </w:t>
            </w:r>
            <w:r>
              <w:rPr>
                <w:rFonts w:ascii="Bookman Old Style" w:eastAsia="Bookman Old Style" w:hAnsi="Bookman Old Style" w:cs="Bookman Old Style"/>
                <w:sz w:val="18"/>
              </w:rPr>
              <w:t>Saída de Euzébio de Oliveira até F</w:t>
            </w:r>
            <w:r>
              <w:rPr>
                <w:rFonts w:ascii="Bookman Old Style" w:eastAsia="Bookman Old Style" w:hAnsi="Bookman Old Style" w:cs="Bookman Old Style"/>
                <w:sz w:val="18"/>
              </w:rPr>
              <w:t xml:space="preserve">azenda Rio Corrente (Mangueira), Banco da Terra, segue sentido Ponte de Ferro até distrito de Euzébio de Oliveira. TOTAL: </w:t>
            </w:r>
            <w:proofErr w:type="gramStart"/>
            <w:r>
              <w:rPr>
                <w:rFonts w:ascii="Bookman Old Style" w:eastAsia="Bookman Old Style" w:hAnsi="Bookman Old Style" w:cs="Bookman Old Style"/>
                <w:sz w:val="18"/>
              </w:rPr>
              <w:t>35 KM</w:t>
            </w:r>
            <w:proofErr w:type="gramEnd"/>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TOTAL 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145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w:t>
            </w:r>
            <w:r>
              <w:rPr>
                <w:rFonts w:ascii="Bookman Old Style" w:eastAsia="Bookman Old Style" w:hAnsi="Bookman Old Style" w:cs="Bookman Old Style"/>
                <w:sz w:val="18"/>
              </w:rPr>
              <w:t>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29.000</w:t>
            </w:r>
          </w:p>
        </w:tc>
      </w:tr>
      <w:tr w:rsidR="003E03F3">
        <w:trPr>
          <w:trHeight w:val="118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13</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13</w:t>
            </w:r>
            <w:r>
              <w:rPr>
                <w:rFonts w:ascii="Bookman Old Style" w:eastAsia="Bookman Old Style" w:hAnsi="Bookman Old Style" w:cs="Bookman Old Style"/>
                <w:b/>
                <w:spacing w:val="3"/>
                <w:sz w:val="18"/>
              </w:rPr>
              <w:t xml:space="preserve"> </w:t>
            </w:r>
            <w:r>
              <w:rPr>
                <w:rFonts w:ascii="Bookman Old Style" w:eastAsia="Bookman Old Style" w:hAnsi="Bookman Old Style" w:cs="Bookman Old Style"/>
                <w:b/>
                <w:sz w:val="18"/>
              </w:rPr>
              <w:t>LINHA Nº 13 - EUZÉBIO DE OLIVEIRA / FAZENDA RIO CORRENTE - VEÍCULO COM 12 LUGARES - 08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do distrito de Euzébio de Oliveira segue até Fazenda Rio Corrente, retorna até </w:t>
            </w:r>
            <w:r>
              <w:rPr>
                <w:rFonts w:ascii="Bookman Old Style" w:eastAsia="Bookman Old Style" w:hAnsi="Bookman Old Style" w:cs="Bookman Old Style"/>
                <w:sz w:val="18"/>
              </w:rPr>
              <w:t xml:space="preserve">banco da terra (ponte de ferro), retorna até Escola </w:t>
            </w:r>
            <w:proofErr w:type="spellStart"/>
            <w:r>
              <w:rPr>
                <w:rFonts w:ascii="Bookman Old Style" w:eastAsia="Bookman Old Style" w:hAnsi="Bookman Old Style" w:cs="Bookman Old Style"/>
                <w:sz w:val="18"/>
              </w:rPr>
              <w:t>Euzebio</w:t>
            </w:r>
            <w:proofErr w:type="spellEnd"/>
            <w:r>
              <w:rPr>
                <w:rFonts w:ascii="Bookman Old Style" w:eastAsia="Bookman Old Style" w:hAnsi="Bookman Old Style" w:cs="Bookman Old Style"/>
                <w:sz w:val="18"/>
              </w:rPr>
              <w:t xml:space="preserve"> de Oliveira. Total: 38 km</w:t>
            </w:r>
          </w:p>
          <w:p w:rsidR="003E03F3" w:rsidRDefault="007517C6">
            <w:pPr>
              <w:widowControl/>
              <w:jc w:val="both"/>
            </w:pPr>
            <w:r>
              <w:rPr>
                <w:rFonts w:ascii="Bookman Old Style" w:eastAsia="Bookman Old Style" w:hAnsi="Bookman Old Style" w:cs="Bookman Old Style"/>
                <w:b/>
                <w:sz w:val="18"/>
              </w:rPr>
              <w:t xml:space="preserve"> </w:t>
            </w:r>
          </w:p>
          <w:p w:rsidR="003E03F3" w:rsidRDefault="007517C6">
            <w:pPr>
              <w:widowControl/>
              <w:jc w:val="both"/>
            </w:pPr>
            <w:r>
              <w:rPr>
                <w:rFonts w:ascii="Bookman Old Style" w:eastAsia="Bookman Old Style" w:hAnsi="Bookman Old Style" w:cs="Bookman Old Style"/>
                <w:b/>
                <w:sz w:val="18"/>
              </w:rPr>
              <w:t xml:space="preserve">RETORNO MANHÃ: </w:t>
            </w:r>
            <w:r>
              <w:rPr>
                <w:rFonts w:ascii="Bookman Old Style" w:eastAsia="Bookman Old Style" w:hAnsi="Bookman Old Style" w:cs="Bookman Old Style"/>
                <w:sz w:val="18"/>
              </w:rPr>
              <w:t>retorna todo trajeto. Total: 38 km</w:t>
            </w:r>
          </w:p>
          <w:p w:rsidR="003E03F3" w:rsidRDefault="003E03F3">
            <w:pPr>
              <w:widowControl/>
              <w:jc w:val="both"/>
            </w:pPr>
          </w:p>
          <w:p w:rsidR="003E03F3" w:rsidRDefault="007517C6">
            <w:pPr>
              <w:widowControl/>
              <w:jc w:val="both"/>
            </w:pPr>
            <w:r>
              <w:rPr>
                <w:rFonts w:ascii="Bookman Old Style" w:eastAsia="Bookman Old Style" w:hAnsi="Bookman Old Style" w:cs="Bookman Old Style"/>
                <w:sz w:val="18"/>
              </w:rPr>
              <w:t>TOTAL DIÁRIO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LINHA:</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76 KM</w:t>
            </w:r>
            <w:proofErr w:type="gramEnd"/>
            <w:r>
              <w:rPr>
                <w:rFonts w:ascii="Bookman Old Style" w:eastAsia="Bookman Old Style" w:hAnsi="Bookman Old Style" w:cs="Bookman Old Style"/>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w:t>
            </w:r>
            <w:r>
              <w:rPr>
                <w:rFonts w:ascii="Bookman Old Style" w:eastAsia="Bookman Old Style" w:hAnsi="Bookman Old Style" w:cs="Bookman Old Style"/>
                <w:sz w:val="18"/>
              </w:rPr>
              <w:t xml:space="preserv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15.200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14</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14 - RIO ENGANO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VEÍCULO COM 16 LUGARES - 08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da Praça Júlio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retorna e vai</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granja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sentido Rio do Engano; sobe as direitas depois da ponte (Sitio do Romão); retorna e se desloca até ao João Pires, vai até o asfalto e retorna. Passando pelo 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Escol</w:t>
            </w:r>
            <w:r>
              <w:rPr>
                <w:rFonts w:ascii="Bookman Old Style" w:eastAsia="Bookman Old Style" w:hAnsi="Bookman Old Style" w:cs="Bookman Old Style"/>
                <w:sz w:val="18"/>
              </w:rPr>
              <w:t xml:space="preserve">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até Sitio Romão e João Pires (Aluno Sala de Recurso, duas vezes na semana). Total: </w:t>
            </w:r>
            <w:proofErr w:type="gramStart"/>
            <w:r>
              <w:rPr>
                <w:rFonts w:ascii="Bookman Old Style" w:eastAsia="Bookman Old Style" w:hAnsi="Bookman Old Style" w:cs="Bookman Old Style"/>
                <w:sz w:val="18"/>
              </w:rPr>
              <w:t>9 KM</w:t>
            </w:r>
            <w:proofErr w:type="gram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Retorna todo trajeto. Total: </w:t>
            </w:r>
            <w:proofErr w:type="gramStart"/>
            <w:r>
              <w:rPr>
                <w:rFonts w:ascii="Bookman Old Style" w:eastAsia="Bookman Old Style" w:hAnsi="Bookman Old Style" w:cs="Bookman Old Style"/>
                <w:sz w:val="18"/>
              </w:rPr>
              <w:t>32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 Saída da Praça Júli</w:t>
            </w:r>
            <w:r>
              <w:rPr>
                <w:rFonts w:ascii="Bookman Old Style" w:eastAsia="Bookman Old Style" w:hAnsi="Bookman Old Style" w:cs="Bookman Old Style"/>
                <w:sz w:val="18"/>
              </w:rPr>
              <w:t xml:space="preserve">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retorna 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granja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sentido Rio do Engano; sobe as direitas depois da ponte (Sitio do Romão); retorna e se desloca até ao João Pires; vai até o asfalto e retorna, passando pelo 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Escol</w:t>
            </w:r>
            <w:r>
              <w:rPr>
                <w:rFonts w:ascii="Bookman Old Style" w:eastAsia="Bookman Old Style" w:hAnsi="Bookman Old Style" w:cs="Bookman Old Style"/>
                <w:sz w:val="18"/>
              </w:rPr>
              <w:t xml:space="preserve">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xml:space="preserv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 retorna até a Praça Júlio Farah. Total: </w:t>
            </w:r>
            <w:proofErr w:type="gramStart"/>
            <w:r>
              <w:rPr>
                <w:rFonts w:ascii="Bookman Old Style" w:eastAsia="Bookman Old Style" w:hAnsi="Bookman Old Style" w:cs="Bookman Old Style"/>
                <w:sz w:val="18"/>
              </w:rPr>
              <w:t>31</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Retorna todo trajeto.</w:t>
            </w:r>
          </w:p>
          <w:p w:rsidR="003E03F3" w:rsidRDefault="007517C6">
            <w:pPr>
              <w:widowControl/>
              <w:ind w:left="15"/>
              <w:jc w:val="both"/>
            </w:pPr>
            <w:r>
              <w:rPr>
                <w:rFonts w:ascii="Bookman Old Style" w:eastAsia="Bookman Old Style" w:hAnsi="Bookman Old Style" w:cs="Bookman Old Style"/>
                <w:sz w:val="18"/>
              </w:rPr>
              <w:t xml:space="preserve">Total: </w:t>
            </w:r>
            <w:proofErr w:type="gramStart"/>
            <w:r>
              <w:rPr>
                <w:rFonts w:ascii="Bookman Old Style" w:eastAsia="Bookman Old Style" w:hAnsi="Bookman Old Style" w:cs="Bookman Old Style"/>
                <w:sz w:val="18"/>
              </w:rPr>
              <w:t>31</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Retorno alunos 6º aula CEEP. Total: 10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145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29.000</w:t>
            </w:r>
          </w:p>
        </w:tc>
      </w:tr>
      <w:tr w:rsidR="003E03F3">
        <w:trPr>
          <w:trHeight w:val="3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MICRO 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15</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 ESCOLAR - LINHA Nº 15-</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VASSOURAL</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23 LUGARES - 10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w:t>
            </w:r>
            <w:r>
              <w:rPr>
                <w:rFonts w:ascii="Bookman Old Style" w:eastAsia="Bookman Old Style" w:hAnsi="Bookman Old Style" w:cs="Bookman Old Style"/>
                <w:sz w:val="18"/>
              </w:rPr>
              <w:t>Paulistinha,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Mariazinha; retorna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 10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E IDA IBAITI:</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Escola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até Fazenda Mariazinha e Escola do Vassoural;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ida até Praça Júlio Farah, segue até a Escola</w:t>
            </w:r>
            <w:r>
              <w:rPr>
                <w:rFonts w:ascii="Bookman Old Style" w:eastAsia="Bookman Old Style" w:hAnsi="Bookman Old Style" w:cs="Bookman Old Style"/>
                <w:sz w:val="18"/>
              </w:rPr>
              <w:t xml:space="preserve"> Monteiro Lobato,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até o CEEP.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CEEP, passa na Escola José </w:t>
            </w:r>
            <w:proofErr w:type="spellStart"/>
            <w:r>
              <w:rPr>
                <w:rFonts w:ascii="Bookman Old Style" w:eastAsia="Bookman Old Style" w:hAnsi="Bookman Old Style" w:cs="Bookman Old Style"/>
                <w:sz w:val="18"/>
              </w:rPr>
              <w:t>Gonaçalves</w:t>
            </w:r>
            <w:proofErr w:type="spellEnd"/>
            <w:r>
              <w:rPr>
                <w:rFonts w:ascii="Bookman Old Style" w:eastAsia="Bookman Old Style" w:hAnsi="Bookman Old Style" w:cs="Bookman Old Style"/>
                <w:sz w:val="18"/>
              </w:rPr>
              <w:t xml:space="preserve"> Dias, Monteiro Lobato e retorna para a Praça Júlio Farah.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Paulistinha, Fazenda Três Meninas até a Escola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Vas</w:t>
            </w:r>
            <w:r>
              <w:rPr>
                <w:rFonts w:ascii="Bookman Old Style" w:eastAsia="Bookman Old Style" w:hAnsi="Bookman Old Style" w:cs="Bookman Old Style"/>
                <w:sz w:val="18"/>
              </w:rPr>
              <w:t xml:space="preserve">soural;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sz w:val="18"/>
              </w:rPr>
              <w:t xml:space="preserve"> Saída Vassoural, Paulistinha,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CEEP e Praça Júlio Farah.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Saída do CEEP, Praça Júlio Farah, passando pela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Paulistinha até a Escola do Vassoural;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230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46.000</w:t>
            </w:r>
          </w:p>
        </w:tc>
      </w:tr>
      <w:tr w:rsidR="003E03F3">
        <w:trPr>
          <w:trHeight w:val="84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16</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16</w:t>
            </w:r>
            <w:r>
              <w:rPr>
                <w:rFonts w:ascii="Bookman Old Style" w:eastAsia="Bookman Old Style" w:hAnsi="Bookman Old Style" w:cs="Bookman Old Style"/>
                <w:b/>
                <w:spacing w:val="3"/>
                <w:sz w:val="18"/>
              </w:rPr>
              <w:t xml:space="preserve"> </w:t>
            </w:r>
            <w:r>
              <w:rPr>
                <w:rFonts w:ascii="Bookman Old Style" w:eastAsia="Bookman Old Style" w:hAnsi="Bookman Old Style" w:cs="Bookman Old Style"/>
                <w:b/>
                <w:sz w:val="18"/>
              </w:rPr>
              <w:t>VASSOURAL / BANCO DA TERRA</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16 LUGARES - 08 ANOS DE FABRICAÇÃO;</w:t>
            </w:r>
          </w:p>
          <w:p w:rsidR="003E03F3" w:rsidRDefault="003E03F3">
            <w:pPr>
              <w:widowControl/>
              <w:ind w:left="15"/>
              <w:jc w:val="both"/>
            </w:pPr>
          </w:p>
          <w:p w:rsidR="003E03F3" w:rsidRDefault="007517C6">
            <w:pPr>
              <w:widowControl/>
              <w:ind w:left="15"/>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IDA MANHÃ </w:t>
            </w:r>
            <w:r>
              <w:rPr>
                <w:rFonts w:ascii="Bookman Old Style" w:eastAsia="Bookman Old Style" w:hAnsi="Bookman Old Style" w:cs="Bookman Old Style"/>
                <w:sz w:val="18"/>
              </w:rPr>
              <w:t xml:space="preserve">– Saída Vassoural - </w:t>
            </w:r>
            <w:r>
              <w:rPr>
                <w:rFonts w:ascii="Bookman Old Style" w:eastAsia="Bookman Old Style" w:hAnsi="Bookman Old Style" w:cs="Bookman Old Style"/>
                <w:spacing w:val="-1"/>
                <w:sz w:val="18"/>
              </w:rPr>
              <w:t xml:space="preserve">São João do Paraiso, </w:t>
            </w:r>
            <w:r>
              <w:rPr>
                <w:rFonts w:ascii="Bookman Old Style" w:eastAsia="Bookman Old Style" w:hAnsi="Bookman Old Style" w:cs="Bookman Old Style"/>
                <w:sz w:val="18"/>
              </w:rPr>
              <w:t>Fazenda Velha,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Pinheiro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Seco</w:t>
            </w:r>
            <w:r>
              <w:rPr>
                <w:rFonts w:ascii="Bookman Old Style" w:eastAsia="Bookman Old Style" w:hAnsi="Bookman Old Style" w:cs="Bookman Old Style"/>
                <w:spacing w:val="-1"/>
                <w:sz w:val="18"/>
              </w:rPr>
              <w:t xml:space="preserve">, retorna a Escola do </w:t>
            </w:r>
            <w:r>
              <w:rPr>
                <w:rFonts w:ascii="Bookman Old Style" w:eastAsia="Bookman Old Style" w:hAnsi="Bookman Old Style" w:cs="Bookman Old Style"/>
                <w:sz w:val="18"/>
              </w:rPr>
              <w:t xml:space="preserve">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16</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do Vassoural, Banco da Terra e ramificações, retorna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RETORNO MANHÃ</w:t>
            </w:r>
            <w:r>
              <w:rPr>
                <w:rFonts w:ascii="Bookman Old Style" w:eastAsia="Bookman Old Style" w:hAnsi="Bookman Old Style" w:cs="Bookman Old Style"/>
                <w:sz w:val="18"/>
              </w:rPr>
              <w:t xml:space="preserve"> – Saída Esco</w:t>
            </w:r>
            <w:r>
              <w:rPr>
                <w:rFonts w:ascii="Bookman Old Style" w:eastAsia="Bookman Old Style" w:hAnsi="Bookman Old Style" w:cs="Bookman Old Style"/>
                <w:sz w:val="18"/>
              </w:rPr>
              <w:t>la do Vassoural</w:t>
            </w:r>
            <w:r>
              <w:rPr>
                <w:rFonts w:ascii="Bookman Old Style" w:eastAsia="Bookman Old Style" w:hAnsi="Bookman Old Style" w:cs="Bookman Old Style"/>
                <w:spacing w:val="-1"/>
                <w:sz w:val="18"/>
              </w:rPr>
              <w:t>, São João do Paraiso</w:t>
            </w:r>
            <w:r>
              <w:rPr>
                <w:rFonts w:ascii="Bookman Old Style" w:eastAsia="Bookman Old Style" w:hAnsi="Bookman Old Style" w:cs="Bookman Old Style"/>
                <w:sz w:val="18"/>
              </w:rPr>
              <w:t xml:space="preserve">, Fazenda Velha, Pinheiro Seco e  retorna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RETORNO MANHÃ:</w:t>
            </w:r>
            <w:r>
              <w:rPr>
                <w:rFonts w:ascii="Bookman Old Style" w:eastAsia="Bookman Old Style" w:hAnsi="Bookman Old Style" w:cs="Bookman Old Style"/>
                <w:sz w:val="18"/>
              </w:rPr>
              <w:t xml:space="preserve"> Saída da Escola do Vassoural;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Banco da Terra e ramificações, e retorna a Escola do </w:t>
            </w:r>
            <w:proofErr w:type="spellStart"/>
            <w:r>
              <w:rPr>
                <w:rFonts w:ascii="Bookman Old Style" w:eastAsia="Bookman Old Style" w:hAnsi="Bookman Old Style" w:cs="Bookman Old Style"/>
                <w:sz w:val="18"/>
              </w:rPr>
              <w:t>Vassoural.Total</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16 KM;</w:t>
            </w:r>
          </w:p>
          <w:p w:rsidR="003E03F3" w:rsidRDefault="003E03F3">
            <w:pPr>
              <w:widowControl/>
              <w:ind w:left="15"/>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IDA TARDE: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IDA TARDE: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RETORNO TARDE: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RETORNO TARDE: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IDA NOITE: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IDA NOITE: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10 K</w:t>
            </w:r>
            <w:r>
              <w:rPr>
                <w:rFonts w:ascii="Bookman Old Style" w:eastAsia="Bookman Old Style" w:hAnsi="Bookman Old Style" w:cs="Bookman Old Style"/>
                <w:b/>
                <w:sz w:val="18"/>
              </w:rPr>
              <w:t>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REOTRNO NOITE: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RETORNO NOITE: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10 KM</w:t>
            </w:r>
            <w:proofErr w:type="gramEnd"/>
            <w:r>
              <w:rPr>
                <w:rFonts w:ascii="Bookman Old Style" w:eastAsia="Bookman Old Style" w:hAnsi="Bookman Old Style" w:cs="Bookman Old Style"/>
                <w:b/>
                <w:sz w:val="18"/>
              </w:rPr>
              <w:t>;</w:t>
            </w:r>
          </w:p>
          <w:p w:rsidR="003E03F3" w:rsidRDefault="003E03F3">
            <w:pPr>
              <w:widowControl/>
              <w:ind w:left="15"/>
            </w:pPr>
          </w:p>
          <w:p w:rsidR="003E03F3" w:rsidRDefault="007517C6">
            <w:pPr>
              <w:widowControl/>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166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15"/>
              <w:jc w:val="both"/>
            </w:pP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33.200</w:t>
            </w:r>
          </w:p>
        </w:tc>
      </w:tr>
      <w:tr w:rsidR="003E03F3">
        <w:trPr>
          <w:trHeight w:val="78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MICRO 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17</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17 - VASSOURAL / CHOQUINHO – SANTA MARIA.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20 LUGARES - 10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 chegada a Escola do Vassoural. Total: 29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Repete trajeto.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29</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 chegada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29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Repete trajeto t</w:t>
            </w:r>
            <w:r>
              <w:rPr>
                <w:rFonts w:ascii="Bookman Old Style" w:eastAsia="Bookman Old Style" w:hAnsi="Bookman Old Style" w:cs="Bookman Old Style"/>
                <w:sz w:val="18"/>
              </w:rPr>
              <w:t>arde, e trás os alunos da noite.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29</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tabs>
                <w:tab w:val="left" w:pos="150"/>
              </w:tabs>
              <w:ind w:left="15"/>
              <w:jc w:val="both"/>
            </w:pPr>
          </w:p>
          <w:p w:rsidR="003E03F3" w:rsidRDefault="007517C6">
            <w:pPr>
              <w:widowControl/>
              <w:ind w:left="15"/>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 chegada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29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145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29.000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MICRO 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18</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 ESCOLAR - LINHA Nº 18 - VASSOURAL / SANTO REIS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24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Vassoural, Zé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Junqueira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pacing w:val="-1"/>
                <w:sz w:val="18"/>
              </w:rPr>
              <w:t>Leonardos</w:t>
            </w:r>
            <w:proofErr w:type="spellEnd"/>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Reis</w:t>
            </w:r>
            <w:r>
              <w:rPr>
                <w:rFonts w:ascii="Calibri" w:eastAsia="Calibri" w:hAnsi="Calibri" w:cs="Calibri"/>
                <w:sz w:val="18"/>
              </w:rPr>
              <w:t>,</w:t>
            </w:r>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 xml:space="preserve">Fazenda Mariazinha e Fundo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retornando a Escola do</w:t>
            </w:r>
            <w:r>
              <w:rPr>
                <w:rFonts w:ascii="Bookman Old Style" w:eastAsia="Bookman Old Style" w:hAnsi="Bookman Old Style" w:cs="Bookman Old Style"/>
                <w:sz w:val="18"/>
              </w:rPr>
              <w:t xml:space="preserve"> Vassoural.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49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 IDA TARDE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 do Vassoural</w:t>
            </w:r>
            <w:r>
              <w:rPr>
                <w:rFonts w:ascii="Calibri" w:eastAsia="Calibri" w:hAnsi="Calibri" w:cs="Calibri"/>
                <w:sz w:val="18"/>
              </w:rPr>
              <w:t>,</w:t>
            </w:r>
            <w:r>
              <w:rPr>
                <w:rFonts w:ascii="Bookman Old Style" w:eastAsia="Bookman Old Style" w:hAnsi="Bookman Old Style" w:cs="Bookman Old Style"/>
                <w:sz w:val="18"/>
              </w:rPr>
              <w:t xml:space="preserve">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Santo Reis, </w:t>
            </w:r>
            <w:r>
              <w:rPr>
                <w:rFonts w:ascii="Bookman Old Style" w:eastAsia="Bookman Old Style" w:hAnsi="Bookman Old Style" w:cs="Bookman Old Style"/>
                <w:spacing w:val="-1"/>
                <w:sz w:val="18"/>
              </w:rPr>
              <w:t xml:space="preserve">Fazenda Mariazinha </w:t>
            </w:r>
            <w:r>
              <w:rPr>
                <w:rFonts w:ascii="Bookman Old Style" w:eastAsia="Bookman Old Style" w:hAnsi="Bookman Old Style" w:cs="Bookman Old Style"/>
                <w:sz w:val="18"/>
              </w:rPr>
              <w:t xml:space="preserve">e </w:t>
            </w:r>
            <w:r>
              <w:rPr>
                <w:rFonts w:ascii="Bookman Old Style" w:eastAsia="Bookman Old Style" w:hAnsi="Bookman Old Style" w:cs="Bookman Old Style"/>
                <w:spacing w:val="-1"/>
                <w:sz w:val="18"/>
              </w:rPr>
              <w:t xml:space="preserve">Fundos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xml:space="preserve">, retornando a Escola do </w:t>
            </w:r>
            <w:r>
              <w:rPr>
                <w:rFonts w:ascii="Bookman Old Style" w:eastAsia="Bookman Old Style" w:hAnsi="Bookman Old Style" w:cs="Bookman Old Style"/>
                <w:sz w:val="18"/>
              </w:rPr>
              <w:t xml:space="preserve">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49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 – IDA NOITE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 do Vassoural</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Fazenda Realeza Fazenda Mariazinha, fun</w:t>
            </w:r>
            <w:r>
              <w:rPr>
                <w:rFonts w:ascii="Bookman Old Style" w:eastAsia="Bookman Old Style" w:hAnsi="Bookman Old Style" w:cs="Bookman Old Style"/>
                <w:spacing w:val="-1"/>
                <w:sz w:val="18"/>
              </w:rPr>
              <w:t xml:space="preserve">do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Santo Reis, retornando a escola do Vassoural.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53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 Saída do Vassoural</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Zé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Junqueira,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pacing w:val="-1"/>
                <w:sz w:val="18"/>
              </w:rPr>
              <w:t>Leonardos</w:t>
            </w:r>
            <w:proofErr w:type="spellEnd"/>
            <w:r>
              <w:rPr>
                <w:rFonts w:ascii="Bookman Old Style" w:eastAsia="Bookman Old Style" w:hAnsi="Bookman Old Style" w:cs="Bookman Old Style"/>
                <w:spacing w:val="-1"/>
                <w:sz w:val="18"/>
              </w:rPr>
              <w:t xml:space="preserve">, Fazenda Realeza, </w:t>
            </w:r>
            <w:r>
              <w:rPr>
                <w:rFonts w:ascii="Bookman Old Style" w:eastAsia="Bookman Old Style" w:hAnsi="Bookman Old Style" w:cs="Bookman Old Style"/>
                <w:sz w:val="18"/>
              </w:rPr>
              <w:t>Santo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Reis, retornando para o Vassoural.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190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38.000</w:t>
            </w:r>
          </w:p>
        </w:tc>
      </w:tr>
      <w:tr w:rsidR="003E03F3">
        <w:trPr>
          <w:trHeight w:val="82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VAN</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19</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19 – VILA GUAY - VEÍCULO COM 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1</w:t>
            </w:r>
            <w:r>
              <w:rPr>
                <w:rFonts w:ascii="Bookman Old Style" w:eastAsia="Bookman Old Style" w:hAnsi="Bookman Old Style" w:cs="Bookman Old Style"/>
                <w:sz w:val="18"/>
              </w:rPr>
              <w:t xml:space="preserve"> </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proofErr w:type="gramStart"/>
            <w:r>
              <w:rPr>
                <w:rFonts w:ascii="Bookman Old Style" w:eastAsia="Bookman Old Style" w:hAnsi="Bookman Old Style" w:cs="Bookman Old Style"/>
                <w:sz w:val="18"/>
              </w:rPr>
              <w:t>Sitio</w:t>
            </w:r>
            <w:proofErr w:type="gramEnd"/>
            <w:r>
              <w:rPr>
                <w:rFonts w:ascii="Bookman Old Style" w:eastAsia="Bookman Old Style" w:hAnsi="Bookman Old Style" w:cs="Bookman Old Style"/>
                <w:sz w:val="18"/>
              </w:rPr>
              <w:t xml:space="preserve"> Alcir, Fazenda Luiz da </w:t>
            </w:r>
            <w:proofErr w:type="spellStart"/>
            <w:r>
              <w:rPr>
                <w:rFonts w:ascii="Bookman Old Style" w:eastAsia="Bookman Old Style" w:hAnsi="Bookman Old Style" w:cs="Bookman Old Style"/>
                <w:sz w:val="18"/>
              </w:rPr>
              <w:t>Plantec</w:t>
            </w:r>
            <w:proofErr w:type="spellEnd"/>
            <w:r>
              <w:rPr>
                <w:rFonts w:ascii="Bookman Old Style" w:eastAsia="Bookman Old Style" w:hAnsi="Bookman Old Style" w:cs="Bookman Old Style"/>
                <w:sz w:val="18"/>
              </w:rPr>
              <w:t xml:space="preserve">, Sitio Moises, Fazenda São José, Sitio Mauro Santa Rosa, retornando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Saindo da escola sentido estrada do Novo Jardim até o Sitio do João Cardoso / Dona Alda, sitio do </w:t>
            </w:r>
            <w:proofErr w:type="spellStart"/>
            <w:r>
              <w:rPr>
                <w:rFonts w:ascii="Bookman Old Style" w:eastAsia="Bookman Old Style" w:hAnsi="Bookman Old Style" w:cs="Bookman Old Style"/>
                <w:sz w:val="18"/>
              </w:rPr>
              <w:t>Adinan</w:t>
            </w:r>
            <w:proofErr w:type="spellEnd"/>
            <w:r>
              <w:rPr>
                <w:rFonts w:ascii="Bookman Old Style" w:eastAsia="Bookman Old Style" w:hAnsi="Bookman Old Style" w:cs="Bookman Old Style"/>
                <w:sz w:val="18"/>
              </w:rPr>
              <w:t xml:space="preserve"> retor</w:t>
            </w:r>
            <w:r>
              <w:rPr>
                <w:rFonts w:ascii="Bookman Old Style" w:eastAsia="Bookman Old Style" w:hAnsi="Bookman Old Style" w:cs="Bookman Old Style"/>
                <w:sz w:val="18"/>
              </w:rPr>
              <w:t xml:space="preserve">nando para 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e retorna ao CMEI e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15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3</w:t>
            </w:r>
            <w:proofErr w:type="gramEnd"/>
            <w:r>
              <w:rPr>
                <w:rFonts w:ascii="Bookman Old Style" w:eastAsia="Bookman Old Style" w:hAnsi="Bookman Old Style" w:cs="Bookman Old Style"/>
                <w:b/>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passando pelo sitio do </w:t>
            </w:r>
            <w:r>
              <w:rPr>
                <w:rFonts w:ascii="Bookman Old Style" w:eastAsia="Bookman Old Style" w:hAnsi="Bookman Old Style" w:cs="Bookman Old Style"/>
                <w:sz w:val="18"/>
              </w:rPr>
              <w:t xml:space="preserve">João Tomate, sitio do </w:t>
            </w:r>
            <w:proofErr w:type="spellStart"/>
            <w:r>
              <w:rPr>
                <w:rFonts w:ascii="Bookman Old Style" w:eastAsia="Bookman Old Style" w:hAnsi="Bookman Old Style" w:cs="Bookman Old Style"/>
                <w:sz w:val="18"/>
              </w:rPr>
              <w:t>Elcio</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xml:space="preserve">, sitio da dona Eliana,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 –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w:t>
            </w:r>
            <w:proofErr w:type="gramStart"/>
            <w:r>
              <w:rPr>
                <w:rFonts w:ascii="Bookman Old Style" w:eastAsia="Bookman Old Style" w:hAnsi="Bookman Old Style" w:cs="Bookman Old Style"/>
                <w:sz w:val="18"/>
              </w:rPr>
              <w:t>, sitio</w:t>
            </w:r>
            <w:proofErr w:type="gramEnd"/>
            <w:r>
              <w:rPr>
                <w:rFonts w:ascii="Bookman Old Style" w:eastAsia="Bookman Old Style" w:hAnsi="Bookman Old Style" w:cs="Bookman Old Style"/>
                <w:sz w:val="18"/>
              </w:rPr>
              <w:t xml:space="preserve"> da dona Eliana do Matão,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sitio do Jo</w:t>
            </w:r>
            <w:r>
              <w:rPr>
                <w:rFonts w:ascii="Bookman Old Style" w:eastAsia="Bookman Old Style" w:hAnsi="Bookman Old Style" w:cs="Bookman Old Style"/>
                <w:sz w:val="18"/>
              </w:rPr>
              <w:t xml:space="preserve">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(6º aula) fazenda do Japonês, sitio do Mauro, sitio dos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15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MANHÃ-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w:t>
            </w:r>
            <w:r>
              <w:rPr>
                <w:rFonts w:ascii="Bookman Old Style" w:eastAsia="Bookman Old Style" w:hAnsi="Bookman Old Style" w:cs="Bookman Old Style"/>
                <w:sz w:val="18"/>
              </w:rPr>
              <w:t>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com alunos da 6° aula, Sitio do João Cardoso, Sitio do Alcir, Fazenda São José,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Sitio Dona Eliana, </w:t>
            </w:r>
            <w:r>
              <w:rPr>
                <w:rFonts w:ascii="Bookman Old Style" w:eastAsia="Bookman Old Style" w:hAnsi="Bookman Old Style" w:cs="Bookman Old Style"/>
                <w:sz w:val="18"/>
              </w:rPr>
              <w:t xml:space="preserve">Sitio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João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retorna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w:t>
            </w:r>
            <w:r>
              <w:rPr>
                <w:rFonts w:ascii="Bookman Old Style" w:eastAsia="Bookman Old Style" w:hAnsi="Bookman Old Style" w:cs="Bookman Old Style"/>
                <w:b/>
                <w:sz w:val="18"/>
              </w:rPr>
              <w:t xml:space="preserve"> 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w:t>
            </w:r>
            <w:r>
              <w:rPr>
                <w:rFonts w:ascii="Bookman Old Style" w:eastAsia="Bookman Old Style" w:hAnsi="Bookman Old Style" w:cs="Bookman Old Style"/>
                <w:sz w:val="18"/>
              </w:rPr>
              <w:t xml:space="preserve">), Sitio da Dona Alda, Sitio do Alcir, Sitio do Moises, Fazenda São José, retorna para a escola.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190 KM</w:t>
            </w:r>
            <w:proofErr w:type="gramEnd"/>
            <w:r>
              <w:rPr>
                <w:rFonts w:ascii="Bookman Old Style" w:eastAsia="Bookman Old Style" w:hAnsi="Bookman Old Style" w:cs="Bookman Old Style"/>
                <w:b/>
                <w:sz w:val="18"/>
              </w:rPr>
              <w:t>.</w:t>
            </w:r>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38.000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 xml:space="preserve">ONIBUS </w:t>
            </w:r>
            <w:r>
              <w:rPr>
                <w:rFonts w:ascii="Bookman Old Style" w:eastAsia="Bookman Old Style" w:hAnsi="Bookman Old Style" w:cs="Bookman Old Style"/>
                <w:b/>
                <w:sz w:val="18"/>
                <w:u w:val="single"/>
              </w:rPr>
              <w:t>com monitor</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20</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20 - VILA GUAY/ PICO AGUDO/ SÃO ROQUE DO PICO - VEÍCULO DE 46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Saída da 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do </w:t>
            </w:r>
            <w:r>
              <w:rPr>
                <w:rFonts w:ascii="Bookman Old Style" w:eastAsia="Bookman Old Style" w:hAnsi="Bookman Old Style" w:cs="Bookman Old Style"/>
                <w:sz w:val="18"/>
              </w:rPr>
              <w:t xml:space="preserve">São Roque do Pico,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36</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RETORNA MANHÃ – IDA TARDE:</w:t>
            </w:r>
            <w:r>
              <w:rPr>
                <w:rFonts w:ascii="Bookman Old Style" w:eastAsia="Bookman Old Style" w:hAnsi="Bookman Old Style" w:cs="Bookman Old Style"/>
                <w:spacing w:val="-1"/>
                <w:sz w:val="18"/>
              </w:rPr>
              <w:t xml:space="preserve"> Saída da escola da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a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 Roque do Pico,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pacing w:val="-1"/>
                <w:sz w:val="18"/>
              </w:rPr>
              <w:t>3</w:t>
            </w:r>
            <w:r>
              <w:rPr>
                <w:rFonts w:ascii="Bookman Old Style" w:eastAsia="Bookman Old Style" w:hAnsi="Bookman Old Style" w:cs="Bookman Old Style"/>
                <w:b/>
                <w:sz w:val="18"/>
              </w:rPr>
              <w:t>4 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RETORNO MANHÃ - </w:t>
            </w:r>
            <w:r>
              <w:rPr>
                <w:rFonts w:ascii="Bookman Old Style" w:eastAsia="Bookman Old Style" w:hAnsi="Bookman Old Style" w:cs="Bookman Old Style"/>
                <w:spacing w:val="-1"/>
                <w:sz w:val="18"/>
              </w:rPr>
              <w:t xml:space="preserve">Saída da escola da </w:t>
            </w:r>
            <w:r>
              <w:rPr>
                <w:rFonts w:ascii="Bookman Old Style" w:eastAsia="Bookman Old Style" w:hAnsi="Bookman Old Style" w:cs="Bookman Old Style"/>
                <w:sz w:val="18"/>
              </w:rPr>
              <w:t>Vi</w:t>
            </w:r>
            <w:r>
              <w:rPr>
                <w:rFonts w:ascii="Bookman Old Style" w:eastAsia="Bookman Old Style" w:hAnsi="Bookman Old Style" w:cs="Bookman Old Style"/>
                <w:sz w:val="18"/>
              </w:rPr>
              <w:t>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estaduais da sexta, para a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 Roque do Pico,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 xml:space="preserve">32 </w:t>
            </w:r>
            <w:r>
              <w:rPr>
                <w:rFonts w:ascii="Bookman Old Style" w:eastAsia="Bookman Old Style" w:hAnsi="Bookman Old Style" w:cs="Bookman Old Style"/>
                <w:b/>
                <w:sz w:val="18"/>
              </w:rPr>
              <w:t>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TARDE INTEGRAL: </w:t>
            </w:r>
            <w:r>
              <w:rPr>
                <w:rFonts w:ascii="Bookman Old Style" w:eastAsia="Bookman Old Style" w:hAnsi="Bookman Old Style" w:cs="Bookman Old Style"/>
                <w:sz w:val="18"/>
              </w:rPr>
              <w:t>Saída da</w:t>
            </w:r>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 xml:space="preserve">São Roque do </w:t>
            </w:r>
            <w:proofErr w:type="gramStart"/>
            <w:r>
              <w:rPr>
                <w:rFonts w:ascii="Bookman Old Style" w:eastAsia="Bookman Old Style" w:hAnsi="Bookman Old Style" w:cs="Bookman Old Style"/>
                <w:sz w:val="18"/>
              </w:rPr>
              <w:t>Pico</w:t>
            </w:r>
            <w:r>
              <w:rPr>
                <w:rFonts w:ascii="Bookman Old Style" w:eastAsia="Bookman Old Style" w:hAnsi="Bookman Old Style" w:cs="Bookman Old Style"/>
                <w:spacing w:val="-1"/>
                <w:sz w:val="18"/>
              </w:rPr>
              <w:t xml:space="preserve"> </w:t>
            </w:r>
            <w:r>
              <w:rPr>
                <w:rFonts w:ascii="Calibri" w:eastAsia="Calibri" w:hAnsi="Calibri" w:cs="Calibri"/>
                <w:sz w:val="18"/>
              </w:rPr>
              <w:t>,</w:t>
            </w:r>
            <w:proofErr w:type="gramEnd"/>
            <w:r>
              <w:rPr>
                <w:rFonts w:ascii="Bookman Old Style" w:eastAsia="Bookman Old Style" w:hAnsi="Bookman Old Style" w:cs="Bookman Old Style"/>
                <w:sz w:val="18"/>
              </w:rPr>
              <w:t xml:space="preserve">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Galvão  retornando a Vila </w:t>
            </w:r>
            <w:proofErr w:type="spellStart"/>
            <w:r>
              <w:rPr>
                <w:rFonts w:ascii="Bookman Old Style" w:eastAsia="Bookman Old Style" w:hAnsi="Bookman Old Style" w:cs="Bookman Old Style"/>
                <w:sz w:val="18"/>
              </w:rPr>
              <w:lastRenderedPageBreak/>
              <w:t>Guay</w:t>
            </w:r>
            <w:proofErr w:type="spellEnd"/>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 xml:space="preserve">Total </w:t>
            </w:r>
            <w:proofErr w:type="gramStart"/>
            <w:r>
              <w:rPr>
                <w:rFonts w:ascii="Bookman Old Style" w:eastAsia="Bookman Old Style" w:hAnsi="Bookman Old Style" w:cs="Bookman Old Style"/>
                <w:sz w:val="18"/>
              </w:rPr>
              <w:t>32</w:t>
            </w:r>
            <w:r>
              <w:rPr>
                <w:rFonts w:ascii="Bookman Old Style" w:eastAsia="Bookman Old Style" w:hAnsi="Bookman Old Style" w:cs="Bookman Old Style"/>
                <w:b/>
                <w:sz w:val="18"/>
              </w:rPr>
              <w:t xml:space="preserve"> 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pacing w:val="-1"/>
                <w:sz w:val="18"/>
              </w:rPr>
              <w:t xml:space="preserve"> Saída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 São Roque do Pico</w:t>
            </w:r>
            <w:r>
              <w:rPr>
                <w:rFonts w:ascii="Bookman Old Style" w:eastAsia="Bookman Old Style" w:hAnsi="Bookman Old Style" w:cs="Bookman Old Style"/>
                <w:spacing w:val="-1"/>
                <w:sz w:val="18"/>
              </w:rPr>
              <w:t>,</w:t>
            </w:r>
            <w:proofErr w:type="gramStart"/>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w:t>
            </w:r>
            <w:proofErr w:type="spellStart"/>
            <w:r>
              <w:rPr>
                <w:rFonts w:ascii="Bookman Old Style" w:eastAsia="Bookman Old Style" w:hAnsi="Bookman Old Style" w:cs="Bookman Old Style"/>
                <w:sz w:val="18"/>
              </w:rPr>
              <w:t>Caniceiro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Galvão, retorna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170 KM</w:t>
            </w:r>
            <w:proofErr w:type="gramEnd"/>
          </w:p>
          <w:p w:rsidR="003E03F3" w:rsidRDefault="007517C6">
            <w:pPr>
              <w:widowControl/>
              <w:ind w:left="15"/>
              <w:jc w:val="both"/>
            </w:pPr>
            <w:r>
              <w:rPr>
                <w:rFonts w:ascii="Bookman Old Style" w:eastAsia="Bookman Old Style" w:hAnsi="Bookman Old Style" w:cs="Bookman Old Style"/>
                <w:sz w:val="18"/>
              </w:rPr>
              <w:t xml:space="preserve">O Fornecedor receberá pelo </w:t>
            </w:r>
            <w:r>
              <w:rPr>
                <w:rFonts w:ascii="Bookman Old Style" w:eastAsia="Bookman Old Style" w:hAnsi="Bookman Old Style" w:cs="Bookman Old Style"/>
                <w:sz w:val="18"/>
              </w:rPr>
              <w:t>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34.000</w:t>
            </w:r>
          </w:p>
        </w:tc>
      </w:tr>
      <w:tr w:rsidR="003E03F3">
        <w:trPr>
          <w:trHeight w:val="1530"/>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lastRenderedPageBreak/>
              <w:t xml:space="preserve">ONIBUS </w:t>
            </w:r>
            <w:r>
              <w:rPr>
                <w:rFonts w:ascii="Bookman Old Style" w:eastAsia="Bookman Old Style" w:hAnsi="Bookman Old Style" w:cs="Bookman Old Style"/>
                <w:b/>
                <w:sz w:val="18"/>
                <w:u w:val="single"/>
              </w:rPr>
              <w:t>com monitor</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21</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21</w:t>
            </w:r>
          </w:p>
          <w:p w:rsidR="003E03F3" w:rsidRDefault="007517C6">
            <w:pPr>
              <w:widowControl/>
              <w:ind w:left="15"/>
              <w:jc w:val="both"/>
            </w:pPr>
            <w:r>
              <w:rPr>
                <w:rFonts w:ascii="Bookman Old Style" w:eastAsia="Bookman Old Style" w:hAnsi="Bookman Old Style" w:cs="Bookman Old Style"/>
                <w:b/>
                <w:sz w:val="18"/>
              </w:rPr>
              <w:t>IBAITI/ VILA RURAL/ IPIRANGUINHA/ SANTA HELENA/PATRIMONIO DO CAFE</w:t>
            </w:r>
          </w:p>
          <w:p w:rsidR="003E03F3" w:rsidRDefault="007517C6">
            <w:pPr>
              <w:widowControl/>
              <w:ind w:left="15"/>
              <w:jc w:val="both"/>
            </w:pPr>
            <w:r>
              <w:rPr>
                <w:rFonts w:ascii="Bookman Old Style" w:eastAsia="Bookman Old Style" w:hAnsi="Bookman Old Style" w:cs="Bookman Old Style"/>
                <w:b/>
                <w:sz w:val="18"/>
              </w:rPr>
              <w:t xml:space="preserve"> - VEÍCULO DE 42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 xml:space="preserve"> estrada Santa Helena, Estrada atalho para estrada principal até Patrimônio do Café, Bairro Bela Vista, Praça Júlio Farah até CEEP. Total: 50</w:t>
            </w:r>
            <w:r>
              <w:rPr>
                <w:rFonts w:ascii="Bookman Old Style" w:eastAsia="Bookman Old Style" w:hAnsi="Bookman Old Style" w:cs="Bookman Old Style"/>
                <w:sz w:val="18"/>
              </w:rPr>
              <w:t xml:space="preserve">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 IDA TARDE: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Retorna o trajeto devolvendo os alunos, trazendo os da tarde para Praça Júlio Farah. Total:</w:t>
            </w:r>
            <w:r>
              <w:rPr>
                <w:rFonts w:ascii="Bookman Old Style" w:eastAsia="Bookman Old Style" w:hAnsi="Bookman Old Style" w:cs="Bookman Old Style"/>
                <w:spacing w:val="-1"/>
                <w:sz w:val="18"/>
              </w:rPr>
              <w:t xml:space="preserve"> 50</w:t>
            </w:r>
            <w:r>
              <w:rPr>
                <w:rFonts w:ascii="Bookman Old Style" w:eastAsia="Bookman Old Style" w:hAnsi="Bookman Old Style" w:cs="Bookman Old Style"/>
                <w:sz w:val="18"/>
              </w:rPr>
              <w:t xml:space="preserve"> 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passa no Patrimônio do Café, Vila Rural,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z w:val="18"/>
              </w:rPr>
              <w:t xml:space="preserve"> estrada Santa Helena, estrada atalho para a estrada principal até Patrimônio do Café, retornando para a Praça Júlio Farah. Total: 32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RETORNA TARDE-</w:t>
            </w:r>
            <w:r>
              <w:rPr>
                <w:rFonts w:ascii="Bookman Old Style" w:eastAsia="Bookman Old Style" w:hAnsi="Bookman Old Style" w:cs="Bookman Old Style"/>
                <w:sz w:val="18"/>
              </w:rPr>
              <w:t xml:space="preserve"> Retorna o trajeto parcial com alunos estaduais da sexta aula, retornando para Ibaiti com os alunos da n</w:t>
            </w:r>
            <w:r>
              <w:rPr>
                <w:rFonts w:ascii="Bookman Old Style" w:eastAsia="Bookman Old Style" w:hAnsi="Bookman Old Style" w:cs="Bookman Old Style"/>
                <w:sz w:val="18"/>
              </w:rPr>
              <w:t xml:space="preserve">oite até a Praça Júlio </w:t>
            </w:r>
            <w:proofErr w:type="spellStart"/>
            <w:proofErr w:type="gramStart"/>
            <w:r>
              <w:rPr>
                <w:rFonts w:ascii="Bookman Old Style" w:eastAsia="Bookman Old Style" w:hAnsi="Bookman Old Style" w:cs="Bookman Old Style"/>
                <w:sz w:val="18"/>
              </w:rPr>
              <w:t>Farah.</w:t>
            </w:r>
            <w:proofErr w:type="gramEnd"/>
            <w:r>
              <w:rPr>
                <w:rFonts w:ascii="Bookman Old Style" w:eastAsia="Bookman Old Style" w:hAnsi="Bookman Old Style" w:cs="Bookman Old Style"/>
                <w:sz w:val="18"/>
              </w:rPr>
              <w:t>Total</w:t>
            </w:r>
            <w:proofErr w:type="spellEnd"/>
            <w:r>
              <w:rPr>
                <w:rFonts w:ascii="Bookman Old Style" w:eastAsia="Bookman Old Style" w:hAnsi="Bookman Old Style" w:cs="Bookman Old Style"/>
                <w:sz w:val="18"/>
              </w:rPr>
              <w:t>: 32 km</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164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32.800</w:t>
            </w:r>
          </w:p>
        </w:tc>
      </w:tr>
      <w:tr w:rsidR="003E03F3">
        <w:trPr>
          <w:trHeight w:val="55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MICRO ONIBUS</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22</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22</w:t>
            </w:r>
          </w:p>
          <w:p w:rsidR="003E03F3" w:rsidRDefault="007517C6">
            <w:pPr>
              <w:widowControl/>
              <w:ind w:left="15"/>
              <w:jc w:val="both"/>
            </w:pPr>
            <w:r>
              <w:rPr>
                <w:rFonts w:ascii="Bookman Old Style" w:eastAsia="Bookman Old Style" w:hAnsi="Bookman Old Style" w:cs="Bookman Old Style"/>
                <w:b/>
                <w:sz w:val="18"/>
              </w:rPr>
              <w:t>CAMPINHO/ VILA GUAY/ PATRI</w:t>
            </w:r>
            <w:r>
              <w:rPr>
                <w:rFonts w:ascii="Bookman Old Style" w:eastAsia="Bookman Old Style" w:hAnsi="Bookman Old Style" w:cs="Bookman Old Style"/>
                <w:b/>
                <w:sz w:val="18"/>
              </w:rPr>
              <w:t xml:space="preserve">MÔNIO DO CAFÉ VEÍCULO DE 20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Municipal João Severino Sales até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gramStart"/>
            <w:r>
              <w:rPr>
                <w:rFonts w:ascii="Bookman Old Style" w:eastAsia="Bookman Old Style" w:hAnsi="Bookman Old Style" w:cs="Bookman Old Style"/>
                <w:sz w:val="18"/>
              </w:rPr>
              <w:t>19 KM</w:t>
            </w:r>
            <w:proofErr w:type="gramEnd"/>
            <w:r>
              <w:rPr>
                <w:rFonts w:ascii="Bookman Old Style" w:eastAsia="Bookman Old Style" w:hAnsi="Bookman Old Style" w:cs="Bookman Old Style"/>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Bairro Galvão mais ramificações até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26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Retorna o trajeto,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mais as ramificações até a Praça Júlio Farah.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pacing w:val="-1"/>
                <w:sz w:val="18"/>
              </w:rPr>
              <w:t>26</w:t>
            </w:r>
            <w:r>
              <w:rPr>
                <w:rFonts w:ascii="Bookman Old Style" w:eastAsia="Bookman Old Style" w:hAnsi="Bookman Old Style" w:cs="Bookman Old Style"/>
                <w:b/>
                <w:sz w:val="18"/>
              </w:rPr>
              <w:t xml:space="preserve"> 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com o</w:t>
            </w:r>
            <w:r>
              <w:rPr>
                <w:rFonts w:ascii="Bookman Old Style" w:eastAsia="Bookman Old Style" w:hAnsi="Bookman Old Style" w:cs="Bookman Old Style"/>
                <w:sz w:val="18"/>
              </w:rPr>
              <w:t xml:space="preserve">s professores e alunos da 6º aula até Patrimônio do Café depois segue estrada do Britador devolvendo os alunos estaduais da, retornando ao Patrimônio do Café.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27</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15"/>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Patrimônio do Café para a Praça Júlio Farah.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 xml:space="preserve">12 </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110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t>22.000</w:t>
            </w:r>
          </w:p>
        </w:tc>
      </w:tr>
      <w:tr w:rsidR="003E03F3">
        <w:trPr>
          <w:trHeight w:val="465"/>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 xml:space="preserve">MICRO ONIBUS </w:t>
            </w:r>
            <w:r>
              <w:rPr>
                <w:rFonts w:ascii="Bookman Old Style" w:eastAsia="Bookman Old Style" w:hAnsi="Bookman Old Style" w:cs="Bookman Old Style"/>
                <w:b/>
                <w:sz w:val="18"/>
                <w:u w:val="single"/>
              </w:rPr>
              <w:t>com monitor</w:t>
            </w:r>
          </w:p>
        </w:tc>
        <w:tc>
          <w:tcPr>
            <w:tcW w:w="57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pPr>
            <w:r>
              <w:rPr>
                <w:rFonts w:ascii="Bookman Old Style" w:eastAsia="Bookman Old Style" w:hAnsi="Bookman Old Style" w:cs="Bookman Old Style"/>
                <w:b/>
                <w:sz w:val="18"/>
              </w:rPr>
              <w:t>23</w:t>
            </w:r>
          </w:p>
        </w:tc>
        <w:tc>
          <w:tcPr>
            <w:tcW w:w="65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23</w:t>
            </w:r>
          </w:p>
          <w:p w:rsidR="003E03F3" w:rsidRDefault="007517C6">
            <w:pPr>
              <w:widowControl/>
              <w:ind w:left="15"/>
              <w:jc w:val="both"/>
            </w:pPr>
            <w:r>
              <w:rPr>
                <w:rFonts w:ascii="Bookman Old Style" w:eastAsia="Bookman Old Style" w:hAnsi="Bookman Old Style" w:cs="Bookman Old Style"/>
                <w:b/>
                <w:sz w:val="18"/>
              </w:rPr>
              <w:t xml:space="preserve">LINHA URBANA - CEEP/ CAMPINHO/ EUZEBIO DE OLIVEIRA /AMORINHA VEÍCULO DE 30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 – IDA TARDE:</w:t>
            </w:r>
            <w:r>
              <w:rPr>
                <w:rFonts w:ascii="Bookman Old Style" w:eastAsia="Bookman Old Style" w:hAnsi="Bookman Old Style" w:cs="Bookman Old Style"/>
                <w:sz w:val="18"/>
              </w:rPr>
              <w:t xml:space="preserve"> Saída Praça Júlio Farah devolvendo os alunos, passando na Escola José Gonçalves Dias, bairros urbanos DER, CEEP e retorna com os alunos da tarde para a Escola José Gonçalves Dias e Praça Júlio Farah. Total: </w:t>
            </w:r>
            <w:proofErr w:type="gramStart"/>
            <w:r>
              <w:rPr>
                <w:rFonts w:ascii="Bookman Old Style" w:eastAsia="Bookman Old Style" w:hAnsi="Bookman Old Style" w:cs="Bookman Old Style"/>
                <w:sz w:val="18"/>
              </w:rPr>
              <w:t xml:space="preserve">22 </w:t>
            </w:r>
            <w:r>
              <w:rPr>
                <w:rFonts w:ascii="Bookman Old Style" w:eastAsia="Bookman Old Style" w:hAnsi="Bookman Old Style" w:cs="Bookman Old Style"/>
                <w:spacing w:val="-1"/>
                <w:sz w:val="18"/>
              </w:rPr>
              <w:t>KM</w:t>
            </w:r>
            <w:proofErr w:type="gramEnd"/>
            <w:r>
              <w:rPr>
                <w:rFonts w:ascii="Calibri" w:eastAsia="Calibri" w:hAnsi="Calibri" w:cs="Calibri"/>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w:t>
            </w:r>
            <w:r>
              <w:rPr>
                <w:rFonts w:ascii="Bookman Old Style" w:eastAsia="Bookman Old Style" w:hAnsi="Bookman Old Style" w:cs="Bookman Old Style"/>
                <w:sz w:val="18"/>
              </w:rPr>
              <w:t xml:space="preserve">CEEP, retorna com os alunos na Praça Júlio Farah, segue da Praça para o Campinho e retorna com os alunos da noite, até a Praça Júlio Farah e </w:t>
            </w:r>
            <w:proofErr w:type="spellStart"/>
            <w:proofErr w:type="gramStart"/>
            <w:r>
              <w:rPr>
                <w:rFonts w:ascii="Bookman Old Style" w:eastAsia="Bookman Old Style" w:hAnsi="Bookman Old Style" w:cs="Bookman Old Style"/>
                <w:sz w:val="18"/>
              </w:rPr>
              <w:t>CEEP.</w:t>
            </w:r>
            <w:proofErr w:type="gramEnd"/>
            <w:r>
              <w:rPr>
                <w:rFonts w:ascii="Bookman Old Style" w:eastAsia="Bookman Old Style" w:hAnsi="Bookman Old Style" w:cs="Bookman Old Style"/>
                <w:sz w:val="18"/>
              </w:rPr>
              <w:t>Total</w:t>
            </w:r>
            <w:proofErr w:type="spellEnd"/>
            <w:r>
              <w:rPr>
                <w:rFonts w:ascii="Bookman Old Style" w:eastAsia="Bookman Old Style" w:hAnsi="Bookman Old Style" w:cs="Bookman Old Style"/>
                <w:sz w:val="18"/>
              </w:rPr>
              <w:t xml:space="preserve">: 52 </w:t>
            </w:r>
            <w:r>
              <w:rPr>
                <w:rFonts w:ascii="Bookman Old Style" w:eastAsia="Bookman Old Style" w:hAnsi="Bookman Old Style" w:cs="Bookman Old Style"/>
                <w:spacing w:val="-1"/>
                <w:sz w:val="18"/>
              </w:rPr>
              <w:t>KM</w:t>
            </w:r>
            <w:r>
              <w:rPr>
                <w:rFonts w:ascii="Calibri" w:eastAsia="Calibri" w:hAnsi="Calibri" w:cs="Calibri"/>
                <w:sz w:val="18"/>
              </w:rPr>
              <w:t>.</w:t>
            </w:r>
          </w:p>
          <w:p w:rsidR="003E03F3" w:rsidRDefault="003E03F3">
            <w:pPr>
              <w:widowControl/>
              <w:ind w:left="15"/>
              <w:jc w:val="both"/>
            </w:pPr>
          </w:p>
          <w:p w:rsidR="003E03F3" w:rsidRDefault="007517C6">
            <w:pPr>
              <w:widowControl/>
              <w:ind w:left="15"/>
              <w:jc w:val="both"/>
            </w:pPr>
            <w:r>
              <w:rPr>
                <w:rFonts w:ascii="Bookman Old Style" w:eastAsia="Bookman Old Style" w:hAnsi="Bookman Old Style" w:cs="Bookman Old Style"/>
                <w:b/>
                <w:sz w:val="18"/>
              </w:rPr>
              <w:t xml:space="preserve">RETORNO DA NOITE: </w:t>
            </w:r>
            <w:r>
              <w:rPr>
                <w:rFonts w:ascii="Bookman Old Style" w:eastAsia="Bookman Old Style" w:hAnsi="Bookman Old Style" w:cs="Bookman Old Style"/>
                <w:sz w:val="18"/>
              </w:rPr>
              <w:t>Saída da Escola José Gonçalves Dias,</w:t>
            </w:r>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bairros urbanos DER, Pérola, Santo Antôn</w:t>
            </w:r>
            <w:r>
              <w:rPr>
                <w:rFonts w:ascii="Bookman Old Style" w:eastAsia="Bookman Old Style" w:hAnsi="Bookman Old Style" w:cs="Bookman Old Style"/>
                <w:sz w:val="18"/>
              </w:rPr>
              <w:t xml:space="preserve">io e São Judas Tadeu, retorna a Escola Estadual CEEP, Praça Júlio Farah segue até o Campinho, passa pela Santa Laura e segue até Euzébio de Oliveira vai pela PR 272 passa pelo Carvãozinho, Alto Alegre, Amorinha e retorna para Ibaiti. TOTAL </w:t>
            </w:r>
            <w:proofErr w:type="gramStart"/>
            <w:r>
              <w:rPr>
                <w:rFonts w:ascii="Bookman Old Style" w:eastAsia="Bookman Old Style" w:hAnsi="Bookman Old Style" w:cs="Bookman Old Style"/>
                <w:sz w:val="18"/>
              </w:rPr>
              <w:t>85 KM</w:t>
            </w:r>
            <w:proofErr w:type="gramEnd"/>
          </w:p>
          <w:p w:rsidR="003E03F3" w:rsidRDefault="003E03F3">
            <w:pPr>
              <w:widowControl/>
              <w:jc w:val="both"/>
            </w:pPr>
          </w:p>
          <w:p w:rsidR="003E03F3" w:rsidRDefault="007517C6">
            <w:pPr>
              <w:widowControl/>
              <w:ind w:left="15"/>
              <w:jc w:val="both"/>
            </w:pPr>
            <w:r>
              <w:rPr>
                <w:rFonts w:ascii="Bookman Old Style" w:eastAsia="Bookman Old Style" w:hAnsi="Bookman Old Style" w:cs="Bookman Old Style"/>
                <w:b/>
                <w:sz w:val="18"/>
              </w:rPr>
              <w:t>TOTAL DIA</w:t>
            </w:r>
            <w:r>
              <w:rPr>
                <w:rFonts w:ascii="Bookman Old Style" w:eastAsia="Bookman Old Style" w:hAnsi="Bookman Old Style" w:cs="Bookman Old Style"/>
                <w:b/>
                <w:sz w:val="18"/>
              </w:rPr>
              <w:t>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pacing w:val="1"/>
                <w:sz w:val="18"/>
              </w:rPr>
              <w:t>159</w:t>
            </w:r>
            <w:r>
              <w:rPr>
                <w:rFonts w:ascii="Bookman Old Style" w:eastAsia="Bookman Old Style" w:hAnsi="Bookman Old Style" w:cs="Bookman Old Style"/>
                <w:b/>
                <w:sz w:val="18"/>
              </w:rPr>
              <w:t xml:space="preserve"> KM</w:t>
            </w:r>
            <w:proofErr w:type="gramEnd"/>
          </w:p>
          <w:p w:rsidR="003E03F3" w:rsidRDefault="007517C6">
            <w:pPr>
              <w:widowControl/>
              <w:ind w:left="1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12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sz w:val="18"/>
              </w:rPr>
              <w:lastRenderedPageBreak/>
              <w:t>31.800</w:t>
            </w:r>
          </w:p>
        </w:tc>
      </w:tr>
    </w:tbl>
    <w:p w:rsidR="003E03F3" w:rsidRDefault="003E03F3">
      <w:pPr>
        <w:widowControl/>
        <w:jc w:val="both"/>
      </w:pPr>
    </w:p>
    <w:p w:rsidR="003E03F3" w:rsidRDefault="007517C6">
      <w:pPr>
        <w:widowControl/>
        <w:numPr>
          <w:ilvl w:val="0"/>
          <w:numId w:val="20"/>
        </w:numPr>
        <w:spacing w:after="195" w:line="276" w:lineRule="auto"/>
        <w:jc w:val="both"/>
      </w:pPr>
      <w:r>
        <w:rPr>
          <w:rFonts w:ascii="Times New Roman" w:eastAsia="Times New Roman" w:hAnsi="Times New Roman" w:cs="Times New Roman"/>
          <w:sz w:val="24"/>
        </w:rPr>
        <w:t>O monitor escolar fornecido pela empresa, nas linhas</w:t>
      </w:r>
      <w:proofErr w:type="gramStart"/>
      <w:r>
        <w:rPr>
          <w:rFonts w:ascii="Times New Roman" w:eastAsia="Times New Roman" w:hAnsi="Times New Roman" w:cs="Times New Roman"/>
          <w:sz w:val="24"/>
        </w:rPr>
        <w:t xml:space="preserve">  </w:t>
      </w:r>
      <w:proofErr w:type="gramEnd"/>
      <w:r>
        <w:rPr>
          <w:rFonts w:ascii="Times New Roman" w:eastAsia="Times New Roman" w:hAnsi="Times New Roman" w:cs="Times New Roman"/>
          <w:sz w:val="24"/>
        </w:rPr>
        <w:t xml:space="preserve">solicitadas,  será por conta da empresa; e deverá apresentar  junto aos </w:t>
      </w:r>
      <w:r>
        <w:rPr>
          <w:rFonts w:ascii="Times New Roman" w:eastAsia="Times New Roman" w:hAnsi="Times New Roman" w:cs="Times New Roman"/>
          <w:sz w:val="24"/>
        </w:rPr>
        <w:t>documentos  do veículo e do motorista, cópia dos documentos pessoais do monitor (RG e CPF), que deverá ser maior de 18 anos), acompanhado da c</w:t>
      </w:r>
      <w:r>
        <w:rPr>
          <w:rFonts w:ascii="Calibri" w:eastAsia="Calibri" w:hAnsi="Calibri" w:cs="Calibri"/>
          <w:sz w:val="22"/>
        </w:rPr>
        <w:t xml:space="preserve">ertidão negativa de antecedente criminal; devendo o monitor </w:t>
      </w:r>
      <w:r>
        <w:rPr>
          <w:rFonts w:ascii="Times New Roman" w:eastAsia="Times New Roman" w:hAnsi="Times New Roman" w:cs="Times New Roman"/>
          <w:sz w:val="24"/>
        </w:rPr>
        <w:t xml:space="preserve"> </w:t>
      </w:r>
      <w:r>
        <w:rPr>
          <w:rFonts w:ascii="Calibri" w:eastAsia="Calibri" w:hAnsi="Calibri" w:cs="Calibri"/>
          <w:sz w:val="22"/>
        </w:rPr>
        <w:t>ter habilidade  para lidar com crianças e jovens,  te</w:t>
      </w:r>
      <w:r>
        <w:rPr>
          <w:rFonts w:ascii="Calibri" w:eastAsia="Calibri" w:hAnsi="Calibri" w:cs="Calibri"/>
          <w:sz w:val="22"/>
        </w:rPr>
        <w:t>r boa comunicação interpessoal,  usar de vestimentas apropriadas.</w:t>
      </w:r>
    </w:p>
    <w:p w:rsidR="003E03F3" w:rsidRDefault="003E03F3">
      <w:pPr>
        <w:widowControl/>
        <w:spacing w:after="195" w:line="276" w:lineRule="auto"/>
        <w:jc w:val="both"/>
      </w:pPr>
    </w:p>
    <w:p w:rsidR="003E03F3" w:rsidRDefault="007517C6">
      <w:pPr>
        <w:widowControl/>
        <w:numPr>
          <w:ilvl w:val="1"/>
          <w:numId w:val="35"/>
        </w:numPr>
        <w:jc w:val="both"/>
      </w:pPr>
      <w:r>
        <w:rPr>
          <w:rFonts w:ascii="Bookman Old Style" w:eastAsia="Bookman Old Style" w:hAnsi="Bookman Old Style" w:cs="Bookman Old Style"/>
          <w:b/>
        </w:rPr>
        <w:t xml:space="preserve">  VALOR GLOBAL ESTIMADO.</w:t>
      </w:r>
    </w:p>
    <w:p w:rsidR="003E03F3" w:rsidRDefault="003E03F3">
      <w:pPr>
        <w:widowControl/>
        <w:ind w:left="360"/>
        <w:jc w:val="both"/>
      </w:pPr>
    </w:p>
    <w:p w:rsidR="003E03F3" w:rsidRDefault="007517C6">
      <w:pPr>
        <w:widowControl/>
        <w:numPr>
          <w:ilvl w:val="2"/>
          <w:numId w:val="35"/>
        </w:numPr>
        <w:jc w:val="both"/>
      </w:pPr>
      <w:r>
        <w:rPr>
          <w:rFonts w:ascii="Bookman Old Style" w:eastAsia="Bookman Old Style" w:hAnsi="Bookman Old Style" w:cs="Bookman Old Style"/>
        </w:rPr>
        <w:t>A formação dos preços foi realizada com base na média de orçamentos físicos obtidos junto a fornecedores locais e regionais, considerando ainda a consulta em ferra</w:t>
      </w:r>
      <w:r>
        <w:rPr>
          <w:rFonts w:ascii="Bookman Old Style" w:eastAsia="Bookman Old Style" w:hAnsi="Bookman Old Style" w:cs="Bookman Old Style"/>
        </w:rPr>
        <w:t>mentas oficiais de pesquisa de preços, como o Banco de Preços do Governo Federal e outras bases públicas de referência.</w:t>
      </w:r>
    </w:p>
    <w:p w:rsidR="003E03F3" w:rsidRDefault="003E03F3">
      <w:pPr>
        <w:widowControl/>
        <w:ind w:left="720"/>
        <w:jc w:val="both"/>
      </w:pPr>
    </w:p>
    <w:p w:rsidR="003E03F3" w:rsidRDefault="007517C6">
      <w:pPr>
        <w:widowControl/>
        <w:tabs>
          <w:tab w:val="left" w:pos="780"/>
        </w:tabs>
        <w:ind w:left="-30"/>
        <w:jc w:val="both"/>
      </w:pPr>
      <w:r>
        <w:rPr>
          <w:rFonts w:ascii="Bookman Old Style" w:eastAsia="Bookman Old Style" w:hAnsi="Bookman Old Style" w:cs="Bookman Old Style"/>
        </w:rPr>
        <w:t>4.2.2 O valor total estimado para esta contratação é de</w:t>
      </w:r>
      <w:bookmarkStart w:id="1" w:name="_Hlk200620001"/>
      <w:bookmarkEnd w:id="1"/>
      <w:r>
        <w:rPr>
          <w:rFonts w:ascii="Bookman Old Style" w:eastAsia="Bookman Old Style" w:hAnsi="Bookman Old Style" w:cs="Bookman Old Style"/>
        </w:rPr>
        <w:t xml:space="preserve"> </w:t>
      </w:r>
      <w:r>
        <w:rPr>
          <w:rFonts w:ascii="Bookman Old Style" w:eastAsia="Bookman Old Style" w:hAnsi="Bookman Old Style" w:cs="Bookman Old Style"/>
          <w:b/>
        </w:rPr>
        <w:t>R$ 5.142.786,00 (cinco milhões cento e quarenta e dois mil e setecentos e oiten</w:t>
      </w:r>
      <w:r>
        <w:rPr>
          <w:rFonts w:ascii="Bookman Old Style" w:eastAsia="Bookman Old Style" w:hAnsi="Bookman Old Style" w:cs="Bookman Old Style"/>
          <w:b/>
        </w:rPr>
        <w:t>ta e seis reais).</w:t>
      </w:r>
    </w:p>
    <w:p w:rsidR="003E03F3" w:rsidRDefault="003E03F3">
      <w:pPr>
        <w:widowControl/>
        <w:tabs>
          <w:tab w:val="left" w:pos="780"/>
        </w:tabs>
        <w:ind w:left="-30"/>
        <w:jc w:val="both"/>
      </w:pPr>
    </w:p>
    <w:p w:rsidR="003E03F3" w:rsidRDefault="007517C6">
      <w:pPr>
        <w:widowControl/>
        <w:ind w:firstLine="855"/>
        <w:jc w:val="both"/>
      </w:pPr>
      <w:r>
        <w:rPr>
          <w:rFonts w:ascii="Bookman Old Style" w:eastAsia="Bookman Old Style" w:hAnsi="Bookman Old Style" w:cs="Bookman Old Style"/>
          <w:b/>
        </w:rPr>
        <w:t>COTAÇÕES DE PREÇOS - RESUMO</w:t>
      </w:r>
    </w:p>
    <w:tbl>
      <w:tblPr>
        <w:tblW w:w="9795" w:type="dxa"/>
        <w:tblLayout w:type="fixed"/>
        <w:tblCellMar>
          <w:left w:w="75" w:type="dxa"/>
          <w:right w:w="75" w:type="dxa"/>
        </w:tblCellMar>
        <w:tblLook w:val="04A0" w:firstRow="1" w:lastRow="0" w:firstColumn="1" w:lastColumn="0" w:noHBand="0" w:noVBand="1"/>
      </w:tblPr>
      <w:tblGrid>
        <w:gridCol w:w="1358"/>
        <w:gridCol w:w="961"/>
        <w:gridCol w:w="961"/>
        <w:gridCol w:w="961"/>
        <w:gridCol w:w="961"/>
        <w:gridCol w:w="1236"/>
        <w:gridCol w:w="1236"/>
        <w:gridCol w:w="1022"/>
        <w:gridCol w:w="1099"/>
      </w:tblGrid>
      <w:tr w:rsidR="003E03F3">
        <w:trPr>
          <w:trHeight w:val="315"/>
        </w:trPr>
        <w:tc>
          <w:tcPr>
            <w:tcW w:w="1335" w:type="dxa"/>
            <w:tcBorders>
              <w:top w:val="single" w:sz="6" w:space="0" w:color="000000"/>
              <w:left w:val="single" w:sz="6" w:space="0" w:color="000000"/>
              <w:bottom w:val="single" w:sz="6" w:space="0" w:color="000000"/>
              <w:right w:val="single" w:sz="6" w:space="0" w:color="000000"/>
            </w:tcBorders>
            <w:vAlign w:val="bottom"/>
          </w:tcPr>
          <w:p w:rsidR="003E03F3" w:rsidRDefault="007517C6">
            <w:pPr>
              <w:widowControl/>
              <w:jc w:val="center"/>
            </w:pPr>
            <w:proofErr w:type="spellStart"/>
            <w:r>
              <w:rPr>
                <w:rFonts w:ascii="Bookman Old Style" w:eastAsia="Bookman Old Style" w:hAnsi="Bookman Old Style" w:cs="Bookman Old Style"/>
                <w:b/>
                <w:color w:val="000000"/>
                <w:sz w:val="18"/>
              </w:rPr>
              <w:t>Veiculos</w:t>
            </w:r>
            <w:proofErr w:type="spellEnd"/>
            <w:r>
              <w:rPr>
                <w:rFonts w:ascii="Bookman Old Style" w:eastAsia="Bookman Old Style" w:hAnsi="Bookman Old Style" w:cs="Bookman Old Style"/>
                <w:b/>
                <w:color w:val="000000"/>
                <w:sz w:val="18"/>
              </w:rPr>
              <w:t xml:space="preserve"> </w:t>
            </w:r>
          </w:p>
        </w:tc>
        <w:tc>
          <w:tcPr>
            <w:tcW w:w="94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b/>
                <w:color w:val="000000"/>
                <w:sz w:val="18"/>
              </w:rPr>
              <w:t>cotação</w:t>
            </w:r>
            <w:proofErr w:type="gramEnd"/>
            <w:r>
              <w:rPr>
                <w:rFonts w:ascii="Bookman Old Style" w:eastAsia="Bookman Old Style" w:hAnsi="Bookman Old Style" w:cs="Bookman Old Style"/>
                <w:b/>
                <w:color w:val="000000"/>
                <w:sz w:val="18"/>
              </w:rPr>
              <w:t xml:space="preserve"> 01</w:t>
            </w:r>
          </w:p>
        </w:tc>
        <w:tc>
          <w:tcPr>
            <w:tcW w:w="94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b/>
                <w:color w:val="000000"/>
                <w:sz w:val="18"/>
              </w:rPr>
              <w:t>cotação</w:t>
            </w:r>
            <w:proofErr w:type="gramEnd"/>
            <w:r>
              <w:rPr>
                <w:rFonts w:ascii="Bookman Old Style" w:eastAsia="Bookman Old Style" w:hAnsi="Bookman Old Style" w:cs="Bookman Old Style"/>
                <w:b/>
                <w:color w:val="000000"/>
                <w:sz w:val="18"/>
              </w:rPr>
              <w:t xml:space="preserve"> 02</w:t>
            </w:r>
          </w:p>
        </w:tc>
        <w:tc>
          <w:tcPr>
            <w:tcW w:w="94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b/>
                <w:color w:val="000000"/>
                <w:sz w:val="18"/>
              </w:rPr>
              <w:t>cotação</w:t>
            </w:r>
            <w:proofErr w:type="gramEnd"/>
            <w:r>
              <w:rPr>
                <w:rFonts w:ascii="Bookman Old Style" w:eastAsia="Bookman Old Style" w:hAnsi="Bookman Old Style" w:cs="Bookman Old Style"/>
                <w:b/>
                <w:color w:val="000000"/>
                <w:sz w:val="18"/>
              </w:rPr>
              <w:t xml:space="preserve"> 03</w:t>
            </w:r>
          </w:p>
        </w:tc>
        <w:tc>
          <w:tcPr>
            <w:tcW w:w="94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b/>
                <w:color w:val="000000"/>
                <w:sz w:val="18"/>
              </w:rPr>
              <w:t>cotação</w:t>
            </w:r>
            <w:proofErr w:type="gramEnd"/>
            <w:r>
              <w:rPr>
                <w:rFonts w:ascii="Bookman Old Style" w:eastAsia="Bookman Old Style" w:hAnsi="Bookman Old Style" w:cs="Bookman Old Style"/>
                <w:b/>
                <w:color w:val="000000"/>
                <w:sz w:val="18"/>
              </w:rPr>
              <w:t xml:space="preserve"> 04</w:t>
            </w:r>
          </w:p>
        </w:tc>
        <w:tc>
          <w:tcPr>
            <w:tcW w:w="121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Munic. Curiúva</w:t>
            </w:r>
          </w:p>
        </w:tc>
        <w:tc>
          <w:tcPr>
            <w:tcW w:w="121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Banco de preços</w:t>
            </w:r>
          </w:p>
        </w:tc>
        <w:tc>
          <w:tcPr>
            <w:tcW w:w="100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 xml:space="preserve">Munic. </w:t>
            </w:r>
            <w:proofErr w:type="spellStart"/>
            <w:r>
              <w:rPr>
                <w:rFonts w:ascii="Bookman Old Style" w:eastAsia="Bookman Old Style" w:hAnsi="Bookman Old Style" w:cs="Bookman Old Style"/>
                <w:b/>
                <w:color w:val="000000"/>
                <w:sz w:val="18"/>
              </w:rPr>
              <w:t>Cand</w:t>
            </w:r>
            <w:proofErr w:type="spellEnd"/>
            <w:r>
              <w:rPr>
                <w:rFonts w:ascii="Bookman Old Style" w:eastAsia="Bookman Old Style" w:hAnsi="Bookman Old Style" w:cs="Bookman Old Style"/>
                <w:b/>
                <w:color w:val="000000"/>
                <w:sz w:val="18"/>
              </w:rPr>
              <w:t xml:space="preserve"> Godoi</w:t>
            </w:r>
          </w:p>
        </w:tc>
        <w:tc>
          <w:tcPr>
            <w:tcW w:w="1080"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Média</w:t>
            </w:r>
          </w:p>
        </w:tc>
      </w:tr>
      <w:tr w:rsidR="003E03F3">
        <w:trPr>
          <w:trHeight w:val="315"/>
        </w:trPr>
        <w:tc>
          <w:tcPr>
            <w:tcW w:w="1335"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R$ 5,77</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R$ 7,45</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R$ 8,50</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R$ 5,95</w:t>
            </w: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R$ 6,04</w:t>
            </w: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R$ 5,88</w:t>
            </w:r>
          </w:p>
        </w:tc>
        <w:tc>
          <w:tcPr>
            <w:tcW w:w="100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R$ 6,64</w:t>
            </w:r>
          </w:p>
        </w:tc>
        <w:tc>
          <w:tcPr>
            <w:tcW w:w="108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R$ 6,60</w:t>
            </w:r>
          </w:p>
        </w:tc>
      </w:tr>
      <w:tr w:rsidR="003E03F3">
        <w:trPr>
          <w:trHeight w:val="315"/>
        </w:trPr>
        <w:tc>
          <w:tcPr>
            <w:tcW w:w="1335"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MICRO ÔNIBUS</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R$ 6,70</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R$ 7,70</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R$ 5,95</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R$ 7,70</w:t>
            </w: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R$ 6,98</w:t>
            </w: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R$ 6,74</w:t>
            </w:r>
          </w:p>
        </w:tc>
        <w:tc>
          <w:tcPr>
            <w:tcW w:w="1005" w:type="dxa"/>
            <w:tcBorders>
              <w:top w:val="nil"/>
              <w:left w:val="nil"/>
              <w:bottom w:val="single" w:sz="6" w:space="0" w:color="auto"/>
              <w:right w:val="single" w:sz="6" w:space="0" w:color="auto"/>
            </w:tcBorders>
            <w:vAlign w:val="bottom"/>
          </w:tcPr>
          <w:p w:rsidR="003E03F3" w:rsidRDefault="003E03F3">
            <w:pPr>
              <w:widowControl/>
              <w:jc w:val="center"/>
            </w:pPr>
          </w:p>
        </w:tc>
        <w:tc>
          <w:tcPr>
            <w:tcW w:w="108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R$ 6,96</w:t>
            </w:r>
          </w:p>
        </w:tc>
      </w:tr>
      <w:tr w:rsidR="003E03F3">
        <w:trPr>
          <w:trHeight w:val="315"/>
        </w:trPr>
        <w:tc>
          <w:tcPr>
            <w:tcW w:w="1335"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ÔNIBUS</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R$ 7,75</w:t>
            </w:r>
          </w:p>
        </w:tc>
        <w:tc>
          <w:tcPr>
            <w:tcW w:w="94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R$ 7,90</w:t>
            </w:r>
          </w:p>
        </w:tc>
        <w:tc>
          <w:tcPr>
            <w:tcW w:w="945" w:type="dxa"/>
            <w:tcBorders>
              <w:top w:val="nil"/>
              <w:left w:val="nil"/>
              <w:bottom w:val="single" w:sz="6" w:space="0" w:color="auto"/>
              <w:right w:val="single" w:sz="6" w:space="0" w:color="auto"/>
            </w:tcBorders>
            <w:vAlign w:val="bottom"/>
          </w:tcPr>
          <w:p w:rsidR="003E03F3" w:rsidRDefault="003E03F3">
            <w:pPr>
              <w:widowControl/>
              <w:jc w:val="center"/>
            </w:pPr>
          </w:p>
        </w:tc>
        <w:tc>
          <w:tcPr>
            <w:tcW w:w="945" w:type="dxa"/>
            <w:tcBorders>
              <w:top w:val="nil"/>
              <w:left w:val="nil"/>
              <w:bottom w:val="single" w:sz="6" w:space="0" w:color="auto"/>
              <w:right w:val="single" w:sz="6" w:space="0" w:color="auto"/>
            </w:tcBorders>
            <w:vAlign w:val="bottom"/>
          </w:tcPr>
          <w:p w:rsidR="003E03F3" w:rsidRDefault="003E03F3">
            <w:pPr>
              <w:widowControl/>
              <w:jc w:val="center"/>
            </w:pP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7,27</w:t>
            </w:r>
          </w:p>
        </w:tc>
        <w:tc>
          <w:tcPr>
            <w:tcW w:w="121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R$ 6,41</w:t>
            </w:r>
          </w:p>
        </w:tc>
        <w:tc>
          <w:tcPr>
            <w:tcW w:w="1005" w:type="dxa"/>
            <w:tcBorders>
              <w:top w:val="nil"/>
              <w:left w:val="nil"/>
              <w:bottom w:val="single" w:sz="6" w:space="0" w:color="auto"/>
              <w:right w:val="single" w:sz="6" w:space="0" w:color="auto"/>
            </w:tcBorders>
            <w:vAlign w:val="bottom"/>
          </w:tcPr>
          <w:p w:rsidR="003E03F3" w:rsidRDefault="003E03F3">
            <w:pPr>
              <w:widowControl/>
              <w:jc w:val="center"/>
            </w:pPr>
          </w:p>
        </w:tc>
        <w:tc>
          <w:tcPr>
            <w:tcW w:w="108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R$ 7,33</w:t>
            </w:r>
          </w:p>
        </w:tc>
      </w:tr>
    </w:tbl>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Van / Utilitário:</w:t>
      </w:r>
      <w:r>
        <w:rPr>
          <w:rFonts w:ascii="Bookman Old Style" w:eastAsia="Bookman Old Style" w:hAnsi="Bookman Old Style" w:cs="Bookman Old Style"/>
        </w:rPr>
        <w:t xml:space="preserve"> até </w:t>
      </w:r>
      <w:r>
        <w:rPr>
          <w:rFonts w:ascii="Bookman Old Style" w:eastAsia="Bookman Old Style" w:hAnsi="Bookman Old Style" w:cs="Bookman Old Style"/>
          <w:b/>
        </w:rPr>
        <w:t>16 passageiros</w:t>
      </w:r>
      <w:r>
        <w:rPr>
          <w:rFonts w:ascii="Bookman Old Style" w:eastAsia="Bookman Old Style" w:hAnsi="Bookman Old Style" w:cs="Bookman Old Style"/>
        </w:rPr>
        <w:t xml:space="preserve"> (incluindo o motorista).</w:t>
      </w:r>
    </w:p>
    <w:p w:rsidR="003E03F3" w:rsidRDefault="007517C6">
      <w:pPr>
        <w:widowControl/>
        <w:jc w:val="both"/>
      </w:pPr>
      <w:r>
        <w:rPr>
          <w:rFonts w:ascii="Bookman Old Style" w:eastAsia="Bookman Old Style" w:hAnsi="Bookman Old Style" w:cs="Bookman Old Style"/>
          <w:b/>
        </w:rPr>
        <w:t>Micro-ônibus:</w:t>
      </w:r>
      <w:r>
        <w:rPr>
          <w:rFonts w:ascii="Bookman Old Style" w:eastAsia="Bookman Old Style" w:hAnsi="Bookman Old Style" w:cs="Bookman Old Style"/>
        </w:rPr>
        <w:t xml:space="preserve"> de </w:t>
      </w:r>
      <w:r>
        <w:rPr>
          <w:rFonts w:ascii="Bookman Old Style" w:eastAsia="Bookman Old Style" w:hAnsi="Bookman Old Style" w:cs="Bookman Old Style"/>
          <w:b/>
        </w:rPr>
        <w:t>17 até 28 passageiros</w:t>
      </w:r>
      <w:r>
        <w:rPr>
          <w:rFonts w:ascii="Bookman Old Style" w:eastAsia="Bookman Old Style" w:hAnsi="Bookman Old Style" w:cs="Bookman Old Style"/>
        </w:rPr>
        <w:t>.</w:t>
      </w:r>
    </w:p>
    <w:p w:rsidR="003E03F3" w:rsidRDefault="007517C6">
      <w:pPr>
        <w:widowControl/>
        <w:jc w:val="both"/>
      </w:pPr>
      <w:r>
        <w:rPr>
          <w:rFonts w:ascii="Bookman Old Style" w:eastAsia="Bookman Old Style" w:hAnsi="Bookman Old Style" w:cs="Bookman Old Style"/>
          <w:b/>
        </w:rPr>
        <w:t>Ônibus:</w:t>
      </w:r>
      <w:r>
        <w:rPr>
          <w:rFonts w:ascii="Bookman Old Style" w:eastAsia="Bookman Old Style" w:hAnsi="Bookman Old Style" w:cs="Bookman Old Style"/>
        </w:rPr>
        <w:t xml:space="preserve"> </w:t>
      </w:r>
      <w:r>
        <w:rPr>
          <w:rFonts w:ascii="Bookman Old Style" w:eastAsia="Bookman Old Style" w:hAnsi="Bookman Old Style" w:cs="Bookman Old Style"/>
          <w:b/>
        </w:rPr>
        <w:t>acima de 28 passageiros.</w:t>
      </w:r>
    </w:p>
    <w:p w:rsidR="003E03F3" w:rsidRDefault="003E03F3">
      <w:pPr>
        <w:widowControl/>
        <w:ind w:firstLine="855"/>
        <w:jc w:val="both"/>
      </w:pPr>
    </w:p>
    <w:p w:rsidR="003E03F3" w:rsidRDefault="007517C6">
      <w:pPr>
        <w:widowControl/>
        <w:ind w:firstLine="855"/>
      </w:pPr>
      <w:r>
        <w:rPr>
          <w:rFonts w:ascii="Bookman Old Style" w:eastAsia="Bookman Old Style" w:hAnsi="Bookman Old Style" w:cs="Bookman Old Style"/>
          <w:b/>
        </w:rPr>
        <w:t>VALOR TOTAL RESUMO</w:t>
      </w:r>
    </w:p>
    <w:tbl>
      <w:tblPr>
        <w:tblW w:w="9840" w:type="dxa"/>
        <w:tblLayout w:type="fixed"/>
        <w:tblCellMar>
          <w:left w:w="75" w:type="dxa"/>
          <w:right w:w="75" w:type="dxa"/>
        </w:tblCellMar>
        <w:tblLook w:val="04A0" w:firstRow="1" w:lastRow="0" w:firstColumn="1" w:lastColumn="0" w:noHBand="0" w:noVBand="1"/>
      </w:tblPr>
      <w:tblGrid>
        <w:gridCol w:w="853"/>
        <w:gridCol w:w="990"/>
        <w:gridCol w:w="990"/>
        <w:gridCol w:w="1142"/>
        <w:gridCol w:w="1280"/>
        <w:gridCol w:w="1295"/>
        <w:gridCol w:w="1508"/>
        <w:gridCol w:w="1782"/>
      </w:tblGrid>
      <w:tr w:rsidR="003E03F3">
        <w:trPr>
          <w:trHeight w:val="300"/>
        </w:trPr>
        <w:tc>
          <w:tcPr>
            <w:tcW w:w="840" w:type="dxa"/>
            <w:tcBorders>
              <w:top w:val="single" w:sz="6" w:space="0" w:color="000000"/>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ROTA</w:t>
            </w:r>
          </w:p>
        </w:tc>
        <w:tc>
          <w:tcPr>
            <w:tcW w:w="97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 xml:space="preserve">VEICULO </w:t>
            </w:r>
          </w:p>
        </w:tc>
        <w:tc>
          <w:tcPr>
            <w:tcW w:w="97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KM DIA</w:t>
            </w:r>
          </w:p>
        </w:tc>
        <w:tc>
          <w:tcPr>
            <w:tcW w:w="112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DIAS LETIVOS</w:t>
            </w:r>
          </w:p>
        </w:tc>
        <w:tc>
          <w:tcPr>
            <w:tcW w:w="1260"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KM P/ ANO</w:t>
            </w:r>
          </w:p>
        </w:tc>
        <w:tc>
          <w:tcPr>
            <w:tcW w:w="127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VLR POR KM RODADO</w:t>
            </w:r>
          </w:p>
        </w:tc>
        <w:tc>
          <w:tcPr>
            <w:tcW w:w="148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VLR DIARIO DA LINHA</w:t>
            </w:r>
          </w:p>
        </w:tc>
        <w:tc>
          <w:tcPr>
            <w:tcW w:w="1755" w:type="dxa"/>
            <w:tcBorders>
              <w:top w:val="single" w:sz="6" w:space="0" w:color="000000"/>
              <w:left w:val="nil"/>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VLR TOTAL P/ ANO</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1</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187</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37.400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1.234,20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246.840,00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lastRenderedPageBreak/>
              <w:t>2</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136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27.200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R$ 946,56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189.312,00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3</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160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32.000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1.172,80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234.560,00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4</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156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31.200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R$1.085,76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217.152,00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5</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188</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37.600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R$1.240,80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248.160,00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6</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168</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33.600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R$ 1.231,44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246.288,00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7</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136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27.200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897,60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179.520,00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8</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174</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34.800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1.275,42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255.084,00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proofErr w:type="gramStart"/>
            <w:r>
              <w:rPr>
                <w:rFonts w:ascii="Bookman Old Style" w:eastAsia="Bookman Old Style" w:hAnsi="Bookman Old Style" w:cs="Bookman Old Style"/>
                <w:color w:val="000000"/>
                <w:sz w:val="18"/>
              </w:rPr>
              <w:t>9</w:t>
            </w:r>
            <w:proofErr w:type="gramEnd"/>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146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29.200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963,60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192.720,00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10</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170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34.000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R$1.122,00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224.400,00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11</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204</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40.800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R$1.419,84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283.968,00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12</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145</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29.000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R$ 1.062,85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212.570,00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13</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76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15.200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501,60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100.320,00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14</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145</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29.000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957,00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191.400,00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15</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230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46.000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R$ 1.600,80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320.160,00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16</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166</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33.200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1.095,60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219.120,00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17</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145</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29.000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1.009,20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201.840,00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18</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190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38.000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1.322,40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264.480,00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19</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VAN</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190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38.000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R$ 6,60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1.254,00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250.800,00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20</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170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34.000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1.246,10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249.220,00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21</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164</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32.800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R$ 7,33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      1.202,12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240.424,00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22</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110</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22.000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765,60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153.120,00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color w:val="000000"/>
                <w:sz w:val="18"/>
              </w:rPr>
              <w:t>23</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MICRO ONIBUS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159</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200</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                            31.800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color w:val="000000"/>
                <w:sz w:val="18"/>
              </w:rPr>
              <w:t xml:space="preserve">R$ 6,96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1.106,64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color w:val="000000"/>
                <w:sz w:val="18"/>
              </w:rPr>
              <w:t xml:space="preserve"> R$</w:t>
            </w:r>
            <w:proofErr w:type="gramStart"/>
            <w:r>
              <w:rPr>
                <w:rFonts w:ascii="Bookman Old Style" w:eastAsia="Bookman Old Style" w:hAnsi="Bookman Old Style" w:cs="Bookman Old Style"/>
                <w:color w:val="000000"/>
                <w:sz w:val="18"/>
              </w:rPr>
              <w:t xml:space="preserve">   </w:t>
            </w:r>
            <w:proofErr w:type="gramEnd"/>
            <w:r>
              <w:rPr>
                <w:rFonts w:ascii="Bookman Old Style" w:eastAsia="Bookman Old Style" w:hAnsi="Bookman Old Style" w:cs="Bookman Old Style"/>
                <w:color w:val="000000"/>
                <w:sz w:val="18"/>
              </w:rPr>
              <w:t xml:space="preserve">221.328,00 </w:t>
            </w:r>
          </w:p>
        </w:tc>
      </w:tr>
      <w:tr w:rsidR="003E03F3">
        <w:trPr>
          <w:trHeight w:val="300"/>
        </w:trPr>
        <w:tc>
          <w:tcPr>
            <w:tcW w:w="840" w:type="dxa"/>
            <w:tcBorders>
              <w:top w:val="nil"/>
              <w:left w:val="single" w:sz="6" w:space="0" w:color="000000"/>
              <w:bottom w:val="single" w:sz="6" w:space="0" w:color="000000"/>
              <w:right w:val="single" w:sz="6" w:space="0" w:color="000000"/>
            </w:tcBorders>
            <w:vAlign w:val="bottom"/>
          </w:tcPr>
          <w:p w:rsidR="003E03F3" w:rsidRDefault="007517C6">
            <w:pPr>
              <w:widowControl/>
              <w:jc w:val="center"/>
            </w:pPr>
            <w:r>
              <w:rPr>
                <w:rFonts w:ascii="Bookman Old Style" w:eastAsia="Bookman Old Style" w:hAnsi="Bookman Old Style" w:cs="Bookman Old Style"/>
                <w:b/>
                <w:color w:val="000000"/>
                <w:sz w:val="18"/>
              </w:rPr>
              <w:t>TOTAIS</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b/>
                <w:color w:val="000000"/>
                <w:sz w:val="18"/>
              </w:rPr>
              <w:t> </w:t>
            </w:r>
          </w:p>
        </w:tc>
        <w:tc>
          <w:tcPr>
            <w:tcW w:w="9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b/>
                <w:color w:val="000000"/>
                <w:sz w:val="18"/>
              </w:rPr>
              <w:t xml:space="preserve">                         3.715 </w:t>
            </w:r>
          </w:p>
        </w:tc>
        <w:tc>
          <w:tcPr>
            <w:tcW w:w="112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b/>
                <w:color w:val="000000"/>
                <w:sz w:val="18"/>
              </w:rPr>
              <w:t> </w:t>
            </w:r>
          </w:p>
        </w:tc>
        <w:tc>
          <w:tcPr>
            <w:tcW w:w="1260"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b/>
                <w:color w:val="000000"/>
                <w:sz w:val="18"/>
              </w:rPr>
              <w:t xml:space="preserve">                          743.000 </w:t>
            </w:r>
          </w:p>
        </w:tc>
        <w:tc>
          <w:tcPr>
            <w:tcW w:w="1275" w:type="dxa"/>
            <w:tcBorders>
              <w:top w:val="nil"/>
              <w:left w:val="nil"/>
              <w:bottom w:val="single" w:sz="6" w:space="0" w:color="auto"/>
              <w:right w:val="single" w:sz="6" w:space="0" w:color="auto"/>
            </w:tcBorders>
            <w:vAlign w:val="bottom"/>
          </w:tcPr>
          <w:p w:rsidR="003E03F3" w:rsidRDefault="007517C6">
            <w:pPr>
              <w:widowControl/>
              <w:jc w:val="center"/>
            </w:pPr>
            <w:r>
              <w:rPr>
                <w:rFonts w:ascii="Bookman Old Style" w:eastAsia="Bookman Old Style" w:hAnsi="Bookman Old Style" w:cs="Bookman Old Style"/>
                <w:b/>
                <w:color w:val="000000"/>
                <w:sz w:val="18"/>
              </w:rPr>
              <w:t> </w:t>
            </w:r>
          </w:p>
        </w:tc>
        <w:tc>
          <w:tcPr>
            <w:tcW w:w="148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b/>
                <w:color w:val="000000"/>
                <w:sz w:val="18"/>
              </w:rPr>
              <w:t xml:space="preserve"> </w:t>
            </w:r>
            <w:r>
              <w:rPr>
                <w:rFonts w:ascii="Bookman Old Style" w:eastAsia="Bookman Old Style" w:hAnsi="Bookman Old Style" w:cs="Bookman Old Style"/>
                <w:color w:val="000000"/>
                <w:sz w:val="18"/>
              </w:rPr>
              <w:t xml:space="preserve">R$ 25.713,93 </w:t>
            </w:r>
          </w:p>
        </w:tc>
        <w:tc>
          <w:tcPr>
            <w:tcW w:w="1755" w:type="dxa"/>
            <w:tcBorders>
              <w:top w:val="nil"/>
              <w:left w:val="nil"/>
              <w:bottom w:val="single" w:sz="6" w:space="0" w:color="auto"/>
              <w:right w:val="single" w:sz="6" w:space="0" w:color="auto"/>
            </w:tcBorders>
            <w:vAlign w:val="bottom"/>
          </w:tcPr>
          <w:p w:rsidR="003E03F3" w:rsidRDefault="007517C6">
            <w:pPr>
              <w:widowControl/>
            </w:pPr>
            <w:r>
              <w:rPr>
                <w:rFonts w:ascii="Bookman Old Style" w:eastAsia="Bookman Old Style" w:hAnsi="Bookman Old Style" w:cs="Bookman Old Style"/>
                <w:b/>
                <w:color w:val="000000"/>
                <w:sz w:val="18"/>
              </w:rPr>
              <w:t xml:space="preserve"> R$ 5.142.786,00 </w:t>
            </w:r>
          </w:p>
        </w:tc>
      </w:tr>
    </w:tbl>
    <w:p w:rsidR="003E03F3" w:rsidRDefault="003E03F3">
      <w:pPr>
        <w:widowControl/>
        <w:ind w:firstLine="855"/>
        <w:jc w:val="both"/>
      </w:pPr>
    </w:p>
    <w:p w:rsidR="003E03F3" w:rsidRDefault="007517C6">
      <w:pPr>
        <w:widowControl/>
        <w:ind w:firstLine="855"/>
        <w:jc w:val="both"/>
      </w:pPr>
      <w:r>
        <w:rPr>
          <w:rFonts w:ascii="Bookman Old Style" w:eastAsia="Bookman Old Style" w:hAnsi="Bookman Old Style" w:cs="Bookman Old Style"/>
          <w:b/>
          <w:u w:val="single"/>
        </w:rPr>
        <w:t xml:space="preserve">TOTAL: </w:t>
      </w:r>
    </w:p>
    <w:p w:rsidR="003E03F3" w:rsidRDefault="007517C6">
      <w:pPr>
        <w:widowControl/>
        <w:numPr>
          <w:ilvl w:val="0"/>
          <w:numId w:val="18"/>
        </w:numPr>
        <w:jc w:val="both"/>
      </w:pPr>
      <w:r>
        <w:rPr>
          <w:rFonts w:ascii="Bookman Old Style" w:eastAsia="Bookman Old Style" w:hAnsi="Bookman Old Style" w:cs="Bookman Old Style"/>
        </w:rPr>
        <w:t>Quilômetros rodados por dia de todas as linhas 3.715</w:t>
      </w:r>
      <w:r>
        <w:rPr>
          <w:rFonts w:ascii="Bookman Old Style" w:eastAsia="Bookman Old Style" w:hAnsi="Bookman Old Style" w:cs="Bookman Old Style"/>
        </w:rPr>
        <w:t xml:space="preserve"> km</w:t>
      </w:r>
    </w:p>
    <w:p w:rsidR="003E03F3" w:rsidRDefault="007517C6">
      <w:pPr>
        <w:widowControl/>
        <w:numPr>
          <w:ilvl w:val="0"/>
          <w:numId w:val="18"/>
        </w:numPr>
        <w:jc w:val="both"/>
      </w:pPr>
      <w:r>
        <w:rPr>
          <w:rFonts w:ascii="Bookman Old Style" w:eastAsia="Bookman Old Style" w:hAnsi="Bookman Old Style" w:cs="Bookman Old Style"/>
        </w:rPr>
        <w:t>Quilômetros rodados por ano de todas as linhas 743.000 km</w:t>
      </w:r>
    </w:p>
    <w:p w:rsidR="003E03F3" w:rsidRDefault="007517C6">
      <w:pPr>
        <w:widowControl/>
        <w:numPr>
          <w:ilvl w:val="0"/>
          <w:numId w:val="18"/>
        </w:numPr>
        <w:jc w:val="both"/>
      </w:pPr>
      <w:r>
        <w:rPr>
          <w:rFonts w:ascii="Bookman Old Style" w:eastAsia="Bookman Old Style" w:hAnsi="Bookman Old Style" w:cs="Bookman Old Style"/>
        </w:rPr>
        <w:t xml:space="preserve">Valor diário rodados de todas as linhas </w:t>
      </w:r>
      <w:proofErr w:type="gramStart"/>
      <w:r>
        <w:rPr>
          <w:rFonts w:ascii="Bookman Old Style" w:eastAsia="Bookman Old Style" w:hAnsi="Bookman Old Style" w:cs="Bookman Old Style"/>
        </w:rPr>
        <w:t>r$</w:t>
      </w:r>
      <w:proofErr w:type="gramEnd"/>
      <w:r>
        <w:rPr>
          <w:rFonts w:ascii="Bookman Old Style" w:eastAsia="Bookman Old Style" w:hAnsi="Bookman Old Style" w:cs="Bookman Old Style"/>
        </w:rPr>
        <w:t xml:space="preserve"> 25.713,93 </w:t>
      </w:r>
    </w:p>
    <w:p w:rsidR="003E03F3" w:rsidRDefault="007517C6">
      <w:pPr>
        <w:widowControl/>
        <w:numPr>
          <w:ilvl w:val="0"/>
          <w:numId w:val="18"/>
        </w:numPr>
        <w:jc w:val="both"/>
      </w:pPr>
      <w:r>
        <w:rPr>
          <w:rFonts w:ascii="Bookman Old Style" w:eastAsia="Bookman Old Style" w:hAnsi="Bookman Old Style" w:cs="Bookman Old Style"/>
        </w:rPr>
        <w:t xml:space="preserve">Valor total geral com base em orçamentos e valores </w:t>
      </w:r>
      <w:proofErr w:type="gramStart"/>
      <w:r>
        <w:rPr>
          <w:rFonts w:ascii="Bookman Old Style" w:eastAsia="Bookman Old Style" w:hAnsi="Bookman Old Style" w:cs="Bookman Old Style"/>
        </w:rPr>
        <w:t xml:space="preserve">médios máximo para o processo </w:t>
      </w:r>
      <w:r>
        <w:rPr>
          <w:rFonts w:ascii="Bookman Old Style" w:eastAsia="Bookman Old Style" w:hAnsi="Bookman Old Style" w:cs="Bookman Old Style"/>
          <w:b/>
        </w:rPr>
        <w:t>R$ 5.142.786,00</w:t>
      </w:r>
      <w:proofErr w:type="gramEnd"/>
      <w:r>
        <w:rPr>
          <w:rFonts w:ascii="Bookman Old Style" w:eastAsia="Bookman Old Style" w:hAnsi="Bookman Old Style" w:cs="Bookman Old Style"/>
          <w:b/>
        </w:rPr>
        <w:t xml:space="preserve"> (cinco milhões cento e quarenta e dois mil </w:t>
      </w:r>
      <w:r>
        <w:rPr>
          <w:rFonts w:ascii="Bookman Old Style" w:eastAsia="Bookman Old Style" w:hAnsi="Bookman Old Style" w:cs="Bookman Old Style"/>
          <w:b/>
        </w:rPr>
        <w:t>e setecentos e oitenta e seis reais).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4.2.3</w:t>
      </w:r>
      <w:proofErr w:type="gramStart"/>
      <w:r>
        <w:rPr>
          <w:rFonts w:ascii="Bookman Old Style" w:eastAsia="Bookman Old Style" w:hAnsi="Bookman Old Style" w:cs="Bookman Old Style"/>
          <w:b/>
          <w:color w:val="000000"/>
        </w:rPr>
        <w:t xml:space="preserve">  </w:t>
      </w:r>
      <w:proofErr w:type="gramEnd"/>
      <w:r>
        <w:rPr>
          <w:rFonts w:ascii="Bookman Old Style" w:eastAsia="Bookman Old Style" w:hAnsi="Bookman Old Style" w:cs="Bookman Old Style"/>
          <w:b/>
          <w:color w:val="000000"/>
        </w:rPr>
        <w:t>Relativo as Condições para o Pagamento</w:t>
      </w:r>
    </w:p>
    <w:p w:rsidR="003E03F3" w:rsidRDefault="007517C6">
      <w:pPr>
        <w:widowControl/>
        <w:jc w:val="both"/>
      </w:pPr>
      <w:r>
        <w:rPr>
          <w:rFonts w:ascii="Bookman Old Style" w:eastAsia="Bookman Old Style" w:hAnsi="Bookman Old Style" w:cs="Bookman Old Style"/>
          <w:color w:val="000000"/>
        </w:rPr>
        <w:t>Mensalmente, a (s) contratada (s) deverá (</w:t>
      </w:r>
      <w:proofErr w:type="spellStart"/>
      <w:r>
        <w:rPr>
          <w:rFonts w:ascii="Bookman Old Style" w:eastAsia="Bookman Old Style" w:hAnsi="Bookman Old Style" w:cs="Bookman Old Style"/>
          <w:color w:val="000000"/>
        </w:rPr>
        <w:t>ão</w:t>
      </w:r>
      <w:proofErr w:type="spellEnd"/>
      <w:r>
        <w:rPr>
          <w:rFonts w:ascii="Bookman Old Style" w:eastAsia="Bookman Old Style" w:hAnsi="Bookman Old Style" w:cs="Bookman Old Style"/>
          <w:color w:val="000000"/>
        </w:rPr>
        <w:t xml:space="preserve">) fornecer aos condutores dos veículos escolares planilha para registro do comparecimento dos alunos e </w:t>
      </w:r>
      <w:proofErr w:type="gramStart"/>
      <w:r>
        <w:rPr>
          <w:rFonts w:ascii="Bookman Old Style" w:eastAsia="Bookman Old Style" w:hAnsi="Bookman Old Style" w:cs="Bookman Old Style"/>
          <w:color w:val="000000"/>
        </w:rPr>
        <w:t>uma outra</w:t>
      </w:r>
      <w:proofErr w:type="gramEnd"/>
      <w:r>
        <w:rPr>
          <w:rFonts w:ascii="Bookman Old Style" w:eastAsia="Bookman Old Style" w:hAnsi="Bookman Old Style" w:cs="Bookman Old Style"/>
          <w:color w:val="000000"/>
        </w:rPr>
        <w:t xml:space="preserve"> para registro </w:t>
      </w:r>
      <w:r>
        <w:rPr>
          <w:rFonts w:ascii="Bookman Old Style" w:eastAsia="Bookman Old Style" w:hAnsi="Bookman Old Style" w:cs="Bookman Old Style"/>
          <w:color w:val="000000"/>
        </w:rPr>
        <w:t>dos quilômetros rodados tipo diário de bordo que deverá ser apresentada à (s) unidade (s) escolar (es) atendida (s) para validação do Diretor (a) do estabelecimento: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a) Planilha de Quilometragem:</w:t>
      </w:r>
      <w:r>
        <w:rPr>
          <w:rFonts w:ascii="Bookman Old Style" w:eastAsia="Bookman Old Style" w:hAnsi="Bookman Old Style" w:cs="Bookman Old Style"/>
          <w:color w:val="000000"/>
        </w:rPr>
        <w:t xml:space="preserve"> cada rota/linha, contendo: identificação do itinerário/</w:t>
      </w:r>
      <w:proofErr w:type="gramStart"/>
      <w:r>
        <w:rPr>
          <w:rFonts w:ascii="Bookman Old Style" w:eastAsia="Bookman Old Style" w:hAnsi="Bookman Old Style" w:cs="Bookman Old Style"/>
          <w:color w:val="000000"/>
        </w:rPr>
        <w:t>rota</w:t>
      </w:r>
      <w:r>
        <w:rPr>
          <w:rFonts w:ascii="Bookman Old Style" w:eastAsia="Bookman Old Style" w:hAnsi="Bookman Old Style" w:cs="Bookman Old Style"/>
          <w:color w:val="000000"/>
        </w:rPr>
        <w:t xml:space="preserve"> percorrido</w:t>
      </w:r>
      <w:proofErr w:type="gramEnd"/>
      <w:r>
        <w:rPr>
          <w:rFonts w:ascii="Bookman Old Style" w:eastAsia="Bookman Old Style" w:hAnsi="Bookman Old Style" w:cs="Bookman Old Style"/>
          <w:color w:val="000000"/>
        </w:rPr>
        <w:t>, tipo/modelo/ano do veículo utilizado, número de usuários previstos, número de usuários transportados diariamente, quilometragem total prevista, e quilometragem efetivamente rodada por dia;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b) Planilha de Registro de Frequência:</w:t>
      </w:r>
      <w:r>
        <w:rPr>
          <w:rFonts w:ascii="Bookman Old Style" w:eastAsia="Bookman Old Style" w:hAnsi="Bookman Old Style" w:cs="Bookman Old Style"/>
          <w:color w:val="000000"/>
        </w:rPr>
        <w:t xml:space="preserve"> relação nomina</w:t>
      </w:r>
      <w:r>
        <w:rPr>
          <w:rFonts w:ascii="Bookman Old Style" w:eastAsia="Bookman Old Style" w:hAnsi="Bookman Old Style" w:cs="Bookman Old Style"/>
          <w:color w:val="000000"/>
        </w:rPr>
        <w:t>l dos alunos preenchida diariamente e assinada pelo motorista responsável;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c)</w:t>
      </w:r>
      <w:r>
        <w:rPr>
          <w:rFonts w:ascii="Bookman Old Style" w:eastAsia="Bookman Old Style" w:hAnsi="Bookman Old Style" w:cs="Bookman Old Style"/>
          <w:color w:val="000000"/>
        </w:rPr>
        <w:t xml:space="preserve"> Os gestores das unidades escolares, após validar as Planilhas de Registro de Frequência, com os nomes dos usuários e os registros de presenças e de faltas, comparando os números</w:t>
      </w:r>
      <w:r>
        <w:rPr>
          <w:rFonts w:ascii="Bookman Old Style" w:eastAsia="Bookman Old Style" w:hAnsi="Bookman Old Style" w:cs="Bookman Old Style"/>
          <w:color w:val="000000"/>
        </w:rPr>
        <w:t xml:space="preserve"> de usuários transportados diariamente com os números apresentados na Planilha de Quilometragem, assinarão as planilhas e as devolverão à (s) Contratada (s);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d)</w:t>
      </w:r>
      <w:r>
        <w:rPr>
          <w:rFonts w:ascii="Bookman Old Style" w:eastAsia="Bookman Old Style" w:hAnsi="Bookman Old Style" w:cs="Bookman Old Style"/>
          <w:color w:val="000000"/>
        </w:rPr>
        <w:t xml:space="preserve"> A contratada deve entregar as planilhas devidamente assinadas para a Gerência do Transporte Es</w:t>
      </w:r>
      <w:r>
        <w:rPr>
          <w:rFonts w:ascii="Bookman Old Style" w:eastAsia="Bookman Old Style" w:hAnsi="Bookman Old Style" w:cs="Bookman Old Style"/>
          <w:color w:val="000000"/>
        </w:rPr>
        <w:t>colar preferencialmente até o 3º dia útil do mês subsequente ao mês da prestação do serviço para a realização dos trâmites inerentes ao pagamento. A Gerência do Transporte Escolar/Fiscal do Contrato, identificando inconformidades, pode efetuar correções, d</w:t>
      </w:r>
      <w:r>
        <w:rPr>
          <w:rFonts w:ascii="Bookman Old Style" w:eastAsia="Bookman Old Style" w:hAnsi="Bookman Old Style" w:cs="Bookman Old Style"/>
          <w:color w:val="000000"/>
        </w:rPr>
        <w:t>evidamente comunicadas a Contratada.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e)</w:t>
      </w:r>
      <w:r>
        <w:rPr>
          <w:rFonts w:ascii="Bookman Old Style" w:eastAsia="Bookman Old Style" w:hAnsi="Bookman Old Style" w:cs="Bookman Old Style"/>
          <w:color w:val="000000"/>
        </w:rPr>
        <w:t xml:space="preserve"> A realização de descontos em relação ao km rodado não impede a aplicação de sanções à CONTRATADA por motivo de não execução dos serviços.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f)</w:t>
      </w:r>
      <w:r>
        <w:rPr>
          <w:rFonts w:ascii="Bookman Old Style" w:eastAsia="Bookman Old Style" w:hAnsi="Bookman Old Style" w:cs="Bookman Old Style"/>
          <w:color w:val="000000"/>
        </w:rPr>
        <w:t xml:space="preserve"> Solicitação para o transporte de aluno diferente da lista inicial do ano letivo</w:t>
      </w:r>
      <w:proofErr w:type="gramStart"/>
      <w:r>
        <w:rPr>
          <w:rFonts w:ascii="Bookman Old Style" w:eastAsia="Bookman Old Style" w:hAnsi="Bookman Old Style" w:cs="Bookman Old Style"/>
          <w:color w:val="000000"/>
        </w:rPr>
        <w:t>, deve</w:t>
      </w:r>
      <w:proofErr w:type="gramEnd"/>
      <w:r>
        <w:rPr>
          <w:rFonts w:ascii="Bookman Old Style" w:eastAsia="Bookman Old Style" w:hAnsi="Bookman Old Style" w:cs="Bookman Old Style"/>
          <w:color w:val="000000"/>
        </w:rPr>
        <w:t xml:space="preserve"> ser realizada pelo responsável do aluno na unidade de ensino. O diretor (a) deve encaminhar para a Gerência do Transporte Escolar para análise do atendimento.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g)</w:t>
      </w:r>
      <w:r>
        <w:rPr>
          <w:rFonts w:ascii="Bookman Old Style" w:eastAsia="Bookman Old Style" w:hAnsi="Bookman Old Style" w:cs="Bookman Old Style"/>
          <w:color w:val="000000"/>
        </w:rPr>
        <w:t xml:space="preserve"> Toda a</w:t>
      </w:r>
      <w:r>
        <w:rPr>
          <w:rFonts w:ascii="Bookman Old Style" w:eastAsia="Bookman Old Style" w:hAnsi="Bookman Old Style" w:cs="Bookman Old Style"/>
          <w:color w:val="000000"/>
        </w:rPr>
        <w:t>lteração de trajeto que resulte em supressão ou aditivo no contrato, deverá obrigatoriamente ser executada apenas após formalização entre Contratada e Contratante.</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4.2.3</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A contratada deverá emitir nota fiscal eletrônica idêntica às informações contidas</w:t>
      </w:r>
      <w:r>
        <w:rPr>
          <w:rFonts w:ascii="Bookman Old Style" w:eastAsia="Bookman Old Style" w:hAnsi="Bookman Old Style" w:cs="Bookman Old Style"/>
        </w:rPr>
        <w:t xml:space="preserve"> na nota de Empenho.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4.2.4</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xml:space="preserve">Deverá recolher todos os tributos obrigatórios no corpo da nota fiscal.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4.2.5</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xml:space="preserve">O pagamento será através de transferência bancária.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4.2.6</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xml:space="preserve">Para o pagamento a contratada deverá possuir conta corrente jurídica (em nome da empresa), como os mesmos dados da ata/contrato.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4.2.7</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xml:space="preserve">O pagamento será efetuado em até 30 (trinta) dias corridos, a contar do recebimento definitivo dos produtos.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4.2.8</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Caso o fornecimento seja recusado ou o documento fiscal apresente incorreção, o prazo de pagamento, será contado a partir da data de regularização do fornecimento ou do documento fiscal, a depender do evento.</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5.  PRAZO DE EXECUÇÃO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5.1 A execução </w:t>
      </w:r>
      <w:r>
        <w:rPr>
          <w:rFonts w:ascii="Bookman Old Style" w:eastAsia="Bookman Old Style" w:hAnsi="Bookman Old Style" w:cs="Bookman Old Style"/>
        </w:rPr>
        <w:t>do serviço contratado terá início no prazo máximo de 10 (dez) dias corridos, contados a partir da assinatura do contrato e da solicitação formal da Secretaria competente.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5.2 O contrato terá vigência de 12 (doze) meses, podendo ser prorrogado conforme int</w:t>
      </w:r>
      <w:r>
        <w:rPr>
          <w:rFonts w:ascii="Bookman Old Style" w:eastAsia="Bookman Old Style" w:hAnsi="Bookman Old Style" w:cs="Bookman Old Style"/>
        </w:rPr>
        <w:t>eresse da Administração Pública e condições previstas na legislação vigente, mediante termo aditivo, respeitando o limite legal de duração de contratos de prestação de serviços contínuos.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lastRenderedPageBreak/>
        <w:t>5.3 Durante a vigência do contrato, a contratada deverá manter disp</w:t>
      </w:r>
      <w:r>
        <w:rPr>
          <w:rFonts w:ascii="Bookman Old Style" w:eastAsia="Bookman Old Style" w:hAnsi="Bookman Old Style" w:cs="Bookman Old Style"/>
        </w:rPr>
        <w:t>onibilidade plena dos veículos e motoristas para execução das rotas especificadas. Qualquer substituição de veículos ou motoristas somente poderá ocorrer mediante autorização expressa da contratante e apresentação de toda a documentação exigida.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5.4 O ser</w:t>
      </w:r>
      <w:r>
        <w:rPr>
          <w:rFonts w:ascii="Bookman Old Style" w:eastAsia="Bookman Old Style" w:hAnsi="Bookman Old Style" w:cs="Bookman Old Style"/>
        </w:rPr>
        <w:t>viço deverá ser prestado de forma ininterrupta, exceto em casos de força maior ou situações excepcionais devidamente justificadas e comunicadas à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5.5 A fiscalização será exercida por servidor designado, que acompanhará a regularidade, qualida</w:t>
      </w:r>
      <w:r>
        <w:rPr>
          <w:rFonts w:ascii="Bookman Old Style" w:eastAsia="Bookman Old Style" w:hAnsi="Bookman Old Style" w:cs="Bookman Old Style"/>
        </w:rPr>
        <w:t>de e segurança da prestação dos serviços.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FF0000"/>
        </w:rPr>
        <w:t>5.6 A execução deverá ser de acordo estritamente com as especificações descritas neste Termo de Referência e atendendo as necessidades da Secretaria Municipal de Educação e Gerência do Transporte Escolar desde que</w:t>
      </w:r>
      <w:r>
        <w:rPr>
          <w:rFonts w:ascii="Bookman Old Style" w:eastAsia="Bookman Old Style" w:hAnsi="Bookman Old Style" w:cs="Bookman Old Style"/>
          <w:b/>
          <w:color w:val="FF0000"/>
        </w:rPr>
        <w:t xml:space="preserve"> devidamente formalizado e autorizado, respeitando o limite de KM diário, sendo de inteira responsabilidade a reposição do objeto que venha a ser constatado não estar em conformidade com as referidas especificações.</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 xml:space="preserve">6. NORMAS PARA VEÍCULOS DE TRANSPORTE </w:t>
      </w:r>
      <w:r>
        <w:rPr>
          <w:rFonts w:ascii="Bookman Old Style" w:eastAsia="Bookman Old Style" w:hAnsi="Bookman Old Style" w:cs="Bookman Old Style"/>
          <w:b/>
          <w:color w:val="000000"/>
        </w:rPr>
        <w:t>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6.1 - Relativas às Condições Operacionais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6.1.1 - Aspectos operacionais</w:t>
      </w:r>
    </w:p>
    <w:p w:rsidR="003E03F3" w:rsidRDefault="007517C6">
      <w:pPr>
        <w:widowControl/>
        <w:jc w:val="both"/>
      </w:pPr>
      <w:r>
        <w:rPr>
          <w:rFonts w:ascii="Bookman Old Style" w:eastAsia="Bookman Old Style" w:hAnsi="Bookman Old Style" w:cs="Bookman Old Style"/>
          <w:color w:val="000000"/>
        </w:rPr>
        <w:t>Mostrar em lugar visível a devida autorização do DETRAN para funcionamento como veículo de transporte escolar, devendo estar expresso o número máximo de passageiros possíveis</w:t>
      </w:r>
      <w:r>
        <w:rPr>
          <w:rFonts w:ascii="Bookman Old Style" w:eastAsia="Bookman Old Style" w:hAnsi="Bookman Old Style" w:cs="Bookman Old Style"/>
          <w:color w:val="000000"/>
        </w:rPr>
        <w:t xml:space="preserve"> de serem transportados ao mesmo tempo;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Mostrar em lugar visível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identificação do motorista constando seu nome completo, o respectivo número da Carteira Nacional de Habilitação (CNH) e um número de telefone para eventuais reclamações ou informações;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Re</w:t>
      </w:r>
      <w:r>
        <w:rPr>
          <w:rFonts w:ascii="Bookman Old Style" w:eastAsia="Bookman Old Style" w:hAnsi="Bookman Old Style" w:cs="Bookman Old Style"/>
          <w:color w:val="000000"/>
        </w:rPr>
        <w:t>speitar a distância entre os assentos, que deve ser igual a 23 cm;</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Os veículos devem ser dotados de limitadores de abertura dos vidros corrediços para no máximo 10 cm; Portar em lugar visível o certificado de vistoria anual;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 substituição de veículos so</w:t>
      </w:r>
      <w:r>
        <w:rPr>
          <w:rFonts w:ascii="Bookman Old Style" w:eastAsia="Bookman Old Style" w:hAnsi="Bookman Old Style" w:cs="Bookman Old Style"/>
          <w:color w:val="000000"/>
        </w:rPr>
        <w:t xml:space="preserve">mente poderá ser feita mediante consulta e autorização pelo gestor de transporte escolar em nível municipal, cabendo ao gestor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aprovação ou rejeição das substituições propostas, após avaliação da documentação do veículo e da respectiva inspeção;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Os veíc</w:t>
      </w:r>
      <w:r>
        <w:rPr>
          <w:rFonts w:ascii="Bookman Old Style" w:eastAsia="Bookman Old Style" w:hAnsi="Bookman Old Style" w:cs="Bookman Old Style"/>
          <w:color w:val="000000"/>
        </w:rPr>
        <w:t xml:space="preserve">ulos não poderão utilizar </w:t>
      </w:r>
      <w:proofErr w:type="spellStart"/>
      <w:r>
        <w:rPr>
          <w:rFonts w:ascii="Bookman Old Style" w:eastAsia="Bookman Old Style" w:hAnsi="Bookman Old Style" w:cs="Bookman Old Style"/>
          <w:i/>
          <w:color w:val="000000"/>
        </w:rPr>
        <w:t>insulfilm</w:t>
      </w:r>
      <w:proofErr w:type="spellEnd"/>
      <w:r>
        <w:rPr>
          <w:rFonts w:ascii="Bookman Old Style" w:eastAsia="Bookman Old Style" w:hAnsi="Bookman Old Style" w:cs="Bookman Old Style"/>
          <w:i/>
          <w:color w:val="000000"/>
        </w:rPr>
        <w:t xml:space="preserve"> </w:t>
      </w:r>
      <w:r>
        <w:rPr>
          <w:rFonts w:ascii="Bookman Old Style" w:eastAsia="Bookman Old Style" w:hAnsi="Bookman Old Style" w:cs="Bookman Old Style"/>
          <w:color w:val="000000"/>
        </w:rPr>
        <w:t>e nem poderão ser movidos a gás.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6.1.2 - Veículos:</w:t>
      </w:r>
    </w:p>
    <w:p w:rsidR="003E03F3" w:rsidRDefault="007517C6">
      <w:pPr>
        <w:widowControl/>
        <w:jc w:val="both"/>
      </w:pPr>
      <w:r>
        <w:rPr>
          <w:rFonts w:ascii="Bookman Old Style" w:eastAsia="Bookman Old Style" w:hAnsi="Bookman Old Style" w:cs="Bookman Old Style"/>
          <w:color w:val="000000"/>
        </w:rPr>
        <w:t>Veículos tipo ônibus, micro-ônibus, Van</w:t>
      </w:r>
      <w:r>
        <w:rPr>
          <w:rFonts w:ascii="Bookman Old Style" w:eastAsia="Bookman Old Style" w:hAnsi="Bookman Old Style" w:cs="Bookman Old Style"/>
          <w:i/>
          <w:color w:val="000000"/>
        </w:rPr>
        <w:t xml:space="preserve">, </w:t>
      </w:r>
      <w:r>
        <w:rPr>
          <w:rFonts w:ascii="Bookman Old Style" w:eastAsia="Bookman Old Style" w:hAnsi="Bookman Old Style" w:cs="Bookman Old Style"/>
          <w:color w:val="000000"/>
        </w:rPr>
        <w:t>com capacidade indicada na descrição das linhas.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6.1.2.1 - Da Idade dos Veículos</w:t>
      </w:r>
    </w:p>
    <w:p w:rsidR="003E03F3" w:rsidRDefault="007517C6">
      <w:pPr>
        <w:widowControl/>
        <w:jc w:val="both"/>
      </w:pPr>
      <w:r>
        <w:rPr>
          <w:rFonts w:ascii="Bookman Old Style" w:eastAsia="Bookman Old Style" w:hAnsi="Bookman Old Style" w:cs="Bookman Old Style"/>
          <w:color w:val="000000"/>
        </w:rPr>
        <w:t>Em relação à sua “idade” de fabricação, os ve</w:t>
      </w:r>
      <w:r>
        <w:rPr>
          <w:rFonts w:ascii="Bookman Old Style" w:eastAsia="Bookman Old Style" w:hAnsi="Bookman Old Style" w:cs="Bookman Old Style"/>
          <w:color w:val="000000"/>
        </w:rPr>
        <w:t>ículos deverão ter no máximo:</w:t>
      </w:r>
    </w:p>
    <w:p w:rsidR="003E03F3" w:rsidRDefault="007517C6">
      <w:pPr>
        <w:widowControl/>
        <w:jc w:val="both"/>
      </w:pPr>
      <w:r>
        <w:rPr>
          <w:rFonts w:ascii="Bookman Old Style" w:eastAsia="Bookman Old Style" w:hAnsi="Bookman Old Style" w:cs="Bookman Old Style"/>
          <w:b/>
          <w:color w:val="000000"/>
        </w:rPr>
        <w:t xml:space="preserve">Vans: </w:t>
      </w:r>
      <w:r>
        <w:rPr>
          <w:rFonts w:ascii="Bookman Old Style" w:eastAsia="Bookman Old Style" w:hAnsi="Bookman Old Style" w:cs="Bookman Old Style"/>
          <w:color w:val="000000"/>
        </w:rPr>
        <w:t>08 anos de fabricação;</w:t>
      </w:r>
    </w:p>
    <w:p w:rsidR="003E03F3" w:rsidRDefault="007517C6">
      <w:pPr>
        <w:widowControl/>
        <w:jc w:val="both"/>
      </w:pPr>
      <w:r>
        <w:rPr>
          <w:rFonts w:ascii="Bookman Old Style" w:eastAsia="Bookman Old Style" w:hAnsi="Bookman Old Style" w:cs="Bookman Old Style"/>
          <w:b/>
          <w:color w:val="000000"/>
        </w:rPr>
        <w:t xml:space="preserve">Ônibus/micro ônibus: </w:t>
      </w:r>
      <w:r>
        <w:rPr>
          <w:rFonts w:ascii="Bookman Old Style" w:eastAsia="Bookman Old Style" w:hAnsi="Bookman Old Style" w:cs="Bookman Old Style"/>
          <w:color w:val="000000"/>
        </w:rPr>
        <w:t>10 anos de fabricação.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 motorista deverá ser legalmente contratado pela empresa e estarem devidamente identificados.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Todos os veículos a serem utilizados nos serviços, no </w:t>
      </w:r>
      <w:r>
        <w:rPr>
          <w:rFonts w:ascii="Bookman Old Style" w:eastAsia="Bookman Old Style" w:hAnsi="Bookman Old Style" w:cs="Bookman Old Style"/>
          <w:color w:val="000000"/>
        </w:rPr>
        <w:t>ato da inspeção, deverão possuir a Apólice de Seguro com cobertura contra Terceiros e passageiros, sendo que a Prefeitura exigirá no momento dos pagamentos dos serviços, a comprovação de pagamento das parcelas.</w:t>
      </w:r>
    </w:p>
    <w:p w:rsidR="003E03F3" w:rsidRDefault="007517C6">
      <w:pPr>
        <w:widowControl/>
        <w:jc w:val="both"/>
      </w:pPr>
      <w:r>
        <w:rPr>
          <w:rFonts w:ascii="Bookman Old Style" w:eastAsia="Bookman Old Style" w:hAnsi="Bookman Old Style" w:cs="Bookman Old Style"/>
          <w:color w:val="000000"/>
        </w:rPr>
        <w:t>Solicita-se que os veículos estejam identific</w:t>
      </w:r>
      <w:r>
        <w:rPr>
          <w:rFonts w:ascii="Bookman Old Style" w:eastAsia="Bookman Old Style" w:hAnsi="Bookman Old Style" w:cs="Bookman Old Style"/>
          <w:color w:val="000000"/>
        </w:rPr>
        <w:t>ados com o termo:</w:t>
      </w:r>
    </w:p>
    <w:p w:rsidR="003E03F3" w:rsidRDefault="007517C6">
      <w:pPr>
        <w:widowControl/>
        <w:jc w:val="both"/>
      </w:pPr>
      <w:proofErr w:type="gramStart"/>
      <w:r>
        <w:rPr>
          <w:rFonts w:ascii="Bookman Old Style" w:eastAsia="Bookman Old Style" w:hAnsi="Bookman Old Style" w:cs="Bookman Old Style"/>
          <w:b/>
          <w:color w:val="000000"/>
        </w:rPr>
        <w:t xml:space="preserve">“ </w:t>
      </w:r>
      <w:proofErr w:type="gramEnd"/>
      <w:r>
        <w:rPr>
          <w:rFonts w:ascii="Bookman Old Style" w:eastAsia="Bookman Old Style" w:hAnsi="Bookman Old Style" w:cs="Bookman Old Style"/>
          <w:b/>
          <w:color w:val="000000"/>
        </w:rPr>
        <w:t>A SERVIÇO DO MUNICÍPIO DE IBAITI-PR”.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Toda e qualquer despesa com salários dos motoristas, encargos sociais, combustíveis, manutenção, impostos, danos causados por acidentes durante a execução dos serviços e qualquer outra despesa que </w:t>
      </w:r>
      <w:r>
        <w:rPr>
          <w:rFonts w:ascii="Bookman Old Style" w:eastAsia="Bookman Old Style" w:hAnsi="Bookman Old Style" w:cs="Bookman Old Style"/>
          <w:color w:val="000000"/>
        </w:rPr>
        <w:t>porventura houver, ficam a cargo da empresa contratada;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 transporte dos alunos deverá ser executado de acordo com o período letivo;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Poderá ser </w:t>
      </w:r>
      <w:proofErr w:type="gramStart"/>
      <w:r>
        <w:rPr>
          <w:rFonts w:ascii="Bookman Old Style" w:eastAsia="Bookman Old Style" w:hAnsi="Bookman Old Style" w:cs="Bookman Old Style"/>
          <w:color w:val="000000"/>
        </w:rPr>
        <w:t>solicitado a empresa</w:t>
      </w:r>
      <w:proofErr w:type="gramEnd"/>
      <w:r>
        <w:rPr>
          <w:rFonts w:ascii="Bookman Old Style" w:eastAsia="Bookman Old Style" w:hAnsi="Bookman Old Style" w:cs="Bookman Old Style"/>
          <w:color w:val="000000"/>
        </w:rPr>
        <w:t xml:space="preserve"> contratada a implantação em local visível do veículo comunicado informando a rota que o </w:t>
      </w:r>
      <w:r>
        <w:rPr>
          <w:rFonts w:ascii="Bookman Old Style" w:eastAsia="Bookman Old Style" w:hAnsi="Bookman Old Style" w:cs="Bookman Old Style"/>
          <w:color w:val="000000"/>
        </w:rPr>
        <w:t>veículo executa de forma visível aos usuários;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Os veículos deverão estar em perfeitas condições de uso e manutenção adequada, com todos os dispositivos de segurança exigidos pela legislação pertinente ao Art. 136 do Código de Transito Brasileiro;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Caso o</w:t>
      </w:r>
      <w:r>
        <w:rPr>
          <w:rFonts w:ascii="Bookman Old Style" w:eastAsia="Bookman Old Style" w:hAnsi="Bookman Old Style" w:cs="Bookman Old Style"/>
          <w:color w:val="000000"/>
        </w:rPr>
        <w:t xml:space="preserve">corra quebra do veículo, defeito mecânico, ou algum impedimento de transporte, deverá </w:t>
      </w:r>
      <w:proofErr w:type="gramStart"/>
      <w:r>
        <w:rPr>
          <w:rFonts w:ascii="Bookman Old Style" w:eastAsia="Bookman Old Style" w:hAnsi="Bookman Old Style" w:cs="Bookman Old Style"/>
          <w:color w:val="000000"/>
        </w:rPr>
        <w:t>a</w:t>
      </w:r>
      <w:proofErr w:type="gramEnd"/>
      <w:r>
        <w:rPr>
          <w:rFonts w:ascii="Bookman Old Style" w:eastAsia="Bookman Old Style" w:hAnsi="Bookman Old Style" w:cs="Bookman Old Style"/>
          <w:color w:val="000000"/>
        </w:rPr>
        <w:t xml:space="preserve"> contratada, disponibilizar imediatamente o veículo reserva.</w:t>
      </w:r>
    </w:p>
    <w:p w:rsidR="003E03F3" w:rsidRDefault="003E03F3">
      <w:pPr>
        <w:widowControl/>
        <w:jc w:val="both"/>
      </w:pPr>
    </w:p>
    <w:p w:rsidR="003E03F3" w:rsidRDefault="007517C6">
      <w:pPr>
        <w:widowControl/>
        <w:outlineLvl w:val="0"/>
      </w:pPr>
      <w:r>
        <w:rPr>
          <w:rFonts w:ascii="Bookman Old Style" w:eastAsia="Bookman Old Style" w:hAnsi="Bookman Old Style" w:cs="Bookman Old Style"/>
          <w:b/>
          <w:color w:val="000000"/>
        </w:rPr>
        <w:t>A empresa contratada deverá ainda:</w:t>
      </w:r>
    </w:p>
    <w:p w:rsidR="003E03F3" w:rsidRDefault="007517C6">
      <w:pPr>
        <w:widowControl/>
        <w:jc w:val="both"/>
      </w:pPr>
      <w:r>
        <w:rPr>
          <w:rFonts w:ascii="Bookman Old Style" w:eastAsia="Bookman Old Style" w:hAnsi="Bookman Old Style" w:cs="Bookman Old Style"/>
          <w:color w:val="000000"/>
        </w:rPr>
        <w:t>Realizar com seus próprios meios, o objeto deste edital, de acordo com a</w:t>
      </w:r>
      <w:r>
        <w:rPr>
          <w:rFonts w:ascii="Bookman Old Style" w:eastAsia="Bookman Old Style" w:hAnsi="Bookman Old Style" w:cs="Bookman Old Style"/>
          <w:color w:val="000000"/>
        </w:rPr>
        <w:t>s necessidades da Secretaria Municipal de Educação;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Atender com prontidão as reclamações por parte da Secretaria Municipal de Educação; Manter todas as condições de habilitação exigidas na presente licitação;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Manter o veículo em perfeitas condições de us</w:t>
      </w:r>
      <w:r>
        <w:rPr>
          <w:rFonts w:ascii="Bookman Old Style" w:eastAsia="Bookman Old Style" w:hAnsi="Bookman Old Style" w:cs="Bookman Old Style"/>
          <w:color w:val="000000"/>
        </w:rPr>
        <w:t xml:space="preserve">o, sempre revisado, com </w:t>
      </w:r>
      <w:proofErr w:type="gramStart"/>
      <w:r>
        <w:rPr>
          <w:rFonts w:ascii="Bookman Old Style" w:eastAsia="Bookman Old Style" w:hAnsi="Bookman Old Style" w:cs="Bookman Old Style"/>
          <w:color w:val="000000"/>
        </w:rPr>
        <w:t>manutenção adequada e devidamente limpo</w:t>
      </w:r>
      <w:proofErr w:type="gramEnd"/>
      <w:r>
        <w:rPr>
          <w:rFonts w:ascii="Bookman Old Style" w:eastAsia="Bookman Old Style" w:hAnsi="Bookman Old Style" w:cs="Bookman Old Style"/>
          <w:color w:val="000000"/>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Manter o veículo com todos os dispositivos de segurança exigidos pela legislação pertinente de acordo com o Art. 136 do Código de Transito Brasileiro, da Lei 9.503 de 23 de setembro de 1997;</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Responder pela segurança total do transporte, sendo de sua responsabilidade qualquer dano ocorrido com os passageiros e condutores durante o percurso;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Cumprir os horários e trajetos fixados pelo gerente do Transporte Escolar, sendo que este somente pode</w:t>
      </w:r>
      <w:r>
        <w:rPr>
          <w:rFonts w:ascii="Bookman Old Style" w:eastAsia="Bookman Old Style" w:hAnsi="Bookman Old Style" w:cs="Bookman Old Style"/>
          <w:color w:val="000000"/>
        </w:rPr>
        <w:t>rá ser alterado mediante autorização escrita da Secretaria Municipal;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Tratar com cortesia os alunos, os passageiros e os agentes de fiscalização da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Manter sempre atualizado o seguro obrigatório e o seguro contra acidentes pessoais e os segui</w:t>
      </w:r>
      <w:r>
        <w:rPr>
          <w:rFonts w:ascii="Bookman Old Style" w:eastAsia="Bookman Old Style" w:hAnsi="Bookman Old Style" w:cs="Bookman Old Style"/>
          <w:color w:val="000000"/>
        </w:rPr>
        <w:t>ntes documentos:</w:t>
      </w:r>
    </w:p>
    <w:p w:rsidR="003E03F3" w:rsidRDefault="007517C6">
      <w:pPr>
        <w:widowControl/>
        <w:numPr>
          <w:ilvl w:val="0"/>
          <w:numId w:val="19"/>
        </w:numPr>
        <w:jc w:val="both"/>
      </w:pPr>
      <w:r>
        <w:rPr>
          <w:rFonts w:ascii="Bookman Old Style" w:eastAsia="Bookman Old Style" w:hAnsi="Bookman Old Style" w:cs="Bookman Old Style"/>
          <w:color w:val="000000"/>
        </w:rPr>
        <w:t>Carteira de Habilitação do Condutor - Categoria D;</w:t>
      </w:r>
    </w:p>
    <w:p w:rsidR="003E03F3" w:rsidRDefault="007517C6">
      <w:pPr>
        <w:widowControl/>
        <w:numPr>
          <w:ilvl w:val="0"/>
          <w:numId w:val="19"/>
        </w:numPr>
        <w:jc w:val="both"/>
      </w:pPr>
      <w:r>
        <w:rPr>
          <w:rFonts w:ascii="Bookman Old Style" w:eastAsia="Bookman Old Style" w:hAnsi="Bookman Old Style" w:cs="Bookman Old Style"/>
          <w:color w:val="000000"/>
        </w:rPr>
        <w:t>Comprovante de aprovação em curso especializado (art. 138, V do CTB);</w:t>
      </w:r>
    </w:p>
    <w:p w:rsidR="003E03F3" w:rsidRDefault="007517C6">
      <w:pPr>
        <w:widowControl/>
        <w:numPr>
          <w:ilvl w:val="0"/>
          <w:numId w:val="19"/>
        </w:numPr>
        <w:jc w:val="both"/>
      </w:pPr>
      <w:r>
        <w:rPr>
          <w:rFonts w:ascii="Bookman Old Style" w:eastAsia="Bookman Old Style" w:hAnsi="Bookman Old Style" w:cs="Bookman Old Style"/>
          <w:color w:val="000000"/>
        </w:rPr>
        <w:t xml:space="preserve">Comprovante de não ter cometido nenhuma infração grave ou gravíssima, ou ainda ser reincidente de infração média </w:t>
      </w:r>
      <w:r>
        <w:rPr>
          <w:rFonts w:ascii="Bookman Old Style" w:eastAsia="Bookman Old Style" w:hAnsi="Bookman Old Style" w:cs="Bookman Old Style"/>
          <w:color w:val="000000"/>
        </w:rPr>
        <w:t>durante os doze últimos meses;</w:t>
      </w:r>
    </w:p>
    <w:p w:rsidR="003E03F3" w:rsidRDefault="007517C6">
      <w:pPr>
        <w:widowControl/>
        <w:numPr>
          <w:ilvl w:val="0"/>
          <w:numId w:val="19"/>
        </w:numPr>
        <w:jc w:val="both"/>
      </w:pPr>
      <w:r>
        <w:rPr>
          <w:rFonts w:ascii="Bookman Old Style" w:eastAsia="Bookman Old Style" w:hAnsi="Bookman Old Style" w:cs="Bookman Old Style"/>
          <w:color w:val="000000"/>
        </w:rPr>
        <w:t>Certificado de Propriedade do Veículo (CRV);</w:t>
      </w:r>
    </w:p>
    <w:p w:rsidR="003E03F3" w:rsidRDefault="007517C6">
      <w:pPr>
        <w:widowControl/>
        <w:numPr>
          <w:ilvl w:val="0"/>
          <w:numId w:val="19"/>
        </w:numPr>
        <w:jc w:val="both"/>
      </w:pPr>
      <w:r>
        <w:rPr>
          <w:rFonts w:ascii="Bookman Old Style" w:eastAsia="Bookman Old Style" w:hAnsi="Bookman Old Style" w:cs="Bookman Old Style"/>
          <w:color w:val="000000"/>
        </w:rPr>
        <w:t>Certificado de verificação do tacógrafo;</w:t>
      </w:r>
    </w:p>
    <w:p w:rsidR="003E03F3" w:rsidRDefault="007517C6">
      <w:pPr>
        <w:widowControl/>
        <w:numPr>
          <w:ilvl w:val="0"/>
          <w:numId w:val="19"/>
        </w:numPr>
        <w:jc w:val="both"/>
      </w:pPr>
      <w:r>
        <w:rPr>
          <w:rFonts w:ascii="Bookman Old Style" w:eastAsia="Bookman Old Style" w:hAnsi="Bookman Old Style" w:cs="Bookman Old Style"/>
          <w:color w:val="000000"/>
        </w:rPr>
        <w:t>Certificado de Registro e Licenciamento do Veículo (CRLV), sendo que qualquer alteração ou emissão de novo documento, deverá ser encaminhad</w:t>
      </w:r>
      <w:r>
        <w:rPr>
          <w:rFonts w:ascii="Bookman Old Style" w:eastAsia="Bookman Old Style" w:hAnsi="Bookman Old Style" w:cs="Bookman Old Style"/>
          <w:color w:val="000000"/>
        </w:rPr>
        <w:t>o cópia ao setor responsável pelo controle da Prefeitura;</w:t>
      </w:r>
    </w:p>
    <w:p w:rsidR="003E03F3" w:rsidRDefault="007517C6">
      <w:pPr>
        <w:widowControl/>
        <w:numPr>
          <w:ilvl w:val="0"/>
          <w:numId w:val="19"/>
        </w:numPr>
        <w:jc w:val="both"/>
      </w:pPr>
      <w:r>
        <w:rPr>
          <w:rFonts w:ascii="Bookman Old Style" w:eastAsia="Bookman Old Style" w:hAnsi="Bookman Old Style" w:cs="Bookman Old Style"/>
          <w:color w:val="000000"/>
        </w:rPr>
        <w:t>Permitir aos encarregados da fiscalização o livre acesso, em qualquer época, aos veículos destinados aos serviços contratados;</w:t>
      </w:r>
    </w:p>
    <w:p w:rsidR="003E03F3" w:rsidRDefault="007517C6">
      <w:pPr>
        <w:widowControl/>
        <w:numPr>
          <w:ilvl w:val="0"/>
          <w:numId w:val="19"/>
        </w:numPr>
        <w:jc w:val="both"/>
      </w:pPr>
      <w:r>
        <w:rPr>
          <w:rFonts w:ascii="Bookman Old Style" w:eastAsia="Bookman Old Style" w:hAnsi="Bookman Old Style" w:cs="Bookman Old Style"/>
          <w:color w:val="000000"/>
        </w:rPr>
        <w:t>O condutor deverá realizar os serviços com hombridade, profissionalismo</w:t>
      </w:r>
      <w:r>
        <w:rPr>
          <w:rFonts w:ascii="Bookman Old Style" w:eastAsia="Bookman Old Style" w:hAnsi="Bookman Old Style" w:cs="Bookman Old Style"/>
          <w:color w:val="000000"/>
        </w:rPr>
        <w:t xml:space="preserve"> e com trajes adequados;</w:t>
      </w:r>
    </w:p>
    <w:p w:rsidR="003E03F3" w:rsidRDefault="007517C6">
      <w:pPr>
        <w:widowControl/>
        <w:numPr>
          <w:ilvl w:val="0"/>
          <w:numId w:val="19"/>
        </w:numPr>
        <w:jc w:val="both"/>
      </w:pPr>
      <w:r>
        <w:rPr>
          <w:rFonts w:ascii="Bookman Old Style" w:eastAsia="Bookman Old Style" w:hAnsi="Bookman Old Style" w:cs="Bookman Old Style"/>
          <w:color w:val="000000"/>
        </w:rPr>
        <w:t>Comunicar a contratante quando houver troca de motorista e apresentar os documentos constantes na alínea IX deste item do mesmo;</w:t>
      </w:r>
    </w:p>
    <w:p w:rsidR="003E03F3" w:rsidRDefault="007517C6">
      <w:pPr>
        <w:widowControl/>
        <w:numPr>
          <w:ilvl w:val="0"/>
          <w:numId w:val="19"/>
        </w:numPr>
        <w:jc w:val="both"/>
      </w:pPr>
      <w:r>
        <w:rPr>
          <w:rFonts w:ascii="Bookman Old Style" w:eastAsia="Bookman Old Style" w:hAnsi="Bookman Old Style" w:cs="Bookman Old Style"/>
          <w:color w:val="000000"/>
        </w:rPr>
        <w:t>Aceitar nas mesmas condições contratuais os acréscimos ou supressões que se fizerem no valor total atu</w:t>
      </w:r>
      <w:r>
        <w:rPr>
          <w:rFonts w:ascii="Bookman Old Style" w:eastAsia="Bookman Old Style" w:hAnsi="Bookman Old Style" w:cs="Bookman Old Style"/>
          <w:color w:val="000000"/>
        </w:rPr>
        <w:t>alizado do contrato no limite de até 25% (vinte e cinco por cento). Além das obrigações resultantes da observância da Lei 8.666/93.</w:t>
      </w:r>
    </w:p>
    <w:p w:rsidR="003E03F3" w:rsidRDefault="003E03F3">
      <w:pPr>
        <w:widowControl/>
        <w:jc w:val="both"/>
      </w:pPr>
    </w:p>
    <w:p w:rsidR="003E03F3" w:rsidRDefault="007517C6">
      <w:pPr>
        <w:widowControl/>
        <w:outlineLvl w:val="0"/>
      </w:pPr>
      <w:r>
        <w:rPr>
          <w:rFonts w:ascii="Bookman Old Style" w:eastAsia="Bookman Old Style" w:hAnsi="Bookman Old Style" w:cs="Bookman Old Style"/>
          <w:b/>
          <w:color w:val="000000"/>
        </w:rPr>
        <w:t>6.2 - Relativas à Sinalização dos Veículos</w:t>
      </w:r>
    </w:p>
    <w:p w:rsidR="003E03F3" w:rsidRDefault="007517C6">
      <w:pPr>
        <w:widowControl/>
        <w:jc w:val="both"/>
      </w:pPr>
      <w:r>
        <w:rPr>
          <w:rFonts w:ascii="Bookman Old Style" w:eastAsia="Bookman Old Style" w:hAnsi="Bookman Old Style" w:cs="Bookman Old Style"/>
          <w:color w:val="000000"/>
        </w:rPr>
        <w:lastRenderedPageBreak/>
        <w:t>Ostentar, nas laterais e fundos da parte externa uma faixa de 40 cm de altura na</w:t>
      </w:r>
      <w:r>
        <w:rPr>
          <w:rFonts w:ascii="Bookman Old Style" w:eastAsia="Bookman Old Style" w:hAnsi="Bookman Old Style" w:cs="Bookman Old Style"/>
          <w:color w:val="000000"/>
        </w:rPr>
        <w:t xml:space="preserve"> cor preta escrita em amarelo, ou vice-versa, com a identificação “</w:t>
      </w:r>
      <w:r>
        <w:rPr>
          <w:rFonts w:ascii="Bookman Old Style" w:eastAsia="Bookman Old Style" w:hAnsi="Bookman Old Style" w:cs="Bookman Old Style"/>
          <w:b/>
          <w:color w:val="000000"/>
        </w:rPr>
        <w:t>ESCOLAR</w:t>
      </w:r>
      <w:r>
        <w:rPr>
          <w:rFonts w:ascii="Bookman Old Style" w:eastAsia="Bookman Old Style" w:hAnsi="Bookman Old Style" w:cs="Bookman Old Style"/>
          <w:color w:val="000000"/>
        </w:rPr>
        <w:t>”;</w:t>
      </w:r>
    </w:p>
    <w:p w:rsidR="003E03F3" w:rsidRDefault="003E03F3">
      <w:pPr>
        <w:widowControl/>
        <w:jc w:val="both"/>
      </w:pPr>
    </w:p>
    <w:p w:rsidR="003E03F3" w:rsidRDefault="007517C6">
      <w:pPr>
        <w:widowControl/>
        <w:outlineLvl w:val="0"/>
      </w:pPr>
      <w:r>
        <w:rPr>
          <w:rFonts w:ascii="Bookman Old Style" w:eastAsia="Bookman Old Style" w:hAnsi="Bookman Old Style" w:cs="Bookman Old Style"/>
          <w:b/>
          <w:color w:val="000000"/>
        </w:rPr>
        <w:t>6.3 - Relativas à Vistoria dos Veículos</w:t>
      </w:r>
    </w:p>
    <w:p w:rsidR="003E03F3" w:rsidRDefault="007517C6">
      <w:pPr>
        <w:widowControl/>
        <w:jc w:val="both"/>
      </w:pPr>
      <w:r>
        <w:rPr>
          <w:rFonts w:ascii="Bookman Old Style" w:eastAsia="Bookman Old Style" w:hAnsi="Bookman Old Style" w:cs="Bookman Old Style"/>
          <w:color w:val="000000"/>
        </w:rPr>
        <w:t xml:space="preserve">Os veículos de transporte escolar devem ser vistoriados/inspecionados antes de entrar em serviço, em data a ser previamente agendada, e a </w:t>
      </w:r>
      <w:r>
        <w:rPr>
          <w:rFonts w:ascii="Bookman Old Style" w:eastAsia="Bookman Old Style" w:hAnsi="Bookman Old Style" w:cs="Bookman Old Style"/>
          <w:color w:val="000000"/>
        </w:rPr>
        <w:t xml:space="preserve">cada </w:t>
      </w:r>
      <w:proofErr w:type="gramStart"/>
      <w:r>
        <w:rPr>
          <w:rFonts w:ascii="Bookman Old Style" w:eastAsia="Bookman Old Style" w:hAnsi="Bookman Old Style" w:cs="Bookman Old Style"/>
          <w:color w:val="000000"/>
        </w:rPr>
        <w:t>6</w:t>
      </w:r>
      <w:proofErr w:type="gramEnd"/>
      <w:r>
        <w:rPr>
          <w:rFonts w:ascii="Bookman Old Style" w:eastAsia="Bookman Old Style" w:hAnsi="Bookman Old Style" w:cs="Bookman Old Style"/>
          <w:color w:val="000000"/>
        </w:rPr>
        <w:t xml:space="preserve"> meses, conforme lista de checagem específica, visando a verificação de equipamentos obrigatórios, de segurança e outros exigidos por lei;</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 vistoria dos veículos deverá ser realizada por empresas/órgãos credenciados pelo INMETRO e/ou por outro órgã</w:t>
      </w:r>
      <w:r>
        <w:rPr>
          <w:rFonts w:ascii="Bookman Old Style" w:eastAsia="Bookman Old Style" w:hAnsi="Bookman Old Style" w:cs="Bookman Old Style"/>
          <w:color w:val="000000"/>
        </w:rPr>
        <w:t>o oficial habilitado, e os equipamentos de inspeção aferidos por órgão oficial;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Adicionalmente à inspeção anual, o município </w:t>
      </w:r>
      <w:proofErr w:type="gramStart"/>
      <w:r>
        <w:rPr>
          <w:rFonts w:ascii="Bookman Old Style" w:eastAsia="Bookman Old Style" w:hAnsi="Bookman Old Style" w:cs="Bookman Old Style"/>
          <w:color w:val="000000"/>
        </w:rPr>
        <w:t>procederá</w:t>
      </w:r>
      <w:proofErr w:type="gramEnd"/>
      <w:r>
        <w:rPr>
          <w:rFonts w:ascii="Bookman Old Style" w:eastAsia="Bookman Old Style" w:hAnsi="Bookman Old Style" w:cs="Bookman Old Style"/>
          <w:color w:val="000000"/>
        </w:rPr>
        <w:t xml:space="preserve"> vistorias semestrais para verificação das demais exigências legais e, em especial quanto aos aspectos de segurança, higi</w:t>
      </w:r>
      <w:r>
        <w:rPr>
          <w:rFonts w:ascii="Bookman Old Style" w:eastAsia="Bookman Old Style" w:hAnsi="Bookman Old Style" w:cs="Bookman Old Style"/>
          <w:color w:val="000000"/>
        </w:rPr>
        <w:t>ene, conservação e comodidade dos usuários.</w:t>
      </w:r>
    </w:p>
    <w:p w:rsidR="003E03F3" w:rsidRDefault="003E03F3">
      <w:pPr>
        <w:widowControl/>
        <w:jc w:val="both"/>
      </w:pPr>
    </w:p>
    <w:p w:rsidR="003E03F3" w:rsidRDefault="007517C6">
      <w:pPr>
        <w:widowControl/>
        <w:outlineLvl w:val="0"/>
      </w:pPr>
      <w:r>
        <w:rPr>
          <w:rFonts w:ascii="Bookman Old Style" w:eastAsia="Bookman Old Style" w:hAnsi="Bookman Old Style" w:cs="Bookman Old Style"/>
          <w:b/>
          <w:color w:val="000000"/>
        </w:rPr>
        <w:t>6.4 - Relativas às Condições de Relacionamento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Os veículos de transporte escolar devem atender as necessárias condições de segurança pertinentes contidas na Lei 9.503/97 CTB (Código de Transito Brasileiro) e ai</w:t>
      </w:r>
      <w:r>
        <w:rPr>
          <w:rFonts w:ascii="Bookman Old Style" w:eastAsia="Bookman Old Style" w:hAnsi="Bookman Old Style" w:cs="Bookman Old Style"/>
          <w:color w:val="000000"/>
        </w:rPr>
        <w:t>nda as diretrizes estabelecidas pelos órgãos competentes fiscalizadores, além de higiene e limpeza dos veículos;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Nenhum veículo poderá ter suas características originais alteradas sem prévia autorização das autoridades competentes;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Os veículos de transpo</w:t>
      </w:r>
      <w:r>
        <w:rPr>
          <w:rFonts w:ascii="Bookman Old Style" w:eastAsia="Bookman Old Style" w:hAnsi="Bookman Old Style" w:cs="Bookman Old Style"/>
          <w:color w:val="000000"/>
        </w:rPr>
        <w:t>rte escolar não poderão portar cartazes, faixas, películas, adesivos ou outros dispositivos afixados nos vidros, janelas ou demais superfícies, sejam eles de que natureza for;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Os veículos do transporte escolar são exclusivos para o transporte de alunos da</w:t>
      </w:r>
      <w:r>
        <w:rPr>
          <w:rFonts w:ascii="Bookman Old Style" w:eastAsia="Bookman Old Style" w:hAnsi="Bookman Old Style" w:cs="Bookman Old Style"/>
          <w:color w:val="000000"/>
        </w:rPr>
        <w:t xml:space="preserve"> educação básica da rede pública de ensino;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É vedado o transporte de crianças menores que 10 anos no banco da frente dos veículos de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 xml:space="preserve">É proibido o transporte de </w:t>
      </w:r>
      <w:proofErr w:type="gramStart"/>
      <w:r>
        <w:rPr>
          <w:rFonts w:ascii="Bookman Old Style" w:eastAsia="Bookman Old Style" w:hAnsi="Bookman Old Style" w:cs="Bookman Old Style"/>
          <w:b/>
          <w:color w:val="000000"/>
        </w:rPr>
        <w:t>passageiros juntamente com os escolares, salvo autorização prévia e expres</w:t>
      </w:r>
      <w:r>
        <w:rPr>
          <w:rFonts w:ascii="Bookman Old Style" w:eastAsia="Bookman Old Style" w:hAnsi="Bookman Old Style" w:cs="Bookman Old Style"/>
          <w:b/>
          <w:color w:val="000000"/>
        </w:rPr>
        <w:t>sa do município, fundamentada</w:t>
      </w:r>
      <w:proofErr w:type="gramEnd"/>
      <w:r>
        <w:rPr>
          <w:rFonts w:ascii="Bookman Old Style" w:eastAsia="Bookman Old Style" w:hAnsi="Bookman Old Style" w:cs="Bookman Old Style"/>
          <w:b/>
          <w:color w:val="000000"/>
        </w:rPr>
        <w:t xml:space="preserve"> no interesse público.</w:t>
      </w:r>
    </w:p>
    <w:p w:rsidR="003E03F3" w:rsidRDefault="003E03F3">
      <w:pPr>
        <w:widowControl/>
        <w:ind w:left="570"/>
        <w:jc w:val="both"/>
      </w:pPr>
    </w:p>
    <w:p w:rsidR="003E03F3" w:rsidRDefault="003E03F3">
      <w:pPr>
        <w:widowControl/>
        <w:ind w:left="570"/>
        <w:jc w:val="both"/>
      </w:pPr>
    </w:p>
    <w:p w:rsidR="003E03F3" w:rsidRDefault="007517C6">
      <w:pPr>
        <w:widowControl/>
        <w:jc w:val="both"/>
      </w:pPr>
      <w:r>
        <w:rPr>
          <w:rFonts w:ascii="Bookman Old Style" w:eastAsia="Bookman Old Style" w:hAnsi="Bookman Old Style" w:cs="Bookman Old Style"/>
          <w:b/>
          <w:color w:val="000000"/>
        </w:rPr>
        <w:t>7.  NORMAS PARA CONDUTORES DE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color w:val="000000"/>
        </w:rPr>
        <w:t>7.1 - Relativas às Condições Pessoais</w:t>
      </w:r>
    </w:p>
    <w:p w:rsidR="003E03F3" w:rsidRDefault="007517C6">
      <w:pPr>
        <w:widowControl/>
        <w:jc w:val="both"/>
        <w:outlineLvl w:val="0"/>
      </w:pPr>
      <w:r>
        <w:rPr>
          <w:rFonts w:ascii="Bookman Old Style" w:eastAsia="Bookman Old Style" w:hAnsi="Bookman Old Style" w:cs="Bookman Old Style"/>
          <w:b/>
          <w:color w:val="000000"/>
        </w:rPr>
        <w:t>(Exigidos somente das empresas que se sagrarem vencedoras, em data a ser agendada após a sessão de lances):</w:t>
      </w:r>
    </w:p>
    <w:p w:rsidR="003E03F3" w:rsidRDefault="003E03F3">
      <w:pPr>
        <w:widowControl/>
        <w:jc w:val="both"/>
      </w:pPr>
    </w:p>
    <w:p w:rsidR="003E03F3" w:rsidRDefault="007517C6">
      <w:pPr>
        <w:widowControl/>
        <w:numPr>
          <w:ilvl w:val="0"/>
          <w:numId w:val="19"/>
        </w:numPr>
        <w:jc w:val="both"/>
      </w:pPr>
      <w:r>
        <w:rPr>
          <w:rFonts w:ascii="Bookman Old Style" w:eastAsia="Bookman Old Style" w:hAnsi="Bookman Old Style" w:cs="Bookman Old Style"/>
          <w:color w:val="000000"/>
        </w:rPr>
        <w:t>Apresentar documento de Registro Geral (Identidade), Carteira Nacional de Habilitação e CPF válidos; Ser maior que 21 anos;</w:t>
      </w:r>
    </w:p>
    <w:p w:rsidR="003E03F3" w:rsidRDefault="007517C6">
      <w:pPr>
        <w:widowControl/>
        <w:numPr>
          <w:ilvl w:val="0"/>
          <w:numId w:val="19"/>
        </w:numPr>
        <w:jc w:val="both"/>
      </w:pPr>
      <w:r>
        <w:rPr>
          <w:rFonts w:ascii="Bookman Old Style" w:eastAsia="Bookman Old Style" w:hAnsi="Bookman Old Style" w:cs="Bookman Old Style"/>
          <w:color w:val="000000"/>
        </w:rPr>
        <w:t>Ter capacidade de interpretar textos;</w:t>
      </w:r>
    </w:p>
    <w:p w:rsidR="003E03F3" w:rsidRDefault="007517C6">
      <w:pPr>
        <w:widowControl/>
        <w:numPr>
          <w:ilvl w:val="0"/>
          <w:numId w:val="19"/>
        </w:numPr>
        <w:jc w:val="both"/>
      </w:pPr>
      <w:r>
        <w:rPr>
          <w:rFonts w:ascii="Bookman Old Style" w:eastAsia="Bookman Old Style" w:hAnsi="Bookman Old Style" w:cs="Bookman Old Style"/>
          <w:color w:val="000000"/>
        </w:rPr>
        <w:t xml:space="preserve">Estar habilitado na categoria “D” ou “E” há pelo menos </w:t>
      </w:r>
      <w:proofErr w:type="gramStart"/>
      <w:r>
        <w:rPr>
          <w:rFonts w:ascii="Bookman Old Style" w:eastAsia="Bookman Old Style" w:hAnsi="Bookman Old Style" w:cs="Bookman Old Style"/>
          <w:color w:val="000000"/>
        </w:rPr>
        <w:t>1</w:t>
      </w:r>
      <w:proofErr w:type="gramEnd"/>
      <w:r>
        <w:rPr>
          <w:rFonts w:ascii="Bookman Old Style" w:eastAsia="Bookman Old Style" w:hAnsi="Bookman Old Style" w:cs="Bookman Old Style"/>
          <w:color w:val="000000"/>
        </w:rPr>
        <w:t xml:space="preserve"> (um) ano;</w:t>
      </w:r>
    </w:p>
    <w:p w:rsidR="003E03F3" w:rsidRDefault="007517C6">
      <w:pPr>
        <w:widowControl/>
        <w:numPr>
          <w:ilvl w:val="0"/>
          <w:numId w:val="19"/>
        </w:numPr>
        <w:jc w:val="both"/>
      </w:pPr>
      <w:r>
        <w:rPr>
          <w:rFonts w:ascii="Bookman Old Style" w:eastAsia="Bookman Old Style" w:hAnsi="Bookman Old Style" w:cs="Bookman Old Style"/>
          <w:color w:val="000000"/>
        </w:rPr>
        <w:t>Ser aprovado em exame de av</w:t>
      </w:r>
      <w:r>
        <w:rPr>
          <w:rFonts w:ascii="Bookman Old Style" w:eastAsia="Bookman Old Style" w:hAnsi="Bookman Old Style" w:cs="Bookman Old Style"/>
          <w:color w:val="000000"/>
        </w:rPr>
        <w:t>aliação psicológica;</w:t>
      </w:r>
    </w:p>
    <w:p w:rsidR="003E03F3" w:rsidRDefault="007517C6">
      <w:pPr>
        <w:widowControl/>
        <w:numPr>
          <w:ilvl w:val="0"/>
          <w:numId w:val="19"/>
        </w:numPr>
        <w:jc w:val="both"/>
      </w:pPr>
      <w:r>
        <w:rPr>
          <w:rFonts w:ascii="Bookman Old Style" w:eastAsia="Bookman Old Style" w:hAnsi="Bookman Old Style" w:cs="Bookman Old Style"/>
          <w:color w:val="000000"/>
        </w:rPr>
        <w:t>Apresentar certidão negativa da Justiça Federal e Estadual da Policia Civil referente a processos criminais relativos a crimes de homicídio, roubo, estupro e corrupção de menores;</w:t>
      </w:r>
    </w:p>
    <w:p w:rsidR="003E03F3" w:rsidRDefault="007517C6">
      <w:pPr>
        <w:widowControl/>
        <w:numPr>
          <w:ilvl w:val="0"/>
          <w:numId w:val="19"/>
        </w:numPr>
        <w:jc w:val="both"/>
      </w:pPr>
      <w:r>
        <w:rPr>
          <w:rFonts w:ascii="Bookman Old Style" w:eastAsia="Bookman Old Style" w:hAnsi="Bookman Old Style" w:cs="Bookman Old Style"/>
          <w:color w:val="000000"/>
        </w:rPr>
        <w:t>Apresentar certidão negativa do DETRAN relativa a multa</w:t>
      </w:r>
      <w:r>
        <w:rPr>
          <w:rFonts w:ascii="Bookman Old Style" w:eastAsia="Bookman Old Style" w:hAnsi="Bookman Old Style" w:cs="Bookman Old Style"/>
          <w:color w:val="000000"/>
        </w:rPr>
        <w:t>s recebidas;</w:t>
      </w:r>
    </w:p>
    <w:p w:rsidR="003E03F3" w:rsidRDefault="007517C6">
      <w:pPr>
        <w:widowControl/>
        <w:numPr>
          <w:ilvl w:val="0"/>
          <w:numId w:val="19"/>
        </w:numPr>
        <w:jc w:val="both"/>
      </w:pPr>
      <w:r>
        <w:rPr>
          <w:rFonts w:ascii="Bookman Old Style" w:eastAsia="Bookman Old Style" w:hAnsi="Bookman Old Style" w:cs="Bookman Old Style"/>
          <w:color w:val="000000"/>
        </w:rPr>
        <w:t>Não ter cometido infrações graves ou gravíssimas ou ser reincidente em infrações médias durante os últimos 12 meses;</w:t>
      </w:r>
    </w:p>
    <w:p w:rsidR="003E03F3" w:rsidRDefault="007517C6">
      <w:pPr>
        <w:widowControl/>
        <w:numPr>
          <w:ilvl w:val="0"/>
          <w:numId w:val="19"/>
        </w:numPr>
        <w:jc w:val="both"/>
      </w:pPr>
      <w:r>
        <w:rPr>
          <w:rFonts w:ascii="Bookman Old Style" w:eastAsia="Bookman Old Style" w:hAnsi="Bookman Old Style" w:cs="Bookman Old Style"/>
          <w:color w:val="000000"/>
        </w:rPr>
        <w:t>Apresentar certidão/certificado de conclusão do Curso de Formação de Condutores, ou respectiva renovação a cada cinco anos, co</w:t>
      </w:r>
      <w:r>
        <w:rPr>
          <w:rFonts w:ascii="Bookman Old Style" w:eastAsia="Bookman Old Style" w:hAnsi="Bookman Old Style" w:cs="Bookman Old Style"/>
          <w:color w:val="000000"/>
        </w:rPr>
        <w:t>nforme currículo previsto em lei;</w:t>
      </w:r>
    </w:p>
    <w:p w:rsidR="003E03F3" w:rsidRDefault="007517C6">
      <w:pPr>
        <w:widowControl/>
        <w:numPr>
          <w:ilvl w:val="0"/>
          <w:numId w:val="19"/>
        </w:numPr>
        <w:jc w:val="both"/>
      </w:pPr>
      <w:r>
        <w:rPr>
          <w:rFonts w:ascii="Bookman Old Style" w:eastAsia="Bookman Old Style" w:hAnsi="Bookman Old Style" w:cs="Bookman Old Style"/>
          <w:color w:val="000000"/>
        </w:rPr>
        <w:t>Portar a respectiva credencial comprobatória do Curso de Formação de Condutores;</w:t>
      </w:r>
    </w:p>
    <w:p w:rsidR="003E03F3" w:rsidRDefault="007517C6">
      <w:pPr>
        <w:widowControl/>
        <w:numPr>
          <w:ilvl w:val="0"/>
          <w:numId w:val="19"/>
        </w:numPr>
        <w:jc w:val="both"/>
      </w:pPr>
      <w:r>
        <w:rPr>
          <w:rFonts w:ascii="Bookman Old Style" w:eastAsia="Bookman Old Style" w:hAnsi="Bookman Old Style" w:cs="Bookman Old Style"/>
          <w:color w:val="000000"/>
        </w:rPr>
        <w:t>É vedado aos condutores de veículo de transporte escolar falar ao telefone celular enquanto dirigem;</w:t>
      </w:r>
    </w:p>
    <w:p w:rsidR="003E03F3" w:rsidRDefault="007517C6">
      <w:pPr>
        <w:widowControl/>
        <w:numPr>
          <w:ilvl w:val="0"/>
          <w:numId w:val="19"/>
        </w:numPr>
        <w:jc w:val="both"/>
      </w:pPr>
      <w:r>
        <w:rPr>
          <w:rFonts w:ascii="Bookman Old Style" w:eastAsia="Bookman Old Style" w:hAnsi="Bookman Old Style" w:cs="Bookman Old Style"/>
          <w:color w:val="000000"/>
        </w:rPr>
        <w:lastRenderedPageBreak/>
        <w:t xml:space="preserve">É proibido aos condutores de veículo de </w:t>
      </w:r>
      <w:r>
        <w:rPr>
          <w:rFonts w:ascii="Bookman Old Style" w:eastAsia="Bookman Old Style" w:hAnsi="Bookman Old Style" w:cs="Bookman Old Style"/>
          <w:color w:val="000000"/>
        </w:rPr>
        <w:t>transporte escolar manter qualquer forma de relacionamento individual com os estudantes, além daqueles de urbanidade, atenção e camaradagem decorrentes da prestação dos serviços;</w:t>
      </w:r>
    </w:p>
    <w:p w:rsidR="003E03F3" w:rsidRDefault="007517C6">
      <w:pPr>
        <w:widowControl/>
        <w:numPr>
          <w:ilvl w:val="0"/>
          <w:numId w:val="19"/>
        </w:numPr>
        <w:jc w:val="both"/>
      </w:pPr>
      <w:r>
        <w:rPr>
          <w:rFonts w:ascii="Bookman Old Style" w:eastAsia="Bookman Old Style" w:hAnsi="Bookman Old Style" w:cs="Bookman Old Style"/>
          <w:color w:val="000000"/>
        </w:rPr>
        <w:t>Os condutores devem portar crachá que identifique seus respectivos nomes, núm</w:t>
      </w:r>
      <w:r>
        <w:rPr>
          <w:rFonts w:ascii="Bookman Old Style" w:eastAsia="Bookman Old Style" w:hAnsi="Bookman Old Style" w:cs="Bookman Old Style"/>
          <w:color w:val="000000"/>
        </w:rPr>
        <w:t>ero de identidade e empresa/instituição para a qual trabalham.</w:t>
      </w:r>
    </w:p>
    <w:p w:rsidR="003E03F3" w:rsidRDefault="003E03F3">
      <w:pPr>
        <w:widowControl/>
        <w:ind w:left="570"/>
        <w:jc w:val="both"/>
      </w:pPr>
    </w:p>
    <w:p w:rsidR="003E03F3" w:rsidRDefault="007517C6">
      <w:pPr>
        <w:widowControl/>
        <w:jc w:val="both"/>
        <w:outlineLvl w:val="0"/>
      </w:pPr>
      <w:r>
        <w:rPr>
          <w:rFonts w:ascii="Bookman Old Style" w:eastAsia="Bookman Old Style" w:hAnsi="Bookman Old Style" w:cs="Bookman Old Style"/>
          <w:b/>
          <w:color w:val="000000"/>
        </w:rPr>
        <w:t>7.2 - Relativas às Condições de Relacionamento</w:t>
      </w:r>
    </w:p>
    <w:p w:rsidR="003E03F3" w:rsidRDefault="003E03F3">
      <w:pPr>
        <w:widowControl/>
        <w:outlineLvl w:val="0"/>
      </w:pPr>
    </w:p>
    <w:p w:rsidR="003E03F3" w:rsidRDefault="007517C6">
      <w:pPr>
        <w:widowControl/>
        <w:outlineLvl w:val="0"/>
      </w:pPr>
      <w:r>
        <w:rPr>
          <w:rFonts w:ascii="Bookman Old Style" w:eastAsia="Bookman Old Style" w:hAnsi="Bookman Old Style" w:cs="Bookman Old Style"/>
          <w:color w:val="000000"/>
        </w:rPr>
        <w:t xml:space="preserve">Poderá ser </w:t>
      </w:r>
      <w:proofErr w:type="gramStart"/>
      <w:r>
        <w:rPr>
          <w:rFonts w:ascii="Bookman Old Style" w:eastAsia="Bookman Old Style" w:hAnsi="Bookman Old Style" w:cs="Bookman Old Style"/>
          <w:color w:val="000000"/>
        </w:rPr>
        <w:t>exigido a inclusão de carteirinha de identificação</w:t>
      </w:r>
      <w:proofErr w:type="gramEnd"/>
      <w:r>
        <w:rPr>
          <w:rFonts w:ascii="Bookman Old Style" w:eastAsia="Bookman Old Style" w:hAnsi="Bookman Old Style" w:cs="Bookman Old Style"/>
          <w:color w:val="000000"/>
        </w:rPr>
        <w:t xml:space="preserve"> para os alunos que utilizam o transporte escolar apenas para fins de </w:t>
      </w:r>
      <w:r>
        <w:rPr>
          <w:rFonts w:ascii="Bookman Old Style" w:eastAsia="Bookman Old Style" w:hAnsi="Bookman Old Style" w:cs="Bookman Old Style"/>
          <w:color w:val="000000"/>
        </w:rPr>
        <w:t>identificação, sem custo para os prestadores de serviço;</w:t>
      </w:r>
    </w:p>
    <w:p w:rsidR="003E03F3" w:rsidRDefault="003E03F3">
      <w:pPr>
        <w:widowControl/>
        <w:outlineLvl w:val="0"/>
      </w:pPr>
    </w:p>
    <w:p w:rsidR="003E03F3" w:rsidRDefault="007517C6">
      <w:pPr>
        <w:widowControl/>
        <w:jc w:val="both"/>
      </w:pPr>
      <w:r>
        <w:rPr>
          <w:rFonts w:ascii="Bookman Old Style" w:eastAsia="Bookman Old Style" w:hAnsi="Bookman Old Style" w:cs="Bookman Old Style"/>
          <w:color w:val="000000"/>
        </w:rPr>
        <w:t>Fornecer dados cadastrais atualizados para o município;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Acatar as orientações da Gerência do Transporte Escolar da prefeitura municipal;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Não ingerir bebida alcoólica durante o expediente de trabal</w:t>
      </w:r>
      <w:r>
        <w:rPr>
          <w:rFonts w:ascii="Bookman Old Style" w:eastAsia="Bookman Old Style" w:hAnsi="Bookman Old Style" w:cs="Bookman Old Style"/>
          <w:color w:val="000000"/>
        </w:rPr>
        <w:t>ho;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Não fumar e não permitir que qualquer pessoa o faça no interior do veículo e/ou nos lugares onde existe trânsito e ou permanência de escolares;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Apresentar-se adequadamente trajado, sendo vedado o uso de bermudas e camisetas;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Conhecer e observar as d</w:t>
      </w:r>
      <w:r>
        <w:rPr>
          <w:rFonts w:ascii="Bookman Old Style" w:eastAsia="Bookman Old Style" w:hAnsi="Bookman Old Style" w:cs="Bookman Old Style"/>
          <w:color w:val="000000"/>
        </w:rPr>
        <w:t>isposições contidas na legislação (federal, estadual e municipal) referente ao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Conhecer a aplicar os preceitos de segurança adquiridos mediante treinamento; </w:t>
      </w:r>
    </w:p>
    <w:p w:rsidR="003E03F3" w:rsidRDefault="007517C6">
      <w:pPr>
        <w:widowControl/>
        <w:jc w:val="both"/>
      </w:pPr>
      <w:r>
        <w:rPr>
          <w:rFonts w:ascii="Bookman Old Style" w:eastAsia="Bookman Old Style" w:hAnsi="Bookman Old Style" w:cs="Bookman Old Style"/>
          <w:color w:val="000000"/>
        </w:rPr>
        <w:t>Zelar pelas condições de higiene e limpeza dos veículos de transporte escolar</w:t>
      </w:r>
      <w:r>
        <w:rPr>
          <w:rFonts w:ascii="Bookman Old Style" w:eastAsia="Bookman Old Style" w:hAnsi="Bookman Old Style" w:cs="Bookman Old Style"/>
          <w:color w:val="000000"/>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Zelar para que as condições de funcionamento do veículo satisfaçam as demandas de segurança dos alunos;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Solicitar dos responsáveis pelo transporte escolar o documento de autorização de transporte de alunos a ser anexado no veículo;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Manter em local vis</w:t>
      </w:r>
      <w:r>
        <w:rPr>
          <w:rFonts w:ascii="Bookman Old Style" w:eastAsia="Bookman Old Style" w:hAnsi="Bookman Old Style" w:cs="Bookman Old Style"/>
          <w:color w:val="000000"/>
        </w:rPr>
        <w:t>ível no ambiente interno do veículo a respectiva autorização para transporte de alunos,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O condutor deve receber uma relação atualizada dos alunos que deverá transportar contendo nome, data de nascimento e telefone para contato com os pais ou responsáveis;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Os condutores devem ser orientados para denunciar eventuais casos de </w:t>
      </w:r>
      <w:r>
        <w:rPr>
          <w:rFonts w:ascii="Bookman Old Style" w:eastAsia="Bookman Old Style" w:hAnsi="Bookman Old Style" w:cs="Bookman Old Style"/>
          <w:b/>
          <w:color w:val="000000"/>
        </w:rPr>
        <w:t>“</w:t>
      </w:r>
      <w:proofErr w:type="spellStart"/>
      <w:r>
        <w:rPr>
          <w:rFonts w:ascii="Bookman Old Style" w:eastAsia="Bookman Old Style" w:hAnsi="Bookman Old Style" w:cs="Bookman Old Style"/>
          <w:b/>
          <w:i/>
          <w:color w:val="000000"/>
        </w:rPr>
        <w:t>bullying</w:t>
      </w:r>
      <w:proofErr w:type="spellEnd"/>
      <w:r>
        <w:rPr>
          <w:rFonts w:ascii="Bookman Old Style" w:eastAsia="Bookman Old Style" w:hAnsi="Bookman Old Style" w:cs="Bookman Old Style"/>
          <w:b/>
          <w:i/>
          <w:color w:val="000000"/>
        </w:rPr>
        <w:t xml:space="preserve">” </w:t>
      </w:r>
      <w:r>
        <w:rPr>
          <w:rFonts w:ascii="Bookman Old Style" w:eastAsia="Bookman Old Style" w:hAnsi="Bookman Old Style" w:cs="Bookman Old Style"/>
          <w:color w:val="000000"/>
        </w:rPr>
        <w:t>que porventura estejam ocorrendo durante o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É proibido ao condutor parar o veículo em locais como lanchonetes, mercados, panificadoras e outros pontos </w:t>
      </w:r>
      <w:r>
        <w:rPr>
          <w:rFonts w:ascii="Bookman Old Style" w:eastAsia="Bookman Old Style" w:hAnsi="Bookman Old Style" w:cs="Bookman Old Style"/>
          <w:color w:val="000000"/>
        </w:rPr>
        <w:t>comerciais para que os passageiros possam comprar produtos diversos. Exceto em circunstâncias emergenciais, o condutor deve se ater única e exclusivamente ao roteiro predeterminado pelo município.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 xml:space="preserve">O termo </w:t>
      </w:r>
      <w:r>
        <w:rPr>
          <w:rFonts w:ascii="Bookman Old Style" w:eastAsia="Bookman Old Style" w:hAnsi="Bookman Old Style" w:cs="Bookman Old Style"/>
          <w:b/>
          <w:color w:val="000000"/>
        </w:rPr>
        <w:t>“</w:t>
      </w:r>
      <w:proofErr w:type="spellStart"/>
      <w:r>
        <w:rPr>
          <w:rFonts w:ascii="Bookman Old Style" w:eastAsia="Bookman Old Style" w:hAnsi="Bookman Old Style" w:cs="Bookman Old Style"/>
          <w:b/>
          <w:i/>
          <w:color w:val="000000"/>
        </w:rPr>
        <w:t>bullying</w:t>
      </w:r>
      <w:proofErr w:type="spellEnd"/>
      <w:r>
        <w:rPr>
          <w:rFonts w:ascii="Bookman Old Style" w:eastAsia="Bookman Old Style" w:hAnsi="Bookman Old Style" w:cs="Bookman Old Style"/>
          <w:b/>
          <w:i/>
          <w:color w:val="000000"/>
        </w:rPr>
        <w:t xml:space="preserve">” </w:t>
      </w:r>
      <w:r>
        <w:rPr>
          <w:rFonts w:ascii="Bookman Old Style" w:eastAsia="Bookman Old Style" w:hAnsi="Bookman Old Style" w:cs="Bookman Old Style"/>
          <w:color w:val="000000"/>
        </w:rPr>
        <w:t xml:space="preserve">compreende todas as formas de atitudes </w:t>
      </w:r>
      <w:r>
        <w:rPr>
          <w:rFonts w:ascii="Bookman Old Style" w:eastAsia="Bookman Old Style" w:hAnsi="Bookman Old Style" w:cs="Bookman Old Style"/>
          <w:color w:val="000000"/>
        </w:rPr>
        <w:t>agressivas, intencionais e repetidas, que ocorrem sem motivação evidente, adotadas por um ou mais estudantes contra outro (s), causando dor e angústia, e executadas dentro de uma relação desigual de poder. Portanto, os atos repetidos entre iguais (estudant</w:t>
      </w:r>
      <w:r>
        <w:rPr>
          <w:rFonts w:ascii="Bookman Old Style" w:eastAsia="Bookman Old Style" w:hAnsi="Bookman Old Style" w:cs="Bookman Old Style"/>
          <w:color w:val="000000"/>
        </w:rPr>
        <w:t>es) e o desequilíbrio de poder são as características essenciais, que tornam possível a intimidação da vítima.</w:t>
      </w:r>
    </w:p>
    <w:p w:rsidR="003E03F3" w:rsidRDefault="003E03F3">
      <w:pPr>
        <w:widowControl/>
        <w:jc w:val="both"/>
      </w:pPr>
    </w:p>
    <w:p w:rsidR="003E03F3" w:rsidRDefault="003E03F3">
      <w:pPr>
        <w:widowControl/>
      </w:pPr>
    </w:p>
    <w:p w:rsidR="003E03F3" w:rsidRDefault="007517C6">
      <w:pPr>
        <w:widowControl/>
        <w:ind w:left="75"/>
        <w:jc w:val="both"/>
        <w:outlineLvl w:val="0"/>
      </w:pPr>
      <w:r>
        <w:rPr>
          <w:rFonts w:ascii="Bookman Old Style" w:eastAsia="Bookman Old Style" w:hAnsi="Bookman Old Style" w:cs="Bookman Old Style"/>
          <w:b/>
        </w:rPr>
        <w:t>08.</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 xml:space="preserve">   NORMAS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PARA ATENDIMENTO</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AOS</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USUÁRIOS</w:t>
      </w:r>
    </w:p>
    <w:p w:rsidR="003E03F3" w:rsidRDefault="003E03F3">
      <w:pPr>
        <w:widowControl/>
      </w:pPr>
    </w:p>
    <w:p w:rsidR="003E03F3" w:rsidRDefault="007517C6">
      <w:pPr>
        <w:widowControl/>
        <w:numPr>
          <w:ilvl w:val="1"/>
          <w:numId w:val="36"/>
        </w:numPr>
      </w:pPr>
      <w:r>
        <w:rPr>
          <w:rFonts w:ascii="Bookman Old Style" w:eastAsia="Bookman Old Style" w:hAnsi="Bookman Old Style" w:cs="Bookman Old Style"/>
          <w:b/>
        </w:rPr>
        <w:t>Pertinentes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à</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Prefeitura:</w:t>
      </w:r>
    </w:p>
    <w:p w:rsidR="003E03F3" w:rsidRDefault="007517C6">
      <w:pPr>
        <w:widowControl/>
        <w:jc w:val="both"/>
      </w:pPr>
      <w:r>
        <w:rPr>
          <w:rFonts w:ascii="Bookman Old Style" w:eastAsia="Bookman Old Style" w:hAnsi="Bookman Old Style" w:cs="Bookman Old Style"/>
        </w:rPr>
        <w:lastRenderedPageBreak/>
        <w:t>Providenciar ou exigir das empresas terceirizadas o Curso de Formação de</w:t>
      </w:r>
      <w:r>
        <w:rPr>
          <w:rFonts w:ascii="Bookman Old Style" w:eastAsia="Bookman Old Style" w:hAnsi="Bookman Old Style" w:cs="Bookman Old Style"/>
        </w:rPr>
        <w:t xml:space="preserve"> Condutores de Veículos de Transporte Escolar, para que os condutores recebam as devidas informações quanto à forma de tratamento aos usuários de 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p>
    <w:p w:rsidR="003E03F3" w:rsidRDefault="007517C6">
      <w:pPr>
        <w:widowControl/>
        <w:jc w:val="both"/>
      </w:pPr>
      <w:r>
        <w:rPr>
          <w:rFonts w:ascii="Bookman Old Style" w:eastAsia="Bookman Old Style" w:hAnsi="Bookman Old Style" w:cs="Bookman Old Style"/>
        </w:rPr>
        <w:t>Determinar às unidades escolares o cadastramento, no ato da matrícula, dos alunos que nece</w:t>
      </w:r>
      <w:r>
        <w:rPr>
          <w:rFonts w:ascii="Bookman Old Style" w:eastAsia="Bookman Old Style" w:hAnsi="Bookman Old Style" w:cs="Bookman Old Style"/>
        </w:rPr>
        <w:t>ssitam do transporte escolar para acesso 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permanência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Educação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Básica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Sistema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Estadual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Registro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 (SERE*);</w:t>
      </w:r>
    </w:p>
    <w:p w:rsidR="003E03F3" w:rsidRDefault="007517C6">
      <w:pPr>
        <w:widowControl/>
        <w:jc w:val="both"/>
      </w:pPr>
      <w:r>
        <w:rPr>
          <w:rFonts w:ascii="Bookman Old Style" w:eastAsia="Bookman Old Style" w:hAnsi="Bookman Old Style" w:cs="Bookman Old Style"/>
        </w:rPr>
        <w:t>Cadastrar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destino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p>
    <w:p w:rsidR="003E03F3" w:rsidRDefault="007517C6">
      <w:pPr>
        <w:widowControl/>
        <w:jc w:val="both"/>
      </w:pPr>
      <w:r>
        <w:rPr>
          <w:rFonts w:ascii="Bookman Old Style" w:eastAsia="Bookman Old Style" w:hAnsi="Bookman Old Style" w:cs="Bookman Old Style"/>
        </w:rPr>
        <w:t>Para os casos de crianças pequenas ou quando o veículo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for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um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ônibus,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prefeitura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deverá</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providenciar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 presença 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um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acompanhante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para delas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cuidar durante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 trajeto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ida/volta à escola.</w:t>
      </w:r>
    </w:p>
    <w:p w:rsidR="003E03F3" w:rsidRDefault="007517C6">
      <w:pPr>
        <w:widowControl/>
        <w:jc w:val="both"/>
      </w:pPr>
      <w:r>
        <w:rPr>
          <w:rFonts w:ascii="Bookman Old Style" w:eastAsia="Bookman Old Style" w:hAnsi="Bookman Old Style" w:cs="Bookman Old Style"/>
        </w:rPr>
        <w:t>Nos casos em que os condutores informarem à Secretaria de Educação problemas de comportamento dos alunos durante o trajeto do transporte</w:t>
      </w:r>
      <w:r>
        <w:rPr>
          <w:rFonts w:ascii="Bookman Old Style" w:eastAsia="Bookman Old Style" w:hAnsi="Bookman Old Style" w:cs="Bookman Old Style"/>
        </w:rPr>
        <w:t xml:space="preserve"> escolar,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comprometam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segurança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física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psicológica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conjunto dos alunos transportados (uso de drogas, bebidas alcoólicas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armas;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depredação 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veículos;</w:t>
      </w:r>
      <w:r>
        <w:rPr>
          <w:rFonts w:ascii="Bookman Old Style" w:eastAsia="Bookman Old Style" w:hAnsi="Bookman Old Style" w:cs="Bookman Old Style"/>
          <w:spacing w:val="3"/>
        </w:rPr>
        <w:t xml:space="preserve"> </w:t>
      </w:r>
      <w:proofErr w:type="spellStart"/>
      <w:r>
        <w:rPr>
          <w:rFonts w:ascii="Bookman Old Style" w:eastAsia="Bookman Old Style" w:hAnsi="Bookman Old Style" w:cs="Bookman Old Style"/>
          <w:i/>
        </w:rPr>
        <w:t>bullying</w:t>
      </w:r>
      <w:proofErr w:type="spellEnd"/>
      <w:r>
        <w:rPr>
          <w:rFonts w:ascii="Bookman Old Style" w:eastAsia="Bookman Old Style" w:hAnsi="Bookman Old Style" w:cs="Bookman Old Style"/>
          <w:i/>
        </w:rPr>
        <w:t>;</w:t>
      </w:r>
      <w:r>
        <w:rPr>
          <w:rFonts w:ascii="Bookman Old Style" w:eastAsia="Bookman Old Style" w:hAnsi="Bookman Old Style" w:cs="Bookman Old Style"/>
          <w:i/>
          <w:spacing w:val="3"/>
        </w:rPr>
        <w:t xml:space="preserve"> </w:t>
      </w:r>
      <w:r>
        <w:rPr>
          <w:rFonts w:ascii="Bookman Old Style" w:eastAsia="Bookman Old Style" w:hAnsi="Bookman Old Style" w:cs="Bookman Old Style"/>
        </w:rPr>
        <w:t>agressões físicas 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morais etc.),</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 procedimento recomendado é</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 seguinte:</w:t>
      </w:r>
    </w:p>
    <w:p w:rsidR="003E03F3" w:rsidRDefault="007517C6">
      <w:pPr>
        <w:widowControl/>
        <w:numPr>
          <w:ilvl w:val="2"/>
          <w:numId w:val="36"/>
        </w:numPr>
      </w:pPr>
      <w:proofErr w:type="gramStart"/>
      <w:r>
        <w:rPr>
          <w:rFonts w:ascii="Bookman Old Style" w:eastAsia="Bookman Old Style" w:hAnsi="Bookman Old Style" w:cs="Bookman Old Style"/>
        </w:rPr>
        <w:t>uma</w:t>
      </w:r>
      <w:proofErr w:type="gramEnd"/>
      <w:r>
        <w:rPr>
          <w:rFonts w:ascii="Bookman Old Style" w:eastAsia="Bookman Old Style" w:hAnsi="Bookman Old Style" w:cs="Bookman Old Style"/>
        </w:rPr>
        <w:t xml:space="preserve"> oc</w:t>
      </w:r>
      <w:r>
        <w:rPr>
          <w:rFonts w:ascii="Bookman Old Style" w:eastAsia="Bookman Old Style" w:hAnsi="Bookman Old Style" w:cs="Bookman Old Style"/>
        </w:rPr>
        <w:t>orrência: orientar o aluno verbalmente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quanto ao acontecimento,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solicitando 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 procedimento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não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repita,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encaminhar um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comunicado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por escrito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pais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responsáveis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com assinatura dos mesmos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confirmando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recebimento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comunicado.</w:t>
      </w:r>
    </w:p>
    <w:p w:rsidR="003E03F3" w:rsidRDefault="007517C6">
      <w:pPr>
        <w:widowControl/>
        <w:numPr>
          <w:ilvl w:val="2"/>
          <w:numId w:val="36"/>
        </w:numPr>
      </w:pPr>
      <w:proofErr w:type="gramStart"/>
      <w:r>
        <w:rPr>
          <w:rFonts w:ascii="Bookman Old Style" w:eastAsia="Bookman Old Style" w:hAnsi="Bookman Old Style" w:cs="Bookman Old Style"/>
        </w:rPr>
        <w:t>duas</w:t>
      </w:r>
      <w:proofErr w:type="gramEnd"/>
      <w:r>
        <w:rPr>
          <w:rFonts w:ascii="Bookman Old Style" w:eastAsia="Bookman Old Style" w:hAnsi="Bookman Old Style" w:cs="Bookman Old Style"/>
          <w:spacing w:val="1"/>
        </w:rPr>
        <w:t xml:space="preserve"> </w:t>
      </w:r>
      <w:r>
        <w:rPr>
          <w:rFonts w:ascii="Bookman Old Style" w:eastAsia="Bookman Old Style" w:hAnsi="Bookman Old Style" w:cs="Bookman Old Style"/>
        </w:rPr>
        <w:t>ocorrências: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enviar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novo comunicado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pais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responsáveis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pelo</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aluno,</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informando-os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sobre a reincidência do problema e advertindo quanto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 xml:space="preserve">à   possibilidade   de   suspensão   do   transporte   </w:t>
      </w:r>
      <w:proofErr w:type="spellStart"/>
      <w:r>
        <w:rPr>
          <w:rFonts w:ascii="Bookman Old Style" w:eastAsia="Bookman Old Style" w:hAnsi="Bookman Old Style" w:cs="Bookman Old Style"/>
        </w:rPr>
        <w:t>escolarno</w:t>
      </w:r>
      <w:proofErr w:type="spellEnd"/>
      <w:r>
        <w:rPr>
          <w:rFonts w:ascii="Bookman Old Style" w:eastAsia="Bookman Old Style" w:hAnsi="Bookman Old Style" w:cs="Bookman Old Style"/>
        </w:rPr>
        <w:t xml:space="preserve"> caso do problema voltar a acontecer.</w:t>
      </w:r>
    </w:p>
    <w:p w:rsidR="003E03F3" w:rsidRDefault="007517C6">
      <w:pPr>
        <w:widowControl/>
        <w:numPr>
          <w:ilvl w:val="2"/>
          <w:numId w:val="36"/>
        </w:numPr>
      </w:pPr>
      <w:proofErr w:type="gramStart"/>
      <w:r>
        <w:rPr>
          <w:rFonts w:ascii="Bookman Old Style" w:eastAsia="Bookman Old Style" w:hAnsi="Bookman Old Style" w:cs="Bookman Old Style"/>
        </w:rPr>
        <w:t>três</w:t>
      </w:r>
      <w:proofErr w:type="gramEnd"/>
      <w:r>
        <w:rPr>
          <w:rFonts w:ascii="Bookman Old Style" w:eastAsia="Bookman Old Style" w:hAnsi="Bookman Old Style" w:cs="Bookman Old Style"/>
          <w:spacing w:val="1"/>
        </w:rPr>
        <w:t xml:space="preserve"> </w:t>
      </w:r>
      <w:r>
        <w:rPr>
          <w:rFonts w:ascii="Bookman Old Style" w:eastAsia="Bookman Old Style" w:hAnsi="Bookman Old Style" w:cs="Bookman Old Style"/>
        </w:rPr>
        <w:t>ocorrência</w:t>
      </w:r>
      <w:r>
        <w:rPr>
          <w:rFonts w:ascii="Bookman Old Style" w:eastAsia="Bookman Old Style" w:hAnsi="Bookman Old Style" w:cs="Bookman Old Style"/>
        </w:rPr>
        <w:t>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suspender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comunicar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formalmente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pais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 responsáveis 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Conselho Tutelar.</w:t>
      </w:r>
    </w:p>
    <w:p w:rsidR="003E03F3" w:rsidRDefault="007517C6">
      <w:pPr>
        <w:widowControl/>
        <w:jc w:val="both"/>
        <w:outlineLvl w:val="0"/>
      </w:pPr>
      <w:r>
        <w:rPr>
          <w:rFonts w:ascii="Bookman Old Style" w:eastAsia="Bookman Old Style" w:hAnsi="Bookman Old Style" w:cs="Bookman Old Style"/>
          <w:b/>
        </w:rPr>
        <w:t>* As escolas/municípios que possuem</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sistema próprio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de registro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de</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alunos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serão</w:t>
      </w:r>
      <w:r>
        <w:rPr>
          <w:rFonts w:ascii="Bookman Old Style" w:eastAsia="Bookman Old Style" w:hAnsi="Bookman Old Style" w:cs="Bookman Old Style"/>
          <w:b/>
          <w:spacing w:val="3"/>
        </w:rPr>
        <w:t xml:space="preserve"> </w:t>
      </w:r>
      <w:proofErr w:type="gramStart"/>
      <w:r>
        <w:rPr>
          <w:rFonts w:ascii="Bookman Old Style" w:eastAsia="Bookman Old Style" w:hAnsi="Bookman Old Style" w:cs="Bookman Old Style"/>
          <w:b/>
        </w:rPr>
        <w:t>informados</w:t>
      </w:r>
      <w:proofErr w:type="gramEnd"/>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quanto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à</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forma de</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envio dessas informações ao SIGET.</w:t>
      </w:r>
    </w:p>
    <w:p w:rsidR="003E03F3" w:rsidRDefault="007517C6">
      <w:pPr>
        <w:widowControl/>
        <w:numPr>
          <w:ilvl w:val="1"/>
          <w:numId w:val="22"/>
        </w:numPr>
        <w:tabs>
          <w:tab w:val="left" w:pos="765"/>
        </w:tabs>
      </w:pPr>
      <w:r>
        <w:rPr>
          <w:rFonts w:ascii="Bookman Old Style" w:eastAsia="Bookman Old Style" w:hAnsi="Bookman Old Style" w:cs="Bookman Old Style"/>
          <w:b/>
        </w:rPr>
        <w:t>Pertinente</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aos Estabelecimentos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de</w:t>
      </w:r>
      <w:r>
        <w:rPr>
          <w:rFonts w:ascii="Bookman Old Style" w:eastAsia="Bookman Old Style" w:hAnsi="Bookman Old Style" w:cs="Bookman Old Style"/>
          <w:b/>
          <w:spacing w:val="4"/>
        </w:rPr>
        <w:t xml:space="preserve"> </w:t>
      </w:r>
      <w:r>
        <w:rPr>
          <w:rFonts w:ascii="Bookman Old Style" w:eastAsia="Bookman Old Style" w:hAnsi="Bookman Old Style" w:cs="Bookman Old Style"/>
          <w:b/>
        </w:rPr>
        <w:t>Ensino</w:t>
      </w:r>
    </w:p>
    <w:p w:rsidR="003E03F3" w:rsidRDefault="007517C6">
      <w:pPr>
        <w:widowControl/>
        <w:jc w:val="both"/>
      </w:pPr>
      <w:r>
        <w:rPr>
          <w:rFonts w:ascii="Bookman Old Style" w:eastAsia="Bookman Old Style" w:hAnsi="Bookman Old Style" w:cs="Bookman Old Style"/>
        </w:rPr>
        <w:t>Cadastrar no Sistema Estadual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Registro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 (SERE),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ou</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sistema próprio,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educação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básica da rede pública de ensino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necessitam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acesso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permanência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 xml:space="preserve">escola, </w:t>
      </w:r>
      <w:r>
        <w:rPr>
          <w:rFonts w:ascii="Bookman Old Style" w:eastAsia="Bookman Old Style" w:hAnsi="Bookman Old Style" w:cs="Bookman Old Style"/>
        </w:rPr>
        <w:t>respeitados os critérios contidos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neste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Manual.</w:t>
      </w:r>
    </w:p>
    <w:p w:rsidR="003E03F3" w:rsidRDefault="007517C6">
      <w:pPr>
        <w:widowControl/>
        <w:numPr>
          <w:ilvl w:val="1"/>
          <w:numId w:val="22"/>
        </w:numPr>
        <w:tabs>
          <w:tab w:val="left" w:pos="765"/>
        </w:tabs>
        <w:outlineLvl w:val="0"/>
      </w:pPr>
      <w:r>
        <w:rPr>
          <w:rFonts w:ascii="Bookman Old Style" w:eastAsia="Bookman Old Style" w:hAnsi="Bookman Old Style" w:cs="Bookman Old Style"/>
          <w:b/>
        </w:rPr>
        <w:t>Pertinentes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aos</w:t>
      </w:r>
      <w:r>
        <w:rPr>
          <w:rFonts w:ascii="Bookman Old Style" w:eastAsia="Bookman Old Style" w:hAnsi="Bookman Old Style" w:cs="Bookman Old Style"/>
          <w:b/>
          <w:spacing w:val="5"/>
        </w:rPr>
        <w:t xml:space="preserve"> </w:t>
      </w:r>
      <w:r>
        <w:rPr>
          <w:rFonts w:ascii="Bookman Old Style" w:eastAsia="Bookman Old Style" w:hAnsi="Bookman Old Style" w:cs="Bookman Old Style"/>
          <w:b/>
        </w:rPr>
        <w:t>Condutores</w:t>
      </w:r>
    </w:p>
    <w:p w:rsidR="003E03F3" w:rsidRDefault="007517C6">
      <w:pPr>
        <w:widowControl/>
        <w:jc w:val="both"/>
      </w:pPr>
      <w:r>
        <w:rPr>
          <w:rFonts w:ascii="Bookman Old Style" w:eastAsia="Bookman Old Style" w:hAnsi="Bookman Old Style" w:cs="Bookman Old Style"/>
        </w:rPr>
        <w:t>Permanecer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no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veículo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durante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todo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trajeto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estudantes;</w:t>
      </w:r>
    </w:p>
    <w:p w:rsidR="003E03F3" w:rsidRDefault="007517C6">
      <w:pPr>
        <w:widowControl/>
        <w:jc w:val="both"/>
      </w:pPr>
      <w:r>
        <w:rPr>
          <w:rFonts w:ascii="Bookman Old Style" w:eastAsia="Bookman Old Style" w:hAnsi="Bookman Old Style" w:cs="Bookman Old Style"/>
        </w:rPr>
        <w:t xml:space="preserve">Permanecer atento ao que ocorre no interior do veículo, providenciando os devidos cuidados quanto a </w:t>
      </w:r>
      <w:r>
        <w:rPr>
          <w:rFonts w:ascii="Bookman Old Style" w:eastAsia="Bookman Old Style" w:hAnsi="Bookman Old Style" w:cs="Bookman Old Style"/>
        </w:rPr>
        <w:t>situações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emergenciais (alunos em pé, algazarra, comportamentos inseguros, não utilização dos cintos de segurança etc.); Proporcionar segurança satisfatória aos alunos e resguardar 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sua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própria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segurança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(coibir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ocorrência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 xml:space="preserve">de </w:t>
      </w:r>
      <w:proofErr w:type="spellStart"/>
      <w:r>
        <w:rPr>
          <w:rFonts w:ascii="Bookman Old Style" w:eastAsia="Bookman Old Style" w:hAnsi="Bookman Old Style" w:cs="Bookman Old Style"/>
          <w:i/>
        </w:rPr>
        <w:t>bulying</w:t>
      </w:r>
      <w:proofErr w:type="spellEnd"/>
      <w:r>
        <w:rPr>
          <w:rFonts w:ascii="Bookman Old Style" w:eastAsia="Bookman Old Style" w:hAnsi="Bookman Old Style" w:cs="Bookman Old Style"/>
        </w:rPr>
        <w:t>);</w:t>
      </w:r>
    </w:p>
    <w:p w:rsidR="003E03F3" w:rsidRDefault="007517C6">
      <w:pPr>
        <w:widowControl/>
        <w:jc w:val="both"/>
      </w:pPr>
      <w:r>
        <w:rPr>
          <w:rFonts w:ascii="Bookman Old Style" w:eastAsia="Bookman Old Style" w:hAnsi="Bookman Old Style" w:cs="Bookman Old Style"/>
        </w:rPr>
        <w:t>Relacionar-se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har</w:t>
      </w:r>
      <w:r>
        <w:rPr>
          <w:rFonts w:ascii="Bookman Old Style" w:eastAsia="Bookman Old Style" w:hAnsi="Bookman Old Style" w:cs="Bookman Old Style"/>
        </w:rPr>
        <w:t>moniosamente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forma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polida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passageiros;</w:t>
      </w:r>
    </w:p>
    <w:p w:rsidR="003E03F3" w:rsidRDefault="007517C6">
      <w:pPr>
        <w:widowControl/>
        <w:jc w:val="both"/>
      </w:pPr>
      <w:r>
        <w:rPr>
          <w:rFonts w:ascii="Bookman Old Style" w:eastAsia="Bookman Old Style" w:hAnsi="Bookman Old Style" w:cs="Bookman Old Style"/>
        </w:rPr>
        <w:t>Prestar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informações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 pais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professores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sobre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serviços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eventuais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problemas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ocorridos;</w:t>
      </w:r>
    </w:p>
    <w:p w:rsidR="003E03F3" w:rsidRDefault="007517C6">
      <w:pPr>
        <w:widowControl/>
        <w:jc w:val="both"/>
      </w:pPr>
      <w:r>
        <w:rPr>
          <w:rFonts w:ascii="Bookman Old Style" w:eastAsia="Bookman Old Style" w:hAnsi="Bookman Old Style" w:cs="Bookman Old Style"/>
        </w:rPr>
        <w:t>Informar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gestores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nível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municipal,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eventuais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danos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e/ou</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problemas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causados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 xml:space="preserve">pelos </w:t>
      </w:r>
      <w:r>
        <w:rPr>
          <w:rFonts w:ascii="Bookman Old Style" w:eastAsia="Bookman Old Style" w:hAnsi="Bookman Old Style" w:cs="Bookman Old Style"/>
        </w:rPr>
        <w:t>passageiros, para 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as devidas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providências sejam tomadas.</w:t>
      </w:r>
    </w:p>
    <w:p w:rsidR="003E03F3" w:rsidRDefault="007517C6">
      <w:pPr>
        <w:widowControl/>
        <w:numPr>
          <w:ilvl w:val="1"/>
          <w:numId w:val="22"/>
        </w:numPr>
        <w:tabs>
          <w:tab w:val="left" w:pos="765"/>
        </w:tabs>
        <w:outlineLvl w:val="0"/>
      </w:pPr>
      <w:r>
        <w:rPr>
          <w:rFonts w:ascii="Bookman Old Style" w:eastAsia="Bookman Old Style" w:hAnsi="Bookman Old Style" w:cs="Bookman Old Style"/>
          <w:b/>
        </w:rPr>
        <w:t>Pertinentes às</w:t>
      </w:r>
      <w:r>
        <w:rPr>
          <w:rFonts w:ascii="Bookman Old Style" w:eastAsia="Bookman Old Style" w:hAnsi="Bookman Old Style" w:cs="Bookman Old Style"/>
          <w:b/>
          <w:spacing w:val="4"/>
        </w:rPr>
        <w:t xml:space="preserve"> </w:t>
      </w:r>
      <w:r>
        <w:rPr>
          <w:rFonts w:ascii="Bookman Old Style" w:eastAsia="Bookman Old Style" w:hAnsi="Bookman Old Style" w:cs="Bookman Old Style"/>
          <w:b/>
        </w:rPr>
        <w:t>Áreas</w:t>
      </w:r>
      <w:r>
        <w:rPr>
          <w:rFonts w:ascii="Bookman Old Style" w:eastAsia="Bookman Old Style" w:hAnsi="Bookman Old Style" w:cs="Bookman Old Style"/>
          <w:b/>
          <w:spacing w:val="4"/>
        </w:rPr>
        <w:t xml:space="preserve"> </w:t>
      </w:r>
      <w:r>
        <w:rPr>
          <w:rFonts w:ascii="Bookman Old Style" w:eastAsia="Bookman Old Style" w:hAnsi="Bookman Old Style" w:cs="Bookman Old Style"/>
          <w:b/>
        </w:rPr>
        <w:t>de</w:t>
      </w:r>
      <w:r>
        <w:rPr>
          <w:rFonts w:ascii="Bookman Old Style" w:eastAsia="Bookman Old Style" w:hAnsi="Bookman Old Style" w:cs="Bookman Old Style"/>
          <w:b/>
          <w:spacing w:val="5"/>
        </w:rPr>
        <w:t xml:space="preserve"> </w:t>
      </w:r>
      <w:r>
        <w:rPr>
          <w:rFonts w:ascii="Bookman Old Style" w:eastAsia="Bookman Old Style" w:hAnsi="Bookman Old Style" w:cs="Bookman Old Style"/>
          <w:b/>
        </w:rPr>
        <w:t>Embarque/Desembarque</w:t>
      </w:r>
    </w:p>
    <w:p w:rsidR="003E03F3" w:rsidRDefault="007517C6">
      <w:pPr>
        <w:widowControl/>
        <w:jc w:val="both"/>
      </w:pPr>
      <w:r>
        <w:rPr>
          <w:rFonts w:ascii="Bookman Old Style" w:eastAsia="Bookman Old Style" w:hAnsi="Bookman Old Style" w:cs="Bookman Old Style"/>
        </w:rPr>
        <w:t>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áreas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embarque/desembarque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devem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prever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área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escape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garanta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segurança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alunos;</w:t>
      </w:r>
    </w:p>
    <w:p w:rsidR="003E03F3" w:rsidRDefault="007517C6">
      <w:pPr>
        <w:widowControl/>
        <w:jc w:val="both"/>
      </w:pPr>
      <w:r>
        <w:rPr>
          <w:rFonts w:ascii="Bookman Old Style" w:eastAsia="Bookman Old Style" w:hAnsi="Bookman Old Style" w:cs="Bookman Old Style"/>
        </w:rPr>
        <w:t>As áreas de embarque/desembarque devem ser dotadas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abrigos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protejam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3"/>
        </w:rPr>
        <w:t xml:space="preserve"> </w:t>
      </w:r>
      <w:proofErr w:type="spellStart"/>
      <w:r>
        <w:rPr>
          <w:rFonts w:ascii="Bookman Old Style" w:eastAsia="Bookman Old Style" w:hAnsi="Bookman Old Style" w:cs="Bookman Old Style"/>
        </w:rPr>
        <w:t>dasintempéries</w:t>
      </w:r>
      <w:proofErr w:type="spellEnd"/>
      <w:r>
        <w:rPr>
          <w:rFonts w:ascii="Bookman Old Style" w:eastAsia="Bookman Old Style" w:hAnsi="Bookman Old Style" w:cs="Bookman Old Style"/>
          <w:spacing w:val="-3"/>
        </w:rPr>
        <w:t xml:space="preserve"> </w:t>
      </w:r>
      <w:r>
        <w:rPr>
          <w:rFonts w:ascii="Bookman Old Style" w:eastAsia="Bookman Old Style" w:hAnsi="Bookman Old Style" w:cs="Bookman Old Style"/>
        </w:rPr>
        <w:t>durante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os períodos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espera do 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p>
    <w:p w:rsidR="003E03F3" w:rsidRDefault="007517C6">
      <w:pPr>
        <w:widowControl/>
        <w:jc w:val="both"/>
      </w:pPr>
      <w:r>
        <w:rPr>
          <w:rFonts w:ascii="Bookman Old Style" w:eastAsia="Bookman Old Style" w:hAnsi="Bookman Old Style" w:cs="Bookman Old Style"/>
        </w:rPr>
        <w:t>O embarque/desembarque dos alunos deve ser feito sob a supervisão 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um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adulto;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É</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vedado o embarque/desembarque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no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meio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da rua;</w:t>
      </w:r>
    </w:p>
    <w:p w:rsidR="003E03F3" w:rsidRDefault="007517C6">
      <w:pPr>
        <w:widowControl/>
        <w:jc w:val="both"/>
      </w:pPr>
      <w:r>
        <w:rPr>
          <w:rFonts w:ascii="Bookman Old Style" w:eastAsia="Bookman Old Style" w:hAnsi="Bookman Old Style" w:cs="Bookman Old Style"/>
        </w:rPr>
        <w:t>O embarque/desemba</w:t>
      </w:r>
      <w:r>
        <w:rPr>
          <w:rFonts w:ascii="Bookman Old Style" w:eastAsia="Bookman Old Style" w:hAnsi="Bookman Old Style" w:cs="Bookman Old Style"/>
        </w:rPr>
        <w:t>rque somente poderá</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efetuado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pelo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lado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calçada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ou</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margem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estrada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à</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direita do veículo;</w:t>
      </w:r>
    </w:p>
    <w:p w:rsidR="003E03F3" w:rsidRDefault="007517C6">
      <w:pPr>
        <w:widowControl/>
        <w:jc w:val="both"/>
      </w:pPr>
      <w:r>
        <w:rPr>
          <w:rFonts w:ascii="Bookman Old Style" w:eastAsia="Bookman Old Style" w:hAnsi="Bookman Old Style" w:cs="Bookman Old Style"/>
        </w:rPr>
        <w: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embarque/desembarque</w:t>
      </w:r>
      <w:r>
        <w:rPr>
          <w:rFonts w:ascii="Bookman Old Style" w:eastAsia="Bookman Old Style" w:hAnsi="Bookman Old Style" w:cs="Bookman Old Style"/>
          <w:spacing w:val="6"/>
        </w:rPr>
        <w:t xml:space="preserve"> </w:t>
      </w:r>
      <w:r>
        <w:rPr>
          <w:rFonts w:ascii="Bookman Old Style" w:eastAsia="Bookman Old Style" w:hAnsi="Bookman Old Style" w:cs="Bookman Old Style"/>
        </w:rPr>
        <w:t>somente</w:t>
      </w:r>
      <w:r>
        <w:rPr>
          <w:rFonts w:ascii="Bookman Old Style" w:eastAsia="Bookman Old Style" w:hAnsi="Bookman Old Style" w:cs="Bookman Old Style"/>
          <w:spacing w:val="6"/>
        </w:rPr>
        <w:t xml:space="preserve"> </w:t>
      </w:r>
      <w:r>
        <w:rPr>
          <w:rFonts w:ascii="Bookman Old Style" w:eastAsia="Bookman Old Style" w:hAnsi="Bookman Old Style" w:cs="Bookman Old Style"/>
        </w:rPr>
        <w:t>poderá</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feito</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nos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pontos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predeterminados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pelo</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município;</w:t>
      </w:r>
    </w:p>
    <w:p w:rsidR="003E03F3" w:rsidRDefault="007517C6">
      <w:pPr>
        <w:widowControl/>
        <w:jc w:val="both"/>
      </w:pPr>
      <w:r>
        <w:rPr>
          <w:rFonts w:ascii="Bookman Old Style" w:eastAsia="Bookman Old Style" w:hAnsi="Bookman Old Style" w:cs="Bookman Old Style"/>
        </w:rPr>
        <w:t>As áreas de embarque/desembarque, respectivamente mais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próximas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destino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dos estudantes, devem ser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sinalizadas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modo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especial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preferencialmente,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serem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uso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exclusivo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veículos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 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p>
    <w:p w:rsidR="003E03F3" w:rsidRDefault="007517C6">
      <w:pPr>
        <w:widowControl/>
        <w:numPr>
          <w:ilvl w:val="1"/>
          <w:numId w:val="22"/>
        </w:numPr>
        <w:tabs>
          <w:tab w:val="left" w:pos="765"/>
        </w:tabs>
        <w:outlineLvl w:val="0"/>
      </w:pPr>
      <w:r>
        <w:rPr>
          <w:rFonts w:ascii="Bookman Old Style" w:eastAsia="Bookman Old Style" w:hAnsi="Bookman Old Style" w:cs="Bookman Old Style"/>
          <w:b/>
        </w:rPr>
        <w:t>Pertinentes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aos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Veículos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em</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Geral</w:t>
      </w:r>
    </w:p>
    <w:p w:rsidR="003E03F3" w:rsidRDefault="007517C6">
      <w:pPr>
        <w:widowControl/>
        <w:jc w:val="both"/>
      </w:pPr>
      <w:r>
        <w:rPr>
          <w:rFonts w:ascii="Bookman Old Style" w:eastAsia="Bookman Old Style" w:hAnsi="Bookman Old Style" w:cs="Bookman Old Style"/>
        </w:rPr>
        <w:t xml:space="preserve">É proibida a circulação de veículos que não atendam os </w:t>
      </w:r>
      <w:r>
        <w:rPr>
          <w:rFonts w:ascii="Bookman Old Style" w:eastAsia="Bookman Old Style" w:hAnsi="Bookman Old Style" w:cs="Bookman Old Style"/>
        </w:rPr>
        <w:t>requisitos de segurança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estabelecidos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por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lei; É</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proibido fumar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dentro dos veículos 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p>
    <w:p w:rsidR="003E03F3" w:rsidRDefault="007517C6">
      <w:pPr>
        <w:widowControl/>
        <w:jc w:val="both"/>
      </w:pPr>
      <w:r>
        <w:rPr>
          <w:rFonts w:ascii="Bookman Old Style" w:eastAsia="Bookman Old Style" w:hAnsi="Bookman Old Style" w:cs="Bookman Old Style"/>
        </w:rPr>
        <w:t>É</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vedado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desvio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rotas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atendimento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outras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demandas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aquelas estritamente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 xml:space="preserve">relacionadas ao </w:t>
      </w:r>
      <w:r>
        <w:rPr>
          <w:rFonts w:ascii="Bookman Old Style" w:eastAsia="Bookman Old Style" w:hAnsi="Bookman Old Style" w:cs="Bookman Old Style"/>
        </w:rPr>
        <w:t>embarque/desembarque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alunos;</w:t>
      </w:r>
    </w:p>
    <w:p w:rsidR="003E03F3" w:rsidRDefault="007517C6">
      <w:pPr>
        <w:widowControl/>
        <w:jc w:val="both"/>
      </w:pPr>
      <w:r>
        <w:rPr>
          <w:rFonts w:ascii="Bookman Old Style" w:eastAsia="Bookman Old Style" w:hAnsi="Bookman Old Style" w:cs="Bookman Old Style"/>
        </w:rPr>
        <w:t>É</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vedada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utilização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 veículos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 transporte escolar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que apresentem</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riscos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e/ou</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falta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dos equipamentos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básicos 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segurança;</w:t>
      </w:r>
    </w:p>
    <w:p w:rsidR="003E03F3" w:rsidRDefault="007517C6">
      <w:pPr>
        <w:widowControl/>
        <w:numPr>
          <w:ilvl w:val="1"/>
          <w:numId w:val="22"/>
        </w:numPr>
        <w:tabs>
          <w:tab w:val="left" w:pos="765"/>
        </w:tabs>
        <w:jc w:val="both"/>
        <w:outlineLvl w:val="0"/>
      </w:pPr>
      <w:r>
        <w:rPr>
          <w:rFonts w:ascii="Bookman Old Style" w:eastAsia="Bookman Old Style" w:hAnsi="Bookman Old Style" w:cs="Bookman Old Style"/>
          <w:b/>
        </w:rPr>
        <w:t>Pertinentes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aos Alunos</w:t>
      </w:r>
    </w:p>
    <w:p w:rsidR="003E03F3" w:rsidRDefault="007517C6">
      <w:pPr>
        <w:widowControl/>
        <w:jc w:val="both"/>
      </w:pPr>
      <w:r>
        <w:rPr>
          <w:rFonts w:ascii="Bookman Old Style" w:eastAsia="Bookman Old Style" w:hAnsi="Bookman Old Style" w:cs="Bookman Old Style"/>
        </w:rPr>
        <w:lastRenderedPageBreak/>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atendimento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deverá</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respeitar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distância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mínima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dois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quilômetros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ensino fundamental 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médio;</w:t>
      </w:r>
    </w:p>
    <w:p w:rsidR="003E03F3" w:rsidRDefault="007517C6">
      <w:pPr>
        <w:widowControl/>
        <w:jc w:val="both"/>
      </w:pPr>
      <w:r>
        <w:rPr>
          <w:rFonts w:ascii="Bookman Old Style" w:eastAsia="Bookman Old Style" w:hAnsi="Bookman Old Style" w:cs="Bookman Old Style"/>
        </w:rPr>
        <w:t>Excetuam-se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desta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regra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seguintes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casos:</w:t>
      </w:r>
    </w:p>
    <w:p w:rsidR="003E03F3" w:rsidRDefault="007517C6">
      <w:pPr>
        <w:widowControl/>
        <w:numPr>
          <w:ilvl w:val="0"/>
          <w:numId w:val="21"/>
        </w:numPr>
        <w:jc w:val="both"/>
      </w:pPr>
      <w:proofErr w:type="gramStart"/>
      <w:r>
        <w:rPr>
          <w:rFonts w:ascii="Bookman Old Style" w:eastAsia="Bookman Old Style" w:hAnsi="Bookman Old Style" w:cs="Bookman Old Style"/>
        </w:rPr>
        <w:t>alunos</w:t>
      </w:r>
      <w:proofErr w:type="gramEnd"/>
      <w:r>
        <w:rPr>
          <w:rFonts w:ascii="Bookman Old Style" w:eastAsia="Bookman Old Style" w:hAnsi="Bookman Old Style" w:cs="Bookman Old Style"/>
        </w:rPr>
        <w:t xml:space="preserve"> com deficiência temporária ou permanente de locomoção, decorrente de alguma deficiência física,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sensorial ou mental;</w:t>
      </w:r>
    </w:p>
    <w:p w:rsidR="003E03F3" w:rsidRDefault="007517C6">
      <w:pPr>
        <w:widowControl/>
        <w:numPr>
          <w:ilvl w:val="0"/>
          <w:numId w:val="21"/>
        </w:numPr>
        <w:jc w:val="both"/>
      </w:pPr>
      <w:proofErr w:type="gramStart"/>
      <w:r>
        <w:rPr>
          <w:rFonts w:ascii="Bookman Old Style" w:eastAsia="Bookman Old Style" w:hAnsi="Bookman Old Style" w:cs="Bookman Old Style"/>
        </w:rPr>
        <w:t>ausência</w:t>
      </w:r>
      <w:proofErr w:type="gramEnd"/>
      <w:r>
        <w:rPr>
          <w:rFonts w:ascii="Bookman Old Style" w:eastAsia="Bookman Old Style" w:hAnsi="Bookman Old Style" w:cs="Bookman Old Style"/>
        </w:rPr>
        <w:t xml:space="preserve"> de acessibilidade</w:t>
      </w:r>
      <w:r>
        <w:rPr>
          <w:rFonts w:ascii="Bookman Old Style" w:eastAsia="Bookman Old Style" w:hAnsi="Bookman Old Style" w:cs="Bookman Old Style"/>
        </w:rPr>
        <w:t xml:space="preserve"> arquitetônica ao longo do trajeto e presença de barreiras impeditivas ao exercício do direito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ir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vir com independência 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autonomia;</w:t>
      </w:r>
    </w:p>
    <w:p w:rsidR="003E03F3" w:rsidRDefault="007517C6">
      <w:pPr>
        <w:widowControl/>
        <w:numPr>
          <w:ilvl w:val="0"/>
          <w:numId w:val="21"/>
        </w:numPr>
        <w:jc w:val="both"/>
      </w:pPr>
      <w:proofErr w:type="gramStart"/>
      <w:r>
        <w:rPr>
          <w:rFonts w:ascii="Bookman Old Style" w:eastAsia="Bookman Old Style" w:hAnsi="Bookman Old Style" w:cs="Bookman Old Style"/>
        </w:rPr>
        <w:t>quando</w:t>
      </w:r>
      <w:proofErr w:type="gramEnd"/>
      <w:r>
        <w:rPr>
          <w:rFonts w:ascii="Bookman Old Style" w:eastAsia="Bookman Old Style" w:hAnsi="Bookman Old Style" w:cs="Bookman Old Style"/>
          <w:spacing w:val="3"/>
        </w:rPr>
        <w:t xml:space="preserve"> </w:t>
      </w:r>
      <w:r>
        <w:rPr>
          <w:rFonts w:ascii="Bookman Old Style" w:eastAsia="Bookman Old Style" w:hAnsi="Bookman Old Style" w:cs="Bookman Old Style"/>
        </w:rPr>
        <w:t>no trajeto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percorrido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pelo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aluno há</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obstáculos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físicos,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como</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rodovias,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ferrovias,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rios,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fundos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vale ou outro</w:t>
      </w:r>
      <w:r>
        <w:rPr>
          <w:rFonts w:ascii="Bookman Old Style" w:eastAsia="Bookman Old Style" w:hAnsi="Bookman Old Style" w:cs="Bookman Old Style"/>
        </w:rPr>
        <w:t>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obrigam o aluno a utilizar trajeto alternativo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mais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longo;</w:t>
      </w:r>
    </w:p>
    <w:p w:rsidR="003E03F3" w:rsidRDefault="007517C6">
      <w:pPr>
        <w:widowControl/>
        <w:numPr>
          <w:ilvl w:val="0"/>
          <w:numId w:val="21"/>
        </w:numPr>
        <w:jc w:val="both"/>
      </w:pPr>
      <w:proofErr w:type="gramStart"/>
      <w:r>
        <w:rPr>
          <w:rFonts w:ascii="Bookman Old Style" w:eastAsia="Bookman Old Style" w:hAnsi="Bookman Old Style" w:cs="Bookman Old Style"/>
        </w:rPr>
        <w:t>quando</w:t>
      </w:r>
      <w:proofErr w:type="gramEnd"/>
      <w:r>
        <w:rPr>
          <w:rFonts w:ascii="Bookman Old Style" w:eastAsia="Bookman Old Style" w:hAnsi="Bookman Old Style" w:cs="Bookman Old Style"/>
          <w:spacing w:val="1"/>
        </w:rPr>
        <w:t xml:space="preserve"> </w:t>
      </w:r>
      <w:r>
        <w:rPr>
          <w:rFonts w:ascii="Bookman Old Style" w:eastAsia="Bookman Old Style" w:hAnsi="Bookman Old Style" w:cs="Bookman Old Style"/>
        </w:rPr>
        <w:t>no trajeto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percorrido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há</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fatores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objetivos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risco,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podem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colocar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condições inseguras.</w:t>
      </w:r>
    </w:p>
    <w:p w:rsidR="003E03F3" w:rsidRDefault="007517C6">
      <w:pPr>
        <w:widowControl/>
        <w:jc w:val="both"/>
      </w:pP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material</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deve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colocado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local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apropriado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comprometer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segurança</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das</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crianças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durante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 trajeto;</w:t>
      </w:r>
    </w:p>
    <w:p w:rsidR="003E03F3" w:rsidRDefault="007517C6">
      <w:pPr>
        <w:widowControl/>
        <w:jc w:val="both"/>
      </w:pPr>
      <w:r>
        <w:rPr>
          <w:rFonts w:ascii="Bookman Old Style" w:eastAsia="Bookman Old Style" w:hAnsi="Bookman Old Style" w:cs="Bookman Old Style"/>
        </w:rPr>
        <w:t>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não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podem</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trafegar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sem</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cinto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segurança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devidamente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colocado;</w:t>
      </w:r>
    </w:p>
    <w:p w:rsidR="003E03F3" w:rsidRDefault="007517C6">
      <w:pPr>
        <w:widowControl/>
        <w:jc w:val="both"/>
      </w:pPr>
      <w:r>
        <w:rPr>
          <w:rFonts w:ascii="Bookman Old Style" w:eastAsia="Bookman Old Style" w:hAnsi="Bookman Old Style" w:cs="Bookman Old Style"/>
        </w:rPr>
        <w:t>É</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vedado o atendimento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escolares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dentro</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das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propriedades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particulares,</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exceto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circunstâncias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especiais por decisão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judicial</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 xml:space="preserve">ou do </w:t>
      </w:r>
      <w:r>
        <w:rPr>
          <w:rFonts w:ascii="Bookman Old Style" w:eastAsia="Bookman Old Style" w:hAnsi="Bookman Old Style" w:cs="Bookman Old Style"/>
        </w:rPr>
        <w:t>município;</w:t>
      </w:r>
    </w:p>
    <w:p w:rsidR="003E03F3" w:rsidRDefault="007517C6">
      <w:pPr>
        <w:widowControl/>
        <w:jc w:val="both"/>
      </w:pPr>
      <w:r>
        <w:rPr>
          <w:rFonts w:ascii="Bookman Old Style" w:eastAsia="Bookman Old Style" w:hAnsi="Bookman Old Style" w:cs="Bookman Old Style"/>
        </w:rPr>
        <w: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estudante e/ou</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responsável que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optar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por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matrícula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em estabelecimento diferente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daquele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indicado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pela Secretaria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Estado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ou</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Municipal</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Educação,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abdica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direito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à</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utilização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w:t>
      </w:r>
    </w:p>
    <w:p w:rsidR="003E03F3" w:rsidRDefault="003E03F3">
      <w:pPr>
        <w:widowControl/>
        <w:jc w:val="both"/>
      </w:pPr>
    </w:p>
    <w:p w:rsidR="003E03F3" w:rsidRDefault="007517C6">
      <w:pPr>
        <w:widowControl/>
        <w:numPr>
          <w:ilvl w:val="1"/>
          <w:numId w:val="22"/>
        </w:numPr>
        <w:tabs>
          <w:tab w:val="left" w:pos="765"/>
        </w:tabs>
        <w:jc w:val="both"/>
        <w:outlineLvl w:val="0"/>
      </w:pPr>
      <w:r>
        <w:rPr>
          <w:rFonts w:ascii="Bookman Old Style" w:eastAsia="Bookman Old Style" w:hAnsi="Bookman Old Style" w:cs="Bookman Old Style"/>
          <w:b/>
        </w:rPr>
        <w:t>Pertinentes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aos</w:t>
      </w:r>
      <w:r>
        <w:rPr>
          <w:rFonts w:ascii="Bookman Old Style" w:eastAsia="Bookman Old Style" w:hAnsi="Bookman Old Style" w:cs="Bookman Old Style"/>
          <w:b/>
          <w:spacing w:val="5"/>
        </w:rPr>
        <w:t xml:space="preserve"> </w:t>
      </w:r>
      <w:r>
        <w:rPr>
          <w:rFonts w:ascii="Bookman Old Style" w:eastAsia="Bookman Old Style" w:hAnsi="Bookman Old Style" w:cs="Bookman Old Style"/>
          <w:b/>
        </w:rPr>
        <w:t>Demais</w:t>
      </w:r>
      <w:r>
        <w:rPr>
          <w:rFonts w:ascii="Bookman Old Style" w:eastAsia="Bookman Old Style" w:hAnsi="Bookman Old Style" w:cs="Bookman Old Style"/>
          <w:b/>
          <w:spacing w:val="5"/>
        </w:rPr>
        <w:t xml:space="preserve"> </w:t>
      </w:r>
      <w:r>
        <w:rPr>
          <w:rFonts w:ascii="Bookman Old Style" w:eastAsia="Bookman Old Style" w:hAnsi="Bookman Old Style" w:cs="Bookman Old Style"/>
          <w:b/>
        </w:rPr>
        <w:t>Passageiros</w:t>
      </w:r>
      <w:r>
        <w:rPr>
          <w:rFonts w:ascii="Bookman Old Style" w:eastAsia="Bookman Old Style" w:hAnsi="Bookman Old Style" w:cs="Bookman Old Style"/>
          <w:b/>
          <w:spacing w:val="4"/>
        </w:rPr>
        <w:t xml:space="preserve"> </w:t>
      </w:r>
      <w:r>
        <w:rPr>
          <w:rFonts w:ascii="Bookman Old Style" w:eastAsia="Bookman Old Style" w:hAnsi="Bookman Old Style" w:cs="Bookman Old Style"/>
          <w:b/>
        </w:rPr>
        <w:t>não-Alunos</w:t>
      </w:r>
    </w:p>
    <w:p w:rsidR="003E03F3" w:rsidRDefault="007517C6">
      <w:pPr>
        <w:widowControl/>
        <w:jc w:val="both"/>
      </w:pPr>
      <w:r>
        <w:rPr>
          <w:rFonts w:ascii="Bookman Old Style" w:eastAsia="Bookman Old Style" w:hAnsi="Bookman Old Style" w:cs="Bookman Old Style"/>
        </w:rPr>
        <w:t>É</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vedado o</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5"/>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outros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passageiros</w:t>
      </w:r>
      <w:r>
        <w:rPr>
          <w:rFonts w:ascii="Bookman Old Style" w:eastAsia="Bookman Old Style" w:hAnsi="Bookman Old Style" w:cs="Bookman Old Style"/>
          <w:spacing w:val="2"/>
        </w:rPr>
        <w:t xml:space="preserve"> </w:t>
      </w:r>
      <w:proofErr w:type="gramStart"/>
      <w:r>
        <w:rPr>
          <w:rFonts w:ascii="Bookman Old Style" w:eastAsia="Bookman Old Style" w:hAnsi="Bookman Old Style" w:cs="Bookman Old Style"/>
        </w:rPr>
        <w:t>não-alunos</w:t>
      </w:r>
      <w:proofErr w:type="gramEnd"/>
      <w:r>
        <w:rPr>
          <w:rFonts w:ascii="Bookman Old Style" w:eastAsia="Bookman Old Style" w:hAnsi="Bookman Old Style" w:cs="Bookman Old Style"/>
        </w:rPr>
        <w:t>;</w:t>
      </w:r>
    </w:p>
    <w:p w:rsidR="003E03F3" w:rsidRDefault="007517C6">
      <w:pPr>
        <w:widowControl/>
        <w:jc w:val="both"/>
      </w:pPr>
      <w:r>
        <w:rPr>
          <w:rFonts w:ascii="Bookman Old Style" w:eastAsia="Bookman Old Style" w:hAnsi="Bookman Old Style" w:cs="Bookman Old Style"/>
        </w:rPr>
        <w:t>Excetuam-se desta regra os professores e funcionários de escolas públicas não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servidas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por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 público regular, particularmente aqueles das escolas rurais, a critério do município, e</w:t>
      </w:r>
      <w:r>
        <w:rPr>
          <w:rFonts w:ascii="Bookman Old Style" w:eastAsia="Bookman Old Style" w:hAnsi="Bookman Old Style" w:cs="Bookman Old Style"/>
        </w:rPr>
        <w:t xml:space="preserve"> desde que não se comprometa o 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em segurança dos alunos.</w:t>
      </w:r>
    </w:p>
    <w:p w:rsidR="003E03F3" w:rsidRDefault="007517C6">
      <w:pPr>
        <w:widowControl/>
        <w:numPr>
          <w:ilvl w:val="1"/>
          <w:numId w:val="22"/>
        </w:numPr>
        <w:tabs>
          <w:tab w:val="left" w:pos="765"/>
        </w:tabs>
        <w:outlineLvl w:val="0"/>
      </w:pPr>
      <w:r>
        <w:rPr>
          <w:rFonts w:ascii="Bookman Old Style" w:eastAsia="Bookman Old Style" w:hAnsi="Bookman Old Style" w:cs="Bookman Old Style"/>
          <w:b/>
        </w:rPr>
        <w:t>Pertinentes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ao</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Transporte</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de Cargas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em</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Geral</w:t>
      </w:r>
    </w:p>
    <w:p w:rsidR="003E03F3" w:rsidRDefault="007517C6">
      <w:pPr>
        <w:widowControl/>
        <w:jc w:val="both"/>
      </w:pPr>
      <w:r>
        <w:rPr>
          <w:rFonts w:ascii="Bookman Old Style" w:eastAsia="Bookman Old Style" w:hAnsi="Bookman Old Style" w:cs="Bookman Old Style"/>
        </w:rPr>
        <w:t>É vedado o transporte de cargas de qualquer espécie, além daqueles pertencentes aos alunos e destinados aos processos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 xml:space="preserve">aprendizagem (bolsas, </w:t>
      </w:r>
      <w:r>
        <w:rPr>
          <w:rFonts w:ascii="Bookman Old Style" w:eastAsia="Bookman Old Style" w:hAnsi="Bookman Old Style" w:cs="Bookman Old Style"/>
        </w:rPr>
        <w:t>mochilas,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trabalhos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escolares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assemelhados).</w:t>
      </w:r>
    </w:p>
    <w:p w:rsidR="003E03F3" w:rsidRDefault="003E03F3">
      <w:pPr>
        <w:widowControl/>
        <w:jc w:val="both"/>
      </w:pPr>
    </w:p>
    <w:p w:rsidR="003E03F3" w:rsidRDefault="003E03F3">
      <w:pPr>
        <w:widowControl/>
        <w:jc w:val="both"/>
      </w:pPr>
    </w:p>
    <w:p w:rsidR="003E03F3" w:rsidRDefault="007517C6">
      <w:pPr>
        <w:widowControl/>
        <w:ind w:left="75" w:right="495" w:hanging="15"/>
        <w:outlineLvl w:val="0"/>
      </w:pPr>
      <w:r>
        <w:rPr>
          <w:rFonts w:ascii="Bookman Old Style" w:eastAsia="Bookman Old Style" w:hAnsi="Bookman Old Style" w:cs="Bookman Old Style"/>
          <w:b/>
        </w:rPr>
        <w:t xml:space="preserve">  9.    NORMAS</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PARA FISCALIZAÇÃO</w:t>
      </w:r>
    </w:p>
    <w:p w:rsidR="003E03F3" w:rsidRDefault="003E03F3">
      <w:pPr>
        <w:widowControl/>
        <w:ind w:right="495"/>
      </w:pPr>
    </w:p>
    <w:p w:rsidR="003E03F3" w:rsidRDefault="007517C6">
      <w:pPr>
        <w:widowControl/>
        <w:ind w:right="495"/>
        <w:jc w:val="both"/>
      </w:pPr>
      <w:r>
        <w:rPr>
          <w:rFonts w:ascii="Bookman Old Style" w:eastAsia="Bookman Old Style" w:hAnsi="Bookman Old Style" w:cs="Bookman Old Style"/>
        </w:rPr>
        <w:t>São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seguintes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demandas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fiscalização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do transporte</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escolar:</w:t>
      </w:r>
    </w:p>
    <w:p w:rsidR="003E03F3" w:rsidRDefault="003E03F3">
      <w:pPr>
        <w:widowControl/>
        <w:ind w:right="495"/>
      </w:pPr>
    </w:p>
    <w:p w:rsidR="003E03F3" w:rsidRDefault="007517C6">
      <w:pPr>
        <w:widowControl/>
        <w:ind w:right="495"/>
        <w:jc w:val="both"/>
      </w:pPr>
      <w:r>
        <w:rPr>
          <w:rFonts w:ascii="Bookman Old Style" w:eastAsia="Bookman Old Style" w:hAnsi="Bookman Old Style" w:cs="Bookman Old Style"/>
        </w:rPr>
        <w:t xml:space="preserve">Os pais de alunos devem ser estimulados a participar dos processos de fiscalização, particularmente </w:t>
      </w:r>
      <w:r>
        <w:rPr>
          <w:rFonts w:ascii="Bookman Old Style" w:eastAsia="Bookman Old Style" w:hAnsi="Bookman Old Style" w:cs="Bookman Old Style"/>
        </w:rPr>
        <w:t>em relação à segurança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horários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embarque/desembarque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motoristas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realmente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atendem os ‘</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galhos'/</w:t>
      </w:r>
      <w:r>
        <w:rPr>
          <w:rFonts w:ascii="Bookman Old Style" w:eastAsia="Bookman Old Style" w:hAnsi="Bookman Old Style" w:cs="Bookman Old Style"/>
          <w:spacing w:val="3"/>
        </w:rPr>
        <w:t xml:space="preserve"> </w:t>
      </w:r>
      <w:proofErr w:type="spellStart"/>
      <w:r>
        <w:rPr>
          <w:rFonts w:ascii="Bookman Old Style" w:eastAsia="Bookman Old Style" w:hAnsi="Bookman Old Style" w:cs="Bookman Old Style"/>
        </w:rPr>
        <w:t>ramifcações</w:t>
      </w:r>
      <w:proofErr w:type="spellEnd"/>
      <w:r>
        <w:rPr>
          <w:rFonts w:ascii="Bookman Old Style" w:eastAsia="Bookman Old Style" w:hAnsi="Bookman Old Style" w:cs="Bookman Old Style"/>
        </w:rPr>
        <w:t xml:space="preserve"> para atendimento </w:t>
      </w:r>
      <w:proofErr w:type="gramStart"/>
      <w:r>
        <w:rPr>
          <w:rFonts w:ascii="Bookman Old Style" w:eastAsia="Bookman Old Style" w:hAnsi="Bookman Old Style" w:cs="Bookman Old Style"/>
        </w:rPr>
        <w:t>específico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w:t>
      </w:r>
      <w:proofErr w:type="gramEnd"/>
    </w:p>
    <w:p w:rsidR="003E03F3" w:rsidRDefault="007517C6">
      <w:pPr>
        <w:widowControl/>
        <w:ind w:right="495"/>
        <w:jc w:val="both"/>
      </w:pPr>
      <w:r>
        <w:rPr>
          <w:rFonts w:ascii="Bookman Old Style" w:eastAsia="Bookman Old Style" w:hAnsi="Bookman Old Style" w:cs="Bookman Old Style"/>
        </w:rPr>
        <w:t>A fiscalização dos veículos 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escolar deve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 feita por pessoal</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prefeitura,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devidamente treinado para esta função, com apoio das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escolas;</w:t>
      </w:r>
    </w:p>
    <w:p w:rsidR="003E03F3" w:rsidRDefault="007517C6">
      <w:pPr>
        <w:widowControl/>
        <w:ind w:right="495"/>
        <w:jc w:val="both"/>
      </w:pPr>
      <w:r>
        <w:rPr>
          <w:rFonts w:ascii="Bookman Old Style" w:eastAsia="Bookman Old Style" w:hAnsi="Bookman Old Style" w:cs="Bookman Old Style"/>
        </w:rPr>
        <w:t>A Secretaria de Estado da Educação, por meio de órgão especificamente nomeado para tal fim,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também poderá exercer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processos 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fiscalização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que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trata estas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normas.</w:t>
      </w:r>
    </w:p>
    <w:p w:rsidR="003E03F3" w:rsidRDefault="007517C6">
      <w:pPr>
        <w:widowControl/>
        <w:numPr>
          <w:ilvl w:val="1"/>
          <w:numId w:val="33"/>
        </w:numPr>
        <w:ind w:right="495"/>
        <w:outlineLvl w:val="0"/>
      </w:pPr>
      <w:r>
        <w:rPr>
          <w:rFonts w:ascii="Bookman Old Style" w:eastAsia="Bookman Old Style" w:hAnsi="Bookman Old Style" w:cs="Bookman Old Style"/>
          <w:b/>
        </w:rPr>
        <w:t>Relativas à</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Fiscalização</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dos</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Veículos</w:t>
      </w:r>
    </w:p>
    <w:p w:rsidR="003E03F3" w:rsidRDefault="007517C6">
      <w:pPr>
        <w:widowControl/>
        <w:ind w:right="495"/>
      </w:pPr>
      <w:r>
        <w:rPr>
          <w:rFonts w:ascii="Bookman Old Style" w:eastAsia="Bookman Old Style" w:hAnsi="Bookman Old Style" w:cs="Bookman Old Style"/>
        </w:rPr>
        <w: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veículos devem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estar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conformidade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1"/>
        </w:rPr>
        <w:t xml:space="preserve"> </w:t>
      </w:r>
      <w:proofErr w:type="spellStart"/>
      <w:r>
        <w:rPr>
          <w:rFonts w:ascii="Bookman Old Style" w:eastAsia="Bookman Old Style" w:hAnsi="Bookman Old Style" w:cs="Bookman Old Style"/>
        </w:rPr>
        <w:t>respectoa</w:t>
      </w:r>
      <w:proofErr w:type="spellEnd"/>
      <w:r>
        <w:rPr>
          <w:rFonts w:ascii="Bookman Old Style" w:eastAsia="Bookman Old Style" w:hAnsi="Bookman Old Style" w:cs="Bookman Old Style"/>
          <w:spacing w:val="1"/>
        </w:rPr>
        <w:t xml:space="preserve"> </w:t>
      </w:r>
      <w:r>
        <w:rPr>
          <w:rFonts w:ascii="Bookman Old Style" w:eastAsia="Bookman Old Style" w:hAnsi="Bookman Old Style" w:cs="Bookman Old Style"/>
        </w:rPr>
        <w:t>‘</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Lista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Checagem'.</w:t>
      </w:r>
    </w:p>
    <w:p w:rsidR="003E03F3" w:rsidRDefault="007517C6">
      <w:pPr>
        <w:widowControl/>
        <w:numPr>
          <w:ilvl w:val="1"/>
          <w:numId w:val="33"/>
        </w:numPr>
        <w:ind w:right="495"/>
        <w:outlineLvl w:val="0"/>
      </w:pPr>
      <w:r>
        <w:rPr>
          <w:rFonts w:ascii="Bookman Old Style" w:eastAsia="Bookman Old Style" w:hAnsi="Bookman Old Style" w:cs="Bookman Old Style"/>
          <w:b/>
        </w:rPr>
        <w:t>Relativas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aos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Condutores</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de</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Veículos</w:t>
      </w:r>
    </w:p>
    <w:p w:rsidR="003E03F3" w:rsidRDefault="007517C6">
      <w:pPr>
        <w:widowControl/>
        <w:tabs>
          <w:tab w:val="left" w:pos="8355"/>
        </w:tabs>
        <w:ind w:right="495"/>
      </w:pPr>
      <w:r>
        <w:rPr>
          <w:rFonts w:ascii="Bookman Old Style" w:eastAsia="Bookman Old Style" w:hAnsi="Bookman Old Style" w:cs="Bookman Old Style"/>
        </w:rPr>
        <w: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condutores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devem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estar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conformidade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com</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1"/>
        </w:rPr>
        <w:t xml:space="preserve"> </w:t>
      </w:r>
      <w:proofErr w:type="spellStart"/>
      <w:r>
        <w:rPr>
          <w:rFonts w:ascii="Bookman Old Style" w:eastAsia="Bookman Old Style" w:hAnsi="Bookman Old Style" w:cs="Bookman Old Style"/>
        </w:rPr>
        <w:t>respectoa</w:t>
      </w:r>
      <w:proofErr w:type="spellEnd"/>
      <w:r>
        <w:rPr>
          <w:rFonts w:ascii="Bookman Old Style" w:eastAsia="Bookman Old Style" w:hAnsi="Bookman Old Style" w:cs="Bookman Old Style"/>
          <w:spacing w:val="1"/>
        </w:rPr>
        <w:t xml:space="preserve"> </w:t>
      </w:r>
      <w:r>
        <w:rPr>
          <w:rFonts w:ascii="Bookman Old Style" w:eastAsia="Bookman Old Style" w:hAnsi="Bookman Old Style" w:cs="Bookman Old Style"/>
        </w:rPr>
        <w:t>‘</w:t>
      </w:r>
      <w:r>
        <w:rPr>
          <w:rFonts w:ascii="Bookman Old Style" w:eastAsia="Bookman Old Style" w:hAnsi="Bookman Old Style" w:cs="Bookman Old Style"/>
          <w:spacing w:val="6"/>
        </w:rPr>
        <w:t xml:space="preserve"> </w:t>
      </w:r>
      <w:r>
        <w:rPr>
          <w:rFonts w:ascii="Bookman Old Style" w:eastAsia="Bookman Old Style" w:hAnsi="Bookman Old Style" w:cs="Bookman Old Style"/>
        </w:rPr>
        <w:t>Lista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de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Checagem'</w:t>
      </w:r>
      <w:r>
        <w:rPr>
          <w:rFonts w:ascii="Bookman Old Style" w:eastAsia="Bookman Old Style" w:hAnsi="Bookman Old Style" w:cs="Bookman Old Style"/>
        </w:rPr>
        <w:tab/>
        <w:t>.</w:t>
      </w:r>
    </w:p>
    <w:p w:rsidR="003E03F3" w:rsidRDefault="007517C6">
      <w:pPr>
        <w:widowControl/>
        <w:numPr>
          <w:ilvl w:val="1"/>
          <w:numId w:val="33"/>
        </w:numPr>
        <w:ind w:right="495"/>
        <w:outlineLvl w:val="0"/>
      </w:pPr>
      <w:r>
        <w:rPr>
          <w:rFonts w:ascii="Bookman Old Style" w:eastAsia="Bookman Old Style" w:hAnsi="Bookman Old Style" w:cs="Bookman Old Style"/>
          <w:b/>
        </w:rPr>
        <w:t>Relativo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ao Atendimento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a</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ser</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Feito</w:t>
      </w:r>
      <w:r>
        <w:rPr>
          <w:rFonts w:ascii="Bookman Old Style" w:eastAsia="Bookman Old Style" w:hAnsi="Bookman Old Style" w:cs="Bookman Old Style"/>
          <w:b/>
          <w:spacing w:val="3"/>
        </w:rPr>
        <w:t xml:space="preserve"> </w:t>
      </w:r>
      <w:r>
        <w:rPr>
          <w:rFonts w:ascii="Bookman Old Style" w:eastAsia="Bookman Old Style" w:hAnsi="Bookman Old Style" w:cs="Bookman Old Style"/>
          <w:b/>
        </w:rPr>
        <w:t>Pela</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Escola</w:t>
      </w:r>
    </w:p>
    <w:p w:rsidR="003E03F3" w:rsidRDefault="007517C6">
      <w:pPr>
        <w:widowControl/>
        <w:ind w:right="495"/>
      </w:pPr>
      <w:r>
        <w:rPr>
          <w:rFonts w:ascii="Bookman Old Style" w:eastAsia="Bookman Old Style" w:hAnsi="Bookman Old Style" w:cs="Bookman Old Style"/>
        </w:rPr>
        <w:t>Verificar</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transporte</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alunos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está</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respeitando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horários;</w:t>
      </w:r>
    </w:p>
    <w:p w:rsidR="003E03F3" w:rsidRDefault="007517C6">
      <w:pPr>
        <w:widowControl/>
        <w:ind w:right="495"/>
        <w:jc w:val="both"/>
      </w:pPr>
      <w:r>
        <w:rPr>
          <w:rFonts w:ascii="Bookman Old Style" w:eastAsia="Bookman Old Style" w:hAnsi="Bookman Old Style" w:cs="Bookman Old Style"/>
        </w:rPr>
        <w:t>Conferir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se</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veículos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não</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são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desviados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para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outros</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atendimentos;</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Observar</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aparência</w:t>
      </w:r>
      <w:r>
        <w:rPr>
          <w:rFonts w:ascii="Bookman Old Style" w:eastAsia="Bookman Old Style" w:hAnsi="Bookman Old Style" w:cs="Bookman Old Style"/>
          <w:spacing w:val="1"/>
        </w:rPr>
        <w:t xml:space="preserve"> </w:t>
      </w:r>
      <w:r>
        <w:rPr>
          <w:rFonts w:ascii="Bookman Old Style" w:eastAsia="Bookman Old Style" w:hAnsi="Bookman Old Style" w:cs="Bookman Old Style"/>
        </w:rPr>
        <w:t>visual</w:t>
      </w:r>
      <w:r>
        <w:rPr>
          <w:rFonts w:ascii="Bookman Old Style" w:eastAsia="Bookman Old Style" w:hAnsi="Bookman Old Style" w:cs="Bookman Old Style"/>
          <w:spacing w:val="4"/>
        </w:rPr>
        <w:t xml:space="preserve"> </w:t>
      </w:r>
      <w:r>
        <w:rPr>
          <w:rFonts w:ascii="Bookman Old Style" w:eastAsia="Bookman Old Style" w:hAnsi="Bookman Old Style" w:cs="Bookman Old Style"/>
        </w:rPr>
        <w:t>do</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veículo;</w:t>
      </w:r>
    </w:p>
    <w:p w:rsidR="003E03F3" w:rsidRDefault="007517C6">
      <w:pPr>
        <w:widowControl/>
        <w:ind w:right="495"/>
        <w:jc w:val="both"/>
      </w:pPr>
      <w:r>
        <w:rPr>
          <w:rFonts w:ascii="Bookman Old Style" w:eastAsia="Bookman Old Style" w:hAnsi="Bookman Old Style" w:cs="Bookman Old Style"/>
        </w:rPr>
        <w:t>Será emitido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pela escola,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cada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dois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meses,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um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relatório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sobre</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oferta</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transporte   escolar assinado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pelo diretor da escola e analisado pelo Comitê Municipal do Transporte Escolar</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após,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encaminhado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NRE correspondente.</w:t>
      </w:r>
    </w:p>
    <w:p w:rsidR="003E03F3" w:rsidRDefault="003E03F3">
      <w:pPr>
        <w:widowControl/>
        <w:ind w:right="495"/>
      </w:pPr>
    </w:p>
    <w:p w:rsidR="003E03F3" w:rsidRDefault="003E03F3">
      <w:pPr>
        <w:widowControl/>
        <w:ind w:right="495"/>
      </w:pPr>
    </w:p>
    <w:p w:rsidR="003E03F3" w:rsidRDefault="007517C6">
      <w:pPr>
        <w:widowControl/>
        <w:tabs>
          <w:tab w:val="left" w:pos="600"/>
        </w:tabs>
        <w:ind w:left="75" w:right="495"/>
        <w:outlineLvl w:val="0"/>
      </w:pPr>
      <w:r>
        <w:rPr>
          <w:rFonts w:ascii="Bookman Old Style" w:eastAsia="Bookman Old Style" w:hAnsi="Bookman Old Style" w:cs="Bookman Old Style"/>
          <w:b/>
        </w:rPr>
        <w:t xml:space="preserve">10.  </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ACOMPANHAMENTO</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DA</w:t>
      </w:r>
      <w:r>
        <w:rPr>
          <w:rFonts w:ascii="Bookman Old Style" w:eastAsia="Bookman Old Style" w:hAnsi="Bookman Old Style" w:cs="Bookman Old Style"/>
          <w:b/>
          <w:spacing w:val="2"/>
        </w:rPr>
        <w:t xml:space="preserve"> </w:t>
      </w:r>
      <w:r>
        <w:rPr>
          <w:rFonts w:ascii="Bookman Old Style" w:eastAsia="Bookman Old Style" w:hAnsi="Bookman Old Style" w:cs="Bookman Old Style"/>
          <w:b/>
        </w:rPr>
        <w:t>EXECUÇÃO</w:t>
      </w:r>
      <w:r>
        <w:rPr>
          <w:rFonts w:ascii="Bookman Old Style" w:eastAsia="Bookman Old Style" w:hAnsi="Bookman Old Style" w:cs="Bookman Old Style"/>
          <w:b/>
          <w:spacing w:val="1"/>
        </w:rPr>
        <w:t xml:space="preserve"> </w:t>
      </w:r>
      <w:r>
        <w:rPr>
          <w:rFonts w:ascii="Bookman Old Style" w:eastAsia="Bookman Old Style" w:hAnsi="Bookman Old Style" w:cs="Bookman Old Style"/>
          <w:b/>
        </w:rPr>
        <w:t>DO SERVIÇO</w:t>
      </w:r>
    </w:p>
    <w:p w:rsidR="003E03F3" w:rsidRDefault="003E03F3">
      <w:pPr>
        <w:widowControl/>
        <w:ind w:right="495"/>
      </w:pPr>
    </w:p>
    <w:p w:rsidR="003E03F3" w:rsidRDefault="007517C6">
      <w:pPr>
        <w:widowControl/>
        <w:jc w:val="both"/>
      </w:pPr>
      <w:r>
        <w:rPr>
          <w:rFonts w:ascii="Bookman Old Style" w:eastAsia="Bookman Old Style" w:hAnsi="Bookman Old Style" w:cs="Bookman Old Style"/>
        </w:rPr>
        <w:lastRenderedPageBreak/>
        <w:t>O acompanhamento da execução do obje</w:t>
      </w:r>
      <w:r>
        <w:rPr>
          <w:rFonts w:ascii="Bookman Old Style" w:eastAsia="Bookman Old Style" w:hAnsi="Bookman Old Style" w:cs="Bookman Old Style"/>
        </w:rPr>
        <w:t>to ora contratado será dará pelo Chefe da Divisão de Transportes, em conjunto com</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a Secretaria Municipal</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de</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Educação.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fiscal</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contratos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oriundos</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desta licitação</w:t>
      </w:r>
      <w:r>
        <w:rPr>
          <w:rFonts w:ascii="Bookman Old Style" w:eastAsia="Bookman Old Style" w:hAnsi="Bookman Old Style" w:cs="Bookman Old Style"/>
          <w:spacing w:val="3"/>
        </w:rPr>
        <w:t xml:space="preserve"> </w:t>
      </w:r>
      <w:r>
        <w:rPr>
          <w:rFonts w:ascii="Bookman Old Style" w:eastAsia="Bookman Old Style" w:hAnsi="Bookman Old Style" w:cs="Bookman Old Style"/>
        </w:rPr>
        <w:t>será o</w:t>
      </w:r>
      <w:r>
        <w:rPr>
          <w:rFonts w:ascii="Bookman Old Style" w:eastAsia="Bookman Old Style" w:hAnsi="Bookman Old Style" w:cs="Bookman Old Style"/>
          <w:spacing w:val="2"/>
        </w:rPr>
        <w:t xml:space="preserve"> </w:t>
      </w:r>
      <w:r>
        <w:rPr>
          <w:rFonts w:ascii="Bookman Old Style" w:eastAsia="Bookman Old Style" w:hAnsi="Bookman Old Style" w:cs="Bookman Old Style"/>
        </w:rPr>
        <w:t>Servidor Público Municipal</w:t>
      </w:r>
      <w:r>
        <w:rPr>
          <w:rFonts w:ascii="Bookman Old Style" w:eastAsia="Bookman Old Style" w:hAnsi="Bookman Old Style" w:cs="Bookman Old Style"/>
          <w:spacing w:val="2"/>
        </w:rPr>
        <w:t xml:space="preserve"> </w:t>
      </w:r>
      <w:proofErr w:type="gramStart"/>
      <w:r>
        <w:rPr>
          <w:rFonts w:ascii="Bookman Old Style" w:eastAsia="Bookman Old Style" w:hAnsi="Bookman Old Style" w:cs="Bookman Old Style"/>
          <w:b/>
        </w:rPr>
        <w:t>“</w:t>
      </w:r>
      <w:r>
        <w:rPr>
          <w:rFonts w:ascii="Bookman Old Style" w:eastAsia="Bookman Old Style" w:hAnsi="Bookman Old Style" w:cs="Bookman Old Style"/>
          <w:b/>
          <w:spacing w:val="1"/>
        </w:rPr>
        <w:t xml:space="preserve"> </w:t>
      </w:r>
      <w:proofErr w:type="gramEnd"/>
      <w:r>
        <w:rPr>
          <w:rFonts w:ascii="Bookman Old Style" w:eastAsia="Bookman Old Style" w:hAnsi="Bookman Old Style" w:cs="Bookman Old Style"/>
          <w:b/>
          <w:spacing w:val="1"/>
        </w:rPr>
        <w:t>José Alves”</w:t>
      </w:r>
      <w:r>
        <w:rPr>
          <w:rFonts w:ascii="Calibri" w:eastAsia="Calibri" w:hAnsi="Calibri" w:cs="Calibri"/>
          <w:spacing w:val="1"/>
        </w:rPr>
        <w:t>.</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11.</w:t>
      </w:r>
      <w:r>
        <w:rPr>
          <w:rFonts w:ascii="Bookman Old Style" w:eastAsia="Bookman Old Style" w:hAnsi="Bookman Old Style" w:cs="Bookman Old Style"/>
          <w:b/>
        </w:rPr>
        <w:tab/>
        <w:t>OBRIGAÇÕES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11.1</w:t>
      </w:r>
      <w:r>
        <w:rPr>
          <w:rFonts w:ascii="Bookman Old Style" w:eastAsia="Bookman Old Style" w:hAnsi="Bookman Old Style" w:cs="Bookman Old Style"/>
          <w:b/>
        </w:rPr>
        <w:tab/>
        <w:t>A CONTRATADA obr</w:t>
      </w:r>
      <w:r>
        <w:rPr>
          <w:rFonts w:ascii="Bookman Old Style" w:eastAsia="Bookman Old Style" w:hAnsi="Bookman Old Style" w:cs="Bookman Old Style"/>
          <w:b/>
        </w:rPr>
        <w:t>iga-se a:</w:t>
      </w:r>
    </w:p>
    <w:p w:rsidR="003E03F3" w:rsidRDefault="007517C6">
      <w:pPr>
        <w:widowControl/>
        <w:jc w:val="both"/>
      </w:pPr>
      <w:r>
        <w:rPr>
          <w:rFonts w:ascii="Bookman Old Style" w:eastAsia="Bookman Old Style" w:hAnsi="Bookman Old Style" w:cs="Bookman Old Style"/>
        </w:rPr>
        <w:t>11.1.1 Executar os serviços contratados de acordo com o objeto da licitação, cumprindo integralmente as rotas, horários e especificações constantes do Termo de Referência e do contrato.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11.1.2 Manter todos os veículos e motoristas em perfeitas </w:t>
      </w:r>
      <w:r>
        <w:rPr>
          <w:rFonts w:ascii="Bookman Old Style" w:eastAsia="Bookman Old Style" w:hAnsi="Bookman Old Style" w:cs="Bookman Old Style"/>
        </w:rPr>
        <w:t>condições de operação, atendendo às exigências de segurança, legislação de trânsito, normas do CONTRAN e regulamentações específicas do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11.1.3 Apresentar e manter atualizada toda a documentação exigida, incluindo licenciamento de veícu</w:t>
      </w:r>
      <w:r>
        <w:rPr>
          <w:rFonts w:ascii="Bookman Old Style" w:eastAsia="Bookman Old Style" w:hAnsi="Bookman Old Style" w:cs="Bookman Old Style"/>
        </w:rPr>
        <w:t>los, seguro obrigatório, tacógrafo aferido, certificados de cursos de motoristas, carteiras de habilitação e demais documentos solicitados pela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11.1.4 Substituir veículos ou motoristas somente mediante autorização expressa da contratante, </w:t>
      </w:r>
      <w:r>
        <w:rPr>
          <w:rFonts w:ascii="Bookman Old Style" w:eastAsia="Bookman Old Style" w:hAnsi="Bookman Old Style" w:cs="Bookman Old Style"/>
        </w:rPr>
        <w:t>apresentando toda a documentação necessária para aprovação.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11.1.5 Cumprir os prazos estabelecidos para início e execução do serviço, bem como atender prontamente quaisquer exigências da fiscalização sem ônus adicional para 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11.1.6 Informar</w:t>
      </w:r>
      <w:r>
        <w:rPr>
          <w:rFonts w:ascii="Bookman Old Style" w:eastAsia="Bookman Old Style" w:hAnsi="Bookman Old Style" w:cs="Bookman Old Style"/>
        </w:rPr>
        <w:t xml:space="preserve"> imediatamente à contratante qualquer situação que possa afetar a execução do serviço, apresentando justificativa e cronograma de normalização.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11.1.7 Garantir a disponibilidade e capacitação de monitores, quando exigido pelo descritivo das linhas, assegu</w:t>
      </w:r>
      <w:r>
        <w:rPr>
          <w:rFonts w:ascii="Bookman Old Style" w:eastAsia="Bookman Old Style" w:hAnsi="Bookman Old Style" w:cs="Bookman Old Style"/>
        </w:rPr>
        <w:t>rando uniformização e vínculo com a empresa.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12.</w:t>
      </w:r>
      <w:r>
        <w:rPr>
          <w:rFonts w:ascii="Bookman Old Style" w:eastAsia="Bookman Old Style" w:hAnsi="Bookman Old Style" w:cs="Bookman Old Style"/>
          <w:b/>
        </w:rPr>
        <w:tab/>
        <w:t>O CONTRATANTE obriga-se:</w:t>
      </w:r>
      <w:proofErr w:type="gramStart"/>
      <w:r>
        <w:rPr>
          <w:rFonts w:ascii="Bookman Old Style" w:eastAsia="Bookman Old Style" w:hAnsi="Bookman Old Style" w:cs="Bookman Old Style"/>
          <w:b/>
        </w:rPr>
        <w:tab/>
      </w:r>
      <w:proofErr w:type="gramEnd"/>
    </w:p>
    <w:p w:rsidR="003E03F3" w:rsidRDefault="007517C6">
      <w:pPr>
        <w:widowControl/>
        <w:jc w:val="both"/>
      </w:pPr>
      <w:r>
        <w:rPr>
          <w:rFonts w:ascii="Bookman Old Style" w:eastAsia="Bookman Old Style" w:hAnsi="Bookman Old Style" w:cs="Bookman Old Style"/>
        </w:rPr>
        <w:t>12</w:t>
      </w:r>
      <w:proofErr w:type="gramStart"/>
      <w:r>
        <w:rPr>
          <w:rFonts w:ascii="Bookman Old Style" w:eastAsia="Bookman Old Style" w:hAnsi="Bookman Old Style" w:cs="Bookman Old Style"/>
        </w:rPr>
        <w:t>..</w:t>
      </w:r>
      <w:proofErr w:type="gramEnd"/>
      <w:r>
        <w:rPr>
          <w:rFonts w:ascii="Bookman Old Style" w:eastAsia="Bookman Old Style" w:hAnsi="Bookman Old Style" w:cs="Bookman Old Style"/>
        </w:rPr>
        <w:t>1 Fornecer todas as informações necessárias sobre as rotas, horários e pontos de embarque e desembarque, bem como disponibilizar suporte técnico quando necessário para a execuç</w:t>
      </w:r>
      <w:r>
        <w:rPr>
          <w:rFonts w:ascii="Bookman Old Style" w:eastAsia="Bookman Old Style" w:hAnsi="Bookman Old Style" w:cs="Bookman Old Style"/>
        </w:rPr>
        <w:t>ão do serviço.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12.2 Designar servidor responsável pela fiscalização do contrato, com competência para acompanhar a execução e verificar a conformidade dos serviços.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12.3 Efetuar o pagamento dos serviços prestados dentro do prazo estabelecido no contrato</w:t>
      </w:r>
      <w:r>
        <w:rPr>
          <w:rFonts w:ascii="Bookman Old Style" w:eastAsia="Bookman Old Style" w:hAnsi="Bookman Old Style" w:cs="Bookman Old Style"/>
        </w:rPr>
        <w:t xml:space="preserve">.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12.4 Comunicar à contratada, com antecedência, qualquer alteração nas rotas ou horários que impactem diretamente na execução dos serviços, permitindo a adequação necessária.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12.5 As demais obrigações pertinentes serão exclusivamente ao objeto da licit</w:t>
      </w:r>
      <w:r>
        <w:rPr>
          <w:rFonts w:ascii="Bookman Old Style" w:eastAsia="Bookman Old Style" w:hAnsi="Bookman Old Style" w:cs="Bookman Old Style"/>
        </w:rPr>
        <w:t xml:space="preserve">ação, a ser estabelecido pelo Departamento de Licitações em relação ao </w:t>
      </w:r>
      <w:r>
        <w:rPr>
          <w:rFonts w:ascii="Bookman Old Style" w:eastAsia="Bookman Old Style" w:hAnsi="Bookman Old Style" w:cs="Bookman Old Style"/>
          <w:b/>
        </w:rPr>
        <w:t>CONTRATANTE</w:t>
      </w:r>
      <w:r>
        <w:rPr>
          <w:rFonts w:ascii="Bookman Old Style" w:eastAsia="Bookman Old Style" w:hAnsi="Bookman Old Style" w:cs="Bookman Old Style"/>
        </w:rPr>
        <w:t xml:space="preserve"> e a </w:t>
      </w:r>
      <w:r>
        <w:rPr>
          <w:rFonts w:ascii="Bookman Old Style" w:eastAsia="Bookman Old Style" w:hAnsi="Bookman Old Style" w:cs="Bookman Old Style"/>
          <w:b/>
        </w:rPr>
        <w:t>CONTRATADA</w:t>
      </w:r>
      <w:r>
        <w:rPr>
          <w:rFonts w:ascii="Bookman Old Style" w:eastAsia="Bookman Old Style" w:hAnsi="Bookman Old Style" w:cs="Bookman Old Style"/>
        </w:rPr>
        <w:t>, conforme legislação aplicável.</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13.      CRITÉRIOS DE ACEITAÇÃO DO OBJETO: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10.1 O objeto será aceito após verificação da conformidade dos serviços com o Te</w:t>
      </w:r>
      <w:r>
        <w:rPr>
          <w:rFonts w:ascii="Bookman Old Style" w:eastAsia="Bookman Old Style" w:hAnsi="Bookman Old Style" w:cs="Bookman Old Style"/>
        </w:rPr>
        <w:t>rmo de Referência, edital e contrato.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13.2 A vistoria incluirá rotas, horários, segurança dos veículos, documentação de veículos e motoristas, e presença de monitores quando exigido.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13.3 Inconformidades devem ser corrigidas imediatamente pela contratada</w:t>
      </w:r>
      <w:r>
        <w:rPr>
          <w:rFonts w:ascii="Bookman Old Style" w:eastAsia="Bookman Old Style" w:hAnsi="Bookman Old Style" w:cs="Bookman Old Style"/>
        </w:rPr>
        <w:t>, sem custos adicionais.</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rPr>
        <w:t>13.4 Substituição</w:t>
      </w:r>
      <w:proofErr w:type="gramEnd"/>
      <w:r>
        <w:rPr>
          <w:rFonts w:ascii="Bookman Old Style" w:eastAsia="Bookman Old Style" w:hAnsi="Bookman Old Style" w:cs="Bookman Old Style"/>
        </w:rPr>
        <w:t xml:space="preserve"> de veículos ou motoristas depende de autorização prévia da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13.5 A aceitação do objeto em cada vistoria ou medição não exime a contratada de cumprir todas as obrigações contratuais durante toda a </w:t>
      </w:r>
      <w:r>
        <w:rPr>
          <w:rFonts w:ascii="Bookman Old Style" w:eastAsia="Bookman Old Style" w:hAnsi="Bookman Old Style" w:cs="Bookman Old Style"/>
        </w:rPr>
        <w:t>execução do contrato.</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14.</w:t>
      </w:r>
      <w:r>
        <w:rPr>
          <w:rFonts w:ascii="Bookman Old Style" w:eastAsia="Bookman Old Style" w:hAnsi="Bookman Old Style" w:cs="Bookman Old Style"/>
          <w:b/>
        </w:rPr>
        <w:tab/>
        <w:t>HABILITAÇÃO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14.1 Os veículos utilizados estejam em nome da empresa, com licenciamento, multas e inspeções em dia, e vistoriados pelo Chefe de Serviços de Transporte Escolar.</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14.2 Os veículos possuam todos os itens de segurança</w:t>
      </w:r>
      <w:r>
        <w:rPr>
          <w:rFonts w:ascii="Bookman Old Style" w:eastAsia="Bookman Old Style" w:hAnsi="Bookman Old Style" w:cs="Bookman Old Style"/>
        </w:rPr>
        <w:t xml:space="preserve"> obrigatórios: identificação lateral, cinto de segurança, tacógrafo, faixa amarela com a palavra “ESCOLAR” e demais equipamentos exigidos pelo CONTRAN.</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14.3 Os motoristas possuam carteira profissional na categoria adequada (D), curso de formação e atualiz</w:t>
      </w:r>
      <w:r>
        <w:rPr>
          <w:rFonts w:ascii="Bookman Old Style" w:eastAsia="Bookman Old Style" w:hAnsi="Bookman Old Style" w:cs="Bookman Old Style"/>
        </w:rPr>
        <w:t>ação em transporte escolar, certidão negativa criminal, e vínculo formal com a empresa.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14.4 A empresa apresente apólice ou proposta de seguro contra </w:t>
      </w:r>
      <w:proofErr w:type="gramStart"/>
      <w:r>
        <w:rPr>
          <w:rFonts w:ascii="Bookman Old Style" w:eastAsia="Bookman Old Style" w:hAnsi="Bookman Old Style" w:cs="Bookman Old Style"/>
        </w:rPr>
        <w:t>terceiros (RC) válida</w:t>
      </w:r>
      <w:proofErr w:type="gramEnd"/>
      <w:r>
        <w:rPr>
          <w:rFonts w:ascii="Bookman Old Style" w:eastAsia="Bookman Old Style" w:hAnsi="Bookman Old Style" w:cs="Bookman Old Style"/>
        </w:rPr>
        <w:t xml:space="preserve"> para todos os veículos.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14.5 Todos os documentos, certificados e comprovações este</w:t>
      </w:r>
      <w:r>
        <w:rPr>
          <w:rFonts w:ascii="Bookman Old Style" w:eastAsia="Bookman Old Style" w:hAnsi="Bookman Old Style" w:cs="Bookman Old Style"/>
        </w:rPr>
        <w:t>jam atualizados e disponíveis para fiscalização a qualquer momento pela contratante.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14.6 </w:t>
      </w:r>
      <w:proofErr w:type="gramStart"/>
      <w:r>
        <w:rPr>
          <w:rFonts w:ascii="Bookman Old Style" w:eastAsia="Bookman Old Style" w:hAnsi="Bookman Old Style" w:cs="Bookman Old Style"/>
        </w:rPr>
        <w:t>É</w:t>
      </w:r>
      <w:proofErr w:type="gramEnd"/>
      <w:r>
        <w:rPr>
          <w:rFonts w:ascii="Bookman Old Style" w:eastAsia="Bookman Old Style" w:hAnsi="Bookman Old Style" w:cs="Bookman Old Style"/>
        </w:rPr>
        <w:t xml:space="preserve"> obrigatória a apresentação de declaração de disponibilidade dos veículos destinados ao atendimento do objeto licitado, bem como laudos de aferição de tacógrafo emi</w:t>
      </w:r>
      <w:r>
        <w:rPr>
          <w:rFonts w:ascii="Bookman Old Style" w:eastAsia="Bookman Old Style" w:hAnsi="Bookman Old Style" w:cs="Bookman Old Style"/>
        </w:rPr>
        <w:t>tidos por órgão credenciado ao INMETRO.</w:t>
      </w:r>
    </w:p>
    <w:p w:rsidR="003E03F3" w:rsidRDefault="003E03F3">
      <w:pPr>
        <w:widowControl/>
        <w:ind w:left="360"/>
        <w:jc w:val="both"/>
      </w:pPr>
    </w:p>
    <w:p w:rsidR="003E03F3" w:rsidRDefault="003E03F3">
      <w:pPr>
        <w:widowControl/>
        <w:ind w:left="360"/>
        <w:jc w:val="both"/>
      </w:pPr>
    </w:p>
    <w:p w:rsidR="003E03F3" w:rsidRDefault="007517C6">
      <w:pPr>
        <w:widowControl/>
        <w:jc w:val="both"/>
      </w:pPr>
      <w:r>
        <w:rPr>
          <w:rFonts w:ascii="Bookman Old Style" w:eastAsia="Bookman Old Style" w:hAnsi="Bookman Old Style" w:cs="Bookman Old Style"/>
          <w:b/>
        </w:rPr>
        <w:t>15.</w:t>
      </w:r>
      <w:r>
        <w:rPr>
          <w:rFonts w:ascii="Bookman Old Style" w:eastAsia="Bookman Old Style" w:hAnsi="Bookman Old Style" w:cs="Bookman Old Style"/>
          <w:b/>
        </w:rPr>
        <w:tab/>
        <w:t xml:space="preserve">CRITÉRIO DE AVALIAÇÃO DAS </w:t>
      </w:r>
      <w:proofErr w:type="gramStart"/>
      <w:r>
        <w:rPr>
          <w:rFonts w:ascii="Bookman Old Style" w:eastAsia="Bookman Old Style" w:hAnsi="Bookman Old Style" w:cs="Bookman Old Style"/>
          <w:b/>
        </w:rPr>
        <w:t>PROPOSTAS</w:t>
      </w:r>
      <w:proofErr w:type="gramEnd"/>
      <w:r>
        <w:rPr>
          <w:rFonts w:ascii="Bookman Old Style" w:eastAsia="Bookman Old Style" w:hAnsi="Bookman Old Style" w:cs="Bookman Old Style"/>
          <w:b/>
        </w:rPr>
        <w:t xml:space="preserve"> </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15.1</w:t>
      </w:r>
      <w:r>
        <w:rPr>
          <w:rFonts w:ascii="Bookman Old Style" w:eastAsia="Bookman Old Style" w:hAnsi="Bookman Old Style" w:cs="Bookman Old Style"/>
        </w:rPr>
        <w:tab/>
        <w:t>No julgamento e classificação das propostas serão adotados o critério de menor valor por item, sendo levados em consideração também, critérios objetivos definidos no E</w:t>
      </w:r>
      <w:r>
        <w:rPr>
          <w:rFonts w:ascii="Bookman Old Style" w:eastAsia="Bookman Old Style" w:hAnsi="Bookman Old Style" w:cs="Bookman Old Style"/>
        </w:rPr>
        <w:t>dital, que não deverão contrariar as normas e princípios estabelecidos na Lei nº. 14.133/21.</w:t>
      </w: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16.</w:t>
      </w:r>
      <w:r>
        <w:rPr>
          <w:rFonts w:ascii="Bookman Old Style" w:eastAsia="Bookman Old Style" w:hAnsi="Bookman Old Style" w:cs="Bookman Old Style"/>
          <w:b/>
        </w:rPr>
        <w:tab/>
        <w:t>DOTAÇÃO ORÇAMENTÁRIA</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16.1</w:t>
      </w:r>
      <w:r>
        <w:rPr>
          <w:rFonts w:ascii="Bookman Old Style" w:eastAsia="Bookman Old Style" w:hAnsi="Bookman Old Style" w:cs="Bookman Old Style"/>
        </w:rPr>
        <w:tab/>
        <w:t>A dotação orçamentária a ser utilizada para a contratação dos</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serviços de Transporte Escolar será:</w:t>
      </w:r>
      <w:r>
        <w:rPr>
          <w:rFonts w:ascii="Bookman Old Style" w:eastAsia="Bookman Old Style" w:hAnsi="Bookman Old Style" w:cs="Bookman Old Style"/>
          <w:b/>
        </w:rPr>
        <w:t xml:space="preserve"> </w:t>
      </w:r>
    </w:p>
    <w:p w:rsidR="003E03F3" w:rsidRDefault="003E03F3">
      <w:pPr>
        <w:widowControl/>
        <w:jc w:val="both"/>
      </w:pPr>
    </w:p>
    <w:tbl>
      <w:tblPr>
        <w:tblW w:w="4500" w:type="pct"/>
        <w:jc w:val="center"/>
        <w:tblInd w:w="-15" w:type="dxa"/>
        <w:tblLayout w:type="fixed"/>
        <w:tblCellMar>
          <w:top w:w="15" w:type="dxa"/>
          <w:left w:w="15" w:type="dxa"/>
          <w:bottom w:w="15" w:type="dxa"/>
          <w:right w:w="15" w:type="dxa"/>
        </w:tblCellMar>
        <w:tblLook w:val="04A0" w:firstRow="1" w:lastRow="0" w:firstColumn="1" w:lastColumn="0" w:noHBand="0" w:noVBand="1"/>
      </w:tblPr>
      <w:tblGrid>
        <w:gridCol w:w="954"/>
        <w:gridCol w:w="954"/>
        <w:gridCol w:w="3242"/>
        <w:gridCol w:w="954"/>
        <w:gridCol w:w="1716"/>
        <w:gridCol w:w="1716"/>
      </w:tblGrid>
      <w:tr w:rsidR="003E03F3">
        <w:trPr>
          <w:jc w:val="center"/>
        </w:trPr>
        <w:tc>
          <w:tcPr>
            <w:tcW w:w="9825" w:type="dxa"/>
            <w:gridSpan w:val="6"/>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Dotações</w:t>
            </w:r>
          </w:p>
        </w:tc>
      </w:tr>
      <w:tr w:rsidR="003E03F3">
        <w:trPr>
          <w:jc w:val="center"/>
        </w:trPr>
        <w:tc>
          <w:tcPr>
            <w:tcW w:w="5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 xml:space="preserve">Exercício da </w:t>
            </w:r>
            <w:r>
              <w:rPr>
                <w:rFonts w:ascii="Bookman Old Style" w:eastAsia="Bookman Old Style" w:hAnsi="Bookman Old Style" w:cs="Bookman Old Style"/>
                <w:sz w:val="18"/>
              </w:rPr>
              <w:t>despesa</w:t>
            </w:r>
          </w:p>
        </w:tc>
        <w:tc>
          <w:tcPr>
            <w:tcW w:w="5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Conta da despesa</w:t>
            </w:r>
          </w:p>
        </w:tc>
        <w:tc>
          <w:tcPr>
            <w:tcW w:w="17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Funcional programática</w:t>
            </w:r>
          </w:p>
        </w:tc>
        <w:tc>
          <w:tcPr>
            <w:tcW w:w="5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Fonte de recurso</w:t>
            </w:r>
          </w:p>
        </w:tc>
        <w:tc>
          <w:tcPr>
            <w:tcW w:w="9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Natureza da despesa</w:t>
            </w:r>
          </w:p>
        </w:tc>
        <w:tc>
          <w:tcPr>
            <w:tcW w:w="900" w:type="pct"/>
            <w:tcBorders>
              <w:top w:val="single" w:sz="6" w:space="0" w:color="000000"/>
              <w:left w:val="single" w:sz="6" w:space="0" w:color="000000"/>
              <w:bottom w:val="single" w:sz="6" w:space="0" w:color="000000"/>
              <w:right w:val="single" w:sz="6" w:space="0" w:color="000000"/>
            </w:tcBorders>
            <w:shd w:val="clear" w:color="auto" w:fill="C0C0C0"/>
          </w:tcPr>
          <w:p w:rsidR="003E03F3" w:rsidRDefault="007517C6">
            <w:pPr>
              <w:widowControl/>
              <w:jc w:val="center"/>
            </w:pPr>
            <w:r>
              <w:rPr>
                <w:rFonts w:ascii="Bookman Old Style" w:eastAsia="Bookman Old Style" w:hAnsi="Bookman Old Style" w:cs="Bookman Old Style"/>
                <w:sz w:val="18"/>
              </w:rPr>
              <w:t>Grupo da fonte</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5390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06.009.12.361.0010.2046</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proofErr w:type="gramStart"/>
            <w:r>
              <w:rPr>
                <w:rFonts w:ascii="Bookman Old Style" w:eastAsia="Bookman Old Style" w:hAnsi="Bookman Old Style" w:cs="Bookman Old Style"/>
                <w:sz w:val="18"/>
              </w:rPr>
              <w:t>0</w:t>
            </w:r>
            <w:proofErr w:type="gramEnd"/>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3.3.90.33.03.00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 Exercício</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5400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06.009.12.361.0010.2046</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103</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3.3.90.33.03.00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 Exercício</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5410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06.009.12.361.0010.2046</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104</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3.3.90.33.03.00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 Exercício</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5420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06.009.12.361.0010.2046</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121</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3.3.90.33.03.00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 Exercício</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5430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06.009.12.361.0010.2046</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149</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3.3.90.33.03.00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Do Exercício</w:t>
            </w:r>
          </w:p>
        </w:tc>
      </w:tr>
      <w:tr w:rsidR="003E03F3">
        <w:trPr>
          <w:jc w:val="center"/>
        </w:trPr>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2025</w:t>
            </w:r>
          </w:p>
        </w:tc>
        <w:tc>
          <w:tcPr>
            <w:tcW w:w="99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6040</w:t>
            </w:r>
          </w:p>
        </w:tc>
        <w:tc>
          <w:tcPr>
            <w:tcW w:w="334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06.014.12.361.0010.2049</w:t>
            </w:r>
          </w:p>
        </w:tc>
        <w:tc>
          <w:tcPr>
            <w:tcW w:w="975"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102</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3.3.90.39.32.00</w:t>
            </w:r>
          </w:p>
        </w:tc>
        <w:tc>
          <w:tcPr>
            <w:tcW w:w="1770" w:type="dxa"/>
            <w:tcBorders>
              <w:top w:val="single" w:sz="6" w:space="0" w:color="000000"/>
              <w:left w:val="single" w:sz="6" w:space="0" w:color="000000"/>
              <w:bottom w:val="single" w:sz="6" w:space="0" w:color="000000"/>
              <w:right w:val="single" w:sz="6" w:space="0" w:color="000000"/>
            </w:tcBorders>
          </w:tcPr>
          <w:p w:rsidR="003E03F3" w:rsidRDefault="007517C6">
            <w:pPr>
              <w:widowControl/>
              <w:jc w:val="center"/>
            </w:pPr>
            <w:r>
              <w:rPr>
                <w:rFonts w:ascii="Bookman Old Style" w:eastAsia="Bookman Old Style" w:hAnsi="Bookman Old Style" w:cs="Bookman Old Style"/>
                <w:sz w:val="18"/>
              </w:rPr>
              <w:t xml:space="preserve">Do </w:t>
            </w:r>
            <w:r>
              <w:rPr>
                <w:rFonts w:ascii="Bookman Old Style" w:eastAsia="Bookman Old Style" w:hAnsi="Bookman Old Style" w:cs="Bookman Old Style"/>
                <w:sz w:val="18"/>
              </w:rPr>
              <w:t>Exercício</w:t>
            </w:r>
          </w:p>
        </w:tc>
      </w:tr>
    </w:tbl>
    <w:p w:rsidR="003E03F3" w:rsidRDefault="003E03F3">
      <w:pPr>
        <w:widowControl/>
        <w:jc w:val="both"/>
      </w:pPr>
    </w:p>
    <w:p w:rsidR="003E03F3" w:rsidRDefault="003E03F3">
      <w:pPr>
        <w:widowControl/>
        <w:jc w:val="both"/>
      </w:pPr>
    </w:p>
    <w:p w:rsidR="003E03F3" w:rsidRDefault="003E03F3">
      <w:pPr>
        <w:widowControl/>
        <w:jc w:val="both"/>
      </w:pPr>
    </w:p>
    <w:p w:rsidR="003E03F3" w:rsidRDefault="007517C6">
      <w:pPr>
        <w:widowControl/>
        <w:jc w:val="both"/>
      </w:pPr>
      <w:r>
        <w:rPr>
          <w:rFonts w:ascii="Bookman Old Style" w:eastAsia="Bookman Old Style" w:hAnsi="Bookman Old Style" w:cs="Bookman Old Style"/>
          <w:b/>
        </w:rPr>
        <w:t>17.</w:t>
      </w:r>
      <w:r>
        <w:rPr>
          <w:rFonts w:ascii="Bookman Old Style" w:eastAsia="Bookman Old Style" w:hAnsi="Bookman Old Style" w:cs="Bookman Old Style"/>
          <w:b/>
        </w:rPr>
        <w:tab/>
        <w:t>DA FISCALIZAÇÃO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17.1</w:t>
      </w:r>
      <w:r>
        <w:rPr>
          <w:rFonts w:ascii="Bookman Old Style" w:eastAsia="Bookman Old Style" w:hAnsi="Bookman Old Style" w:cs="Bookman Old Style"/>
        </w:rPr>
        <w:tab/>
        <w:t xml:space="preserve">A fiscalização do contrato ficará a cargo de </w:t>
      </w:r>
      <w:r>
        <w:rPr>
          <w:rFonts w:ascii="Bookman Old Style" w:eastAsia="Bookman Old Style" w:hAnsi="Bookman Old Style" w:cs="Bookman Old Style"/>
          <w:b/>
        </w:rPr>
        <w:t>José Alves,</w:t>
      </w:r>
      <w:r>
        <w:rPr>
          <w:rFonts w:ascii="Bookman Old Style" w:eastAsia="Bookman Old Style" w:hAnsi="Bookman Old Style" w:cs="Bookman Old Style"/>
        </w:rPr>
        <w:t xml:space="preserve"> o qual terá entre outras, as seguintes atribuições:</w:t>
      </w:r>
    </w:p>
    <w:p w:rsidR="003E03F3" w:rsidRDefault="007517C6">
      <w:pPr>
        <w:widowControl/>
        <w:jc w:val="both"/>
      </w:pPr>
      <w:r>
        <w:rPr>
          <w:rFonts w:ascii="Bookman Old Style" w:eastAsia="Bookman Old Style" w:hAnsi="Bookman Old Style" w:cs="Bookman Old Style"/>
        </w:rPr>
        <w:lastRenderedPageBreak/>
        <w:t xml:space="preserve">17.1.1 Verificar se o fornecimento está sendo cumprido nos termos do Edital, seus anexos e Contrato, assim como dirimir as dúvidas que surgirem no curso da execução do contrato, e de tudo dará ciência ao Gestor do Contrato para providências cabíveis. </w:t>
      </w:r>
    </w:p>
    <w:p w:rsidR="003E03F3" w:rsidRDefault="007517C6">
      <w:pPr>
        <w:widowControl/>
        <w:jc w:val="both"/>
      </w:pPr>
      <w:r>
        <w:rPr>
          <w:rFonts w:ascii="Bookman Old Style" w:eastAsia="Bookman Old Style" w:hAnsi="Bookman Old Style" w:cs="Bookman Old Style"/>
        </w:rPr>
        <w:t>17.1</w:t>
      </w:r>
      <w:r>
        <w:rPr>
          <w:rFonts w:ascii="Bookman Old Style" w:eastAsia="Bookman Old Style" w:hAnsi="Bookman Old Style" w:cs="Bookman Old Style"/>
        </w:rPr>
        <w:t>.2 A fiscalização de que trata este item não exclui nem reduz a responsabilidade da fornecedora, inclusive perante terceiros, por qualquer irregularidade, ainda que resultante de imperfeições técnicas, vícios redibitórios, ou emprego de material inadequado</w:t>
      </w:r>
      <w:r>
        <w:rPr>
          <w:rFonts w:ascii="Bookman Old Style" w:eastAsia="Bookman Old Style" w:hAnsi="Bookman Old Style" w:cs="Bookman Old Style"/>
        </w:rPr>
        <w:t xml:space="preserve"> ou de qualidade inferior, e, na ocorrência desta, não implica em </w:t>
      </w:r>
      <w:proofErr w:type="spellStart"/>
      <w:proofErr w:type="gramStart"/>
      <w:r>
        <w:rPr>
          <w:rFonts w:ascii="Bookman Old Style" w:eastAsia="Bookman Old Style" w:hAnsi="Bookman Old Style" w:cs="Bookman Old Style"/>
        </w:rPr>
        <w:t>co-responsabilidade</w:t>
      </w:r>
      <w:proofErr w:type="spellEnd"/>
      <w:proofErr w:type="gramEnd"/>
      <w:r>
        <w:rPr>
          <w:rFonts w:ascii="Bookman Old Style" w:eastAsia="Bookman Old Style" w:hAnsi="Bookman Old Style" w:cs="Bookman Old Style"/>
        </w:rPr>
        <w:t xml:space="preserve"> da Administração ou de seus agentes e prepostos. </w:t>
      </w:r>
    </w:p>
    <w:p w:rsidR="003E03F3" w:rsidRDefault="007517C6">
      <w:pPr>
        <w:widowControl/>
        <w:jc w:val="both"/>
      </w:pPr>
      <w:r>
        <w:rPr>
          <w:rFonts w:ascii="Bookman Old Style" w:eastAsia="Bookman Old Style" w:hAnsi="Bookman Old Style" w:cs="Bookman Old Style"/>
        </w:rPr>
        <w:t>17.1.3 O Fiscal do contrato anotará em registro próprio todas as ocorrências relacionadas com a execução do contrato, in</w:t>
      </w:r>
      <w:r>
        <w:rPr>
          <w:rFonts w:ascii="Bookman Old Style" w:eastAsia="Bookman Old Style" w:hAnsi="Bookman Old Style" w:cs="Bookman Old Style"/>
        </w:rPr>
        <w:t xml:space="preserve">dicando dia, mês e ano, bem como o nome dos funcionários eventualmente envolvidos, determinando o que for necessário à regularização das faltas ou defeitos observados e encaminhando os apontamentos à autoridade competente para as providências cabíveis. </w:t>
      </w:r>
    </w:p>
    <w:p w:rsidR="003E03F3" w:rsidRDefault="007517C6">
      <w:pPr>
        <w:widowControl/>
        <w:jc w:val="both"/>
      </w:pPr>
      <w:r>
        <w:rPr>
          <w:rFonts w:ascii="Bookman Old Style" w:eastAsia="Bookman Old Style" w:hAnsi="Bookman Old Style" w:cs="Bookman Old Style"/>
        </w:rPr>
        <w:t>17</w:t>
      </w:r>
      <w:r>
        <w:rPr>
          <w:rFonts w:ascii="Bookman Old Style" w:eastAsia="Bookman Old Style" w:hAnsi="Bookman Old Style" w:cs="Bookman Old Style"/>
        </w:rPr>
        <w:t>.1.4 Será responsável pela gestão do Contrato a</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 xml:space="preserve">Secretária Municipal de Educação - </w:t>
      </w:r>
      <w:r>
        <w:rPr>
          <w:rFonts w:ascii="Bookman Old Style" w:eastAsia="Bookman Old Style" w:hAnsi="Bookman Old Style" w:cs="Bookman Old Style"/>
          <w:b/>
        </w:rPr>
        <w:t xml:space="preserve">Denise da Silva Lima. </w:t>
      </w:r>
    </w:p>
    <w:p w:rsidR="003E03F3" w:rsidRDefault="003E03F3">
      <w:pPr>
        <w:widowControl/>
        <w:jc w:val="both"/>
      </w:pPr>
    </w:p>
    <w:p w:rsidR="003E03F3" w:rsidRDefault="003E03F3">
      <w:pPr>
        <w:widowControl/>
        <w:jc w:val="both"/>
      </w:pPr>
    </w:p>
    <w:p w:rsidR="003E03F3" w:rsidRDefault="007517C6">
      <w:pPr>
        <w:widowControl/>
      </w:pPr>
      <w:r>
        <w:rPr>
          <w:rFonts w:ascii="Bookman Old Style" w:eastAsia="Bookman Old Style" w:hAnsi="Bookman Old Style" w:cs="Bookman Old Style"/>
          <w:b/>
        </w:rPr>
        <w:t>18. DAS SANÇÕES:</w:t>
      </w:r>
    </w:p>
    <w:p w:rsidR="003E03F3" w:rsidRDefault="003E03F3">
      <w:pPr>
        <w:widowControl/>
      </w:pPr>
    </w:p>
    <w:p w:rsidR="003E03F3" w:rsidRDefault="007517C6">
      <w:pPr>
        <w:widowControl/>
        <w:jc w:val="both"/>
      </w:pPr>
      <w:r>
        <w:rPr>
          <w:rFonts w:ascii="Bookman Old Style" w:eastAsia="Bookman Old Style" w:hAnsi="Bookman Old Style" w:cs="Bookman Old Style"/>
        </w:rPr>
        <w:t xml:space="preserve">18.1 Comete infração administrativa o fornecedor que cometer quaisquer das infrações previstas no art. 155 da Lei nº 14.133, de </w:t>
      </w:r>
      <w:proofErr w:type="gramStart"/>
      <w:r>
        <w:rPr>
          <w:rFonts w:ascii="Bookman Old Style" w:eastAsia="Bookman Old Style" w:hAnsi="Bookman Old Style" w:cs="Bookman Old Style"/>
        </w:rPr>
        <w:t>2</w:t>
      </w:r>
      <w:r>
        <w:rPr>
          <w:rFonts w:ascii="Bookman Old Style" w:eastAsia="Bookman Old Style" w:hAnsi="Bookman Old Style" w:cs="Bookman Old Style"/>
        </w:rPr>
        <w:t>021.</w:t>
      </w:r>
      <w:proofErr w:type="gramEnd"/>
      <w:r>
        <w:rPr>
          <w:rFonts w:ascii="Bookman Old Style" w:eastAsia="Bookman Old Style" w:hAnsi="Bookman Old Style" w:cs="Bookman Old Style"/>
        </w:rPr>
        <w:t>O processamento do Processo Administrativo de Responsabilização   - PAR não interfere no seguimento regular dos processos administrativos específicos para apuração da ocorrência de danos e prejuízos à Administração resultantes de ato lesivo cometido po</w:t>
      </w:r>
      <w:r>
        <w:rPr>
          <w:rFonts w:ascii="Bookman Old Style" w:eastAsia="Bookman Old Style" w:hAnsi="Bookman Old Style" w:cs="Bookman Old Style"/>
        </w:rPr>
        <w:t>r pessoa jurídica, com ou sem a participação de agente público.</w:t>
      </w:r>
    </w:p>
    <w:p w:rsidR="003E03F3" w:rsidRDefault="003E03F3">
      <w:pPr>
        <w:widowControl/>
        <w:ind w:firstLine="855"/>
        <w:jc w:val="both"/>
      </w:pPr>
    </w:p>
    <w:p w:rsidR="003E03F3" w:rsidRDefault="007517C6">
      <w:pPr>
        <w:widowControl/>
        <w:jc w:val="both"/>
      </w:pPr>
      <w:r>
        <w:rPr>
          <w:rFonts w:ascii="Bookman Old Style" w:eastAsia="Bookman Old Style" w:hAnsi="Bookman Old Style" w:cs="Bookman Old Style"/>
        </w:rPr>
        <w:t>18.2 A aplicação de qualquer das penalidades previstas realizar-se-á em processo administrativo que assegurará o contraditório e a ampla defesa ao fornecedor/adjudicatário, observando-se o pr</w:t>
      </w:r>
      <w:r>
        <w:rPr>
          <w:rFonts w:ascii="Bookman Old Style" w:eastAsia="Bookman Old Style" w:hAnsi="Bookman Old Style" w:cs="Bookman Old Style"/>
        </w:rPr>
        <w:t>ocedimento previsto na Lei nº 14.133, de 2021, e subsidiariamente na Lei nº 9.784, de 1999.</w:t>
      </w:r>
    </w:p>
    <w:p w:rsidR="003E03F3" w:rsidRDefault="003E03F3">
      <w:pPr>
        <w:widowControl/>
        <w:ind w:firstLine="855"/>
        <w:jc w:val="both"/>
      </w:pPr>
    </w:p>
    <w:p w:rsidR="003E03F3" w:rsidRDefault="007517C6">
      <w:pPr>
        <w:widowControl/>
        <w:jc w:val="both"/>
      </w:pPr>
      <w:r>
        <w:rPr>
          <w:rFonts w:ascii="Bookman Old Style" w:eastAsia="Bookman Old Style" w:hAnsi="Bookman Old Style" w:cs="Bookman Old Style"/>
        </w:rPr>
        <w:t xml:space="preserve">18.3 As sanções estão previstas no contrato: Caso o(s) </w:t>
      </w:r>
      <w:proofErr w:type="gramStart"/>
      <w:r>
        <w:rPr>
          <w:rFonts w:ascii="Bookman Old Style" w:eastAsia="Bookman Old Style" w:hAnsi="Bookman Old Style" w:cs="Bookman Old Style"/>
        </w:rPr>
        <w:t>fornecedor(</w:t>
      </w:r>
      <w:proofErr w:type="gramEnd"/>
      <w:r>
        <w:rPr>
          <w:rFonts w:ascii="Bookman Old Style" w:eastAsia="Bookman Old Style" w:hAnsi="Bookman Old Style" w:cs="Bookman Old Style"/>
        </w:rPr>
        <w:t>es) descumpram o disposto no edital e no Contrato, apresentar documentação falsa exigida para o c</w:t>
      </w:r>
      <w:r>
        <w:rPr>
          <w:rFonts w:ascii="Bookman Old Style" w:eastAsia="Bookman Old Style" w:hAnsi="Bookman Old Style" w:cs="Bookman Old Style"/>
        </w:rPr>
        <w:t>ertame, ensejar o retardamento ou não cumprir com a execução de seu objeto, não mantiver a proposta, falhar ou fraudar na execução do objeto, comportar-se de modo inidôneo ou cometer fraude fiscal de além de ter o cancelamento do Contrato, sem prejuízo das</w:t>
      </w:r>
      <w:r>
        <w:rPr>
          <w:rFonts w:ascii="Bookman Old Style" w:eastAsia="Bookman Old Style" w:hAnsi="Bookman Old Style" w:cs="Bookman Old Style"/>
        </w:rPr>
        <w:t xml:space="preserve"> sanções previstas na Lei Federal nº 14.133/2021, se sujeita às seguintes penalidades, garantida a prévia defesa:</w:t>
      </w:r>
    </w:p>
    <w:p w:rsidR="003E03F3" w:rsidRDefault="007517C6">
      <w:pPr>
        <w:widowControl/>
        <w:jc w:val="both"/>
      </w:pPr>
      <w:r>
        <w:br/>
      </w:r>
      <w:r>
        <w:rPr>
          <w:rFonts w:ascii="Bookman Old Style" w:eastAsia="Bookman Old Style" w:hAnsi="Bookman Old Style" w:cs="Bookman Old Style"/>
        </w:rPr>
        <w:t xml:space="preserve">a) multa moratória de 5,0% (cinco por cento) do valor do contrato nos casos de mora, exigível juntamente com o cumprimento da obrigação. A </w:t>
      </w:r>
      <w:r>
        <w:rPr>
          <w:rFonts w:ascii="Bookman Old Style" w:eastAsia="Bookman Old Style" w:hAnsi="Bookman Old Style" w:cs="Bookman Old Style"/>
        </w:rPr>
        <w:t xml:space="preserve">multa incidirá a cada novo período de 30 (trinta) dias de atraso em relação </w:t>
      </w:r>
      <w:proofErr w:type="gramStart"/>
      <w:r>
        <w:rPr>
          <w:rFonts w:ascii="Bookman Old Style" w:eastAsia="Bookman Old Style" w:hAnsi="Bookman Old Style" w:cs="Bookman Old Style"/>
        </w:rPr>
        <w:t>a</w:t>
      </w:r>
      <w:proofErr w:type="gramEnd"/>
      <w:r>
        <w:rPr>
          <w:rFonts w:ascii="Bookman Old Style" w:eastAsia="Bookman Old Style" w:hAnsi="Bookman Old Style" w:cs="Bookman Old Style"/>
        </w:rPr>
        <w:t xml:space="preserve"> data prevista para o fornecimento, até o limite do valor de 30% (trinta por cento), do valor total do Contrato, independentemente de ter causado prejuízo significativo à Administ</w:t>
      </w:r>
      <w:r>
        <w:rPr>
          <w:rFonts w:ascii="Bookman Old Style" w:eastAsia="Bookman Old Style" w:hAnsi="Bookman Old Style" w:cs="Bookman Old Style"/>
        </w:rPr>
        <w:t>ração Pública Municipal;</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rPr>
        <w:t>a.</w:t>
      </w:r>
      <w:proofErr w:type="gramEnd"/>
      <w:r>
        <w:rPr>
          <w:rFonts w:ascii="Bookman Old Style" w:eastAsia="Bookman Old Style" w:hAnsi="Bookman Old Style" w:cs="Bookman Old Style"/>
        </w:rPr>
        <w:t>1) multa compensatória de 20% (vinte por cento) sobre o valor total do contrato, pelo descumprimento de quaisquer de suas clausulas, exceto no caso de atraso na execução do objeto sobre o valor do fornecimento não realizado (alí</w:t>
      </w:r>
      <w:r>
        <w:rPr>
          <w:rFonts w:ascii="Bookman Old Style" w:eastAsia="Bookman Old Style" w:hAnsi="Bookman Old Style" w:cs="Bookman Old Style"/>
        </w:rPr>
        <w:t>neas “a” e “c”);</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rPr>
        <w:t>a.</w:t>
      </w:r>
      <w:proofErr w:type="gramEnd"/>
      <w:r>
        <w:rPr>
          <w:rFonts w:ascii="Bookman Old Style" w:eastAsia="Bookman Old Style" w:hAnsi="Bookman Old Style" w:cs="Bookman Old Style"/>
        </w:rPr>
        <w:t>2) A inexecução total do objeto ensejará multa compensatória de 30% (trinta por cento) do valor total descrito no contrato, se injustificadamente desistir do contrato ou der causa a sua rescisão total, ou cancelamento.</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b) Suspensão do </w:t>
      </w:r>
      <w:r>
        <w:rPr>
          <w:rFonts w:ascii="Bookman Old Style" w:eastAsia="Bookman Old Style" w:hAnsi="Bookman Old Style" w:cs="Bookman Old Style"/>
        </w:rPr>
        <w:t>direito de licitar e de contratar com o Município pelo prazo de até 05 (cinco) anos, dependendo da natureza e gravidade da falta, consideradas as circunstâncias e interesse da própria municipalidade;</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c) Declaração de inidoneidade para licitar e contratar,</w:t>
      </w:r>
      <w:r>
        <w:rPr>
          <w:rFonts w:ascii="Bookman Old Style" w:eastAsia="Bookman Old Style" w:hAnsi="Bookman Old Style" w:cs="Bookman Old Style"/>
        </w:rPr>
        <w:t xml:space="preserve"> nos termos do artigo 156, IV, da Lei 14.133/2021.</w:t>
      </w:r>
    </w:p>
    <w:p w:rsidR="003E03F3" w:rsidRDefault="003E03F3">
      <w:pPr>
        <w:widowControl/>
        <w:ind w:left="1140"/>
        <w:jc w:val="both"/>
      </w:pPr>
    </w:p>
    <w:p w:rsidR="003E03F3" w:rsidRDefault="007517C6">
      <w:pPr>
        <w:widowControl/>
        <w:jc w:val="both"/>
      </w:pPr>
      <w:r>
        <w:rPr>
          <w:rFonts w:ascii="Bookman Old Style" w:eastAsia="Bookman Old Style" w:hAnsi="Bookman Old Style" w:cs="Bookman Old Style"/>
        </w:rPr>
        <w:t>18.4 As multas previstas não tem caráter compensatório, porém, moratório, e consequentemente o pagamento delas não exime a detentora da reparação dos eventuais danos, perdas ou prejuízos que seu ato punív</w:t>
      </w:r>
      <w:r>
        <w:rPr>
          <w:rFonts w:ascii="Bookman Old Style" w:eastAsia="Bookman Old Style" w:hAnsi="Bookman Old Style" w:cs="Bookman Old Style"/>
        </w:rPr>
        <w:t>el venha acarretar ao Município.</w:t>
      </w:r>
    </w:p>
    <w:p w:rsidR="003E03F3" w:rsidRDefault="003E03F3">
      <w:pPr>
        <w:widowControl/>
        <w:ind w:firstLine="855"/>
        <w:jc w:val="both"/>
      </w:pPr>
    </w:p>
    <w:p w:rsidR="003E03F3" w:rsidRDefault="007517C6">
      <w:pPr>
        <w:widowControl/>
        <w:jc w:val="both"/>
      </w:pPr>
      <w:r>
        <w:rPr>
          <w:rFonts w:ascii="Bookman Old Style" w:eastAsia="Bookman Old Style" w:hAnsi="Bookman Old Style" w:cs="Bookman Old Style"/>
        </w:rPr>
        <w:lastRenderedPageBreak/>
        <w:t>18.5 As penalidades acima mencionadas não excluem quaisquer outras previstas em Lei, nem o direito que assiste o Município de ressarcir-se das perdas e danos que vier a sofrer.</w:t>
      </w:r>
    </w:p>
    <w:p w:rsidR="003E03F3" w:rsidRDefault="003E03F3">
      <w:pPr>
        <w:widowControl/>
        <w:jc w:val="both"/>
      </w:pPr>
    </w:p>
    <w:p w:rsidR="003E03F3" w:rsidRDefault="007517C6">
      <w:pPr>
        <w:widowControl/>
      </w:pPr>
      <w:r>
        <w:rPr>
          <w:rFonts w:ascii="Bookman Old Style" w:eastAsia="Bookman Old Style" w:hAnsi="Bookman Old Style" w:cs="Bookman Old Style"/>
        </w:rPr>
        <w:t>18.6 Os valores básicos das multas a serem c</w:t>
      </w:r>
      <w:r>
        <w:rPr>
          <w:rFonts w:ascii="Bookman Old Style" w:eastAsia="Bookman Old Style" w:hAnsi="Bookman Old Style" w:cs="Bookman Old Style"/>
        </w:rPr>
        <w:t>obradas pelo Município serão cobrados através documentos emitidos pela municipalidade.</w:t>
      </w:r>
      <w:proofErr w:type="gramStart"/>
      <w:r>
        <w:br/>
      </w:r>
      <w:proofErr w:type="gramEnd"/>
    </w:p>
    <w:p w:rsidR="003E03F3" w:rsidRDefault="007517C6">
      <w:pPr>
        <w:widowControl/>
        <w:jc w:val="both"/>
      </w:pPr>
      <w:r>
        <w:rPr>
          <w:rFonts w:ascii="Bookman Old Style" w:eastAsia="Bookman Old Style" w:hAnsi="Bookman Old Style" w:cs="Bookman Old Style"/>
        </w:rPr>
        <w:t>18.7 O valor da multa aplicada será retido dos pagamentos devidos pela Administração Municipal e, caso não sejam suficientes, a diferença será cobrada de acordo com a l</w:t>
      </w:r>
      <w:r>
        <w:rPr>
          <w:rFonts w:ascii="Bookman Old Style" w:eastAsia="Bookman Old Style" w:hAnsi="Bookman Old Style" w:cs="Bookman Old Style"/>
        </w:rPr>
        <w:t>egislação em vigor.</w:t>
      </w:r>
    </w:p>
    <w:p w:rsidR="003E03F3" w:rsidRDefault="007517C6">
      <w:pPr>
        <w:widowControl/>
        <w:ind w:firstLine="705"/>
        <w:jc w:val="both"/>
      </w:pPr>
      <w:r>
        <w:br/>
      </w:r>
      <w:r>
        <w:rPr>
          <w:rFonts w:ascii="Bookman Old Style" w:eastAsia="Bookman Old Style" w:hAnsi="Bookman Old Style" w:cs="Bookman Old Style"/>
        </w:rPr>
        <w:t>18.8 A penalidade de multa será aplicada de ofício ou por provocação, pelo responsável da Secretaria solicitadora do objeto.</w:t>
      </w:r>
    </w:p>
    <w:p w:rsidR="003E03F3" w:rsidRDefault="007517C6">
      <w:pPr>
        <w:widowControl/>
        <w:jc w:val="both"/>
      </w:pPr>
      <w:r>
        <w:br/>
      </w:r>
      <w:r>
        <w:rPr>
          <w:rFonts w:ascii="Bookman Old Style" w:eastAsia="Bookman Old Style" w:hAnsi="Bookman Old Style" w:cs="Bookman Old Style"/>
        </w:rPr>
        <w:t>18.9 A pena de multa será aplicada cumulativamente com as demais sanções previstas neste Edital, cabendo ao M</w:t>
      </w:r>
      <w:r>
        <w:rPr>
          <w:rFonts w:ascii="Bookman Old Style" w:eastAsia="Bookman Old Style" w:hAnsi="Bookman Old Style" w:cs="Bookman Old Style"/>
        </w:rPr>
        <w:t>UNICÍPIO, em face de menor gravidade do fato e mediante motivação da autoridade superior, reduzir o percentual da multa a ser aplicada.</w:t>
      </w:r>
      <w:proofErr w:type="gramStart"/>
      <w:r>
        <w:br/>
      </w:r>
      <w:proofErr w:type="gramEnd"/>
    </w:p>
    <w:p w:rsidR="003E03F3" w:rsidRDefault="007517C6">
      <w:pPr>
        <w:widowControl/>
        <w:jc w:val="both"/>
      </w:pPr>
      <w:r>
        <w:rPr>
          <w:rFonts w:ascii="Bookman Old Style" w:eastAsia="Bookman Old Style" w:hAnsi="Bookman Old Style" w:cs="Bookman Old Style"/>
        </w:rPr>
        <w:t>18.10 A mora no cumprimento de obrigações contratuais independe de notificação da contratada (aplicação do princípio di</w:t>
      </w:r>
      <w:r>
        <w:rPr>
          <w:rFonts w:ascii="Bookman Old Style" w:eastAsia="Bookman Old Style" w:hAnsi="Bookman Old Style" w:cs="Bookman Old Style"/>
        </w:rPr>
        <w:t xml:space="preserve">es </w:t>
      </w:r>
      <w:proofErr w:type="spellStart"/>
      <w:r>
        <w:rPr>
          <w:rFonts w:ascii="Bookman Old Style" w:eastAsia="Bookman Old Style" w:hAnsi="Bookman Old Style" w:cs="Bookman Old Style"/>
        </w:rPr>
        <w:t>interpellat</w:t>
      </w:r>
      <w:proofErr w:type="spellEnd"/>
      <w:r>
        <w:rPr>
          <w:rFonts w:ascii="Bookman Old Style" w:eastAsia="Bookman Old Style" w:hAnsi="Bookman Old Style" w:cs="Bookman Old Style"/>
        </w:rPr>
        <w:t xml:space="preserve"> pro </w:t>
      </w:r>
      <w:proofErr w:type="spellStart"/>
      <w:r>
        <w:rPr>
          <w:rFonts w:ascii="Bookman Old Style" w:eastAsia="Bookman Old Style" w:hAnsi="Bookman Old Style" w:cs="Bookman Old Style"/>
        </w:rPr>
        <w:t>homine</w:t>
      </w:r>
      <w:proofErr w:type="spellEnd"/>
      <w:r>
        <w:rPr>
          <w:rFonts w:ascii="Bookman Old Style" w:eastAsia="Bookman Old Style" w:hAnsi="Bookman Old Style" w:cs="Bookman Old Style"/>
        </w:rPr>
        <w:t>, previsto no art. 397 do Código Civil).</w:t>
      </w:r>
    </w:p>
    <w:p w:rsidR="003E03F3" w:rsidRDefault="003E03F3">
      <w:pPr>
        <w:widowControl/>
        <w:jc w:val="both"/>
      </w:pPr>
    </w:p>
    <w:p w:rsidR="003E03F3" w:rsidRDefault="007517C6">
      <w:pPr>
        <w:widowControl/>
        <w:jc w:val="both"/>
      </w:pPr>
      <w:r>
        <w:rPr>
          <w:rFonts w:ascii="Bookman Old Style" w:eastAsia="Bookman Old Style" w:hAnsi="Bookman Old Style" w:cs="Bookman Old Style"/>
        </w:rPr>
        <w:t xml:space="preserve">Ibaiti PR., 13 de novembro de </w:t>
      </w:r>
      <w:proofErr w:type="gramStart"/>
      <w:r>
        <w:rPr>
          <w:rFonts w:ascii="Bookman Old Style" w:eastAsia="Bookman Old Style" w:hAnsi="Bookman Old Style" w:cs="Bookman Old Style"/>
        </w:rPr>
        <w:t>2025</w:t>
      </w:r>
      <w:proofErr w:type="gramEnd"/>
    </w:p>
    <w:p w:rsidR="003E03F3" w:rsidRDefault="003E03F3">
      <w:pPr>
        <w:widowControl/>
        <w:jc w:val="both"/>
      </w:pPr>
    </w:p>
    <w:p w:rsidR="003E03F3" w:rsidRDefault="003E03F3">
      <w:pPr>
        <w:widowControl/>
        <w:jc w:val="both"/>
      </w:pPr>
    </w:p>
    <w:p w:rsidR="003E03F3" w:rsidRDefault="003E03F3">
      <w:pPr>
        <w:widowControl/>
        <w:jc w:val="both"/>
      </w:pPr>
    </w:p>
    <w:p w:rsidR="003E03F3" w:rsidRDefault="007517C6">
      <w:pPr>
        <w:widowControl/>
        <w:jc w:val="center"/>
      </w:pPr>
      <w:r>
        <w:rPr>
          <w:rFonts w:ascii="Bookman Old Style" w:eastAsia="Bookman Old Style" w:hAnsi="Bookman Old Style" w:cs="Bookman Old Style"/>
        </w:rPr>
        <w:t>_______________________</w:t>
      </w:r>
    </w:p>
    <w:p w:rsidR="003E03F3" w:rsidRDefault="007517C6">
      <w:pPr>
        <w:widowControl/>
        <w:jc w:val="center"/>
      </w:pPr>
      <w:r>
        <w:rPr>
          <w:rFonts w:ascii="Bookman Old Style" w:eastAsia="Bookman Old Style" w:hAnsi="Bookman Old Style" w:cs="Bookman Old Style"/>
          <w:b/>
        </w:rPr>
        <w:t xml:space="preserve">DENISE DA SILVA LIMA </w:t>
      </w:r>
    </w:p>
    <w:p w:rsidR="003E03F3" w:rsidRDefault="007517C6">
      <w:pPr>
        <w:widowControl/>
        <w:jc w:val="center"/>
      </w:pPr>
      <w:r>
        <w:rPr>
          <w:rFonts w:ascii="Bookman Old Style" w:eastAsia="Bookman Old Style" w:hAnsi="Bookman Old Style" w:cs="Bookman Old Style"/>
        </w:rPr>
        <w:t>Secretária Municipal de Educação</w:t>
      </w:r>
    </w:p>
    <w:p w:rsidR="003E03F3" w:rsidRDefault="003E03F3">
      <w:pPr>
        <w:widowControl/>
        <w:ind w:left="285"/>
        <w:jc w:val="center"/>
      </w:pPr>
    </w:p>
    <w:p w:rsidR="003E03F3" w:rsidRDefault="003E03F3">
      <w:pPr>
        <w:widowControl/>
        <w:jc w:val="both"/>
      </w:pPr>
    </w:p>
    <w:p w:rsidR="003E03F3" w:rsidRDefault="007517C6">
      <w:r>
        <w:br w:type="page"/>
      </w:r>
    </w:p>
    <w:p w:rsidR="003E03F3" w:rsidRDefault="007517C6">
      <w:pPr>
        <w:widowControl/>
        <w:jc w:val="center"/>
      </w:pPr>
      <w:r>
        <w:rPr>
          <w:rFonts w:ascii="Bookman Old Style" w:eastAsia="Bookman Old Style" w:hAnsi="Bookman Old Style" w:cs="Bookman Old Style"/>
          <w:b/>
          <w:u w:val="single"/>
        </w:rPr>
        <w:lastRenderedPageBreak/>
        <w:t>ANEXO 06 –</w:t>
      </w:r>
      <w:proofErr w:type="gramStart"/>
      <w:r>
        <w:rPr>
          <w:rFonts w:ascii="Bookman Old Style" w:eastAsia="Bookman Old Style" w:hAnsi="Bookman Old Style" w:cs="Bookman Old Style"/>
          <w:b/>
          <w:u w:val="single"/>
        </w:rPr>
        <w:t xml:space="preserve">  </w:t>
      </w:r>
      <w:proofErr w:type="gramEnd"/>
      <w:r>
        <w:rPr>
          <w:rFonts w:ascii="Bookman Old Style" w:eastAsia="Bookman Old Style" w:hAnsi="Bookman Old Style" w:cs="Bookman Old Style"/>
          <w:b/>
          <w:u w:val="single"/>
        </w:rPr>
        <w:t>ESTUDO TÉCNICO PRELIMINAR - ETP</w:t>
      </w:r>
    </w:p>
    <w:p w:rsidR="003E03F3" w:rsidRDefault="003E03F3">
      <w:pPr>
        <w:widowControl/>
        <w:ind w:left="285"/>
        <w:jc w:val="center"/>
      </w:pPr>
    </w:p>
    <w:p w:rsidR="003E03F3" w:rsidRDefault="007517C6">
      <w:pPr>
        <w:widowControl/>
        <w:ind w:left="285"/>
        <w:jc w:val="center"/>
      </w:pPr>
      <w:r>
        <w:rPr>
          <w:rFonts w:ascii="Bookman Old Style" w:eastAsia="Bookman Old Style" w:hAnsi="Bookman Old Style" w:cs="Bookman Old Style"/>
          <w:b/>
        </w:rPr>
        <w:t xml:space="preserve">PREGÃO, NA FORMA </w:t>
      </w:r>
      <w:r>
        <w:rPr>
          <w:rFonts w:ascii="Bookman Old Style" w:eastAsia="Bookman Old Style" w:hAnsi="Bookman Old Style" w:cs="Bookman Old Style"/>
          <w:b/>
        </w:rPr>
        <w:t>ELETRÔNICA Nº055/</w:t>
      </w:r>
      <w:proofErr w:type="gramStart"/>
      <w:r>
        <w:rPr>
          <w:rFonts w:ascii="Bookman Old Style" w:eastAsia="Bookman Old Style" w:hAnsi="Bookman Old Style" w:cs="Bookman Old Style"/>
          <w:b/>
        </w:rPr>
        <w:t>2025</w:t>
      </w:r>
      <w:proofErr w:type="gramEnd"/>
    </w:p>
    <w:p w:rsidR="003E03F3" w:rsidRDefault="003E03F3">
      <w:pPr>
        <w:widowControl/>
        <w:jc w:val="both"/>
      </w:pPr>
    </w:p>
    <w:p w:rsidR="003E03F3" w:rsidRDefault="003E03F3">
      <w:pPr>
        <w:widowControl/>
      </w:pPr>
    </w:p>
    <w:p w:rsidR="003E03F3" w:rsidRDefault="003E03F3">
      <w:pPr>
        <w:widowControl/>
      </w:pPr>
    </w:p>
    <w:tbl>
      <w:tblPr>
        <w:tblW w:w="9750" w:type="dxa"/>
        <w:tblLayout w:type="fixed"/>
        <w:tblCellMar>
          <w:left w:w="105" w:type="dxa"/>
          <w:right w:w="105" w:type="dxa"/>
        </w:tblCellMar>
        <w:tblLook w:val="04A0" w:firstRow="1" w:lastRow="0" w:firstColumn="1" w:lastColumn="0" w:noHBand="0" w:noVBand="1"/>
      </w:tblPr>
      <w:tblGrid>
        <w:gridCol w:w="9750"/>
      </w:tblGrid>
      <w:tr w:rsidR="003E03F3">
        <w:trPr>
          <w:trHeight w:val="690"/>
        </w:trPr>
        <w:tc>
          <w:tcPr>
            <w:tcW w:w="9750" w:type="dxa"/>
          </w:tcPr>
          <w:p w:rsidR="003E03F3" w:rsidRDefault="007517C6">
            <w:pPr>
              <w:widowControl/>
              <w:jc w:val="both"/>
            </w:pPr>
            <w:r>
              <w:rPr>
                <w:rFonts w:ascii="Bookman Old Style" w:eastAsia="Bookman Old Style" w:hAnsi="Bookman Old Style" w:cs="Bookman Old Style"/>
                <w:b/>
                <w:color w:val="000000"/>
                <w:sz w:val="18"/>
              </w:rPr>
              <w:t xml:space="preserve">CONTRATAÇÃO DE EMPRESA ESPECIALIZADA NA PRESTAÇÃO DE SERVIÇOS DE TRANSPORTE ESCOLAR, EM ATENDIMENTO AS NECESSIDADES DA SECRETARIA MUNICIPAL DE EDUCAÇÃO, PARA O ANO LETIVO DE </w:t>
            </w:r>
            <w:proofErr w:type="gramStart"/>
            <w:r>
              <w:rPr>
                <w:rFonts w:ascii="Bookman Old Style" w:eastAsia="Bookman Old Style" w:hAnsi="Bookman Old Style" w:cs="Bookman Old Style"/>
                <w:b/>
                <w:color w:val="000000"/>
                <w:sz w:val="18"/>
              </w:rPr>
              <w:t>2026</w:t>
            </w:r>
            <w:proofErr w:type="gramEnd"/>
          </w:p>
        </w:tc>
      </w:tr>
    </w:tbl>
    <w:p w:rsidR="003E03F3" w:rsidRDefault="003E03F3">
      <w:pPr>
        <w:widowControl/>
      </w:pPr>
    </w:p>
    <w:tbl>
      <w:tblPr>
        <w:tblW w:w="9945" w:type="dxa"/>
        <w:tblInd w:w="30" w:type="dxa"/>
        <w:tblLayout w:type="fixed"/>
        <w:tblCellMar>
          <w:left w:w="105" w:type="dxa"/>
          <w:right w:w="105" w:type="dxa"/>
        </w:tblCellMar>
        <w:tblLook w:val="04A0" w:firstRow="1" w:lastRow="0" w:firstColumn="1" w:lastColumn="0" w:noHBand="0" w:noVBand="1"/>
      </w:tblPr>
      <w:tblGrid>
        <w:gridCol w:w="3315"/>
        <w:gridCol w:w="3300"/>
        <w:gridCol w:w="3330"/>
      </w:tblGrid>
      <w:tr w:rsidR="003E03F3">
        <w:tc>
          <w:tcPr>
            <w:tcW w:w="9720" w:type="dxa"/>
            <w:gridSpan w:val="3"/>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pPr>
            <w:r>
              <w:rPr>
                <w:rFonts w:ascii="Bookman Old Style" w:eastAsia="Bookman Old Style" w:hAnsi="Bookman Old Style" w:cs="Bookman Old Style"/>
                <w:b/>
                <w:sz w:val="18"/>
              </w:rPr>
              <w:t>Data da Elaboração: 28/10/2025</w:t>
            </w:r>
          </w:p>
        </w:tc>
      </w:tr>
      <w:tr w:rsidR="003E03F3">
        <w:tc>
          <w:tcPr>
            <w:tcW w:w="3240"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Integrante</w:t>
            </w:r>
          </w:p>
        </w:tc>
        <w:tc>
          <w:tcPr>
            <w:tcW w:w="3225"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Nome</w:t>
            </w:r>
          </w:p>
        </w:tc>
        <w:tc>
          <w:tcPr>
            <w:tcW w:w="3255"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Matrícula</w:t>
            </w:r>
          </w:p>
        </w:tc>
      </w:tr>
      <w:tr w:rsidR="003E03F3">
        <w:tc>
          <w:tcPr>
            <w:tcW w:w="3240"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 xml:space="preserve">Secretário </w:t>
            </w:r>
          </w:p>
        </w:tc>
        <w:tc>
          <w:tcPr>
            <w:tcW w:w="3225"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Denise Da Silva Lima</w:t>
            </w:r>
          </w:p>
        </w:tc>
        <w:tc>
          <w:tcPr>
            <w:tcW w:w="3255" w:type="dxa"/>
            <w:tcBorders>
              <w:top w:val="single" w:sz="18" w:space="0" w:color="000000"/>
              <w:left w:val="single" w:sz="18" w:space="0" w:color="000000"/>
              <w:bottom w:val="single" w:sz="18" w:space="0" w:color="000000"/>
              <w:right w:val="single" w:sz="18" w:space="0" w:color="000000"/>
            </w:tcBorders>
          </w:tcPr>
          <w:p w:rsidR="003E03F3" w:rsidRDefault="007517C6">
            <w:pPr>
              <w:widowControl/>
              <w:tabs>
                <w:tab w:val="left" w:pos="10770"/>
              </w:tabs>
              <w:ind w:right="420"/>
              <w:jc w:val="center"/>
            </w:pPr>
            <w:r>
              <w:rPr>
                <w:rFonts w:ascii="Bookman Old Style" w:eastAsia="Bookman Old Style" w:hAnsi="Bookman Old Style" w:cs="Bookman Old Style"/>
                <w:b/>
                <w:sz w:val="18"/>
              </w:rPr>
              <w:t>10.771</w:t>
            </w:r>
          </w:p>
        </w:tc>
      </w:tr>
    </w:tbl>
    <w:p w:rsidR="003E03F3" w:rsidRDefault="003E03F3">
      <w:pPr>
        <w:widowControl/>
      </w:pPr>
    </w:p>
    <w:p w:rsidR="003E03F3" w:rsidRDefault="003E03F3">
      <w:pPr>
        <w:widowControl/>
      </w:pPr>
    </w:p>
    <w:p w:rsidR="003E03F3" w:rsidRDefault="007517C6">
      <w:pPr>
        <w:widowControl/>
      </w:pPr>
      <w:bookmarkStart w:id="2" w:name="_Toc156391478"/>
      <w:bookmarkEnd w:id="2"/>
      <w:r>
        <w:rPr>
          <w:rFonts w:ascii="Bookman Old Style" w:eastAsia="Bookman Old Style" w:hAnsi="Bookman Old Style" w:cs="Bookman Old Style"/>
          <w:b/>
        </w:rPr>
        <w:t xml:space="preserve">Introdução </w:t>
      </w:r>
    </w:p>
    <w:p w:rsidR="003E03F3" w:rsidRDefault="003E03F3">
      <w:pPr>
        <w:widowControl/>
      </w:pPr>
    </w:p>
    <w:p w:rsidR="003E03F3" w:rsidRDefault="007517C6">
      <w:pPr>
        <w:widowControl/>
        <w:numPr>
          <w:ilvl w:val="0"/>
          <w:numId w:val="24"/>
        </w:numPr>
        <w:jc w:val="both"/>
      </w:pPr>
      <w:r>
        <w:rPr>
          <w:rFonts w:ascii="Bookman Old Style" w:eastAsia="Bookman Old Style" w:hAnsi="Bookman Old Style" w:cs="Bookman Old Style"/>
        </w:rPr>
        <w:t xml:space="preserve">Exigência Legal: Artigo 18, caput e parágrafo 1°, da Lei Federal </w:t>
      </w:r>
      <w:proofErr w:type="spellStart"/>
      <w:r>
        <w:rPr>
          <w:rFonts w:ascii="Bookman Old Style" w:eastAsia="Bookman Old Style" w:hAnsi="Bookman Old Style" w:cs="Bookman Old Style"/>
        </w:rPr>
        <w:t>n.°</w:t>
      </w:r>
      <w:proofErr w:type="spellEnd"/>
      <w:r>
        <w:rPr>
          <w:rFonts w:ascii="Bookman Old Style" w:eastAsia="Bookman Old Style" w:hAnsi="Bookman Old Style" w:cs="Bookman Old Style"/>
        </w:rPr>
        <w:t xml:space="preserve"> 14.133, de 1° de abril de 2021.</w:t>
      </w:r>
    </w:p>
    <w:p w:rsidR="003E03F3" w:rsidRDefault="003E03F3">
      <w:pPr>
        <w:widowControl/>
        <w:ind w:left="720"/>
        <w:jc w:val="both"/>
      </w:pPr>
    </w:p>
    <w:p w:rsidR="003E03F3" w:rsidRDefault="007517C6">
      <w:pPr>
        <w:widowControl/>
        <w:numPr>
          <w:ilvl w:val="0"/>
          <w:numId w:val="24"/>
        </w:numPr>
        <w:jc w:val="both"/>
      </w:pPr>
      <w:r>
        <w:rPr>
          <w:rFonts w:ascii="Bookman Old Style" w:eastAsia="Bookman Old Style" w:hAnsi="Bookman Old Style" w:cs="Bookman Old Style"/>
        </w:rPr>
        <w:t xml:space="preserve">Regulamentação: Lei Federal </w:t>
      </w:r>
      <w:proofErr w:type="spellStart"/>
      <w:r>
        <w:rPr>
          <w:rFonts w:ascii="Bookman Old Style" w:eastAsia="Bookman Old Style" w:hAnsi="Bookman Old Style" w:cs="Bookman Old Style"/>
        </w:rPr>
        <w:t>n.°</w:t>
      </w:r>
      <w:proofErr w:type="spellEnd"/>
      <w:r>
        <w:rPr>
          <w:rFonts w:ascii="Bookman Old Style" w:eastAsia="Bookman Old Style" w:hAnsi="Bookman Old Style" w:cs="Bookman Old Style"/>
        </w:rPr>
        <w:t xml:space="preserve"> 14.133, de 1° de abril de 2021 – Lei de Licitações e Co</w:t>
      </w:r>
      <w:r>
        <w:rPr>
          <w:rFonts w:ascii="Bookman Old Style" w:eastAsia="Bookman Old Style" w:hAnsi="Bookman Old Style" w:cs="Bookman Old Style"/>
        </w:rPr>
        <w:t>ntratos Administrativos.</w:t>
      </w:r>
    </w:p>
    <w:p w:rsidR="003E03F3" w:rsidRDefault="003E03F3">
      <w:pPr>
        <w:widowControl/>
        <w:ind w:left="720"/>
        <w:jc w:val="both"/>
      </w:pPr>
    </w:p>
    <w:p w:rsidR="003E03F3" w:rsidRDefault="007517C6">
      <w:pPr>
        <w:widowControl/>
        <w:numPr>
          <w:ilvl w:val="0"/>
          <w:numId w:val="24"/>
        </w:numPr>
        <w:jc w:val="both"/>
      </w:pPr>
      <w:r>
        <w:rPr>
          <w:rFonts w:ascii="Bookman Old Style" w:eastAsia="Bookman Old Style" w:hAnsi="Bookman Old Style" w:cs="Bookman Old Style"/>
        </w:rPr>
        <w:t xml:space="preserve">Definição normativa: Estudo Técnico Preliminar – ETP: documento constitutivo da primeira etapa do planejamento de uma contratação que caracteriza o interesse público envolvido e a sua melhor solução e dá base aos projetos a serem </w:t>
      </w:r>
      <w:r>
        <w:rPr>
          <w:rFonts w:ascii="Bookman Old Style" w:eastAsia="Bookman Old Style" w:hAnsi="Bookman Old Style" w:cs="Bookman Old Style"/>
        </w:rPr>
        <w:t>elaborados caso se conclua pela viabilidade da contratação;</w:t>
      </w:r>
    </w:p>
    <w:p w:rsidR="003E03F3" w:rsidRDefault="003E03F3">
      <w:pPr>
        <w:widowControl/>
        <w:tabs>
          <w:tab w:val="left" w:pos="1680"/>
        </w:tabs>
        <w:ind w:firstLine="705"/>
        <w:jc w:val="both"/>
      </w:pPr>
    </w:p>
    <w:p w:rsidR="003E03F3" w:rsidRDefault="007517C6">
      <w:pPr>
        <w:widowControl/>
        <w:tabs>
          <w:tab w:val="left" w:pos="1680"/>
        </w:tabs>
        <w:ind w:firstLine="705"/>
        <w:jc w:val="both"/>
      </w:pPr>
      <w:r>
        <w:rPr>
          <w:rFonts w:ascii="Bookman Old Style" w:eastAsia="Bookman Old Style" w:hAnsi="Bookman Old Style" w:cs="Bookman Old Style"/>
          <w:b/>
        </w:rPr>
        <w:t>Objeto da pretendida:</w:t>
      </w:r>
      <w:r>
        <w:rPr>
          <w:rFonts w:ascii="Bookman Old Style" w:eastAsia="Bookman Old Style" w:hAnsi="Bookman Old Style" w:cs="Bookman Old Style"/>
        </w:rPr>
        <w:t xml:space="preserve"> Processo de licitação, na modalidade Pregão Eletrônico, para a contratação de empresa na prestação de serviços no transporte escolar, transporte de alunos, para o ano letivo de 2026, com base em orçamentos.</w:t>
      </w:r>
    </w:p>
    <w:p w:rsidR="003E03F3" w:rsidRDefault="003E03F3">
      <w:pPr>
        <w:widowControl/>
        <w:tabs>
          <w:tab w:val="left" w:pos="1680"/>
        </w:tabs>
        <w:ind w:firstLine="705"/>
        <w:jc w:val="both"/>
      </w:pPr>
    </w:p>
    <w:p w:rsidR="003E03F3" w:rsidRDefault="003E03F3">
      <w:pPr>
        <w:widowControl/>
        <w:tabs>
          <w:tab w:val="left" w:pos="1680"/>
        </w:tabs>
        <w:ind w:firstLine="705"/>
        <w:jc w:val="both"/>
      </w:pPr>
    </w:p>
    <w:p w:rsidR="003E03F3" w:rsidRDefault="007517C6">
      <w:pPr>
        <w:keepNext/>
        <w:keepLines/>
        <w:widowControl/>
        <w:shd w:val="clear" w:color="auto" w:fill="D9D9D9"/>
        <w:jc w:val="both"/>
        <w:outlineLvl w:val="0"/>
      </w:pPr>
      <w:r>
        <w:rPr>
          <w:rFonts w:ascii="Bookman Old Style" w:eastAsia="Bookman Old Style" w:hAnsi="Bookman Old Style" w:cs="Bookman Old Style"/>
          <w:b/>
        </w:rPr>
        <w:t>1 – DESCRIÇÃO DA NECESSIDADE DA CONTRATAÇÃO</w:t>
      </w:r>
      <w:r>
        <w:rPr>
          <w:rFonts w:ascii="Bookman Old Style" w:eastAsia="Bookman Old Style" w:hAnsi="Bookman Old Style" w:cs="Bookman Old Style"/>
          <w:b/>
        </w:rPr>
        <w:tab/>
      </w:r>
    </w:p>
    <w:p w:rsidR="003E03F3" w:rsidRDefault="007517C6">
      <w:pPr>
        <w:widowControl/>
        <w:jc w:val="both"/>
      </w:pPr>
      <w:bookmarkStart w:id="3" w:name="_Toc156391479"/>
      <w:bookmarkEnd w:id="3"/>
      <w:r>
        <w:rPr>
          <w:rFonts w:ascii="Bookman Old Style" w:eastAsia="Bookman Old Style" w:hAnsi="Bookman Old Style" w:cs="Bookman Old Style"/>
        </w:rPr>
        <w:t xml:space="preserve"> </w:t>
      </w:r>
      <w:r>
        <w:rPr>
          <w:rFonts w:ascii="Bookman Old Style" w:eastAsia="Bookman Old Style" w:hAnsi="Bookman Old Style" w:cs="Bookman Old Style"/>
        </w:rPr>
        <w:t xml:space="preserve">    </w:t>
      </w:r>
    </w:p>
    <w:p w:rsidR="003E03F3" w:rsidRDefault="007517C6">
      <w:pPr>
        <w:widowControl/>
        <w:ind w:firstLine="705"/>
        <w:jc w:val="both"/>
      </w:pPr>
      <w:r>
        <w:rPr>
          <w:rFonts w:ascii="Bookman Old Style" w:eastAsia="Bookman Old Style" w:hAnsi="Bookman Old Style" w:cs="Bookman Old Style"/>
        </w:rPr>
        <w:t xml:space="preserve"> A Secretaria Municipal de Educação de Ibaiti/</w:t>
      </w:r>
      <w:proofErr w:type="spellStart"/>
      <w:proofErr w:type="gramStart"/>
      <w:r>
        <w:rPr>
          <w:rFonts w:ascii="Bookman Old Style" w:eastAsia="Bookman Old Style" w:hAnsi="Bookman Old Style" w:cs="Bookman Old Style"/>
        </w:rPr>
        <w:t>Pr</w:t>
      </w:r>
      <w:proofErr w:type="spellEnd"/>
      <w:proofErr w:type="gramEnd"/>
      <w:r>
        <w:rPr>
          <w:rFonts w:ascii="Bookman Old Style" w:eastAsia="Bookman Old Style" w:hAnsi="Bookman Old Style" w:cs="Bookman Old Style"/>
        </w:rPr>
        <w:t>, no uso de suas atribuições legais e em atendimento às disposições da Lei Federal nº 14.133/2021, vem justificar a necessidade da contratação de empresa especializada para a prestação de serviços de tra</w:t>
      </w:r>
      <w:r>
        <w:rPr>
          <w:rFonts w:ascii="Bookman Old Style" w:eastAsia="Bookman Old Style" w:hAnsi="Bookman Old Style" w:cs="Bookman Old Style"/>
        </w:rPr>
        <w:t>nsporte escolar durante o exercício de 2026, destinada ao atendimento dos alunos da Rede Municipal e Estadual de Ensino, residentes em áreas rurais e de difícil acesso no território do Município.</w:t>
      </w:r>
    </w:p>
    <w:p w:rsidR="003E03F3" w:rsidRDefault="007517C6">
      <w:pPr>
        <w:widowControl/>
        <w:jc w:val="both"/>
      </w:pPr>
      <w:r>
        <w:rPr>
          <w:rFonts w:ascii="Bookman Old Style" w:eastAsia="Bookman Old Style" w:hAnsi="Bookman Old Style" w:cs="Bookman Old Style"/>
        </w:rPr>
        <w:t xml:space="preserve">    </w:t>
      </w:r>
      <w:r>
        <w:rPr>
          <w:rFonts w:ascii="Bookman Old Style" w:eastAsia="Bookman Old Style" w:hAnsi="Bookman Old Style" w:cs="Bookman Old Style"/>
        </w:rPr>
        <w:tab/>
        <w:t xml:space="preserve">A contratação se faz indispensável para garantir o </w:t>
      </w:r>
      <w:r>
        <w:rPr>
          <w:rFonts w:ascii="Bookman Old Style" w:eastAsia="Bookman Old Style" w:hAnsi="Bookman Old Style" w:cs="Bookman Old Style"/>
        </w:rPr>
        <w:t>direito constitucional à educação, conforme previsto no artigo 205 da Constituição Federal, e a igualdade de condições de acesso e permanência na escola, conforme estabelece a Lei de Diretrizes e Bases da Educação Nacional (Lei nº 9.394/1996).</w:t>
      </w:r>
    </w:p>
    <w:p w:rsidR="003E03F3" w:rsidRDefault="007517C6">
      <w:pPr>
        <w:widowControl/>
        <w:ind w:firstLine="705"/>
        <w:jc w:val="both"/>
      </w:pPr>
      <w:r>
        <w:rPr>
          <w:rFonts w:ascii="Bookman Old Style" w:eastAsia="Bookman Old Style" w:hAnsi="Bookman Old Style" w:cs="Bookman Old Style"/>
        </w:rPr>
        <w:t xml:space="preserve">O Município </w:t>
      </w:r>
      <w:r>
        <w:rPr>
          <w:rFonts w:ascii="Bookman Old Style" w:eastAsia="Bookman Old Style" w:hAnsi="Bookman Old Style" w:cs="Bookman Old Style"/>
        </w:rPr>
        <w:t>de Ibaiti possui extensa área territorial, com inúmeras comunidades rurais distantes da zona urbana e das unidades escolares. Muitos estudantes não dispõem de transporte próprio ou público que possibilite o deslocamento diário até as escolas. Assim, a manu</w:t>
      </w:r>
      <w:r>
        <w:rPr>
          <w:rFonts w:ascii="Bookman Old Style" w:eastAsia="Bookman Old Style" w:hAnsi="Bookman Old Style" w:cs="Bookman Old Style"/>
        </w:rPr>
        <w:t>tenção do transporte escolar gratuito é condição essencial para assegurar a frequência e o aproveitamento escolar dos alunos, além de contribuir para a redução da evasão escolar.</w:t>
      </w:r>
    </w:p>
    <w:p w:rsidR="003E03F3" w:rsidRDefault="007517C6">
      <w:pPr>
        <w:widowControl/>
        <w:jc w:val="both"/>
      </w:pPr>
      <w:r>
        <w:rPr>
          <w:rFonts w:ascii="Bookman Old Style" w:eastAsia="Bookman Old Style" w:hAnsi="Bookman Old Style" w:cs="Bookman Old Style"/>
        </w:rPr>
        <w:t xml:space="preserve">     </w:t>
      </w:r>
      <w:r>
        <w:rPr>
          <w:rFonts w:ascii="Bookman Old Style" w:eastAsia="Bookman Old Style" w:hAnsi="Bookman Old Style" w:cs="Bookman Old Style"/>
        </w:rPr>
        <w:tab/>
        <w:t xml:space="preserve">A frota própria municipal é insuficiente para atender a totalidade das </w:t>
      </w:r>
      <w:r>
        <w:rPr>
          <w:rFonts w:ascii="Bookman Old Style" w:eastAsia="Bookman Old Style" w:hAnsi="Bookman Old Style" w:cs="Bookman Old Style"/>
        </w:rPr>
        <w:t>rotas existentes, especialmente considerando o aumento da demanda e a necessidade de veículos adequados ao transporte seguro de estudantes, em conformidade com o Código de Trânsito Brasileiro (CTB) e as normas do Fundo Nacional de Desenvolvimento da Educaç</w:t>
      </w:r>
      <w:r>
        <w:rPr>
          <w:rFonts w:ascii="Bookman Old Style" w:eastAsia="Bookman Old Style" w:hAnsi="Bookman Old Style" w:cs="Bookman Old Style"/>
        </w:rPr>
        <w:t>ão (FNDE). Dessa forma, torna-se necessária a complementação do serviço mediante contratação de empresa terceirizada, garantindo regularidade, segurança e qualidade no deslocamento dos alunos.</w:t>
      </w:r>
    </w:p>
    <w:p w:rsidR="003E03F3" w:rsidRDefault="007517C6">
      <w:pPr>
        <w:widowControl/>
        <w:jc w:val="both"/>
      </w:pPr>
      <w:r>
        <w:rPr>
          <w:rFonts w:ascii="Bookman Old Style" w:eastAsia="Bookman Old Style" w:hAnsi="Bookman Old Style" w:cs="Bookman Old Style"/>
        </w:rPr>
        <w:t xml:space="preserve">    </w:t>
      </w:r>
      <w:r>
        <w:rPr>
          <w:rFonts w:ascii="Bookman Old Style" w:eastAsia="Bookman Old Style" w:hAnsi="Bookman Old Style" w:cs="Bookman Old Style"/>
        </w:rPr>
        <w:tab/>
        <w:t xml:space="preserve"> O serviço a ser contratado compreenderá</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ab/>
        <w:t xml:space="preserve"> em 23 (vinte e</w:t>
      </w:r>
      <w:r>
        <w:rPr>
          <w:rFonts w:ascii="Bookman Old Style" w:eastAsia="Bookman Old Style" w:hAnsi="Bookman Old Style" w:cs="Bookman Old Style"/>
        </w:rPr>
        <w:t xml:space="preserve"> três) rotas, totalizando aproximadamente 743.000 km anuais, com atendimento em 200 dias letivos, utilizando veículos do tipo ônibus, micro-ônibus e vans, conforme especificado no quadro de rotas e valores constantes do Termo de Referência. O valor total e</w:t>
      </w:r>
      <w:r>
        <w:rPr>
          <w:rFonts w:ascii="Bookman Old Style" w:eastAsia="Bookman Old Style" w:hAnsi="Bookman Old Style" w:cs="Bookman Old Style"/>
        </w:rPr>
        <w:t xml:space="preserve">stimado do contrato é de R$ 5.142.786,00 (cinco milhões, cento e quarenta e dois mil, setecentos e oitenta </w:t>
      </w:r>
      <w:r>
        <w:rPr>
          <w:rFonts w:ascii="Bookman Old Style" w:eastAsia="Bookman Old Style" w:hAnsi="Bookman Old Style" w:cs="Bookman Old Style"/>
        </w:rPr>
        <w:lastRenderedPageBreak/>
        <w:t xml:space="preserve">e seis reais), calculado com base em pesquisa de mercado atualizada e nos parâmetros de custo por quilômetro </w:t>
      </w:r>
      <w:proofErr w:type="gramStart"/>
      <w:r>
        <w:rPr>
          <w:rFonts w:ascii="Bookman Old Style" w:eastAsia="Bookman Old Style" w:hAnsi="Bookman Old Style" w:cs="Bookman Old Style"/>
        </w:rPr>
        <w:t>rodado praticados por empresas do ramo n</w:t>
      </w:r>
      <w:r>
        <w:rPr>
          <w:rFonts w:ascii="Bookman Old Style" w:eastAsia="Bookman Old Style" w:hAnsi="Bookman Old Style" w:cs="Bookman Old Style"/>
        </w:rPr>
        <w:t>a região</w:t>
      </w:r>
      <w:proofErr w:type="gramEnd"/>
      <w:r>
        <w:rPr>
          <w:rFonts w:ascii="Bookman Old Style" w:eastAsia="Bookman Old Style" w:hAnsi="Bookman Old Style" w:cs="Bookman Old Style"/>
        </w:rPr>
        <w:t>.</w:t>
      </w:r>
    </w:p>
    <w:p w:rsidR="003E03F3" w:rsidRDefault="007517C6">
      <w:pPr>
        <w:widowControl/>
        <w:jc w:val="both"/>
      </w:pPr>
      <w:r>
        <w:rPr>
          <w:rFonts w:ascii="Bookman Old Style" w:eastAsia="Bookman Old Style" w:hAnsi="Bookman Old Style" w:cs="Bookman Old Style"/>
        </w:rPr>
        <w:t xml:space="preserve">    </w:t>
      </w:r>
      <w:r>
        <w:rPr>
          <w:rFonts w:ascii="Bookman Old Style" w:eastAsia="Bookman Old Style" w:hAnsi="Bookman Old Style" w:cs="Bookman Old Style"/>
        </w:rPr>
        <w:tab/>
        <w:t xml:space="preserve">A execução adequada deste serviço é </w:t>
      </w:r>
      <w:proofErr w:type="gramStart"/>
      <w:r>
        <w:rPr>
          <w:rFonts w:ascii="Bookman Old Style" w:eastAsia="Bookman Old Style" w:hAnsi="Bookman Old Style" w:cs="Bookman Old Style"/>
        </w:rPr>
        <w:t>fundamental para o pleno funcionamento da rede municipal de ensino, possibilitando que todos os alunos tenham acesso às unidades escolares, especialmente aqueles</w:t>
      </w:r>
      <w:proofErr w:type="gramEnd"/>
      <w:r>
        <w:rPr>
          <w:rFonts w:ascii="Bookman Old Style" w:eastAsia="Bookman Old Style" w:hAnsi="Bookman Old Style" w:cs="Bookman Old Style"/>
        </w:rPr>
        <w:t xml:space="preserve"> residentes nas comunidades de difícil acess</w:t>
      </w:r>
      <w:r>
        <w:rPr>
          <w:rFonts w:ascii="Bookman Old Style" w:eastAsia="Bookman Old Style" w:hAnsi="Bookman Old Style" w:cs="Bookman Old Style"/>
        </w:rPr>
        <w:t>o. A contratação visa, portanto, atender a uma necessidade pública contínua e essencial, de forma planejada e eficiente, em observância aos princípios da legalidade, eficiência, continuidade do serviço público e economicidade.</w:t>
      </w:r>
    </w:p>
    <w:p w:rsidR="003E03F3" w:rsidRDefault="007517C6">
      <w:pPr>
        <w:widowControl/>
        <w:jc w:val="both"/>
      </w:pPr>
      <w:r>
        <w:rPr>
          <w:rFonts w:ascii="Bookman Old Style" w:eastAsia="Bookman Old Style" w:hAnsi="Bookman Old Style" w:cs="Bookman Old Style"/>
        </w:rPr>
        <w:t xml:space="preserve">     </w:t>
      </w:r>
      <w:r>
        <w:rPr>
          <w:rFonts w:ascii="Bookman Old Style" w:eastAsia="Bookman Old Style" w:hAnsi="Bookman Old Style" w:cs="Bookman Old Style"/>
        </w:rPr>
        <w:tab/>
        <w:t>Diante do exposto, just</w:t>
      </w:r>
      <w:r>
        <w:rPr>
          <w:rFonts w:ascii="Bookman Old Style" w:eastAsia="Bookman Old Style" w:hAnsi="Bookman Old Style" w:cs="Bookman Old Style"/>
        </w:rPr>
        <w:t>ifica – se a necessidade de realização de processo licitatório para contratação de empresa especializada em transporte escolar para o ano letivo de 2026, garantindo a prestação do serviço de forma regular, segura e em conformidade com a legislação vigente.</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2 – PLANO</w:t>
      </w:r>
      <w:proofErr w:type="gramEnd"/>
      <w:r>
        <w:rPr>
          <w:rFonts w:ascii="Bookman Old Style" w:eastAsia="Bookman Old Style" w:hAnsi="Bookman Old Style" w:cs="Bookman Old Style"/>
          <w:b/>
        </w:rPr>
        <w:t xml:space="preserve"> ANUAL DE CONTRATAÇÕES</w:t>
      </w:r>
      <w:r>
        <w:rPr>
          <w:rFonts w:ascii="Bookman Old Style" w:eastAsia="Bookman Old Style" w:hAnsi="Bookman Old Style" w:cs="Bookman Old Style"/>
          <w:b/>
        </w:rPr>
        <w:tab/>
      </w:r>
    </w:p>
    <w:p w:rsidR="003E03F3" w:rsidRDefault="007517C6">
      <w:pPr>
        <w:widowControl/>
        <w:jc w:val="both"/>
      </w:pPr>
      <w:bookmarkStart w:id="4" w:name="_Toc156391480"/>
      <w:bookmarkEnd w:id="4"/>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 Fundamentação: Demonstração da previsão da contratação no plano de contratações anual, sempre que elaborado, de modo a indicar o seu alinhamento com o planejamento da Administração; (inciso II do § 1° do art. 18 d</w:t>
      </w:r>
      <w:r>
        <w:rPr>
          <w:rFonts w:ascii="Bookman Old Style" w:eastAsia="Bookman Old Style" w:hAnsi="Bookman Old Style" w:cs="Bookman Old Style"/>
        </w:rPr>
        <w:t>a Lei 14.133/21).</w:t>
      </w:r>
    </w:p>
    <w:p w:rsidR="003E03F3" w:rsidRDefault="007517C6">
      <w:pPr>
        <w:widowControl/>
        <w:jc w:val="both"/>
      </w:pPr>
      <w:r>
        <w:rPr>
          <w:rFonts w:ascii="Bookman Old Style" w:eastAsia="Bookman Old Style" w:hAnsi="Bookman Old Style" w:cs="Bookman Old Style"/>
        </w:rPr>
        <w:t xml:space="preserve">     Está no publicado no site do município </w:t>
      </w:r>
      <w:hyperlink r:id="rId68">
        <w:r>
          <w:rPr>
            <w:rFonts w:ascii="Bookman Old Style" w:eastAsia="Bookman Old Style" w:hAnsi="Bookman Old Style" w:cs="Bookman Old Style"/>
            <w:i/>
            <w:color w:val="0000FF"/>
            <w:u w:val="single"/>
          </w:rPr>
          <w:t>www.ibaiti.pr.gov.br</w:t>
        </w:r>
      </w:hyperlink>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r>
        <w:rPr>
          <w:rFonts w:ascii="Bookman Old Style" w:eastAsia="Bookman Old Style" w:hAnsi="Bookman Old Style" w:cs="Bookman Old Style"/>
          <w:b/>
        </w:rPr>
        <w:t>3 – REQUISITOS DA CONTRATAÇÃO</w:t>
      </w:r>
      <w:r>
        <w:rPr>
          <w:rFonts w:ascii="Bookman Old Style" w:eastAsia="Bookman Old Style" w:hAnsi="Bookman Old Style" w:cs="Bookman Old Style"/>
          <w:b/>
        </w:rPr>
        <w:tab/>
      </w:r>
    </w:p>
    <w:p w:rsidR="003E03F3" w:rsidRDefault="003E03F3">
      <w:pPr>
        <w:widowControl/>
        <w:ind w:left="645"/>
        <w:jc w:val="both"/>
      </w:pPr>
      <w:bookmarkStart w:id="5" w:name="_Toc156391481"/>
      <w:bookmarkEnd w:id="5"/>
    </w:p>
    <w:p w:rsidR="003E03F3" w:rsidRDefault="007517C6">
      <w:pPr>
        <w:widowControl/>
        <w:numPr>
          <w:ilvl w:val="0"/>
          <w:numId w:val="17"/>
        </w:numPr>
        <w:jc w:val="both"/>
      </w:pPr>
      <w:r>
        <w:rPr>
          <w:rFonts w:ascii="Bookman Old Style" w:eastAsia="Bookman Old Style" w:hAnsi="Bookman Old Style" w:cs="Bookman Old Style"/>
        </w:rPr>
        <w:t xml:space="preserve">Veículos adequados ao transporte escolar, registrados e licenciados em nome da empresa, com </w:t>
      </w:r>
      <w:r>
        <w:rPr>
          <w:rFonts w:ascii="Bookman Old Style" w:eastAsia="Bookman Old Style" w:hAnsi="Bookman Old Style" w:cs="Bookman Old Style"/>
        </w:rPr>
        <w:t>inspeções em dia.</w:t>
      </w:r>
    </w:p>
    <w:p w:rsidR="003E03F3" w:rsidRDefault="007517C6">
      <w:pPr>
        <w:widowControl/>
        <w:numPr>
          <w:ilvl w:val="0"/>
          <w:numId w:val="17"/>
        </w:numPr>
        <w:jc w:val="both"/>
      </w:pPr>
      <w:r>
        <w:rPr>
          <w:rFonts w:ascii="Bookman Old Style" w:eastAsia="Bookman Old Style" w:hAnsi="Bookman Old Style" w:cs="Bookman Old Style"/>
        </w:rPr>
        <w:t>Equipamentos de segurança obrigatórios: identificação lateral, faixa amarela com “ESCOLAR”, cintos de segurança e tacógrafo funcionando corretamente.</w:t>
      </w:r>
    </w:p>
    <w:p w:rsidR="003E03F3" w:rsidRDefault="007517C6">
      <w:pPr>
        <w:widowControl/>
        <w:numPr>
          <w:ilvl w:val="0"/>
          <w:numId w:val="17"/>
        </w:numPr>
        <w:jc w:val="both"/>
      </w:pPr>
      <w:r>
        <w:rPr>
          <w:rFonts w:ascii="Bookman Old Style" w:eastAsia="Bookman Old Style" w:hAnsi="Bookman Old Style" w:cs="Bookman Old Style"/>
        </w:rPr>
        <w:t>Motoristas com CNH na categoria apropriada, curso de formação e atualização em transport</w:t>
      </w:r>
      <w:r>
        <w:rPr>
          <w:rFonts w:ascii="Bookman Old Style" w:eastAsia="Bookman Old Style" w:hAnsi="Bookman Old Style" w:cs="Bookman Old Style"/>
        </w:rPr>
        <w:t>e escolar, certidão negativa criminal e vínculo formal com a empresa.</w:t>
      </w:r>
    </w:p>
    <w:p w:rsidR="003E03F3" w:rsidRDefault="007517C6">
      <w:pPr>
        <w:widowControl/>
        <w:numPr>
          <w:ilvl w:val="0"/>
          <w:numId w:val="17"/>
        </w:numPr>
        <w:jc w:val="both"/>
      </w:pPr>
      <w:r>
        <w:rPr>
          <w:rFonts w:ascii="Bookman Old Style" w:eastAsia="Bookman Old Style" w:hAnsi="Bookman Old Style" w:cs="Bookman Old Style"/>
        </w:rPr>
        <w:t>Veículos cobertos por seguro de responsabilidade civil (RC) vigente.</w:t>
      </w:r>
    </w:p>
    <w:p w:rsidR="003E03F3" w:rsidRDefault="007517C6">
      <w:pPr>
        <w:widowControl/>
        <w:numPr>
          <w:ilvl w:val="0"/>
          <w:numId w:val="17"/>
        </w:numPr>
        <w:jc w:val="both"/>
      </w:pPr>
      <w:r>
        <w:rPr>
          <w:rFonts w:ascii="Bookman Old Style" w:eastAsia="Bookman Old Style" w:hAnsi="Bookman Old Style" w:cs="Bookman Old Style"/>
        </w:rPr>
        <w:t>Comprovação da disponibilidade de veículos e motoristas para execução integral do serviço.</w:t>
      </w:r>
    </w:p>
    <w:p w:rsidR="003E03F3" w:rsidRDefault="007517C6">
      <w:pPr>
        <w:widowControl/>
        <w:numPr>
          <w:ilvl w:val="0"/>
          <w:numId w:val="17"/>
        </w:numPr>
        <w:jc w:val="both"/>
      </w:pPr>
      <w:r>
        <w:rPr>
          <w:rFonts w:ascii="Bookman Old Style" w:eastAsia="Bookman Old Style" w:hAnsi="Bookman Old Style" w:cs="Bookman Old Style"/>
        </w:rPr>
        <w:t>Manutenção regular dos veí</w:t>
      </w:r>
      <w:r>
        <w:rPr>
          <w:rFonts w:ascii="Bookman Old Style" w:eastAsia="Bookman Old Style" w:hAnsi="Bookman Old Style" w:cs="Bookman Old Style"/>
        </w:rPr>
        <w:t xml:space="preserve">culos e cumprimento </w:t>
      </w:r>
      <w:proofErr w:type="gramStart"/>
      <w:r>
        <w:rPr>
          <w:rFonts w:ascii="Bookman Old Style" w:eastAsia="Bookman Old Style" w:hAnsi="Bookman Old Style" w:cs="Bookman Old Style"/>
        </w:rPr>
        <w:t>rigoroso das rotas e horários definidos</w:t>
      </w:r>
      <w:proofErr w:type="gramEnd"/>
      <w:r>
        <w:rPr>
          <w:rFonts w:ascii="Bookman Old Style" w:eastAsia="Bookman Old Style" w:hAnsi="Bookman Old Style" w:cs="Bookman Old Style"/>
        </w:rPr>
        <w:t>.</w:t>
      </w:r>
    </w:p>
    <w:p w:rsidR="003E03F3" w:rsidRDefault="007517C6">
      <w:pPr>
        <w:widowControl/>
        <w:numPr>
          <w:ilvl w:val="0"/>
          <w:numId w:val="17"/>
        </w:numPr>
        <w:jc w:val="both"/>
      </w:pPr>
      <w:r>
        <w:rPr>
          <w:rFonts w:ascii="Bookman Old Style" w:eastAsia="Bookman Old Style" w:hAnsi="Bookman Old Style" w:cs="Bookman Old Style"/>
        </w:rPr>
        <w:t>Substituição de veículo ou motorista somente com autorização expressa da contratante, mediante documentação completa.</w:t>
      </w:r>
    </w:p>
    <w:p w:rsidR="003E03F3" w:rsidRDefault="007517C6">
      <w:pPr>
        <w:widowControl/>
        <w:numPr>
          <w:ilvl w:val="0"/>
          <w:numId w:val="17"/>
        </w:numPr>
        <w:jc w:val="both"/>
      </w:pPr>
      <w:r>
        <w:rPr>
          <w:rFonts w:ascii="Bookman Old Style" w:eastAsia="Bookman Old Style" w:hAnsi="Bookman Old Style" w:cs="Bookman Old Style"/>
        </w:rPr>
        <w:t>Execução do serviço dentro do prazo estabelecido, garantindo segurança, regul</w:t>
      </w:r>
      <w:r>
        <w:rPr>
          <w:rFonts w:ascii="Bookman Old Style" w:eastAsia="Bookman Old Style" w:hAnsi="Bookman Old Style" w:cs="Bookman Old Style"/>
        </w:rPr>
        <w:t>aridade e eficiência, conforme normas do Código de Trânsito Brasileiro e regulamentações do CONTRAN.</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4 – ESTIMATIVA DAS QUANTIDADES</w:t>
      </w:r>
      <w:r>
        <w:rPr>
          <w:rFonts w:ascii="Bookman Old Style" w:eastAsia="Bookman Old Style" w:hAnsi="Bookman Old Style" w:cs="Bookman Old Style"/>
          <w:b/>
        </w:rPr>
        <w:tab/>
      </w:r>
      <w:proofErr w:type="gramEnd"/>
    </w:p>
    <w:p w:rsidR="003E03F3" w:rsidRDefault="007517C6">
      <w:pPr>
        <w:widowControl/>
        <w:jc w:val="both"/>
      </w:pPr>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    A estimativa das quantidades considera o número de veículos necessários para atender todas as rotas escolares, le</w:t>
      </w:r>
      <w:r>
        <w:rPr>
          <w:rFonts w:ascii="Bookman Old Style" w:eastAsia="Bookman Old Style" w:hAnsi="Bookman Old Style" w:cs="Bookman Old Style"/>
        </w:rPr>
        <w:t>vando em conta a capacidade de cada veículo e o total de alunos transportados. Tabela com as quantidades anexada ao processo.</w:t>
      </w:r>
    </w:p>
    <w:p w:rsidR="003E03F3" w:rsidRDefault="007517C6">
      <w:pPr>
        <w:widowControl/>
        <w:jc w:val="both"/>
      </w:pPr>
      <w:r>
        <w:rPr>
          <w:rFonts w:ascii="Bookman Old Style" w:eastAsia="Bookman Old Style" w:hAnsi="Bookman Old Style" w:cs="Bookman Old Style"/>
        </w:rPr>
        <w:t xml:space="preserve"> </w:t>
      </w:r>
    </w:p>
    <w:p w:rsidR="003E03F3" w:rsidRDefault="007517C6">
      <w:pPr>
        <w:widowControl/>
        <w:ind w:firstLine="855"/>
        <w:jc w:val="both"/>
      </w:pPr>
      <w:r>
        <w:rPr>
          <w:rFonts w:ascii="Bookman Old Style" w:eastAsia="Bookman Old Style" w:hAnsi="Bookman Old Style" w:cs="Bookman Old Style"/>
          <w:b/>
          <w:u w:val="single"/>
        </w:rPr>
        <w:t>DESCRIÇÃO DA ROTA</w:t>
      </w:r>
    </w:p>
    <w:tbl>
      <w:tblPr>
        <w:tblW w:w="9135" w:type="dxa"/>
        <w:tblInd w:w="420" w:type="dxa"/>
        <w:tblLayout w:type="fixed"/>
        <w:tblCellMar>
          <w:left w:w="0" w:type="dxa"/>
          <w:right w:w="0" w:type="dxa"/>
        </w:tblCellMar>
        <w:tblLook w:val="04A0" w:firstRow="1" w:lastRow="0" w:firstColumn="1" w:lastColumn="0" w:noHBand="0" w:noVBand="1"/>
      </w:tblPr>
      <w:tblGrid>
        <w:gridCol w:w="1424"/>
        <w:gridCol w:w="1151"/>
        <w:gridCol w:w="4848"/>
        <w:gridCol w:w="1712"/>
      </w:tblGrid>
      <w:tr w:rsidR="003E03F3">
        <w:trPr>
          <w:trHeight w:val="48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jc w:val="center"/>
            </w:pPr>
            <w:proofErr w:type="gramStart"/>
            <w:r>
              <w:rPr>
                <w:rFonts w:ascii="Bookman Old Style" w:eastAsia="Bookman Old Style" w:hAnsi="Bookman Old Style" w:cs="Bookman Old Style"/>
                <w:b/>
                <w:sz w:val="18"/>
              </w:rPr>
              <w:t>Tipo veiculo</w:t>
            </w:r>
            <w:proofErr w:type="gramEnd"/>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60"/>
              <w:jc w:val="center"/>
            </w:pPr>
            <w:r>
              <w:rPr>
                <w:rFonts w:ascii="Bookman Old Style" w:eastAsia="Bookman Old Style" w:hAnsi="Bookman Old Style" w:cs="Bookman Old Style"/>
                <w:b/>
                <w:sz w:val="18"/>
              </w:rPr>
              <w:t>Lote</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jc w:val="center"/>
            </w:pPr>
            <w:r>
              <w:rPr>
                <w:rFonts w:ascii="Bookman Old Style" w:eastAsia="Bookman Old Style" w:hAnsi="Bookman Old Style" w:cs="Bookman Old Style"/>
                <w:b/>
                <w:sz w:val="18"/>
              </w:rPr>
              <w:t>Serviço</w:t>
            </w: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225" w:hanging="195"/>
              <w:jc w:val="center"/>
            </w:pPr>
            <w:r>
              <w:rPr>
                <w:rFonts w:ascii="Bookman Old Style" w:eastAsia="Bookman Old Style" w:hAnsi="Bookman Old Style" w:cs="Bookman Old Style"/>
                <w:b/>
                <w:sz w:val="18"/>
              </w:rPr>
              <w:t>Quantidade (KM)</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1</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01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AMORA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PRETA</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COM </w:t>
            </w:r>
            <w:r>
              <w:rPr>
                <w:rFonts w:ascii="Bookman Old Style" w:eastAsia="Bookman Old Style" w:hAnsi="Bookman Old Style" w:cs="Bookman Old Style"/>
                <w:b/>
                <w:sz w:val="18"/>
              </w:rPr>
              <w:t>16 LUGARES - 08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ida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Amora preta, vai 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e segue até Amorinha,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vai</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na Vila Rural, retorna escola</w:t>
            </w:r>
            <w:r>
              <w:rPr>
                <w:rFonts w:ascii="Bookman Old Style" w:eastAsia="Bookman Old Style" w:hAnsi="Bookman Old Style" w:cs="Bookman Old Style"/>
                <w:sz w:val="18"/>
              </w:rPr>
              <w:t xml:space="preserve"> (Saída para Ibaiti se houver </w:t>
            </w:r>
            <w:proofErr w:type="spellStart"/>
            <w:r>
              <w:rPr>
                <w:rFonts w:ascii="Bookman Old Style" w:eastAsia="Bookman Old Style" w:hAnsi="Bookman Old Style" w:cs="Bookman Old Style"/>
                <w:sz w:val="18"/>
              </w:rPr>
              <w:t>nessecidade</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right="105"/>
              <w:jc w:val="both"/>
            </w:pPr>
          </w:p>
          <w:p w:rsidR="003E03F3" w:rsidRDefault="007517C6">
            <w:pPr>
              <w:widowControl/>
              <w:ind w:left="30"/>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Saída da Amorinha, ida até Amora </w:t>
            </w:r>
            <w:r>
              <w:rPr>
                <w:rFonts w:ascii="Bookman Old Style" w:eastAsia="Bookman Old Style" w:hAnsi="Bookman Old Style" w:cs="Bookman Old Style"/>
                <w:sz w:val="18"/>
              </w:rPr>
              <w:lastRenderedPageBreak/>
              <w:t xml:space="preserve">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vai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vila rural, retorna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62 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Saída da Amorinha, ida até Amora preta, vai até a Fazenda Rancho Fundo, retorna estrada principal, pega sentido sitio do Carlinho Bagunça, chega </w:t>
            </w:r>
            <w:proofErr w:type="gramStart"/>
            <w:r>
              <w:rPr>
                <w:rFonts w:ascii="Bookman Old Style" w:eastAsia="Bookman Old Style" w:hAnsi="Bookman Old Style" w:cs="Bookman Old Style"/>
                <w:sz w:val="18"/>
              </w:rPr>
              <w:t>no</w:t>
            </w:r>
            <w:proofErr w:type="gramEnd"/>
            <w:r>
              <w:rPr>
                <w:rFonts w:ascii="Bookman Old Style" w:eastAsia="Bookman Old Style" w:hAnsi="Bookman Old Style" w:cs="Bookman Old Style"/>
                <w:sz w:val="18"/>
              </w:rPr>
              <w:t xml:space="preserve"> sitio retorna sentido PR 272, vai até o C</w:t>
            </w:r>
            <w:r>
              <w:rPr>
                <w:rFonts w:ascii="Bookman Old Style" w:eastAsia="Bookman Old Style" w:hAnsi="Bookman Old Style" w:cs="Bookman Old Style"/>
                <w:sz w:val="18"/>
              </w:rPr>
              <w:t>arvãozinho,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retorna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 vai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vila rural, retorna escola da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63</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187 KM</w:t>
            </w:r>
            <w:proofErr w:type="gramEnd"/>
            <w:r>
              <w:rPr>
                <w:rFonts w:ascii="Calibri" w:eastAsia="Calibri" w:hAnsi="Calibri" w:cs="Calibri"/>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 xml:space="preserve">37.400 </w:t>
            </w:r>
          </w:p>
        </w:tc>
      </w:tr>
      <w:tr w:rsidR="003E03F3">
        <w:trPr>
          <w:trHeight w:val="825"/>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MICRO 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2</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20"/>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02 - AMORINHA - VEÍCULO COM 20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30" w:right="120"/>
              <w:jc w:val="both"/>
            </w:pPr>
          </w:p>
          <w:p w:rsidR="003E03F3" w:rsidRDefault="007517C6">
            <w:pPr>
              <w:widowControl/>
              <w:ind w:left="30" w:right="150"/>
              <w:jc w:val="both"/>
            </w:pPr>
            <w:r>
              <w:rPr>
                <w:rFonts w:ascii="Bookman Old Style" w:eastAsia="Bookman Old Style" w:hAnsi="Bookman Old Style" w:cs="Bookman Old Style"/>
                <w:b/>
                <w:sz w:val="18"/>
              </w:rPr>
              <w:t xml:space="preserve">IDA MANHÃ </w:t>
            </w:r>
            <w:r>
              <w:rPr>
                <w:rFonts w:ascii="Bookman Old Style" w:eastAsia="Bookman Old Style" w:hAnsi="Bookman Old Style" w:cs="Bookman Old Style"/>
                <w:sz w:val="18"/>
              </w:rPr>
              <w:t>- Ponto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referência Saída 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Amorinha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o Fogaça, retorno, Pio Goulart 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Amorinha. Total </w:t>
            </w:r>
            <w:proofErr w:type="gramStart"/>
            <w:r>
              <w:rPr>
                <w:rFonts w:ascii="Bookman Old Style" w:eastAsia="Bookman Old Style" w:hAnsi="Bookman Old Style" w:cs="Bookman Old Style"/>
                <w:sz w:val="18"/>
              </w:rPr>
              <w:t>34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right="30"/>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 Ponto de referência saída escola do Distrito da </w:t>
            </w:r>
            <w:r>
              <w:rPr>
                <w:rFonts w:ascii="Bookman Old Style" w:eastAsia="Bookman Old Style" w:hAnsi="Bookman Old Style" w:cs="Bookman Old Style"/>
                <w:sz w:val="18"/>
              </w:rPr>
              <w:t>Amorinha até o Fogaça e Pio e retorna. Saída escola da Amorinha até o Bairro Goulart passa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entrada do Zé </w:t>
            </w:r>
            <w:proofErr w:type="gramStart"/>
            <w:r>
              <w:rPr>
                <w:rFonts w:ascii="Bookman Old Style" w:eastAsia="Bookman Old Style" w:hAnsi="Bookman Old Style" w:cs="Bookman Old Style"/>
                <w:sz w:val="18"/>
              </w:rPr>
              <w:t>do óculos</w:t>
            </w:r>
            <w:proofErr w:type="gramEnd"/>
            <w:r>
              <w:rPr>
                <w:rFonts w:ascii="Bookman Old Style" w:eastAsia="Bookman Old Style" w:hAnsi="Bookman Old Style" w:cs="Bookman Old Style"/>
                <w:sz w:val="18"/>
              </w:rPr>
              <w:t xml:space="preserve"> e passa pela ponte da captação de água até o sítio do Fábio e retorna á escola.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34</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right="30"/>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 Ponto de referência, saída da escola da amorinha até o Fogaça e Pio,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retorna á escola bairro Amorinha. Saída da escola Amorinha até o bairro dos </w:t>
            </w:r>
            <w:proofErr w:type="spellStart"/>
            <w:r>
              <w:rPr>
                <w:rFonts w:ascii="Bookman Old Style" w:eastAsia="Bookman Old Style" w:hAnsi="Bookman Old Style" w:cs="Bookman Old Style"/>
                <w:sz w:val="18"/>
              </w:rPr>
              <w:t>Gourlart</w:t>
            </w:r>
            <w:proofErr w:type="spellEnd"/>
            <w:r>
              <w:rPr>
                <w:rFonts w:ascii="Bookman Old Style" w:eastAsia="Bookman Old Style" w:hAnsi="Bookman Old Style" w:cs="Bookman Old Style"/>
                <w:sz w:val="18"/>
              </w:rPr>
              <w:t>,</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passa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entrada do Zé do óculos e p</w:t>
            </w:r>
            <w:r>
              <w:rPr>
                <w:rFonts w:ascii="Bookman Old Style" w:eastAsia="Bookman Old Style" w:hAnsi="Bookman Old Style" w:cs="Bookman Old Style"/>
                <w:sz w:val="18"/>
              </w:rPr>
              <w:t>assa pela ponte da captação de água até o sítio do Fábio e retorna para 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34 km;</w:t>
            </w:r>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NOITE</w:t>
            </w:r>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Ponto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referência, saída da escola da amorinha até o Fogaça e Pio,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retorna á escola bairro Amorinha. Saída da escola Amorinha até </w:t>
            </w:r>
            <w:r>
              <w:rPr>
                <w:rFonts w:ascii="Bookman Old Style" w:eastAsia="Bookman Old Style" w:hAnsi="Bookman Old Style" w:cs="Bookman Old Style"/>
                <w:sz w:val="18"/>
              </w:rPr>
              <w:t xml:space="preserve">o bairro dos </w:t>
            </w:r>
            <w:proofErr w:type="spellStart"/>
            <w:r>
              <w:rPr>
                <w:rFonts w:ascii="Bookman Old Style" w:eastAsia="Bookman Old Style" w:hAnsi="Bookman Old Style" w:cs="Bookman Old Style"/>
                <w:sz w:val="18"/>
              </w:rPr>
              <w:t>Gourlart</w:t>
            </w:r>
            <w:proofErr w:type="spellEnd"/>
            <w:r>
              <w:rPr>
                <w:rFonts w:ascii="Bookman Old Style" w:eastAsia="Bookman Old Style" w:hAnsi="Bookman Old Style" w:cs="Bookman Old Style"/>
                <w:sz w:val="18"/>
              </w:rPr>
              <w:t>,</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passa a ponte do Carvoeiro, passa na BR 153 e entra na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entrada do Zé do óculos e passa pela ponte da captação de água até o sítio do Fábio e retorna para a escola da Amorinha.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34 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136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 xml:space="preserve">O </w:t>
            </w:r>
            <w:r>
              <w:rPr>
                <w:rFonts w:ascii="Bookman Old Style" w:eastAsia="Bookman Old Style" w:hAnsi="Bookman Old Style" w:cs="Bookman Old Style"/>
                <w:sz w:val="18"/>
              </w:rPr>
              <w:t>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27.200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3</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45"/>
              <w:jc w:val="both"/>
            </w:pPr>
            <w:r>
              <w:rPr>
                <w:rFonts w:ascii="Bookman Old Style" w:eastAsia="Bookman Old Style" w:hAnsi="Bookman Old Style" w:cs="Bookman Old Style"/>
                <w:b/>
                <w:sz w:val="18"/>
              </w:rPr>
              <w:t>TRANSPORTE ESCOLAR – LINHA Nº 03 – AMORINHA CARVÃOZINHO VEÍCULO: 51 LUGARES – ATÉ 10 ANOS DE FABRICAÇÃO</w:t>
            </w:r>
          </w:p>
          <w:p w:rsidR="003E03F3" w:rsidRDefault="003E03F3">
            <w:pPr>
              <w:widowControl/>
              <w:ind w:left="30" w:right="45"/>
              <w:jc w:val="both"/>
            </w:pPr>
          </w:p>
          <w:p w:rsidR="003E03F3" w:rsidRDefault="007517C6">
            <w:pPr>
              <w:widowControl/>
              <w:ind w:left="30" w:right="4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na estrada principal. Passa pelo Alto Alegre, sobe no trevo </w:t>
            </w:r>
            <w:proofErr w:type="gramStart"/>
            <w:r>
              <w:rPr>
                <w:rFonts w:ascii="Bookman Old Style" w:eastAsia="Bookman Old Style" w:hAnsi="Bookman Old Style" w:cs="Bookman Old Style"/>
                <w:sz w:val="18"/>
              </w:rPr>
              <w:t>dos Campinho</w:t>
            </w:r>
            <w:proofErr w:type="gramEnd"/>
            <w:r>
              <w:rPr>
                <w:rFonts w:ascii="Bookman Old Style" w:eastAsia="Bookman Old Style" w:hAnsi="Bookman Old Style" w:cs="Bookman Old Style"/>
                <w:sz w:val="18"/>
              </w:rPr>
              <w:t xml:space="preserve"> e retorna à escola da </w:t>
            </w:r>
            <w:proofErr w:type="spellStart"/>
            <w:r>
              <w:rPr>
                <w:rFonts w:ascii="Bookman Old Style" w:eastAsia="Bookman Old Style" w:hAnsi="Bookman Old Style" w:cs="Bookman Old Style"/>
                <w:sz w:val="18"/>
              </w:rPr>
              <w:t>Amorinha.Total</w:t>
            </w:r>
            <w:proofErr w:type="spellEnd"/>
            <w:r>
              <w:rPr>
                <w:rFonts w:ascii="Bookman Old Style" w:eastAsia="Bookman Old Style" w:hAnsi="Bookman Old Style" w:cs="Bookman Old Style"/>
                <w:sz w:val="18"/>
              </w:rPr>
              <w:t>: 60 KM.</w:t>
            </w:r>
          </w:p>
          <w:p w:rsidR="003E03F3" w:rsidRDefault="003E03F3">
            <w:pPr>
              <w:widowControl/>
              <w:ind w:right="45"/>
              <w:jc w:val="both"/>
            </w:pPr>
          </w:p>
          <w:p w:rsidR="003E03F3" w:rsidRDefault="007517C6">
            <w:pPr>
              <w:widowControl/>
              <w:ind w:right="45"/>
              <w:jc w:val="both"/>
            </w:pPr>
            <w:r>
              <w:rPr>
                <w:rFonts w:ascii="Bookman Old Style" w:eastAsia="Bookman Old Style" w:hAnsi="Bookman Old Style" w:cs="Bookman Old Style"/>
                <w:b/>
                <w:sz w:val="18"/>
              </w:rPr>
              <w:t>VOLTA MA</w:t>
            </w:r>
            <w:r>
              <w:rPr>
                <w:rFonts w:ascii="Bookman Old Style" w:eastAsia="Bookman Old Style" w:hAnsi="Bookman Old Style" w:cs="Bookman Old Style"/>
                <w:b/>
                <w:sz w:val="18"/>
              </w:rPr>
              <w:t>NHÃ:</w:t>
            </w:r>
            <w:r>
              <w:rPr>
                <w:rFonts w:ascii="Bookman Old Style" w:eastAsia="Bookman Old Style" w:hAnsi="Bookman Old Style" w:cs="Bookman Old Style"/>
                <w:sz w:val="18"/>
              </w:rPr>
              <w:t xml:space="preserve"> Saída da escola da Amorinha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a estrada principal, passa pelo Alto Alegre e retorna à escola da Amorinha. Total: 50 km</w:t>
            </w:r>
          </w:p>
          <w:p w:rsidR="003E03F3" w:rsidRDefault="003E03F3">
            <w:pPr>
              <w:widowControl/>
              <w:ind w:left="30" w:right="45"/>
              <w:jc w:val="both"/>
            </w:pPr>
          </w:p>
          <w:p w:rsidR="003E03F3" w:rsidRDefault="007517C6">
            <w:pPr>
              <w:widowControl/>
              <w:ind w:left="30" w:right="45"/>
              <w:jc w:val="both"/>
            </w:pPr>
            <w:r>
              <w:rPr>
                <w:rFonts w:ascii="Bookman Old Style" w:eastAsia="Bookman Old Style" w:hAnsi="Bookman Old Style" w:cs="Bookman Old Style"/>
                <w:b/>
                <w:sz w:val="18"/>
              </w:rPr>
              <w:t>VOLTA TARDE:</w:t>
            </w:r>
            <w:r>
              <w:rPr>
                <w:rFonts w:ascii="Bookman Old Style" w:eastAsia="Bookman Old Style" w:hAnsi="Bookman Old Style" w:cs="Bookman Old Style"/>
                <w:sz w:val="18"/>
              </w:rPr>
              <w:t xml:space="preserve"> Saída da escola da A</w:t>
            </w:r>
            <w:r>
              <w:rPr>
                <w:rFonts w:ascii="Bookman Old Style" w:eastAsia="Bookman Old Style" w:hAnsi="Bookman Old Style" w:cs="Bookman Old Style"/>
                <w:sz w:val="18"/>
              </w:rPr>
              <w:t>morinha</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Carvãozinho, retorna passando por São Roque do Bugio até o Sítio do Natanael e retorna a estrada principal, passa pelo Alto Alegre e retorna à escola da Amorinha. Total: 50 km</w:t>
            </w:r>
          </w:p>
          <w:p w:rsidR="003E03F3" w:rsidRDefault="003E03F3">
            <w:pPr>
              <w:widowControl/>
              <w:ind w:left="30" w:right="45"/>
              <w:jc w:val="both"/>
            </w:pPr>
          </w:p>
          <w:p w:rsidR="003E03F3" w:rsidRDefault="007517C6">
            <w:pPr>
              <w:widowControl/>
              <w:ind w:left="30" w:right="45"/>
              <w:jc w:val="both"/>
            </w:pPr>
            <w:r>
              <w:rPr>
                <w:rFonts w:ascii="Bookman Old Style" w:eastAsia="Bookman Old Style" w:hAnsi="Bookman Old Style" w:cs="Bookman Old Style"/>
                <w:b/>
                <w:sz w:val="18"/>
              </w:rPr>
              <w:t>TOTAL DIÁRIO DA LINHA: 160 km</w:t>
            </w:r>
          </w:p>
          <w:p w:rsidR="003E03F3" w:rsidRDefault="007517C6">
            <w:pPr>
              <w:widowControl/>
              <w:ind w:left="30" w:right="105"/>
              <w:jc w:val="both"/>
            </w:pPr>
            <w:r>
              <w:rPr>
                <w:rFonts w:ascii="Bookman Old Style" w:eastAsia="Bookman Old Style" w:hAnsi="Bookman Old Style" w:cs="Bookman Old Style"/>
                <w:sz w:val="18"/>
              </w:rPr>
              <w:t xml:space="preserve">O fornecedor receberá pelo </w:t>
            </w:r>
            <w:r>
              <w:rPr>
                <w:rFonts w:ascii="Bookman Old Style" w:eastAsia="Bookman Old Style" w:hAnsi="Bookman Old Style" w:cs="Bookman Old Style"/>
                <w:sz w:val="18"/>
              </w:rPr>
              <w:t>quilômetro rodado diariamente, conforme 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32.000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b/>
                <w:sz w:val="18"/>
              </w:rPr>
              <w:lastRenderedPageBreak/>
              <w:t>ONIBUS COM MONITOR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4</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04</w:t>
            </w:r>
            <w:r>
              <w:rPr>
                <w:rFonts w:ascii="Bookman Old Style" w:eastAsia="Bookman Old Style" w:hAnsi="Bookman Old Style" w:cs="Bookman Old Style"/>
                <w:b/>
                <w:spacing w:val="3"/>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APAE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VILA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GUAY</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CAMPINHO VEÍCULO COM</w:t>
            </w:r>
            <w:r>
              <w:rPr>
                <w:rFonts w:ascii="Bookman Old Style" w:eastAsia="Bookman Old Style" w:hAnsi="Bookman Old Style" w:cs="Bookman Old Style"/>
                <w:b/>
                <w:spacing w:val="-1"/>
                <w:sz w:val="18"/>
              </w:rPr>
              <w:t xml:space="preserve"> 4</w:t>
            </w:r>
            <w:r>
              <w:rPr>
                <w:rFonts w:ascii="Bookman Old Style" w:eastAsia="Bookman Old Style" w:hAnsi="Bookman Old Style" w:cs="Bookman Old Style"/>
                <w:b/>
                <w:sz w:val="18"/>
              </w:rPr>
              <w:t>2 LUGARES (O CARRO DEVERA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APRESENTAR ACESSIBILIDADE), 10 ANOS DE FABRI</w:t>
            </w:r>
            <w:r>
              <w:rPr>
                <w:rFonts w:ascii="Bookman Old Style" w:eastAsia="Bookman Old Style" w:hAnsi="Bookman Old Style" w:cs="Bookman Old Style"/>
                <w:b/>
                <w:sz w:val="18"/>
              </w:rPr>
              <w:t>CAÇÃO.</w:t>
            </w:r>
          </w:p>
          <w:p w:rsidR="003E03F3" w:rsidRDefault="003E03F3">
            <w:pPr>
              <w:widowControl/>
              <w:ind w:left="30" w:right="105"/>
              <w:jc w:val="both"/>
            </w:pPr>
          </w:p>
          <w:p w:rsidR="003E03F3" w:rsidRDefault="007517C6">
            <w:pPr>
              <w:widowControl/>
              <w:ind w:left="30" w:right="30"/>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ponto dos alunos especiais, passando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pela PR 436, chega </w:t>
            </w:r>
            <w:proofErr w:type="gramStart"/>
            <w:r>
              <w:rPr>
                <w:rFonts w:ascii="Bookman Old Style" w:eastAsia="Bookman Old Style" w:hAnsi="Bookman Old Style" w:cs="Bookman Old Style"/>
                <w:sz w:val="18"/>
              </w:rPr>
              <w:t>na</w:t>
            </w:r>
            <w:proofErr w:type="gramEnd"/>
            <w:r>
              <w:rPr>
                <w:rFonts w:ascii="Bookman Old Style" w:eastAsia="Bookman Old Style" w:hAnsi="Bookman Old Style" w:cs="Bookman Old Style"/>
                <w:sz w:val="18"/>
              </w:rPr>
              <w:t xml:space="preserve"> escola APAE, centro Ibaiti, desce para APAE CHACARÁ e retorna até pedreira britador e retorna para APAE CHACARÁ.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 xml:space="preserve">RETORNO 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APAE </w:t>
            </w:r>
            <w:r>
              <w:rPr>
                <w:rFonts w:ascii="Bookman Old Style" w:eastAsia="Bookman Old Style" w:hAnsi="Bookman Old Style" w:cs="Bookman Old Style"/>
                <w:sz w:val="18"/>
              </w:rPr>
              <w:t xml:space="preserve">CHACARÁ até pedreira britador, volta para APAE CHACARÁ, APAE CENTRO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 xml:space="preserve">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30"/>
              <w:jc w:val="both"/>
            </w:pPr>
          </w:p>
          <w:p w:rsidR="003E03F3" w:rsidRDefault="007517C6">
            <w:pPr>
              <w:widowControl/>
              <w:ind w:left="30" w:right="10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segue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vai até o CAMPINHO, passando pelo ponto dos alunos especiais, passando pelo Aeroporto e </w:t>
            </w:r>
            <w:r>
              <w:rPr>
                <w:rFonts w:ascii="Bookman Old Style" w:eastAsia="Bookman Old Style" w:hAnsi="Bookman Old Style" w:cs="Bookman Old Style"/>
                <w:sz w:val="18"/>
              </w:rPr>
              <w:t xml:space="preserve">Pedreira, segue até a APAE CENTRO e APAE CHACARÁ.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até a Pedreira Britador, buscar aluno e retorna APAE CHACARÁ.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pacing w:val="-1"/>
                <w:sz w:val="18"/>
              </w:rPr>
              <w:t xml:space="preserve">42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Devolver o aluno na Pedreira Britador, volta na APAE CHACARÁ até Praça </w:t>
            </w:r>
            <w:proofErr w:type="spellStart"/>
            <w:r>
              <w:rPr>
                <w:rFonts w:ascii="Bookman Old Style" w:eastAsia="Bookman Old Style" w:hAnsi="Bookman Old Style" w:cs="Bookman Old Style"/>
                <w:sz w:val="18"/>
              </w:rPr>
              <w:t>Julioh</w:t>
            </w:r>
            <w:proofErr w:type="spellEnd"/>
            <w:r>
              <w:rPr>
                <w:rFonts w:ascii="Bookman Old Style" w:eastAsia="Bookman Old Style" w:hAnsi="Bookman Old Style" w:cs="Bookman Old Style"/>
                <w:sz w:val="18"/>
              </w:rPr>
              <w:t xml:space="preserve"> Farah, e para APAE CENTRO, ret</w:t>
            </w:r>
            <w:r>
              <w:rPr>
                <w:rFonts w:ascii="Bookman Old Style" w:eastAsia="Bookman Old Style" w:hAnsi="Bookman Old Style" w:cs="Bookman Old Style"/>
                <w:sz w:val="18"/>
              </w:rPr>
              <w:t xml:space="preserve">ornando ao Distrito do Campinho e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pacing w:val="-1"/>
                <w:sz w:val="18"/>
              </w:rPr>
              <w:t xml:space="preserve">42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7517C6">
            <w:pPr>
              <w:widowControl/>
              <w:jc w:val="both"/>
            </w:pPr>
            <w:r>
              <w:rPr>
                <w:rFonts w:ascii="Bookman Old Style" w:eastAsia="Bookman Old Style" w:hAnsi="Bookman Old Style" w:cs="Bookman Old Style"/>
                <w:sz w:val="18"/>
              </w:rPr>
              <w:t xml:space="preserve"> </w:t>
            </w:r>
          </w:p>
          <w:p w:rsidR="003E03F3" w:rsidRDefault="007517C6">
            <w:pPr>
              <w:widowControl/>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156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31.200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5</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30"/>
              <w:jc w:val="both"/>
            </w:pPr>
            <w:r>
              <w:rPr>
                <w:rFonts w:ascii="Bookman Old Style" w:eastAsia="Bookman Old Style" w:hAnsi="Bookman Old Style" w:cs="Bookman Old Style"/>
                <w:b/>
                <w:sz w:val="18"/>
              </w:rPr>
              <w:t xml:space="preserve">TRANSPORTE ESCOLAR – LINHA Nº 05 – CAMPINHO / </w:t>
            </w:r>
            <w:r>
              <w:rPr>
                <w:rFonts w:ascii="Bookman Old Style" w:eastAsia="Bookman Old Style" w:hAnsi="Bookman Old Style" w:cs="Bookman Old Style"/>
                <w:b/>
                <w:sz w:val="18"/>
              </w:rPr>
              <w:t xml:space="preserve">FAZENDA DINORÁH VEÍCULO: 16 LUGARES – ATÉ </w:t>
            </w:r>
            <w:proofErr w:type="gramStart"/>
            <w:r>
              <w:rPr>
                <w:rFonts w:ascii="Bookman Old Style" w:eastAsia="Bookman Old Style" w:hAnsi="Bookman Old Style" w:cs="Bookman Old Style"/>
                <w:b/>
                <w:sz w:val="18"/>
              </w:rPr>
              <w:t>8</w:t>
            </w:r>
            <w:proofErr w:type="gramEnd"/>
            <w:r>
              <w:rPr>
                <w:rFonts w:ascii="Bookman Old Style" w:eastAsia="Bookman Old Style" w:hAnsi="Bookman Old Style" w:cs="Bookman Old Style"/>
                <w:b/>
                <w:sz w:val="18"/>
              </w:rPr>
              <w:t xml:space="preserve"> ANOS DE FABRICAÇÃO</w:t>
            </w:r>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segue até o Sítio do Davi; entra pelo Diogo até a Fazenda Formosa e retorna ao Campinho.</w:t>
            </w:r>
          </w:p>
          <w:p w:rsidR="003E03F3" w:rsidRDefault="007517C6">
            <w:pPr>
              <w:widowControl/>
              <w:ind w:left="30" w:right="30"/>
              <w:jc w:val="both"/>
            </w:pPr>
            <w:r>
              <w:rPr>
                <w:rFonts w:ascii="Bookman Old Style" w:eastAsia="Bookman Old Style" w:hAnsi="Bookman Old Style" w:cs="Bookman Old Style"/>
                <w:sz w:val="18"/>
              </w:rPr>
              <w:t>Em seguida, saída para o Sítio do Pauli</w:t>
            </w:r>
            <w:r>
              <w:rPr>
                <w:rFonts w:ascii="Bookman Old Style" w:eastAsia="Bookman Old Style" w:hAnsi="Bookman Old Style" w:cs="Bookman Old Style"/>
                <w:sz w:val="18"/>
              </w:rPr>
              <w:t xml:space="preserve">nho e Rogério e retorno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 Saída do Campinho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xml:space="preserve">; segue até o Sítio do </w:t>
            </w:r>
            <w:r>
              <w:rPr>
                <w:rFonts w:ascii="Bookman Old Style" w:eastAsia="Bookman Old Style" w:hAnsi="Bookman Old Style" w:cs="Bookman Old Style"/>
                <w:sz w:val="18"/>
              </w:rPr>
              <w:lastRenderedPageBreak/>
              <w:t>Davi; entra pelo Diogo até a Fazenda Formosa e retorna ao Campinho.</w:t>
            </w:r>
          </w:p>
          <w:p w:rsidR="003E03F3" w:rsidRDefault="007517C6">
            <w:pPr>
              <w:widowControl/>
              <w:ind w:left="30" w:right="30"/>
              <w:jc w:val="both"/>
            </w:pPr>
            <w:r>
              <w:rPr>
                <w:rFonts w:ascii="Bookman Old Style" w:eastAsia="Bookman Old Style" w:hAnsi="Bookman Old Style" w:cs="Bookman Old Style"/>
                <w:sz w:val="18"/>
              </w:rPr>
              <w:t>Em seguida, saída para o Sítio do Paulinho e Rog</w:t>
            </w:r>
            <w:r>
              <w:rPr>
                <w:rFonts w:ascii="Bookman Old Style" w:eastAsia="Bookman Old Style" w:hAnsi="Bookman Old Style" w:cs="Bookman Old Style"/>
                <w:sz w:val="18"/>
              </w:rPr>
              <w:t xml:space="preserve">ério e retorno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a entrada da Fazenda </w:t>
            </w:r>
            <w:proofErr w:type="spellStart"/>
            <w:r>
              <w:rPr>
                <w:rFonts w:ascii="Bookman Old Style" w:eastAsia="Bookman Old Style" w:hAnsi="Bookman Old Style" w:cs="Bookman Old Style"/>
                <w:sz w:val="18"/>
              </w:rPr>
              <w:t>Dinoráh</w:t>
            </w:r>
            <w:proofErr w:type="spellEnd"/>
            <w:r>
              <w:rPr>
                <w:rFonts w:ascii="Bookman Old Style" w:eastAsia="Bookman Old Style" w:hAnsi="Bookman Old Style" w:cs="Bookman Old Style"/>
                <w:sz w:val="18"/>
              </w:rPr>
              <w:t xml:space="preserve">; passa pelo Diogo até a Fazenda </w:t>
            </w:r>
            <w:proofErr w:type="spellStart"/>
            <w:r>
              <w:rPr>
                <w:rFonts w:ascii="Bookman Old Style" w:eastAsia="Bookman Old Style" w:hAnsi="Bookman Old Style" w:cs="Bookman Old Style"/>
                <w:sz w:val="18"/>
              </w:rPr>
              <w:t>Loça</w:t>
            </w:r>
            <w:proofErr w:type="spell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37 KM</w:t>
            </w:r>
            <w:proofErr w:type="gramEnd"/>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Sítio da Polaca (atrás do</w:t>
            </w:r>
            <w:r>
              <w:rPr>
                <w:rFonts w:ascii="Bookman Old Style" w:eastAsia="Bookman Old Style" w:hAnsi="Bookman Old Style" w:cs="Bookman Old Style"/>
                <w:sz w:val="18"/>
              </w:rPr>
              <w:t xml:space="preserve"> Aeroporto) vai até o Sítio do Paulino e Rogério e retorna ao Campinho. Total: </w:t>
            </w:r>
            <w:proofErr w:type="gramStart"/>
            <w:r>
              <w:rPr>
                <w:rFonts w:ascii="Bookman Old Style" w:eastAsia="Bookman Old Style" w:hAnsi="Bookman Old Style" w:cs="Bookman Old Style"/>
                <w:sz w:val="18"/>
              </w:rPr>
              <w:t>37 KM</w:t>
            </w:r>
            <w:proofErr w:type="gramEnd"/>
            <w:r>
              <w:rPr>
                <w:rFonts w:ascii="Bookman Old Style" w:eastAsia="Bookman Old Style" w:hAnsi="Bookman Old Style" w:cs="Bookman Old Style"/>
                <w:sz w:val="18"/>
              </w:rPr>
              <w:t>.</w:t>
            </w:r>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Saída do Campinho até Santa Laura – ramificação – Sítio do Lambari; segue até a escola do Distrito de Euzébio de Oliveira (se houver necessidade) e retorna ao Campinho. Total: 40 km</w:t>
            </w:r>
          </w:p>
          <w:p w:rsidR="003E03F3" w:rsidRDefault="003E03F3">
            <w:pPr>
              <w:widowControl/>
              <w:ind w:left="30" w:right="30"/>
              <w:jc w:val="both"/>
            </w:pPr>
          </w:p>
          <w:p w:rsidR="003E03F3" w:rsidRDefault="007517C6">
            <w:pPr>
              <w:widowControl/>
              <w:ind w:left="30" w:right="30"/>
              <w:jc w:val="both"/>
            </w:pPr>
            <w:r>
              <w:rPr>
                <w:rFonts w:ascii="Bookman Old Style" w:eastAsia="Bookman Old Style" w:hAnsi="Bookman Old Style" w:cs="Bookman Old Style"/>
                <w:b/>
                <w:sz w:val="18"/>
              </w:rPr>
              <w:t>TOTAL DIÁRIO DA LINHA: 188 km</w:t>
            </w:r>
          </w:p>
          <w:p w:rsidR="003E03F3" w:rsidRDefault="007517C6">
            <w:pPr>
              <w:widowControl/>
              <w:ind w:left="30" w:right="105"/>
              <w:jc w:val="both"/>
            </w:pPr>
            <w:r>
              <w:rPr>
                <w:rFonts w:ascii="Bookman Old Style" w:eastAsia="Bookman Old Style" w:hAnsi="Bookman Old Style" w:cs="Bookman Old Style"/>
                <w:sz w:val="18"/>
              </w:rPr>
              <w:t>O fornecedor receberá pelo quilômetro roda</w:t>
            </w:r>
            <w:r>
              <w:rPr>
                <w:rFonts w:ascii="Bookman Old Style" w:eastAsia="Bookman Old Style" w:hAnsi="Bookman Old Style" w:cs="Bookman Old Style"/>
                <w:sz w:val="18"/>
              </w:rPr>
              <w:t>do diariamente, conforme 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37.600</w:t>
            </w:r>
          </w:p>
        </w:tc>
      </w:tr>
      <w:tr w:rsidR="003E03F3">
        <w:trPr>
          <w:trHeight w:val="69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ONIBUS </w:t>
            </w:r>
            <w:r>
              <w:rPr>
                <w:rFonts w:ascii="Bookman Old Style" w:eastAsia="Bookman Old Style" w:hAnsi="Bookman Old Style" w:cs="Bookman Old Style"/>
                <w:b/>
                <w:sz w:val="18"/>
              </w:rPr>
              <w:t>COM NONITOR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6</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20"/>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06 – DIVISA DO MUNICIPIO ARAPOTI /PINHALÃO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33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30" w:right="120"/>
              <w:jc w:val="both"/>
            </w:pPr>
          </w:p>
          <w:p w:rsidR="003E03F3" w:rsidRDefault="007517C6">
            <w:pPr>
              <w:widowControl/>
              <w:ind w:left="30" w:right="10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de Ibaiti até a </w:t>
            </w:r>
            <w:r>
              <w:rPr>
                <w:rFonts w:ascii="Bookman Old Style" w:eastAsia="Bookman Old Style" w:hAnsi="Bookman Old Style" w:cs="Bookman Old Style"/>
                <w:sz w:val="18"/>
              </w:rPr>
              <w:t xml:space="preserve">divisa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Pinhalão ponto de referência estrada da Lavrinha,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estrada Pedreira, até o Segundo Mato e retor</w:t>
            </w:r>
            <w:r>
              <w:rPr>
                <w:rFonts w:ascii="Bookman Old Style" w:eastAsia="Bookman Old Style" w:hAnsi="Bookman Old Style" w:cs="Bookman Old Style"/>
                <w:sz w:val="18"/>
              </w:rPr>
              <w:t xml:space="preserve">na. Segue pela PR 531 até Patrimônio do Café, segue até a Praça Júlio Farah e </w:t>
            </w:r>
            <w:proofErr w:type="gramStart"/>
            <w:r>
              <w:rPr>
                <w:rFonts w:ascii="Bookman Old Style" w:eastAsia="Bookman Old Style" w:hAnsi="Bookman Old Style" w:cs="Bookman Old Style"/>
                <w:sz w:val="18"/>
              </w:rPr>
              <w:t>CEEP</w:t>
            </w:r>
            <w:proofErr w:type="gramEnd"/>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Saída do CEEP até a Praça Júlio Farah, Patrimônio do Café,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estrada Pedreira, at</w:t>
            </w:r>
            <w:r>
              <w:rPr>
                <w:rFonts w:ascii="Bookman Old Style" w:eastAsia="Bookman Old Style" w:hAnsi="Bookman Old Style" w:cs="Bookman Old Style"/>
                <w:sz w:val="18"/>
              </w:rPr>
              <w:t>é o Segundo Mato e retorna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pela PR 531, divisa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do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Pinhalão ponto de referência estrada da Lavrinha e retorna a Praça Júlio.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right="105"/>
              <w:jc w:val="both"/>
            </w:pPr>
          </w:p>
          <w:p w:rsidR="003E03F3" w:rsidRDefault="007517C6">
            <w:pPr>
              <w:widowControl/>
              <w:ind w:left="30" w:right="105"/>
              <w:jc w:val="both"/>
            </w:pPr>
            <w:r>
              <w:rPr>
                <w:rFonts w:ascii="Bookman Old Style" w:eastAsia="Bookman Old Style" w:hAnsi="Bookman Old Style" w:cs="Bookman Old Style"/>
                <w:b/>
                <w:sz w:val="18"/>
              </w:rPr>
              <w:t xml:space="preserve">IDA TARDE: </w:t>
            </w:r>
            <w:r>
              <w:rPr>
                <w:rFonts w:ascii="Bookman Old Style" w:eastAsia="Bookman Old Style" w:hAnsi="Bookman Old Style" w:cs="Bookman Old Style"/>
                <w:sz w:val="18"/>
              </w:rPr>
              <w:t xml:space="preserve">Saída de Ibaiti até a divisa </w:t>
            </w:r>
            <w:proofErr w:type="spellStart"/>
            <w:r>
              <w:rPr>
                <w:rFonts w:ascii="Bookman Old Style" w:eastAsia="Bookman Old Style" w:hAnsi="Bookman Old Style" w:cs="Bookman Old Style"/>
                <w:sz w:val="18"/>
              </w:rPr>
              <w:t>mun</w:t>
            </w:r>
            <w:r>
              <w:rPr>
                <w:rFonts w:ascii="Bookman Old Style" w:eastAsia="Bookman Old Style" w:hAnsi="Bookman Old Style" w:cs="Bookman Old Style"/>
                <w:sz w:val="18"/>
              </w:rPr>
              <w:t>icipio</w:t>
            </w:r>
            <w:proofErr w:type="spellEnd"/>
            <w:r>
              <w:rPr>
                <w:rFonts w:ascii="Bookman Old Style" w:eastAsia="Bookman Old Style" w:hAnsi="Bookman Old Style" w:cs="Bookman Old Style"/>
                <w:sz w:val="18"/>
              </w:rPr>
              <w:t xml:space="preserve">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com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Pinhalão ponto de referência estrada da Lavrinha,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o Segundo Mato e retorna. Segue </w:t>
            </w:r>
            <w:r>
              <w:rPr>
                <w:rFonts w:ascii="Bookman Old Style" w:eastAsia="Bookman Old Style" w:hAnsi="Bookman Old Style" w:cs="Bookman Old Style"/>
                <w:sz w:val="18"/>
              </w:rPr>
              <w:t xml:space="preserve">pela PR 531 até Patrimônio do Café, segue até a Praça Júlio Farah e CEEP.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30"/>
            </w:pPr>
          </w:p>
          <w:p w:rsidR="003E03F3" w:rsidRDefault="007517C6">
            <w:pPr>
              <w:widowControl/>
              <w:ind w:left="30" w:right="10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do CEEP até a Praça Júlio Farah, Patrimônio do Café, retorna e segue pela PR 531, passando pelo Sitio da Rosana, estrada </w:t>
            </w:r>
            <w:proofErr w:type="spellStart"/>
            <w:r>
              <w:rPr>
                <w:rFonts w:ascii="Bookman Old Style" w:eastAsia="Bookman Old Style" w:hAnsi="Bookman Old Style" w:cs="Bookman Old Style"/>
                <w:sz w:val="18"/>
              </w:rPr>
              <w:t>Pegoraro</w:t>
            </w:r>
            <w:proofErr w:type="spellEnd"/>
            <w:r>
              <w:rPr>
                <w:rFonts w:ascii="Bookman Old Style" w:eastAsia="Bookman Old Style" w:hAnsi="Bookman Old Style" w:cs="Bookman Old Style"/>
                <w:sz w:val="18"/>
              </w:rPr>
              <w:t xml:space="preserve">, estrada Pedreira, até </w:t>
            </w:r>
            <w:r>
              <w:rPr>
                <w:rFonts w:ascii="Bookman Old Style" w:eastAsia="Bookman Old Style" w:hAnsi="Bookman Old Style" w:cs="Bookman Old Style"/>
                <w:sz w:val="18"/>
              </w:rPr>
              <w:t>o Segundo Mato e retorna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pela PR 531, divisa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Arapoti sentido </w:t>
            </w:r>
            <w:proofErr w:type="spellStart"/>
            <w:r>
              <w:rPr>
                <w:rFonts w:ascii="Bookman Old Style" w:eastAsia="Bookman Old Style" w:hAnsi="Bookman Old Style" w:cs="Bookman Old Style"/>
                <w:sz w:val="18"/>
              </w:rPr>
              <w:t>Caratuva</w:t>
            </w:r>
            <w:proofErr w:type="spellEnd"/>
            <w:r>
              <w:rPr>
                <w:rFonts w:ascii="Bookman Old Style" w:eastAsia="Bookman Old Style" w:hAnsi="Bookman Old Style" w:cs="Bookman Old Style"/>
                <w:sz w:val="18"/>
              </w:rPr>
              <w:t xml:space="preserve">, retorna até a divisa do </w:t>
            </w:r>
            <w:proofErr w:type="spellStart"/>
            <w:r>
              <w:rPr>
                <w:rFonts w:ascii="Bookman Old Style" w:eastAsia="Bookman Old Style" w:hAnsi="Bookman Old Style" w:cs="Bookman Old Style"/>
                <w:sz w:val="18"/>
              </w:rPr>
              <w:t>municipio</w:t>
            </w:r>
            <w:proofErr w:type="spellEnd"/>
            <w:r>
              <w:rPr>
                <w:rFonts w:ascii="Bookman Old Style" w:eastAsia="Bookman Old Style" w:hAnsi="Bookman Old Style" w:cs="Bookman Old Style"/>
                <w:sz w:val="18"/>
              </w:rPr>
              <w:t xml:space="preserve"> de Pinhalão ponto de referência estrada da Lavrinha </w:t>
            </w:r>
            <w:r>
              <w:rPr>
                <w:rFonts w:ascii="Bookman Old Style" w:eastAsia="Bookman Old Style" w:hAnsi="Bookman Old Style" w:cs="Bookman Old Style"/>
                <w:sz w:val="18"/>
              </w:rPr>
              <w:lastRenderedPageBreak/>
              <w:t xml:space="preserve">e retorna a Praça Júlio.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30"/>
            </w:pPr>
          </w:p>
          <w:p w:rsidR="003E03F3" w:rsidRDefault="007517C6">
            <w:pPr>
              <w:widowControl/>
              <w:ind w:left="30"/>
            </w:pP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b/>
                <w:sz w:val="18"/>
              </w:rPr>
              <w:t>TOTAL 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 168 km</w:t>
            </w:r>
          </w:p>
          <w:p w:rsidR="003E03F3" w:rsidRDefault="003E03F3">
            <w:pPr>
              <w:widowControl/>
            </w:pPr>
          </w:p>
          <w:p w:rsidR="003E03F3" w:rsidRDefault="007517C6">
            <w:pPr>
              <w:widowControl/>
              <w:ind w:left="30" w:right="105"/>
              <w:jc w:val="both"/>
            </w:pPr>
            <w:r>
              <w:rPr>
                <w:rFonts w:ascii="Bookman Old Style" w:eastAsia="Bookman Old Style" w:hAnsi="Bookman Old Style" w:cs="Bookman Old Style"/>
                <w:sz w:val="18"/>
              </w:rPr>
              <w:t>O Fornecedor receber</w:t>
            </w:r>
            <w:r>
              <w:rPr>
                <w:rFonts w:ascii="Bookman Old Style" w:eastAsia="Bookman Old Style" w:hAnsi="Bookman Old Style" w:cs="Bookman Old Style"/>
                <w:sz w:val="18"/>
              </w:rPr>
              <w:t>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33.600</w:t>
            </w:r>
          </w:p>
        </w:tc>
      </w:tr>
      <w:tr w:rsidR="003E03F3">
        <w:trPr>
          <w:trHeight w:val="555"/>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7</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07 - EUZÉBIO DE OLIVEIRA / CAMPINHO - VEÍCULO COM 16 LUGARES - 08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Saída Euzébio de Oliveira,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até o cruzamento da estrada do bairro Anchieta retorna para Sitio Santa Cristina, segue estrada Brasília até o início da mata e entra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xml:space="preserve"> e retorna pela estrada principal. Segue para a entrada do sítio Bat</w:t>
            </w:r>
            <w:r>
              <w:rPr>
                <w:rFonts w:ascii="Bookman Old Style" w:eastAsia="Bookman Old Style" w:hAnsi="Bookman Old Style" w:cs="Bookman Old Style"/>
                <w:sz w:val="18"/>
              </w:rPr>
              <w:t>ista e Cleiton e retorna para a estrada principal, segue a ramificação do Sítio Maninho e retorna para a estrada principal, Sitio Leandro, segue até Euzébio de Oliveira.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40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EUZÉBIO DE OLIVEIRA / 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CAMPINHO:</w:t>
            </w:r>
            <w:r>
              <w:rPr>
                <w:rFonts w:ascii="Bookman Old Style" w:eastAsia="Bookman Old Style" w:hAnsi="Bookman Old Style" w:cs="Bookman Old Style"/>
                <w:sz w:val="18"/>
              </w:rPr>
              <w:t xml:space="preserve"> Saída Euzébio, segue es</w:t>
            </w:r>
            <w:r>
              <w:rPr>
                <w:rFonts w:ascii="Bookman Old Style" w:eastAsia="Bookman Old Style" w:hAnsi="Bookman Old Style" w:cs="Bookman Old Style"/>
                <w:sz w:val="18"/>
              </w:rPr>
              <w:t xml:space="preserve">trada Brasília até o início da mata e entra nas ramificações Lambari, Fazenda </w:t>
            </w:r>
            <w:proofErr w:type="spellStart"/>
            <w:r>
              <w:rPr>
                <w:rFonts w:ascii="Bookman Old Style" w:eastAsia="Bookman Old Style" w:hAnsi="Bookman Old Style" w:cs="Bookman Old Style"/>
                <w:sz w:val="18"/>
              </w:rPr>
              <w:t>Mirandão</w:t>
            </w:r>
            <w:proofErr w:type="spellEnd"/>
            <w:r>
              <w:rPr>
                <w:rFonts w:ascii="Bookman Old Style" w:eastAsia="Bookman Old Style" w:hAnsi="Bookman Old Style" w:cs="Bookman Old Style"/>
                <w:sz w:val="18"/>
              </w:rPr>
              <w:t>, retorna pela estrada principal, segue para a entrada do Sítio Batista e retorna para a estrada principal, segue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 ramificação do Sítio Maninho e retorna para a estrada </w:t>
            </w:r>
            <w:r>
              <w:rPr>
                <w:rFonts w:ascii="Bookman Old Style" w:eastAsia="Bookman Old Style" w:hAnsi="Bookman Old Style" w:cs="Bookman Old Style"/>
                <w:sz w:val="18"/>
              </w:rPr>
              <w:t xml:space="preserve">principal, Fazenda São Joaquim, vai pela PR 435 até a escola do Campinho.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para o Sítio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Fazenda Rancho Alegre, retorna 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Escola do Campinho. Total: 48 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 CAMPINHO</w:t>
            </w:r>
            <w:proofErr w:type="gramEnd"/>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Saída escola do campinho, Fazenda Rancho Alegre, Sí</w:t>
            </w:r>
            <w:r>
              <w:rPr>
                <w:rFonts w:ascii="Bookman Old Style" w:eastAsia="Bookman Old Style" w:hAnsi="Bookman Old Style" w:cs="Bookman Old Style"/>
                <w:sz w:val="18"/>
              </w:rPr>
              <w:t xml:space="preserve">tio do </w:t>
            </w:r>
            <w:proofErr w:type="spellStart"/>
            <w:r>
              <w:rPr>
                <w:rFonts w:ascii="Bookman Old Style" w:eastAsia="Bookman Old Style" w:hAnsi="Bookman Old Style" w:cs="Bookman Old Style"/>
                <w:sz w:val="18"/>
              </w:rPr>
              <w:t>Deti</w:t>
            </w:r>
            <w:proofErr w:type="spellEnd"/>
            <w:r>
              <w:rPr>
                <w:rFonts w:ascii="Bookman Old Style" w:eastAsia="Bookman Old Style" w:hAnsi="Bookman Old Style" w:cs="Bookman Old Style"/>
                <w:sz w:val="18"/>
              </w:rPr>
              <w:t xml:space="preserve"> volta para escola 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 pela PR 435,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Joaquim e retorna para a estrada principal. Segue a ramificação do Sítio Maninho, retorna para a estrada principal, segue para a entrada do Sítio Batista e Sitio Cleiton, retorna para estr</w:t>
            </w:r>
            <w:r>
              <w:rPr>
                <w:rFonts w:ascii="Bookman Old Style" w:eastAsia="Bookman Old Style" w:hAnsi="Bookman Old Style" w:cs="Bookman Old Style"/>
                <w:sz w:val="18"/>
              </w:rPr>
              <w:t>ada principal, Sitio Lambari e segue até Euzébio de Oliveira.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48</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136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27.200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 xml:space="preserve">ONIBUS </w:t>
            </w:r>
            <w:r>
              <w:rPr>
                <w:rFonts w:ascii="Bookman Old Style" w:eastAsia="Bookman Old Style" w:hAnsi="Bookman Old Style" w:cs="Bookman Old Style"/>
                <w:b/>
                <w:sz w:val="18"/>
              </w:rPr>
              <w:t>COM NONITOR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8</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5"/>
              <w:jc w:val="both"/>
            </w:pPr>
            <w:r>
              <w:rPr>
                <w:rFonts w:ascii="Bookman Old Style" w:eastAsia="Bookman Old Style" w:hAnsi="Bookman Old Style" w:cs="Bookman Old Style"/>
                <w:b/>
                <w:sz w:val="18"/>
              </w:rPr>
              <w:t xml:space="preserve">TRANSPORTE ESCOLAR </w:t>
            </w:r>
            <w:r>
              <w:rPr>
                <w:rFonts w:ascii="Bookman Old Style" w:eastAsia="Bookman Old Style" w:hAnsi="Bookman Old Style" w:cs="Bookman Old Style"/>
                <w:b/>
                <w:sz w:val="18"/>
              </w:rPr>
              <w:t>LINHA Nº 08 - EUZEBIO DE OLIVEIRA / SANTA LAURA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 CAMPINHO </w:t>
            </w:r>
            <w:r>
              <w:rPr>
                <w:rFonts w:ascii="Calibri" w:eastAsia="Calibri" w:hAnsi="Calibri" w:cs="Calibri"/>
                <w:b/>
                <w:sz w:val="18"/>
              </w:rPr>
              <w:t>-</w:t>
            </w:r>
            <w:r>
              <w:rPr>
                <w:rFonts w:ascii="Bookman Old Style" w:eastAsia="Bookman Old Style" w:hAnsi="Bookman Old Style" w:cs="Bookman Old Style"/>
                <w:b/>
                <w:sz w:val="18"/>
              </w:rPr>
              <w:t xml:space="preserve">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32 LUGARES - 10 ANOS DE FABRICAÇÃO</w:t>
            </w:r>
          </w:p>
          <w:p w:rsidR="003E03F3" w:rsidRDefault="003E03F3">
            <w:pPr>
              <w:widowControl/>
              <w:ind w:left="30" w:right="15"/>
              <w:jc w:val="both"/>
            </w:pPr>
          </w:p>
          <w:p w:rsidR="003E03F3" w:rsidRDefault="007517C6">
            <w:pPr>
              <w:widowControl/>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w:t>
            </w:r>
            <w:proofErr w:type="gramStart"/>
            <w:r>
              <w:rPr>
                <w:rFonts w:ascii="Bookman Old Style" w:eastAsia="Bookman Old Style" w:hAnsi="Bookman Old Style" w:cs="Bookman Old Style"/>
                <w:sz w:val="18"/>
              </w:rPr>
              <w:t>, passa</w:t>
            </w:r>
            <w:proofErr w:type="gramEnd"/>
            <w:r>
              <w:rPr>
                <w:rFonts w:ascii="Bookman Old Style" w:eastAsia="Bookman Old Style" w:hAnsi="Bookman Old Style" w:cs="Bookman Old Style"/>
                <w:sz w:val="18"/>
              </w:rPr>
              <w:t xml:space="preserve"> a Santa Laura, estrada </w:t>
            </w:r>
            <w:proofErr w:type="spellStart"/>
            <w:r>
              <w:rPr>
                <w:rFonts w:ascii="Bookman Old Style" w:eastAsia="Bookman Old Style" w:hAnsi="Bookman Old Style" w:cs="Bookman Old Style"/>
                <w:sz w:val="18"/>
              </w:rPr>
              <w:t>Brasilia</w:t>
            </w:r>
            <w:proofErr w:type="spellEnd"/>
            <w:r>
              <w:rPr>
                <w:rFonts w:ascii="Bookman Old Style" w:eastAsia="Bookman Old Style" w:hAnsi="Bookman Old Style" w:cs="Bookman Old Style"/>
                <w:sz w:val="18"/>
              </w:rPr>
              <w:t>, entra nas ramificações; vai até a escola de Euzébio de Oliveira e retorna a es</w:t>
            </w:r>
            <w:r>
              <w:rPr>
                <w:rFonts w:ascii="Bookman Old Style" w:eastAsia="Bookman Old Style" w:hAnsi="Bookman Old Style" w:cs="Bookman Old Style"/>
                <w:sz w:val="18"/>
              </w:rPr>
              <w:t xml:space="preserve">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Saída do 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lastRenderedPageBreak/>
              <w:t>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Campinho, pela PR 435 passa na Fazenda São Joaquim,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VOLTA 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Campinho, pela PR 435 passa na Fazenda São Joaquim</w:t>
            </w:r>
            <w:r>
              <w:rPr>
                <w:rFonts w:ascii="Bookman Old Style" w:eastAsia="Bookman Old Style" w:hAnsi="Bookman Old Style" w:cs="Bookman Old Style"/>
                <w:sz w:val="18"/>
              </w:rPr>
              <w:t xml:space="preserve">, até Santa Laura, entra nas ramificações, e segue até a escola do Euzébio de Oliveira e retorna a escola do Campinho. Total: </w:t>
            </w:r>
            <w:proofErr w:type="gramStart"/>
            <w:r>
              <w:rPr>
                <w:rFonts w:ascii="Bookman Old Style" w:eastAsia="Bookman Old Style" w:hAnsi="Bookman Old Style" w:cs="Bookman Old Style"/>
                <w:sz w:val="18"/>
              </w:rPr>
              <w:t>38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NOITE: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Campinho até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 Igreja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22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174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 xml:space="preserve"> 34.800</w:t>
            </w:r>
          </w:p>
        </w:tc>
      </w:tr>
      <w:tr w:rsidR="003E03F3">
        <w:trPr>
          <w:trHeight w:val="69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proofErr w:type="gramStart"/>
            <w:r>
              <w:rPr>
                <w:rFonts w:ascii="Bookman Old Style" w:eastAsia="Bookman Old Style" w:hAnsi="Bookman Old Style" w:cs="Bookman Old Style"/>
                <w:sz w:val="18"/>
              </w:rPr>
              <w:t>9</w:t>
            </w:r>
            <w:proofErr w:type="gramEnd"/>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45"/>
              <w:jc w:val="both"/>
            </w:pPr>
            <w:r>
              <w:rPr>
                <w:rFonts w:ascii="Bookman Old Style" w:eastAsia="Bookman Old Style" w:hAnsi="Bookman Old Style" w:cs="Bookman Old Style"/>
                <w:b/>
                <w:sz w:val="18"/>
              </w:rPr>
              <w:t>TRANSPORTE ESCOLAR - LINHA Nº 09 - MINEIRINHOS / FUNDÃO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30" w:right="45"/>
              <w:jc w:val="both"/>
            </w:pPr>
          </w:p>
          <w:p w:rsidR="003E03F3" w:rsidRDefault="007517C6">
            <w:pPr>
              <w:widowControl/>
              <w:ind w:left="30" w:right="4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da Praça Júlio Farah; até a Fazenda dos Bart (</w:t>
            </w:r>
            <w:proofErr w:type="spellStart"/>
            <w:r>
              <w:rPr>
                <w:rFonts w:ascii="Bookman Old Style" w:eastAsia="Bookman Old Style" w:hAnsi="Bookman Old Style" w:cs="Bookman Old Style"/>
                <w:sz w:val="18"/>
              </w:rPr>
              <w:t>Roberlei</w:t>
            </w:r>
            <w:proofErr w:type="spellEnd"/>
            <w:r>
              <w:rPr>
                <w:rFonts w:ascii="Bookman Old Style" w:eastAsia="Bookman Old Style" w:hAnsi="Bookman Old Style" w:cs="Bookman Old Style"/>
                <w:sz w:val="18"/>
              </w:rPr>
              <w:t xml:space="preserve">), segue até Fazenda Ubirajara, retorna para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(Integral)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45"/>
              <w:jc w:val="both"/>
            </w:pPr>
          </w:p>
          <w:p w:rsidR="003E03F3" w:rsidRDefault="007517C6">
            <w:pPr>
              <w:widowControl/>
              <w:ind w:left="30"/>
              <w:jc w:val="both"/>
            </w:pPr>
            <w:r>
              <w:rPr>
                <w:rFonts w:ascii="Bookman Old Style" w:eastAsia="Bookman Old Style" w:hAnsi="Bookman Old Style" w:cs="Bookman Old Style"/>
                <w:b/>
                <w:sz w:val="18"/>
              </w:rPr>
              <w:t>VOLTA MANHÃ</w:t>
            </w:r>
            <w:r>
              <w:rPr>
                <w:rFonts w:ascii="Bookman Old Style" w:eastAsia="Bookman Old Style" w:hAnsi="Bookman Old Style" w:cs="Bookman Old Style"/>
                <w:sz w:val="18"/>
              </w:rPr>
              <w:t xml:space="preserve"> – retorna todo o trajeto.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 Saída da Praça Júlio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Farah para Fundão, i</w:t>
            </w:r>
            <w:r>
              <w:rPr>
                <w:rFonts w:ascii="Bookman Old Style" w:eastAsia="Bookman Old Style" w:hAnsi="Bookman Old Style" w:cs="Bookman Old Style"/>
                <w:sz w:val="18"/>
              </w:rPr>
              <w:t>da para a Fazenda Fundão; Fazenda 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Mauricio, passa pela Estrada divisa de </w:t>
            </w:r>
            <w:proofErr w:type="spellStart"/>
            <w:r>
              <w:rPr>
                <w:rFonts w:ascii="Bookman Old Style" w:eastAsia="Bookman Old Style" w:hAnsi="Bookman Old Style" w:cs="Bookman Old Style"/>
                <w:sz w:val="18"/>
              </w:rPr>
              <w:t>Japira</w:t>
            </w:r>
            <w:proofErr w:type="spellEnd"/>
            <w:r>
              <w:rPr>
                <w:rFonts w:ascii="Bookman Old Style" w:eastAsia="Bookman Old Style" w:hAnsi="Bookman Old Style" w:cs="Bookman Old Style"/>
                <w:sz w:val="18"/>
              </w:rPr>
              <w:t xml:space="preserve"> (Arenito); desce no Manoel Português e </w:t>
            </w:r>
            <w:proofErr w:type="spellStart"/>
            <w:proofErr w:type="gramStart"/>
            <w:r>
              <w:rPr>
                <w:rFonts w:ascii="Bookman Old Style" w:eastAsia="Bookman Old Style" w:hAnsi="Bookman Old Style" w:cs="Bookman Old Style"/>
                <w:sz w:val="18"/>
              </w:rPr>
              <w:t>SchuencK</w:t>
            </w:r>
            <w:proofErr w:type="spellEnd"/>
            <w:proofErr w:type="gramEnd"/>
            <w:r>
              <w:rPr>
                <w:rFonts w:ascii="Bookman Old Style" w:eastAsia="Bookman Old Style" w:hAnsi="Bookman Old Style" w:cs="Bookman Old Style"/>
                <w:sz w:val="18"/>
              </w:rPr>
              <w:t xml:space="preserve"> e Fazenda Ubirajara e  retorna Escola Júlio Farah e Praça Júlio Farah.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28</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da Escola Monteiro</w:t>
            </w:r>
            <w:r>
              <w:rPr>
                <w:rFonts w:ascii="Bookman Old Style" w:eastAsia="Bookman Old Style" w:hAnsi="Bookman Old Style" w:cs="Bookman Old Style"/>
                <w:sz w:val="18"/>
              </w:rPr>
              <w:t xml:space="preserve"> Lobato e retorna todo trajeto da manhã (INTEGRAL). Total: </w:t>
            </w:r>
            <w:proofErr w:type="gramStart"/>
            <w:r>
              <w:rPr>
                <w:rFonts w:ascii="Bookman Old Style" w:eastAsia="Bookman Old Style" w:hAnsi="Bookman Old Style" w:cs="Bookman Old Style"/>
                <w:sz w:val="18"/>
              </w:rPr>
              <w:t>25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RETORNO TARDE 6° AULA:</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Praça Júlio Farah com alunos da sexta aula, Ubirajara </w:t>
            </w:r>
            <w:proofErr w:type="spellStart"/>
            <w:r>
              <w:rPr>
                <w:rFonts w:ascii="Bookman Old Style" w:eastAsia="Bookman Old Style" w:hAnsi="Bookman Old Style" w:cs="Bookman Old Style"/>
                <w:sz w:val="18"/>
              </w:rPr>
              <w:t>Schuenck</w:t>
            </w:r>
            <w:proofErr w:type="spellEnd"/>
            <w:r>
              <w:rPr>
                <w:rFonts w:ascii="Bookman Old Style" w:eastAsia="Bookman Old Style" w:hAnsi="Bookman Old Style" w:cs="Bookman Old Style"/>
                <w:sz w:val="18"/>
              </w:rPr>
              <w:t>, Três Pontes e Mineirinho.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15</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jc w:val="both"/>
            </w:pPr>
            <w:r>
              <w:rPr>
                <w:rFonts w:ascii="Bookman Old Style" w:eastAsia="Bookman Old Style" w:hAnsi="Bookman Old Style" w:cs="Bookman Old Style"/>
                <w:b/>
                <w:sz w:val="18"/>
              </w:rPr>
              <w:t xml:space="preserve">RETORNO NOITE: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spellStart"/>
            <w:r>
              <w:rPr>
                <w:rFonts w:ascii="Bookman Old Style" w:eastAsia="Bookman Old Style" w:hAnsi="Bookman Old Style" w:cs="Bookman Old Style"/>
                <w:sz w:val="18"/>
              </w:rPr>
              <w:t>pasando</w:t>
            </w:r>
            <w:proofErr w:type="spellEnd"/>
            <w:r>
              <w:rPr>
                <w:rFonts w:ascii="Bookman Old Style" w:eastAsia="Bookman Old Style" w:hAnsi="Bookman Old Style" w:cs="Bookman Old Style"/>
                <w:sz w:val="18"/>
              </w:rPr>
              <w:t xml:space="preserve"> pelo</w:t>
            </w:r>
            <w:r>
              <w:rPr>
                <w:rFonts w:ascii="Bookman Old Style" w:eastAsia="Bookman Old Style" w:hAnsi="Bookman Old Style" w:cs="Bookman Old Style"/>
                <w:sz w:val="18"/>
              </w:rPr>
              <w:t xml:space="preserve"> Bairro Estela, até Fazenda do Aroldo, Bairro Fazendinha.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28 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 GERAL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DIÁRIO:</w:t>
            </w:r>
            <w:proofErr w:type="gramEnd"/>
            <w:r>
              <w:rPr>
                <w:rFonts w:ascii="Bookman Old Style" w:eastAsia="Bookman Old Style" w:hAnsi="Bookman Old Style" w:cs="Bookman Old Style"/>
                <w:b/>
                <w:sz w:val="18"/>
              </w:rPr>
              <w:t>146 KM.</w:t>
            </w:r>
          </w:p>
          <w:p w:rsidR="003E03F3" w:rsidRDefault="003E03F3">
            <w:pPr>
              <w:widowControl/>
              <w:ind w:left="30"/>
              <w:jc w:val="both"/>
            </w:pPr>
          </w:p>
          <w:p w:rsidR="003E03F3" w:rsidRDefault="007517C6">
            <w:pPr>
              <w:widowControl/>
              <w:ind w:left="30" w:right="210"/>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29.200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10</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w:t>
            </w:r>
            <w:r>
              <w:rPr>
                <w:rFonts w:ascii="Bookman Old Style" w:eastAsia="Bookman Old Style" w:hAnsi="Bookman Old Style" w:cs="Bookman Old Style"/>
                <w:b/>
                <w:sz w:val="18"/>
              </w:rPr>
              <w:t>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FAZENDINHA / PATRIMÔNIO DO CAFE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30" w:right="105"/>
              <w:jc w:val="both"/>
            </w:pPr>
          </w:p>
          <w:p w:rsidR="003E03F3" w:rsidRDefault="007517C6">
            <w:pPr>
              <w:widowControl/>
              <w:ind w:left="30" w:righ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Saída Praça Júlio Farah até</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ponte do Rio do Peixe, pela BR153. Retorna até entrada do Trevo Pedrinho, </w:t>
            </w:r>
            <w:proofErr w:type="spellStart"/>
            <w:r>
              <w:rPr>
                <w:rFonts w:ascii="Bookman Old Style" w:eastAsia="Bookman Old Style" w:hAnsi="Bookman Old Style" w:cs="Bookman Old Style"/>
                <w:sz w:val="18"/>
              </w:rPr>
              <w:t>Sitío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Familia</w:t>
            </w:r>
            <w:proofErr w:type="spellEnd"/>
            <w:r>
              <w:rPr>
                <w:rFonts w:ascii="Bookman Old Style" w:eastAsia="Bookman Old Style" w:hAnsi="Bookman Old Style" w:cs="Bookman Old Style"/>
                <w:sz w:val="18"/>
              </w:rPr>
              <w:t xml:space="preserve"> Pena </w:t>
            </w:r>
            <w:proofErr w:type="spellStart"/>
            <w:r>
              <w:rPr>
                <w:rFonts w:ascii="Bookman Old Style" w:eastAsia="Bookman Old Style" w:hAnsi="Bookman Old Style" w:cs="Bookman Old Style"/>
                <w:sz w:val="18"/>
              </w:rPr>
              <w:t>Pena</w:t>
            </w:r>
            <w:proofErr w:type="spellEnd"/>
            <w:r>
              <w:rPr>
                <w:rFonts w:ascii="Bookman Old Style" w:eastAsia="Bookman Old Style" w:hAnsi="Bookman Old Style" w:cs="Bookman Old Style"/>
                <w:sz w:val="18"/>
              </w:rPr>
              <w:t xml:space="preserve"> e Fazendo do </w:t>
            </w:r>
            <w:r>
              <w:rPr>
                <w:rFonts w:ascii="Bookman Old Style" w:eastAsia="Bookman Old Style" w:hAnsi="Bookman Old Style" w:cs="Bookman Old Style"/>
                <w:sz w:val="18"/>
              </w:rPr>
              <w:lastRenderedPageBreak/>
              <w:t xml:space="preserve">Ivo, retorna ao </w:t>
            </w:r>
            <w:r>
              <w:rPr>
                <w:rFonts w:ascii="Bookman Old Style" w:eastAsia="Bookman Old Style" w:hAnsi="Bookman Old Style" w:cs="Bookman Old Style"/>
                <w:sz w:val="18"/>
              </w:rPr>
              <w:t xml:space="preserve">Patrimônio do Café, e segue até a Praça Júlio Farah. Total: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15"/>
              <w:jc w:val="both"/>
            </w:pPr>
          </w:p>
          <w:p w:rsidR="003E03F3" w:rsidRDefault="007517C6">
            <w:pPr>
              <w:widowControl/>
              <w:ind w:left="30" w:right="60"/>
              <w:jc w:val="both"/>
            </w:pPr>
            <w:r>
              <w:rPr>
                <w:rFonts w:ascii="Bookman Old Style" w:eastAsia="Bookman Old Style" w:hAnsi="Bookman Old Style" w:cs="Bookman Old Style"/>
                <w:b/>
                <w:sz w:val="18"/>
              </w:rPr>
              <w:t>VOLTA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CEEP e retorna todo trajeto. Total: </w:t>
            </w:r>
            <w:proofErr w:type="gramStart"/>
            <w:r>
              <w:rPr>
                <w:rFonts w:ascii="Bookman Old Style" w:eastAsia="Bookman Old Style" w:hAnsi="Bookman Old Style" w:cs="Bookman Old Style"/>
                <w:sz w:val="18"/>
              </w:rPr>
              <w:t>42 KM</w:t>
            </w:r>
            <w:proofErr w:type="gramEnd"/>
            <w:r>
              <w:rPr>
                <w:rFonts w:ascii="Bookman Old Style" w:eastAsia="Bookman Old Style" w:hAnsi="Bookman Old Style" w:cs="Bookman Old Style"/>
                <w:sz w:val="18"/>
              </w:rPr>
              <w:t>.</w:t>
            </w:r>
          </w:p>
          <w:p w:rsidR="003E03F3" w:rsidRDefault="003E03F3">
            <w:pPr>
              <w:widowControl/>
              <w:ind w:left="30" w:right="15"/>
              <w:jc w:val="both"/>
            </w:pPr>
          </w:p>
          <w:p w:rsidR="003E03F3" w:rsidRDefault="007517C6">
            <w:pPr>
              <w:widowControl/>
              <w:ind w:left="30" w:righ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Repete o trajeto da manhã. E acrescenta a estrada da Fazenda São Gabriel, retorna ao Patrimônio do Café e segue até a Praça Júlio Farah. Total: 46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right="15"/>
              <w:jc w:val="both"/>
            </w:pPr>
          </w:p>
          <w:p w:rsidR="003E03F3" w:rsidRDefault="007517C6">
            <w:pPr>
              <w:widowControl/>
              <w:ind w:left="30"/>
              <w:jc w:val="both"/>
            </w:pPr>
            <w:r>
              <w:rPr>
                <w:rFonts w:ascii="Bookman Old Style" w:eastAsia="Bookman Old Style" w:hAnsi="Bookman Old Style" w:cs="Bookman Old Style"/>
                <w:b/>
                <w:sz w:val="18"/>
              </w:rPr>
              <w:t>TARDE:</w:t>
            </w:r>
            <w:r>
              <w:rPr>
                <w:rFonts w:ascii="Bookman Old Style" w:eastAsia="Bookman Old Style" w:hAnsi="Bookman Old Style" w:cs="Bookman Old Style"/>
                <w:sz w:val="18"/>
              </w:rPr>
              <w:t xml:space="preserve"> Retorna o trajeto. Total: 46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170KM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w:t>
            </w:r>
            <w:r>
              <w:rPr>
                <w:rFonts w:ascii="Bookman Old Style" w:eastAsia="Bookman Old Style" w:hAnsi="Bookman Old Style" w:cs="Bookman Old Style"/>
                <w:sz w:val="18"/>
              </w:rPr>
              <w:t>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34.000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MICRO ONIBUS </w:t>
            </w:r>
            <w:r>
              <w:rPr>
                <w:rFonts w:ascii="Bookman Old Style" w:eastAsia="Bookman Old Style" w:hAnsi="Bookman Old Style" w:cs="Bookman Old Style"/>
                <w:b/>
                <w:sz w:val="18"/>
              </w:rPr>
              <w:t>COM MONITOR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11</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11 CAMPINHO/ PLANALTO/ AREIÃO VEÍCULO COM 29 LUGARES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ANOS DE FABRICAÇÃO</w:t>
            </w:r>
          </w:p>
          <w:p w:rsidR="003E03F3" w:rsidRDefault="003E03F3">
            <w:pPr>
              <w:widowControl/>
              <w:ind w:left="30" w:right="105"/>
              <w:jc w:val="both"/>
            </w:pPr>
          </w:p>
          <w:p w:rsidR="003E03F3" w:rsidRDefault="007517C6">
            <w:pPr>
              <w:widowControl/>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w:t>
            </w:r>
            <w:proofErr w:type="gramStart"/>
            <w:r>
              <w:rPr>
                <w:rFonts w:ascii="Bookman Old Style" w:eastAsia="Bookman Old Style" w:hAnsi="Bookman Old Style" w:cs="Bookman Old Style"/>
                <w:sz w:val="18"/>
              </w:rPr>
              <w:t>, vai</w:t>
            </w:r>
            <w:proofErr w:type="gramEnd"/>
            <w:r>
              <w:rPr>
                <w:rFonts w:ascii="Bookman Old Style" w:eastAsia="Bookman Old Style" w:hAnsi="Bookman Old Style" w:cs="Bookman Old Style"/>
                <w:sz w:val="18"/>
              </w:rPr>
              <w:t xml:space="preserve"> até Assentamento Planalto, faz o contorno pela Represa Amazonas, entra nas ramificações </w:t>
            </w:r>
            <w:proofErr w:type="spellStart"/>
            <w:r>
              <w:rPr>
                <w:rFonts w:ascii="Bookman Old Style" w:eastAsia="Bookman Old Style" w:hAnsi="Bookman Old Style" w:cs="Bookman Old Style"/>
                <w:sz w:val="18"/>
              </w:rPr>
              <w:t>Mineropar</w:t>
            </w:r>
            <w:proofErr w:type="spellEnd"/>
            <w:r>
              <w:rPr>
                <w:rFonts w:ascii="Bookman Old Style" w:eastAsia="Bookman Old Style" w:hAnsi="Bookman Old Style" w:cs="Bookman Old Style"/>
                <w:sz w:val="18"/>
              </w:rPr>
              <w:t xml:space="preserve"> até o Sitio Rodrigo, retorna e entra na ramificação </w:t>
            </w:r>
            <w:proofErr w:type="spellStart"/>
            <w:r>
              <w:rPr>
                <w:rFonts w:ascii="Bookman Old Style" w:eastAsia="Bookman Old Style" w:hAnsi="Bookman Old Style" w:cs="Bookman Old Style"/>
                <w:sz w:val="18"/>
              </w:rPr>
              <w:t>Vajão</w:t>
            </w:r>
            <w:proofErr w:type="spellEnd"/>
            <w:r>
              <w:rPr>
                <w:rFonts w:ascii="Bookman Old Style" w:eastAsia="Bookman Old Style" w:hAnsi="Bookman Old Style" w:cs="Bookman Old Style"/>
                <w:sz w:val="18"/>
              </w:rPr>
              <w:t>, faz o contorno e retorna na estrada mestre, e segue pela PR 435 até Campinh</w:t>
            </w:r>
            <w:r>
              <w:rPr>
                <w:rFonts w:ascii="Bookman Old Style" w:eastAsia="Bookman Old Style" w:hAnsi="Bookman Old Style" w:cs="Bookman Old Style"/>
                <w:sz w:val="18"/>
              </w:rPr>
              <w:t>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47</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IDA MANHA</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 Severino Sales, vai até 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e retorna a escola.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João Severino Sales, vai até Santa Laura até Sitio do Clóvis e retorna ao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 xml:space="preserve">RETORNO </w:t>
            </w:r>
            <w:r>
              <w:rPr>
                <w:rFonts w:ascii="Bookman Old Style" w:eastAsia="Bookman Old Style" w:hAnsi="Bookman Old Style" w:cs="Bookman Old Style"/>
                <w:b/>
                <w:sz w:val="18"/>
              </w:rPr>
              <w:t>TARDE:</w:t>
            </w:r>
            <w:r>
              <w:rPr>
                <w:rFonts w:ascii="Bookman Old Style" w:eastAsia="Bookman Old Style" w:hAnsi="Bookman Old Style" w:cs="Bookman Old Style"/>
                <w:sz w:val="18"/>
              </w:rPr>
              <w:t xml:space="preserve"> Saída do Campinho</w:t>
            </w:r>
            <w:proofErr w:type="gramStart"/>
            <w:r>
              <w:rPr>
                <w:rFonts w:ascii="Bookman Old Style" w:eastAsia="Bookman Old Style" w:hAnsi="Bookman Old Style" w:cs="Bookman Old Style"/>
                <w:sz w:val="18"/>
              </w:rPr>
              <w:t>, segue</w:t>
            </w:r>
            <w:proofErr w:type="gramEnd"/>
            <w:r>
              <w:rPr>
                <w:rFonts w:ascii="Bookman Old Style" w:eastAsia="Bookman Old Style" w:hAnsi="Bookman Old Style" w:cs="Bookman Old Style"/>
                <w:sz w:val="18"/>
              </w:rPr>
              <w:t xml:space="preserve"> até o campo 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xml:space="preserve">; retorna escola </w:t>
            </w:r>
            <w:proofErr w:type="spellStart"/>
            <w:r>
              <w:rPr>
                <w:rFonts w:ascii="Bookman Old Style" w:eastAsia="Bookman Old Style" w:hAnsi="Bookman Old Style" w:cs="Bookman Old Style"/>
                <w:sz w:val="18"/>
              </w:rPr>
              <w:t>Campinhos.Total</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20 KM;</w:t>
            </w:r>
          </w:p>
          <w:p w:rsidR="003E03F3" w:rsidRDefault="003E03F3">
            <w:pPr>
              <w:widowControl/>
              <w:ind w:left="30"/>
              <w:jc w:val="both"/>
            </w:pPr>
          </w:p>
          <w:p w:rsidR="003E03F3" w:rsidRDefault="007517C6">
            <w:pPr>
              <w:widowControl/>
              <w:ind w:left="30" w:righ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da Escola João Severino Campinho, retorna todo trajeto (menos Santa Laura e ramificações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 retorna ao Campinho. Total: </w:t>
            </w:r>
            <w:proofErr w:type="gramStart"/>
            <w:r>
              <w:rPr>
                <w:rFonts w:ascii="Bookman Old Style" w:eastAsia="Bookman Old Style" w:hAnsi="Bookman Old Style" w:cs="Bookman Old Style"/>
                <w:sz w:val="18"/>
              </w:rPr>
              <w:t>40 KM</w:t>
            </w:r>
            <w:proofErr w:type="gramEnd"/>
            <w:r>
              <w:rPr>
                <w:rFonts w:ascii="Bookman Old Style" w:eastAsia="Bookman Old Style" w:hAnsi="Bookman Old Style" w:cs="Bookman Old Style"/>
                <w:sz w:val="18"/>
              </w:rPr>
              <w:t>;</w:t>
            </w:r>
          </w:p>
          <w:p w:rsidR="003E03F3" w:rsidRDefault="003E03F3">
            <w:pPr>
              <w:widowControl/>
              <w:ind w:left="30" w:right="15"/>
              <w:jc w:val="both"/>
            </w:pPr>
          </w:p>
          <w:p w:rsidR="003E03F3" w:rsidRDefault="007517C6">
            <w:pPr>
              <w:widowControl/>
              <w:ind w:left="30"/>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sz w:val="18"/>
              </w:rPr>
              <w:t xml:space="preserve"> Saída do Campinho sentido </w:t>
            </w:r>
            <w:proofErr w:type="spellStart"/>
            <w:r>
              <w:rPr>
                <w:rFonts w:ascii="Bookman Old Style" w:eastAsia="Bookman Old Style" w:hAnsi="Bookman Old Style" w:cs="Bookman Old Style"/>
                <w:sz w:val="18"/>
              </w:rPr>
              <w:t>Areião</w:t>
            </w:r>
            <w:proofErr w:type="spellEnd"/>
            <w:r>
              <w:rPr>
                <w:rFonts w:ascii="Bookman Old Style" w:eastAsia="Bookman Old Style" w:hAnsi="Bookman Old Style" w:cs="Bookman Old Style"/>
                <w:sz w:val="18"/>
              </w:rPr>
              <w:t>, segue até Sitio do Mineiro e retorna ao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Campinho segue até Assentamento Planalto, faz o contorno pela represa Amazonas e retorna para o Campinho.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47</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DA LINHA: </w:t>
            </w:r>
            <w:proofErr w:type="gramStart"/>
            <w:r>
              <w:rPr>
                <w:rFonts w:ascii="Bookman Old Style" w:eastAsia="Bookman Old Style" w:hAnsi="Bookman Old Style" w:cs="Bookman Old Style"/>
                <w:b/>
                <w:sz w:val="18"/>
              </w:rPr>
              <w:t>204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40.800</w:t>
            </w:r>
          </w:p>
        </w:tc>
      </w:tr>
      <w:tr w:rsidR="003E03F3">
        <w:trPr>
          <w:trHeight w:val="78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12</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45"/>
              <w:jc w:val="both"/>
            </w:pPr>
            <w:r>
              <w:rPr>
                <w:rFonts w:ascii="Bookman Old Style" w:eastAsia="Bookman Old Style" w:hAnsi="Bookman Old Style" w:cs="Bookman Old Style"/>
                <w:b/>
                <w:sz w:val="18"/>
              </w:rPr>
              <w:t xml:space="preserve">TRANSPORTE ESCOLAR - LINHA Nº 12 </w:t>
            </w:r>
            <w:r>
              <w:rPr>
                <w:rFonts w:ascii="Calibri" w:eastAsia="Calibri" w:hAnsi="Calibri" w:cs="Calibri"/>
                <w:b/>
                <w:sz w:val="18"/>
              </w:rPr>
              <w:t>-</w:t>
            </w:r>
            <w:proofErr w:type="gramStart"/>
            <w:r>
              <w:rPr>
                <w:rFonts w:ascii="Bookman Old Style" w:eastAsia="Bookman Old Style" w:hAnsi="Bookman Old Style" w:cs="Bookman Old Style"/>
                <w:b/>
                <w:sz w:val="18"/>
              </w:rPr>
              <w:t xml:space="preserve">  </w:t>
            </w:r>
            <w:proofErr w:type="gramEnd"/>
            <w:r>
              <w:rPr>
                <w:rFonts w:ascii="Bookman Old Style" w:eastAsia="Bookman Old Style" w:hAnsi="Bookman Old Style" w:cs="Bookman Old Style"/>
                <w:b/>
                <w:sz w:val="18"/>
              </w:rPr>
              <w:t>FAZENDA DINORÁH – EUZÉBIO DE OLIVEIRA – AMORINHA. VEÍCULO 32 LUGARES -</w:t>
            </w:r>
            <w:proofErr w:type="gramStart"/>
            <w:r>
              <w:rPr>
                <w:rFonts w:ascii="Bookman Old Style" w:eastAsia="Bookman Old Style" w:hAnsi="Bookman Old Style" w:cs="Bookman Old Style"/>
                <w:b/>
                <w:sz w:val="18"/>
              </w:rPr>
              <w:t xml:space="preserve">  </w:t>
            </w:r>
            <w:proofErr w:type="gramEnd"/>
            <w:r>
              <w:rPr>
                <w:rFonts w:ascii="Bookman Old Style" w:eastAsia="Bookman Old Style" w:hAnsi="Bookman Old Style" w:cs="Bookman Old Style"/>
                <w:b/>
                <w:sz w:val="18"/>
              </w:rPr>
              <w:t>10 ANOS DE FABRICAÇÃO.</w:t>
            </w:r>
          </w:p>
          <w:p w:rsidR="003E03F3" w:rsidRDefault="003E03F3">
            <w:pPr>
              <w:widowControl/>
              <w:ind w:left="30" w:right="45"/>
              <w:jc w:val="both"/>
            </w:pPr>
          </w:p>
          <w:p w:rsidR="003E03F3" w:rsidRDefault="007517C6">
            <w:pPr>
              <w:widowControl/>
              <w:ind w:left="30" w:right="4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de Euzébio de Oliveira até</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lastRenderedPageBreak/>
              <w:t>Fazenda Rio Corrente (Mangueira), Banco Da Terra, segue sentido Ponte de Ferro passado o distrito de Euzébio de O</w:t>
            </w:r>
            <w:r>
              <w:rPr>
                <w:rFonts w:ascii="Bookman Old Style" w:eastAsia="Bookman Old Style" w:hAnsi="Bookman Old Style" w:cs="Bookman Old Style"/>
                <w:sz w:val="18"/>
              </w:rPr>
              <w:t>liveira até o trevo da Santa Laura (Sitio dos Maninho), segue  pelo calçamento, PR 272, Ponto dos Ciganos, Carvãozinho, até Colégio Estadual Da Amorinha, segue até Ibaiti / Escola Monteiro Lobato, CMEI e Praça Júlio Farah e CEEP e retorna até Amorinha. TOT</w:t>
            </w:r>
            <w:r>
              <w:rPr>
                <w:rFonts w:ascii="Bookman Old Style" w:eastAsia="Bookman Old Style" w:hAnsi="Bookman Old Style" w:cs="Bookman Old Style"/>
                <w:sz w:val="18"/>
              </w:rPr>
              <w:t xml:space="preserve">AL: </w:t>
            </w:r>
            <w:proofErr w:type="gramStart"/>
            <w:r>
              <w:rPr>
                <w:rFonts w:ascii="Bookman Old Style" w:eastAsia="Bookman Old Style" w:hAnsi="Bookman Old Style" w:cs="Bookman Old Style"/>
                <w:sz w:val="18"/>
              </w:rPr>
              <w:t>55 KM</w:t>
            </w:r>
            <w:proofErr w:type="gramEnd"/>
          </w:p>
          <w:p w:rsidR="003E03F3" w:rsidRDefault="003E03F3">
            <w:pPr>
              <w:widowControl/>
              <w:ind w:right="45"/>
              <w:jc w:val="both"/>
            </w:pPr>
          </w:p>
          <w:p w:rsidR="003E03F3" w:rsidRDefault="007517C6">
            <w:pPr>
              <w:widowControl/>
              <w:ind w:right="4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Retorna o mesmo trajeto. TOTAL: </w:t>
            </w:r>
            <w:proofErr w:type="gramStart"/>
            <w:r>
              <w:rPr>
                <w:rFonts w:ascii="Bookman Old Style" w:eastAsia="Bookman Old Style" w:hAnsi="Bookman Old Style" w:cs="Bookman Old Style"/>
                <w:sz w:val="18"/>
              </w:rPr>
              <w:t>55 KM</w:t>
            </w:r>
            <w:proofErr w:type="gramEnd"/>
          </w:p>
          <w:p w:rsidR="003E03F3" w:rsidRDefault="003E03F3">
            <w:pPr>
              <w:widowControl/>
              <w:ind w:right="45"/>
              <w:jc w:val="both"/>
            </w:pPr>
          </w:p>
          <w:p w:rsidR="003E03F3" w:rsidRDefault="007517C6">
            <w:pPr>
              <w:widowControl/>
              <w:ind w:left="30" w:right="45"/>
              <w:jc w:val="both"/>
            </w:pPr>
            <w:r>
              <w:rPr>
                <w:rFonts w:ascii="Bookman Old Style" w:eastAsia="Bookman Old Style" w:hAnsi="Bookman Old Style" w:cs="Bookman Old Style"/>
                <w:b/>
                <w:sz w:val="18"/>
              </w:rPr>
              <w:t xml:space="preserve">IDA TARDE: </w:t>
            </w:r>
            <w:r>
              <w:rPr>
                <w:rFonts w:ascii="Bookman Old Style" w:eastAsia="Bookman Old Style" w:hAnsi="Bookman Old Style" w:cs="Bookman Old Style"/>
                <w:sz w:val="18"/>
              </w:rPr>
              <w:t>Saída de Euzébio de Oliveira até</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Fazenda Rio Corrente (Mangueira), Banco da Terra, segue sentido Ponte de Ferro até distrito de Euzébio de Oliveira. TOTAL: </w:t>
            </w:r>
            <w:proofErr w:type="gramStart"/>
            <w:r>
              <w:rPr>
                <w:rFonts w:ascii="Bookman Old Style" w:eastAsia="Bookman Old Style" w:hAnsi="Bookman Old Style" w:cs="Bookman Old Style"/>
                <w:sz w:val="18"/>
              </w:rPr>
              <w:t>35 KM</w:t>
            </w:r>
            <w:proofErr w:type="gramEnd"/>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TOTAL DIÁRIO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145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29.000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13</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13</w:t>
            </w:r>
            <w:r>
              <w:rPr>
                <w:rFonts w:ascii="Bookman Old Style" w:eastAsia="Bookman Old Style" w:hAnsi="Bookman Old Style" w:cs="Bookman Old Style"/>
                <w:b/>
                <w:spacing w:val="3"/>
                <w:sz w:val="18"/>
              </w:rPr>
              <w:t xml:space="preserve"> </w:t>
            </w:r>
            <w:r>
              <w:rPr>
                <w:rFonts w:ascii="Bookman Old Style" w:eastAsia="Bookman Old Style" w:hAnsi="Bookman Old Style" w:cs="Bookman Old Style"/>
                <w:b/>
                <w:sz w:val="18"/>
              </w:rPr>
              <w:t xml:space="preserve">LINHA Nº 13 - EUZÉBIO DE OLIVEIRA / FAZENDA RIO CORRENTE - VEÍCULO COM 12 LUGARES - 08 ANOS </w:t>
            </w:r>
            <w:r>
              <w:rPr>
                <w:rFonts w:ascii="Bookman Old Style" w:eastAsia="Bookman Old Style" w:hAnsi="Bookman Old Style" w:cs="Bookman Old Style"/>
                <w:b/>
                <w:sz w:val="18"/>
              </w:rPr>
              <w:t>DE FABRICAÇÃO</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do distrito de Euzébio de Oliveira segue até Fazenda Rio Corrente, retorna até banco da terra (ponte de ferro), retorna até Escola </w:t>
            </w:r>
            <w:proofErr w:type="spellStart"/>
            <w:r>
              <w:rPr>
                <w:rFonts w:ascii="Bookman Old Style" w:eastAsia="Bookman Old Style" w:hAnsi="Bookman Old Style" w:cs="Bookman Old Style"/>
                <w:sz w:val="18"/>
              </w:rPr>
              <w:t>Euzebio</w:t>
            </w:r>
            <w:proofErr w:type="spellEnd"/>
            <w:r>
              <w:rPr>
                <w:rFonts w:ascii="Bookman Old Style" w:eastAsia="Bookman Old Style" w:hAnsi="Bookman Old Style" w:cs="Bookman Old Style"/>
                <w:sz w:val="18"/>
              </w:rPr>
              <w:t xml:space="preserve"> de Oliveira. Total: 38 km</w:t>
            </w:r>
          </w:p>
          <w:p w:rsidR="003E03F3" w:rsidRDefault="007517C6">
            <w:pPr>
              <w:widowControl/>
              <w:jc w:val="both"/>
            </w:pPr>
            <w:r>
              <w:rPr>
                <w:rFonts w:ascii="Bookman Old Style" w:eastAsia="Bookman Old Style" w:hAnsi="Bookman Old Style" w:cs="Bookman Old Style"/>
                <w:b/>
                <w:sz w:val="18"/>
              </w:rPr>
              <w:t xml:space="preserve"> </w:t>
            </w:r>
          </w:p>
          <w:p w:rsidR="003E03F3" w:rsidRDefault="007517C6">
            <w:pPr>
              <w:widowControl/>
              <w:jc w:val="both"/>
            </w:pPr>
            <w:r>
              <w:rPr>
                <w:rFonts w:ascii="Bookman Old Style" w:eastAsia="Bookman Old Style" w:hAnsi="Bookman Old Style" w:cs="Bookman Old Style"/>
                <w:b/>
                <w:sz w:val="18"/>
              </w:rPr>
              <w:t xml:space="preserve">RETORNO MANHÃ: </w:t>
            </w:r>
            <w:r>
              <w:rPr>
                <w:rFonts w:ascii="Bookman Old Style" w:eastAsia="Bookman Old Style" w:hAnsi="Bookman Old Style" w:cs="Bookman Old Style"/>
                <w:sz w:val="18"/>
              </w:rPr>
              <w:t>retorna todo trajeto. Total: 38 km</w:t>
            </w:r>
          </w:p>
          <w:p w:rsidR="003E03F3" w:rsidRDefault="003E03F3">
            <w:pPr>
              <w:widowControl/>
              <w:jc w:val="both"/>
            </w:pPr>
          </w:p>
          <w:p w:rsidR="003E03F3" w:rsidRDefault="007517C6">
            <w:pPr>
              <w:widowControl/>
              <w:jc w:val="both"/>
            </w:pPr>
            <w:r>
              <w:rPr>
                <w:rFonts w:ascii="Bookman Old Style" w:eastAsia="Bookman Old Style" w:hAnsi="Bookman Old Style" w:cs="Bookman Old Style"/>
                <w:sz w:val="18"/>
              </w:rPr>
              <w:t xml:space="preserve">TOTAL </w:t>
            </w:r>
            <w:r>
              <w:rPr>
                <w:rFonts w:ascii="Bookman Old Style" w:eastAsia="Bookman Old Style" w:hAnsi="Bookman Old Style" w:cs="Bookman Old Style"/>
                <w:sz w:val="18"/>
              </w:rPr>
              <w:t>DIÁRIO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LINHA:</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76 KM</w:t>
            </w:r>
            <w:proofErr w:type="gramEnd"/>
            <w:r>
              <w:rPr>
                <w:rFonts w:ascii="Bookman Old Style" w:eastAsia="Bookman Old Style" w:hAnsi="Bookman Old Style" w:cs="Bookman Old Style"/>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 xml:space="preserve"> 15.200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14</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14 - RIO ENGANO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VEÍCULO COM 16 LUGARES - 08 ANOS DE FABRICAÇÃO</w:t>
            </w:r>
          </w:p>
          <w:p w:rsidR="003E03F3" w:rsidRDefault="003E03F3">
            <w:pPr>
              <w:widowControl/>
              <w:ind w:left="30" w:right="105"/>
              <w:jc w:val="both"/>
            </w:pPr>
          </w:p>
          <w:p w:rsidR="003E03F3" w:rsidRDefault="007517C6">
            <w:pPr>
              <w:widowControl/>
              <w:ind w:left="30" w:righ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da Praça Júlio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retorna e vai</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granja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sentido Rio do Engano; sobe as direitas depois da ponte (Sitio do Romão); retorna e se desloca até ao João Pires, vai até o asfalto e retorna. Passando pelo 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Escol</w:t>
            </w:r>
            <w:r>
              <w:rPr>
                <w:rFonts w:ascii="Bookman Old Style" w:eastAsia="Bookman Old Style" w:hAnsi="Bookman Old Style" w:cs="Bookman Old Style"/>
                <w:sz w:val="18"/>
              </w:rPr>
              <w:t xml:space="preserve">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30" w:right="15"/>
              <w:jc w:val="both"/>
            </w:pPr>
          </w:p>
          <w:p w:rsidR="003E03F3" w:rsidRDefault="007517C6">
            <w:pPr>
              <w:widowControl/>
              <w:ind w:right="1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até Sitio Romão e João Pires (Aluno Sala de Recurso, duas vezes na semana). Total: </w:t>
            </w:r>
            <w:proofErr w:type="gramStart"/>
            <w:r>
              <w:rPr>
                <w:rFonts w:ascii="Bookman Old Style" w:eastAsia="Bookman Old Style" w:hAnsi="Bookman Old Style" w:cs="Bookman Old Style"/>
                <w:sz w:val="18"/>
              </w:rPr>
              <w:t>9 KM</w:t>
            </w:r>
            <w:proofErr w:type="gram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p>
          <w:p w:rsidR="003E03F3" w:rsidRDefault="003E03F3">
            <w:pPr>
              <w:widowControl/>
              <w:ind w:left="30"/>
              <w:jc w:val="both"/>
            </w:pPr>
          </w:p>
          <w:p w:rsidR="003E03F3" w:rsidRDefault="007517C6">
            <w:pPr>
              <w:widowControl/>
              <w:ind w:left="30" w:right="45"/>
              <w:jc w:val="both"/>
            </w:pPr>
            <w:r>
              <w:rPr>
                <w:rFonts w:ascii="Bookman Old Style" w:eastAsia="Bookman Old Style" w:hAnsi="Bookman Old Style" w:cs="Bookman Old Style"/>
                <w:b/>
                <w:sz w:val="18"/>
              </w:rPr>
              <w:t>RETORNO MANHÃ</w:t>
            </w:r>
            <w:r>
              <w:rPr>
                <w:rFonts w:ascii="Bookman Old Style" w:eastAsia="Bookman Old Style" w:hAnsi="Bookman Old Style" w:cs="Bookman Old Style"/>
                <w:sz w:val="18"/>
              </w:rPr>
              <w:t xml:space="preserve">: Retorna todo trajeto. Total: </w:t>
            </w:r>
            <w:proofErr w:type="gramStart"/>
            <w:r>
              <w:rPr>
                <w:rFonts w:ascii="Bookman Old Style" w:eastAsia="Bookman Old Style" w:hAnsi="Bookman Old Style" w:cs="Bookman Old Style"/>
                <w:sz w:val="18"/>
              </w:rPr>
              <w:t>32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right="1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 Saída da Praça Júl</w:t>
            </w:r>
            <w:r>
              <w:rPr>
                <w:rFonts w:ascii="Bookman Old Style" w:eastAsia="Bookman Old Style" w:hAnsi="Bookman Old Style" w:cs="Bookman Old Style"/>
                <w:sz w:val="18"/>
              </w:rPr>
              <w:t xml:space="preserve">io Farah até a fazenda </w:t>
            </w:r>
            <w:proofErr w:type="spellStart"/>
            <w:r>
              <w:rPr>
                <w:rFonts w:ascii="Bookman Old Style" w:eastAsia="Bookman Old Style" w:hAnsi="Bookman Old Style" w:cs="Bookman Old Style"/>
                <w:sz w:val="18"/>
              </w:rPr>
              <w:t>Biléia</w:t>
            </w:r>
            <w:proofErr w:type="spellEnd"/>
            <w:r>
              <w:rPr>
                <w:rFonts w:ascii="Bookman Old Style" w:eastAsia="Bookman Old Style" w:hAnsi="Bookman Old Style" w:cs="Bookman Old Style"/>
                <w:sz w:val="18"/>
              </w:rPr>
              <w:t>; retorna até 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granja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Tomicó</w:t>
            </w:r>
            <w:proofErr w:type="spellEnd"/>
            <w:r>
              <w:rPr>
                <w:rFonts w:ascii="Bookman Old Style" w:eastAsia="Bookman Old Style" w:hAnsi="Bookman Old Style" w:cs="Bookman Old Style"/>
                <w:sz w:val="18"/>
              </w:rPr>
              <w:t>; depois desce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sentido Rio do Engano; sobe as direitas depois da ponte (Sitio do Romão); retorna e se desloca até ao João Pires; vai até o asfalto e retorna, passando pelo </w:t>
            </w:r>
            <w:r>
              <w:rPr>
                <w:rFonts w:ascii="Bookman Old Style" w:eastAsia="Bookman Old Style" w:hAnsi="Bookman Old Style" w:cs="Bookman Old Style"/>
                <w:sz w:val="18"/>
              </w:rPr>
              <w:lastRenderedPageBreak/>
              <w:t xml:space="preserve">CEEP, Escola </w:t>
            </w:r>
            <w:proofErr w:type="spellStart"/>
            <w:r>
              <w:rPr>
                <w:rFonts w:ascii="Bookman Old Style" w:eastAsia="Bookman Old Style" w:hAnsi="Bookman Old Style" w:cs="Bookman Old Style"/>
                <w:sz w:val="18"/>
              </w:rPr>
              <w:t>Lazáro</w:t>
            </w:r>
            <w:proofErr w:type="spellEnd"/>
            <w:r>
              <w:rPr>
                <w:rFonts w:ascii="Bookman Old Style" w:eastAsia="Bookman Old Style" w:hAnsi="Bookman Old Style" w:cs="Bookman Old Style"/>
                <w:sz w:val="18"/>
              </w:rPr>
              <w:t xml:space="preserve"> e Esco</w:t>
            </w:r>
            <w:r>
              <w:rPr>
                <w:rFonts w:ascii="Bookman Old Style" w:eastAsia="Bookman Old Style" w:hAnsi="Bookman Old Style" w:cs="Bookman Old Style"/>
                <w:sz w:val="18"/>
              </w:rPr>
              <w:t xml:space="preserve">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Vai até o bairro Bela Vista retorna a Escola </w:t>
            </w:r>
            <w:proofErr w:type="spellStart"/>
            <w:r>
              <w:rPr>
                <w:rFonts w:ascii="Bookman Old Style" w:eastAsia="Bookman Old Style" w:hAnsi="Bookman Old Style" w:cs="Bookman Old Style"/>
                <w:sz w:val="18"/>
              </w:rPr>
              <w:t>Clovete</w:t>
            </w:r>
            <w:proofErr w:type="spellEnd"/>
            <w:r>
              <w:rPr>
                <w:rFonts w:ascii="Bookman Old Style" w:eastAsia="Bookman Old Style" w:hAnsi="Bookman Old Style" w:cs="Bookman Old Style"/>
                <w:sz w:val="18"/>
              </w:rPr>
              <w:t xml:space="preserve">,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e retorna até a Praça Júlio Farah. Total: </w:t>
            </w:r>
            <w:proofErr w:type="gramStart"/>
            <w:r>
              <w:rPr>
                <w:rFonts w:ascii="Bookman Old Style" w:eastAsia="Bookman Old Style" w:hAnsi="Bookman Old Style" w:cs="Bookman Old Style"/>
                <w:sz w:val="18"/>
              </w:rPr>
              <w:t>31</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righ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Retorna todo trajeto.</w:t>
            </w:r>
          </w:p>
          <w:p w:rsidR="003E03F3" w:rsidRDefault="007517C6">
            <w:pPr>
              <w:widowControl/>
              <w:ind w:left="30"/>
              <w:jc w:val="both"/>
            </w:pPr>
            <w:r>
              <w:rPr>
                <w:rFonts w:ascii="Bookman Old Style" w:eastAsia="Bookman Old Style" w:hAnsi="Bookman Old Style" w:cs="Bookman Old Style"/>
                <w:sz w:val="18"/>
              </w:rPr>
              <w:t xml:space="preserve">Total: </w:t>
            </w:r>
            <w:proofErr w:type="gramStart"/>
            <w:r>
              <w:rPr>
                <w:rFonts w:ascii="Bookman Old Style" w:eastAsia="Bookman Old Style" w:hAnsi="Bookman Old Style" w:cs="Bookman Old Style"/>
                <w:sz w:val="18"/>
              </w:rPr>
              <w:t>31</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15"/>
              <w:jc w:val="both"/>
            </w:pPr>
          </w:p>
          <w:p w:rsidR="003E03F3" w:rsidRDefault="007517C6">
            <w:pPr>
              <w:widowControl/>
              <w:ind w:right="1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Retorno alunos 6º aula CEEP. Total: 10</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 xml:space="preserve">TOTAL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145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 xml:space="preserve"> 29.000</w:t>
            </w:r>
          </w:p>
        </w:tc>
      </w:tr>
      <w:tr w:rsidR="003E03F3">
        <w:trPr>
          <w:trHeight w:val="1065"/>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MICRO 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15</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30"/>
              <w:jc w:val="both"/>
            </w:pPr>
            <w:r>
              <w:rPr>
                <w:rFonts w:ascii="Bookman Old Style" w:eastAsia="Bookman Old Style" w:hAnsi="Bookman Old Style" w:cs="Bookman Old Style"/>
                <w:b/>
                <w:sz w:val="18"/>
              </w:rPr>
              <w:t>TRANSPORTE ESCOLAR - LINHA Nº 15-</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VASSOURAL</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23 LUGARES - 10 ANOS DE FABRICAÇÃO</w:t>
            </w:r>
          </w:p>
          <w:p w:rsidR="003E03F3" w:rsidRDefault="003E03F3">
            <w:pPr>
              <w:widowControl/>
              <w:ind w:left="30" w:right="30"/>
              <w:jc w:val="both"/>
            </w:pPr>
          </w:p>
          <w:p w:rsidR="003E03F3" w:rsidRDefault="007517C6">
            <w:pPr>
              <w:widowControl/>
              <w:ind w:left="30" w:right="10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Saída da Paulistinha,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Mariazinha; retorna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 10 km;</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E IDA IBAITI:</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sz w:val="18"/>
              </w:rPr>
              <w:t>saída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Escola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até Fazenda Mariazinha e Escola do Vassoural;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ida até Praça Júlio Farah, segue até</w:t>
            </w:r>
            <w:r>
              <w:rPr>
                <w:rFonts w:ascii="Bookman Old Style" w:eastAsia="Bookman Old Style" w:hAnsi="Bookman Old Style" w:cs="Bookman Old Style"/>
                <w:sz w:val="18"/>
              </w:rPr>
              <w:t xml:space="preserve"> a Escola Monteiro Lobato, Escola </w:t>
            </w:r>
            <w:proofErr w:type="spellStart"/>
            <w:r>
              <w:rPr>
                <w:rFonts w:ascii="Bookman Old Style" w:eastAsia="Bookman Old Style" w:hAnsi="Bookman Old Style" w:cs="Bookman Old Style"/>
                <w:sz w:val="18"/>
              </w:rPr>
              <w:t>Juventino</w:t>
            </w:r>
            <w:proofErr w:type="spellEnd"/>
            <w:r>
              <w:rPr>
                <w:rFonts w:ascii="Bookman Old Style" w:eastAsia="Bookman Old Style" w:hAnsi="Bookman Old Style" w:cs="Bookman Old Style"/>
                <w:sz w:val="18"/>
              </w:rPr>
              <w:t xml:space="preserve"> até o CEEP.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CEEP, passa na Escola José </w:t>
            </w:r>
            <w:proofErr w:type="spellStart"/>
            <w:r>
              <w:rPr>
                <w:rFonts w:ascii="Bookman Old Style" w:eastAsia="Bookman Old Style" w:hAnsi="Bookman Old Style" w:cs="Bookman Old Style"/>
                <w:sz w:val="18"/>
              </w:rPr>
              <w:t>Gonaçalves</w:t>
            </w:r>
            <w:proofErr w:type="spellEnd"/>
            <w:r>
              <w:rPr>
                <w:rFonts w:ascii="Bookman Old Style" w:eastAsia="Bookman Old Style" w:hAnsi="Bookman Old Style" w:cs="Bookman Old Style"/>
                <w:sz w:val="18"/>
              </w:rPr>
              <w:t xml:space="preserve"> Dias, Monteiro Lobato e retorna para a Praça Júlio Farah.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Paulistinha, Fazenda Três Meninas até a Esco</w:t>
            </w:r>
            <w:r>
              <w:rPr>
                <w:rFonts w:ascii="Bookman Old Style" w:eastAsia="Bookman Old Style" w:hAnsi="Bookman Old Style" w:cs="Bookman Old Style"/>
                <w:sz w:val="18"/>
              </w:rPr>
              <w:t>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Vassoural; Total </w:t>
            </w:r>
            <w:proofErr w:type="gramStart"/>
            <w:r>
              <w:rPr>
                <w:rFonts w:ascii="Bookman Old Style" w:eastAsia="Bookman Old Style" w:hAnsi="Bookman Old Style" w:cs="Bookman Old Style"/>
                <w:sz w:val="18"/>
              </w:rPr>
              <w:t>60 KM</w:t>
            </w:r>
            <w:proofErr w:type="gramEnd"/>
            <w:r>
              <w:rPr>
                <w:rFonts w:ascii="Bookman Old Style" w:eastAsia="Bookman Old Style" w:hAnsi="Bookman Old Style" w:cs="Bookman Old Style"/>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sz w:val="18"/>
              </w:rPr>
              <w:t xml:space="preserve"> Saída Vassoural, Paulistinha,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CEEP e Praça Júlio Farah.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Saída do CEEP, Praça Júlio Farah, passando pela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Paulistinha até a Escola do Vassoural; Total: </w:t>
            </w:r>
            <w:proofErr w:type="gramStart"/>
            <w:r>
              <w:rPr>
                <w:rFonts w:ascii="Bookman Old Style" w:eastAsia="Bookman Old Style" w:hAnsi="Bookman Old Style" w:cs="Bookman Old Style"/>
                <w:sz w:val="18"/>
              </w:rPr>
              <w:t>50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TOTA</w:t>
            </w:r>
            <w:r>
              <w:rPr>
                <w:rFonts w:ascii="Bookman Old Style" w:eastAsia="Bookman Old Style" w:hAnsi="Bookman Old Style" w:cs="Bookman Old Style"/>
                <w:b/>
                <w:sz w:val="18"/>
              </w:rPr>
              <w:t>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230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46.000</w:t>
            </w:r>
          </w:p>
        </w:tc>
      </w:tr>
      <w:tr w:rsidR="003E03F3">
        <w:trPr>
          <w:trHeight w:val="84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16</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16</w:t>
            </w:r>
            <w:r>
              <w:rPr>
                <w:rFonts w:ascii="Bookman Old Style" w:eastAsia="Bookman Old Style" w:hAnsi="Bookman Old Style" w:cs="Bookman Old Style"/>
                <w:b/>
                <w:spacing w:val="3"/>
                <w:sz w:val="18"/>
              </w:rPr>
              <w:t xml:space="preserve"> </w:t>
            </w:r>
            <w:r>
              <w:rPr>
                <w:rFonts w:ascii="Bookman Old Style" w:eastAsia="Bookman Old Style" w:hAnsi="Bookman Old Style" w:cs="Bookman Old Style"/>
                <w:b/>
                <w:sz w:val="18"/>
              </w:rPr>
              <w:t>VASSOURAL / BANCO DA TERRA</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16 LUGARES - 08 ANOS DE FABRICAÇÃO;</w:t>
            </w:r>
          </w:p>
          <w:p w:rsidR="003E03F3" w:rsidRDefault="003E03F3">
            <w:pPr>
              <w:widowControl/>
              <w:ind w:left="30" w:right="105"/>
              <w:jc w:val="both"/>
            </w:pPr>
          </w:p>
          <w:p w:rsidR="003E03F3" w:rsidRDefault="007517C6">
            <w:pPr>
              <w:widowControl/>
              <w:ind w:left="30" w:right="105"/>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IDA MANHÃ </w:t>
            </w:r>
            <w:r>
              <w:rPr>
                <w:rFonts w:ascii="Bookman Old Style" w:eastAsia="Bookman Old Style" w:hAnsi="Bookman Old Style" w:cs="Bookman Old Style"/>
                <w:sz w:val="18"/>
              </w:rPr>
              <w:t xml:space="preserve">– Saída Vassoural - </w:t>
            </w:r>
            <w:r>
              <w:rPr>
                <w:rFonts w:ascii="Bookman Old Style" w:eastAsia="Bookman Old Style" w:hAnsi="Bookman Old Style" w:cs="Bookman Old Style"/>
                <w:spacing w:val="-1"/>
                <w:sz w:val="18"/>
              </w:rPr>
              <w:t xml:space="preserve">São João do Paraiso, </w:t>
            </w:r>
            <w:r>
              <w:rPr>
                <w:rFonts w:ascii="Bookman Old Style" w:eastAsia="Bookman Old Style" w:hAnsi="Bookman Old Style" w:cs="Bookman Old Style"/>
                <w:sz w:val="18"/>
              </w:rPr>
              <w:t>Fazenda Velha,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Pinheiro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Seco</w:t>
            </w:r>
            <w:r>
              <w:rPr>
                <w:rFonts w:ascii="Bookman Old Style" w:eastAsia="Bookman Old Style" w:hAnsi="Bookman Old Style" w:cs="Bookman Old Style"/>
                <w:spacing w:val="-1"/>
                <w:sz w:val="18"/>
              </w:rPr>
              <w:t xml:space="preserve">, retorna a Escola do </w:t>
            </w:r>
            <w:r>
              <w:rPr>
                <w:rFonts w:ascii="Bookman Old Style" w:eastAsia="Bookman Old Style" w:hAnsi="Bookman Old Style" w:cs="Bookman Old Style"/>
                <w:sz w:val="18"/>
              </w:rPr>
              <w:t xml:space="preserve">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16</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
          <w:p w:rsidR="003E03F3" w:rsidRDefault="003E03F3">
            <w:pPr>
              <w:widowControl/>
              <w:ind w:right="105"/>
              <w:jc w:val="both"/>
            </w:pPr>
          </w:p>
          <w:p w:rsidR="003E03F3" w:rsidRDefault="007517C6">
            <w:pPr>
              <w:widowControl/>
              <w:ind w:right="105"/>
              <w:jc w:val="both"/>
            </w:pPr>
            <w:proofErr w:type="gramStart"/>
            <w:r>
              <w:rPr>
                <w:rFonts w:ascii="Bookman Old Style" w:eastAsia="Bookman Old Style" w:hAnsi="Bookman Old Style" w:cs="Bookman Old Style"/>
                <w:sz w:val="18"/>
              </w:rPr>
              <w:t>2</w:t>
            </w:r>
            <w:proofErr w:type="gram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Saída do Vassoural, Banco da Terra e ramificações, retorna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ind w:left="30" w:right="105"/>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RETORNO MANHÃ</w:t>
            </w:r>
            <w:r>
              <w:rPr>
                <w:rFonts w:ascii="Bookman Old Style" w:eastAsia="Bookman Old Style" w:hAnsi="Bookman Old Style" w:cs="Bookman Old Style"/>
                <w:sz w:val="18"/>
              </w:rPr>
              <w:t xml:space="preserve"> – Saída Escola do Vassoural</w:t>
            </w:r>
            <w:r>
              <w:rPr>
                <w:rFonts w:ascii="Bookman Old Style" w:eastAsia="Bookman Old Style" w:hAnsi="Bookman Old Style" w:cs="Bookman Old Style"/>
                <w:spacing w:val="-1"/>
                <w:sz w:val="18"/>
              </w:rPr>
              <w:t>, São João do Paraiso</w:t>
            </w:r>
            <w:r>
              <w:rPr>
                <w:rFonts w:ascii="Bookman Old Style" w:eastAsia="Bookman Old Style" w:hAnsi="Bookman Old Style" w:cs="Bookman Old Style"/>
                <w:sz w:val="18"/>
              </w:rPr>
              <w:t xml:space="preserve">, Fazenda Velha, Pinheiro Seco e  retorna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right="105"/>
              <w:jc w:val="both"/>
            </w:pPr>
            <w:proofErr w:type="gramStart"/>
            <w:r>
              <w:rPr>
                <w:rFonts w:ascii="Bookman Old Style" w:eastAsia="Bookman Old Style" w:hAnsi="Bookman Old Style" w:cs="Bookman Old Style"/>
                <w:b/>
                <w:sz w:val="18"/>
              </w:rPr>
              <w:lastRenderedPageBreak/>
              <w:t>2</w:t>
            </w:r>
            <w:proofErr w:type="gramEnd"/>
            <w:r>
              <w:rPr>
                <w:rFonts w:ascii="Bookman Old Style" w:eastAsia="Bookman Old Style" w:hAnsi="Bookman Old Style" w:cs="Bookman Old Style"/>
                <w:b/>
                <w:sz w:val="18"/>
              </w:rPr>
              <w:t xml:space="preserve"> RETORNO MANHÃ:</w:t>
            </w:r>
            <w:r>
              <w:rPr>
                <w:rFonts w:ascii="Bookman Old Style" w:eastAsia="Bookman Old Style" w:hAnsi="Bookman Old Style" w:cs="Bookman Old Style"/>
                <w:sz w:val="18"/>
              </w:rPr>
              <w:t xml:space="preserve"> Saída da Escola do Vassoural;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Banco da Terra e ramificações, e retorna a Escola do </w:t>
            </w:r>
            <w:proofErr w:type="spellStart"/>
            <w:r>
              <w:rPr>
                <w:rFonts w:ascii="Bookman Old Style" w:eastAsia="Bookman Old Style" w:hAnsi="Bookman Old Style" w:cs="Bookman Old Style"/>
                <w:sz w:val="18"/>
              </w:rPr>
              <w:t>Vassoural.Total</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16 KM;</w:t>
            </w:r>
          </w:p>
          <w:p w:rsidR="003E03F3" w:rsidRDefault="003E03F3">
            <w:pPr>
              <w:widowControl/>
              <w:ind w:left="30"/>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w:t>
            </w:r>
            <w:r>
              <w:rPr>
                <w:rFonts w:ascii="Bookman Old Style" w:eastAsia="Bookman Old Style" w:hAnsi="Bookman Old Style" w:cs="Bookman Old Style"/>
                <w:b/>
                <w:sz w:val="18"/>
              </w:rPr>
              <w:t>IDA TARDE: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sz w:val="18"/>
              </w:rPr>
              <w:t>;</w:t>
            </w:r>
          </w:p>
          <w:p w:rsidR="003E03F3" w:rsidRDefault="003E03F3">
            <w:pPr>
              <w:widowControl/>
              <w:ind w:left="30"/>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IDA TARDE: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RETORNO TARDE: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RETORNO TARDE: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IDA NOITE: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IDA NOITE:</w:t>
            </w:r>
            <w:r>
              <w:rPr>
                <w:rFonts w:ascii="Bookman Old Style" w:eastAsia="Bookman Old Style" w:hAnsi="Bookman Old Style" w:cs="Bookman Old Style"/>
                <w:sz w:val="18"/>
              </w:rPr>
              <w:t xml:space="preserve"> repete trajeto. </w:t>
            </w:r>
            <w:r>
              <w:rPr>
                <w:rFonts w:ascii="Bookman Old Style" w:eastAsia="Bookman Old Style" w:hAnsi="Bookman Old Style" w:cs="Bookman Old Style"/>
                <w:b/>
                <w:sz w:val="18"/>
              </w:rPr>
              <w:t>T</w:t>
            </w:r>
            <w:r>
              <w:rPr>
                <w:rFonts w:ascii="Bookman Old Style" w:eastAsia="Bookman Old Style" w:hAnsi="Bookman Old Style" w:cs="Bookman Old Style"/>
                <w:b/>
                <w:sz w:val="18"/>
              </w:rPr>
              <w: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10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REOTRNO NOITE: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 KM</w:t>
            </w:r>
            <w:proofErr w:type="gramEnd"/>
            <w:r>
              <w:rPr>
                <w:rFonts w:ascii="Bookman Old Style" w:eastAsia="Bookman Old Style" w:hAnsi="Bookman Old Style" w:cs="Bookman Old Style"/>
                <w:sz w:val="18"/>
              </w:rPr>
              <w:t>;</w:t>
            </w:r>
          </w:p>
          <w:p w:rsidR="003E03F3" w:rsidRDefault="003E03F3">
            <w:pPr>
              <w:widowControl/>
              <w:jc w:val="both"/>
            </w:pPr>
          </w:p>
          <w:p w:rsidR="003E03F3" w:rsidRDefault="007517C6">
            <w:pPr>
              <w:widowControl/>
              <w:ind w:left="30"/>
            </w:pP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 xml:space="preserve"> RETORNO NOITE: </w:t>
            </w:r>
            <w:r>
              <w:rPr>
                <w:rFonts w:ascii="Bookman Old Style" w:eastAsia="Bookman Old Style" w:hAnsi="Bookman Old Style" w:cs="Bookman Old Style"/>
                <w:sz w:val="18"/>
              </w:rPr>
              <w:t xml:space="preserve">repete trajeto.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10 KM</w:t>
            </w:r>
            <w:proofErr w:type="gramEnd"/>
            <w:r>
              <w:rPr>
                <w:rFonts w:ascii="Bookman Old Style" w:eastAsia="Bookman Old Style" w:hAnsi="Bookman Old Style" w:cs="Bookman Old Style"/>
                <w:b/>
                <w:sz w:val="18"/>
              </w:rPr>
              <w:t>;</w:t>
            </w:r>
          </w:p>
          <w:p w:rsidR="003E03F3" w:rsidRDefault="003E03F3">
            <w:pPr>
              <w:widowControl/>
              <w:ind w:left="30"/>
            </w:pPr>
          </w:p>
          <w:p w:rsidR="003E03F3" w:rsidRDefault="007517C6">
            <w:pPr>
              <w:widowControl/>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166 KM</w:t>
            </w:r>
            <w:proofErr w:type="gramEnd"/>
          </w:p>
          <w:p w:rsidR="003E03F3" w:rsidRDefault="003E03F3">
            <w:pPr>
              <w:widowControl/>
            </w:pPr>
          </w:p>
          <w:p w:rsidR="003E03F3" w:rsidRDefault="007517C6">
            <w:pPr>
              <w:widowControl/>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33.200</w:t>
            </w:r>
          </w:p>
        </w:tc>
      </w:tr>
      <w:tr w:rsidR="003E03F3">
        <w:trPr>
          <w:trHeight w:val="78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MICRO </w:t>
            </w:r>
            <w:r>
              <w:rPr>
                <w:rFonts w:ascii="Bookman Old Style" w:eastAsia="Bookman Old Style" w:hAnsi="Bookman Old Style" w:cs="Bookman Old Style"/>
                <w:sz w:val="18"/>
              </w:rPr>
              <w:t>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17</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 – LINHA Nº 17 - VASSOURAL / CHOQUINHO – SANTA MARIA.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20 LUGARES - 10</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w:t>
            </w:r>
            <w:r>
              <w:rPr>
                <w:rFonts w:ascii="Bookman Old Style" w:eastAsia="Bookman Old Style" w:hAnsi="Bookman Old Style" w:cs="Bookman Old Style"/>
                <w:sz w:val="18"/>
              </w:rPr>
              <w:t>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 chegada a Escola do Vassoural. Total: 29 km;</w:t>
            </w:r>
          </w:p>
          <w:p w:rsidR="003E03F3" w:rsidRDefault="003E03F3">
            <w:pPr>
              <w:widowControl/>
              <w:ind w:left="30" w:right="105"/>
              <w:jc w:val="both"/>
            </w:pPr>
          </w:p>
          <w:p w:rsidR="003E03F3" w:rsidRDefault="007517C6">
            <w:pPr>
              <w:widowControl/>
              <w:ind w:left="30" w:right="360"/>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Repete </w:t>
            </w:r>
            <w:proofErr w:type="spellStart"/>
            <w:r>
              <w:rPr>
                <w:rFonts w:ascii="Bookman Old Style" w:eastAsia="Bookman Old Style" w:hAnsi="Bookman Old Style" w:cs="Bookman Old Style"/>
                <w:sz w:val="18"/>
              </w:rPr>
              <w:t>trajedo</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29</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jc w:val="both"/>
            </w:pPr>
          </w:p>
          <w:p w:rsidR="003E03F3" w:rsidRDefault="007517C6">
            <w:pPr>
              <w:widowControl/>
              <w:ind w:left="30" w:right="465"/>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 chegada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29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30" w:right="465"/>
              <w:jc w:val="both"/>
            </w:pPr>
          </w:p>
          <w:p w:rsidR="003E03F3" w:rsidRDefault="007517C6">
            <w:pPr>
              <w:widowControl/>
              <w:ind w:left="30" w:right="360"/>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z w:val="18"/>
              </w:rPr>
              <w:t xml:space="preserve"> Repete </w:t>
            </w:r>
            <w:proofErr w:type="spellStart"/>
            <w:r>
              <w:rPr>
                <w:rFonts w:ascii="Bookman Old Style" w:eastAsia="Bookman Old Style" w:hAnsi="Bookman Old Style" w:cs="Bookman Old Style"/>
                <w:sz w:val="18"/>
              </w:rPr>
              <w:t>trajedo</w:t>
            </w:r>
            <w:proofErr w:type="spellEnd"/>
            <w:r>
              <w:rPr>
                <w:rFonts w:ascii="Bookman Old Style" w:eastAsia="Bookman Old Style" w:hAnsi="Bookman Old Style" w:cs="Bookman Old Style"/>
                <w:sz w:val="18"/>
              </w:rPr>
              <w:t xml:space="preserve"> tarde, e trás o</w:t>
            </w:r>
            <w:r>
              <w:rPr>
                <w:rFonts w:ascii="Bookman Old Style" w:eastAsia="Bookman Old Style" w:hAnsi="Bookman Old Style" w:cs="Bookman Old Style"/>
                <w:sz w:val="18"/>
              </w:rPr>
              <w:t>s alunos da noite.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29</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tabs>
                <w:tab w:val="left" w:pos="150"/>
              </w:tabs>
              <w:ind w:left="30" w:right="2655"/>
              <w:jc w:val="both"/>
            </w:pPr>
          </w:p>
          <w:p w:rsidR="003E03F3" w:rsidRDefault="007517C6">
            <w:pPr>
              <w:widowControl/>
              <w:ind w:left="30" w:right="105"/>
              <w:jc w:val="both"/>
            </w:pPr>
            <w:r>
              <w:rPr>
                <w:rFonts w:ascii="Bookman Old Style" w:eastAsia="Bookman Old Style" w:hAnsi="Bookman Old Style" w:cs="Bookman Old Style"/>
                <w:b/>
                <w:sz w:val="18"/>
              </w:rPr>
              <w:t>IDA NOITE</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Saída do alto do Assentamento </w:t>
            </w:r>
            <w:proofErr w:type="gramStart"/>
            <w:r>
              <w:rPr>
                <w:rFonts w:ascii="Bookman Old Style" w:eastAsia="Bookman Old Style" w:hAnsi="Bookman Old Style" w:cs="Bookman Old Style"/>
                <w:sz w:val="18"/>
              </w:rPr>
              <w:t>da Planalto</w:t>
            </w:r>
            <w:proofErr w:type="gramEnd"/>
            <w:r>
              <w:rPr>
                <w:rFonts w:ascii="Bookman Old Style" w:eastAsia="Bookman Old Style" w:hAnsi="Bookman Old Style" w:cs="Bookman Old Style"/>
                <w:sz w:val="18"/>
              </w:rPr>
              <w:t xml:space="preserve"> estrada do Choquinho, Fazenda Cirilo e estrada da Santa Maria até proximidade da sede da Fazenda Santa Maria,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Curiango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 chegada a Escola do 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29 KM</w:t>
            </w:r>
            <w:proofErr w:type="gramEnd"/>
            <w:r>
              <w:rPr>
                <w:rFonts w:ascii="Bookman Old Style" w:eastAsia="Bookman Old Style" w:hAnsi="Bookman Old Style" w:cs="Bookman Old Style"/>
                <w:b/>
                <w:sz w:val="18"/>
              </w:rPr>
              <w:t>;</w:t>
            </w:r>
          </w:p>
          <w:p w:rsidR="003E03F3" w:rsidRDefault="003E03F3">
            <w:pPr>
              <w:widowControl/>
              <w:ind w:left="30" w:right="2310"/>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145 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29.000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MICRO 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18</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45"/>
              <w:jc w:val="both"/>
            </w:pPr>
            <w:r>
              <w:rPr>
                <w:rFonts w:ascii="Bookman Old Style" w:eastAsia="Bookman Old Style" w:hAnsi="Bookman Old Style" w:cs="Bookman Old Style"/>
                <w:b/>
                <w:sz w:val="18"/>
              </w:rPr>
              <w:t>TRANSPORTE ESCOLAR - LINHA Nº 18 - VASSOURAL / SANTO REIS - VEÍCULO COM</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24 LUGARES </w:t>
            </w:r>
            <w:r>
              <w:rPr>
                <w:rFonts w:ascii="Calibri" w:eastAsia="Calibri" w:hAnsi="Calibri" w:cs="Calibri"/>
                <w:b/>
                <w:sz w:val="18"/>
              </w:rPr>
              <w:t>-</w:t>
            </w:r>
            <w:r>
              <w:rPr>
                <w:rFonts w:ascii="Bookman Old Style" w:eastAsia="Bookman Old Style" w:hAnsi="Bookman Old Style" w:cs="Bookman Old Style"/>
                <w:b/>
                <w:sz w:val="18"/>
              </w:rPr>
              <w:t xml:space="preserve"> 10 ANOS DE FABRICAÇÃO</w:t>
            </w:r>
          </w:p>
          <w:p w:rsidR="003E03F3" w:rsidRDefault="003E03F3">
            <w:pPr>
              <w:widowControl/>
              <w:ind w:left="30" w:right="45"/>
              <w:jc w:val="both"/>
            </w:pPr>
          </w:p>
          <w:p w:rsidR="003E03F3" w:rsidRDefault="007517C6">
            <w:pPr>
              <w:widowControl/>
              <w:ind w:left="30" w:right="105"/>
              <w:jc w:val="both"/>
            </w:pPr>
            <w:r>
              <w:rPr>
                <w:rFonts w:ascii="Bookman Old Style" w:eastAsia="Bookman Old Style" w:hAnsi="Bookman Old Style" w:cs="Bookman Old Style"/>
                <w:b/>
                <w:sz w:val="18"/>
              </w:rPr>
              <w:t>IDA MANHÃ</w:t>
            </w:r>
            <w:r>
              <w:rPr>
                <w:rFonts w:ascii="Bookman Old Style" w:eastAsia="Bookman Old Style" w:hAnsi="Bookman Old Style" w:cs="Bookman Old Style"/>
                <w:sz w:val="18"/>
              </w:rPr>
              <w:t xml:space="preserve"> – Saída do Vassoural, Zé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Junqueira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pacing w:val="-1"/>
                <w:sz w:val="18"/>
              </w:rPr>
              <w:t>Leonardos</w:t>
            </w:r>
            <w:proofErr w:type="spellEnd"/>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Reis</w:t>
            </w:r>
            <w:r>
              <w:rPr>
                <w:rFonts w:ascii="Calibri" w:eastAsia="Calibri" w:hAnsi="Calibri" w:cs="Calibri"/>
                <w:sz w:val="18"/>
              </w:rPr>
              <w:t>,</w:t>
            </w:r>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 xml:space="preserve">Fazenda Mariazinha e Fundo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retornando a Escola do</w:t>
            </w:r>
            <w:r>
              <w:rPr>
                <w:rFonts w:ascii="Bookman Old Style" w:eastAsia="Bookman Old Style" w:hAnsi="Bookman Old Style" w:cs="Bookman Old Style"/>
                <w:sz w:val="18"/>
              </w:rPr>
              <w:t xml:space="preserve"> Vassoural.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49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p>
          <w:p w:rsidR="003E03F3" w:rsidRDefault="003E03F3">
            <w:pPr>
              <w:widowControl/>
              <w:jc w:val="both"/>
            </w:pPr>
          </w:p>
          <w:p w:rsidR="003E03F3" w:rsidRDefault="007517C6">
            <w:pPr>
              <w:widowControl/>
              <w:ind w:left="30" w:right="40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 IDA TARDE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 do Vassoural</w:t>
            </w:r>
            <w:r>
              <w:rPr>
                <w:rFonts w:ascii="Calibri" w:eastAsia="Calibri" w:hAnsi="Calibri" w:cs="Calibri"/>
                <w:sz w:val="18"/>
              </w:rPr>
              <w:t>,</w:t>
            </w:r>
            <w:r>
              <w:rPr>
                <w:rFonts w:ascii="Bookman Old Style" w:eastAsia="Bookman Old Style" w:hAnsi="Bookman Old Style" w:cs="Bookman Old Style"/>
                <w:sz w:val="18"/>
              </w:rPr>
              <w:t xml:space="preserve"> 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Santo Reis, </w:t>
            </w:r>
            <w:r>
              <w:rPr>
                <w:rFonts w:ascii="Bookman Old Style" w:eastAsia="Bookman Old Style" w:hAnsi="Bookman Old Style" w:cs="Bookman Old Style"/>
                <w:spacing w:val="-1"/>
                <w:sz w:val="18"/>
              </w:rPr>
              <w:t xml:space="preserve">Fazenda Mariazinha </w:t>
            </w:r>
            <w:r>
              <w:rPr>
                <w:rFonts w:ascii="Bookman Old Style" w:eastAsia="Bookman Old Style" w:hAnsi="Bookman Old Style" w:cs="Bookman Old Style"/>
                <w:sz w:val="18"/>
              </w:rPr>
              <w:t xml:space="preserve">e </w:t>
            </w:r>
            <w:r>
              <w:rPr>
                <w:rFonts w:ascii="Bookman Old Style" w:eastAsia="Bookman Old Style" w:hAnsi="Bookman Old Style" w:cs="Bookman Old Style"/>
                <w:spacing w:val="-1"/>
                <w:sz w:val="18"/>
              </w:rPr>
              <w:t xml:space="preserve">Fundos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xml:space="preserve">, retornando a Escola do </w:t>
            </w:r>
            <w:r>
              <w:rPr>
                <w:rFonts w:ascii="Bookman Old Style" w:eastAsia="Bookman Old Style" w:hAnsi="Bookman Old Style" w:cs="Bookman Old Style"/>
                <w:sz w:val="18"/>
              </w:rPr>
              <w:t xml:space="preserve">Vassoural.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49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30" w:right="405"/>
              <w:jc w:val="both"/>
            </w:pPr>
          </w:p>
          <w:p w:rsidR="003E03F3" w:rsidRDefault="007517C6">
            <w:pPr>
              <w:widowControl/>
              <w:ind w:left="30" w:right="465"/>
              <w:jc w:val="both"/>
            </w:pPr>
            <w:r>
              <w:rPr>
                <w:rFonts w:ascii="Bookman Old Style" w:eastAsia="Bookman Old Style" w:hAnsi="Bookman Old Style" w:cs="Bookman Old Style"/>
                <w:b/>
                <w:sz w:val="18"/>
              </w:rPr>
              <w:t>RETORNO TARDE – IDA NOITE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Saída do Vassoural</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Zé Junqueira, </w:t>
            </w:r>
            <w:proofErr w:type="spellStart"/>
            <w:r>
              <w:rPr>
                <w:rFonts w:ascii="Bookman Old Style" w:eastAsia="Bookman Old Style" w:hAnsi="Bookman Old Style" w:cs="Bookman Old Style"/>
                <w:sz w:val="18"/>
              </w:rPr>
              <w:t>Leonardos</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pacing w:val="-1"/>
                <w:sz w:val="18"/>
              </w:rPr>
              <w:t xml:space="preserve">Fazenda Realeza Fazenda Mariazinha, fundo do Assentamento </w:t>
            </w:r>
            <w:proofErr w:type="gramStart"/>
            <w:r>
              <w:rPr>
                <w:rFonts w:ascii="Bookman Old Style" w:eastAsia="Bookman Old Style" w:hAnsi="Bookman Old Style" w:cs="Bookman Old Style"/>
                <w:spacing w:val="-1"/>
                <w:sz w:val="18"/>
              </w:rPr>
              <w:t>da Planalto</w:t>
            </w:r>
            <w:proofErr w:type="gramEnd"/>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Santo Reis, retornando a escola do  Vassoural.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53 KM</w:t>
            </w:r>
            <w:proofErr w:type="gramEnd"/>
            <w:r>
              <w:rPr>
                <w:rFonts w:ascii="Bookman Old Style" w:eastAsia="Bookman Old Style" w:hAnsi="Bookman Old Style" w:cs="Bookman Old Style"/>
                <w:b/>
                <w:sz w:val="18"/>
              </w:rPr>
              <w:t>;</w:t>
            </w:r>
          </w:p>
          <w:p w:rsidR="003E03F3" w:rsidRDefault="003E03F3">
            <w:pPr>
              <w:widowControl/>
              <w:ind w:left="30" w:right="465"/>
              <w:jc w:val="both"/>
            </w:pPr>
          </w:p>
          <w:p w:rsidR="003E03F3" w:rsidRDefault="007517C6">
            <w:pPr>
              <w:widowControl/>
              <w:ind w:left="30" w:right="105"/>
              <w:jc w:val="both"/>
            </w:pPr>
            <w:r>
              <w:rPr>
                <w:rFonts w:ascii="Bookman Old Style" w:eastAsia="Bookman Old Style" w:hAnsi="Bookman Old Style" w:cs="Bookman Old Style"/>
                <w:b/>
                <w:sz w:val="18"/>
              </w:rPr>
              <w:t>RETORNO NOITE</w:t>
            </w:r>
            <w:r>
              <w:rPr>
                <w:rFonts w:ascii="Bookman Old Style" w:eastAsia="Bookman Old Style" w:hAnsi="Bookman Old Style" w:cs="Bookman Old Style"/>
                <w:sz w:val="18"/>
              </w:rPr>
              <w:t xml:space="preserve"> – Saída do Vassoural</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Zé</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Junqueira,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pacing w:val="-1"/>
                <w:sz w:val="18"/>
              </w:rPr>
              <w:t>Leonardos</w:t>
            </w:r>
            <w:proofErr w:type="spellEnd"/>
            <w:r>
              <w:rPr>
                <w:rFonts w:ascii="Bookman Old Style" w:eastAsia="Bookman Old Style" w:hAnsi="Bookman Old Style" w:cs="Bookman Old Style"/>
                <w:spacing w:val="-1"/>
                <w:sz w:val="18"/>
              </w:rPr>
              <w:t xml:space="preserve">, Fazenda Realeza, </w:t>
            </w:r>
            <w:r>
              <w:rPr>
                <w:rFonts w:ascii="Bookman Old Style" w:eastAsia="Bookman Old Style" w:hAnsi="Bookman Old Style" w:cs="Bookman Old Style"/>
                <w:sz w:val="18"/>
              </w:rPr>
              <w:t>Santo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Reis, retornando para o Vassoural. </w:t>
            </w:r>
            <w:r>
              <w:rPr>
                <w:rFonts w:ascii="Bookman Old Style" w:eastAsia="Bookman Old Style" w:hAnsi="Bookman Old Style" w:cs="Bookman Old Style"/>
                <w:b/>
                <w:sz w:val="18"/>
              </w:rPr>
              <w:t>Tota</w:t>
            </w:r>
            <w:r>
              <w:rPr>
                <w:rFonts w:ascii="Bookman Old Style" w:eastAsia="Bookman Old Style" w:hAnsi="Bookman Old Style" w:cs="Bookman Old Style"/>
                <w:b/>
                <w:sz w:val="18"/>
              </w:rPr>
              <w:t xml:space="preserve">l: </w:t>
            </w:r>
            <w:proofErr w:type="gramStart"/>
            <w:r>
              <w:rPr>
                <w:rFonts w:ascii="Bookman Old Style" w:eastAsia="Bookman Old Style" w:hAnsi="Bookman Old Style" w:cs="Bookman Old Style"/>
                <w:b/>
                <w:sz w:val="18"/>
              </w:rPr>
              <w:t>39</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190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 xml:space="preserve"> 38.000</w:t>
            </w:r>
          </w:p>
        </w:tc>
      </w:tr>
      <w:tr w:rsidR="003E03F3">
        <w:trPr>
          <w:trHeight w:val="825"/>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VAN</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19</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20"/>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ESCOLAR - LINHA Nº 19 – VILA GUAY - VEÍCULO COM 16 LUGARES </w:t>
            </w:r>
            <w:r>
              <w:rPr>
                <w:rFonts w:ascii="Calibri" w:eastAsia="Calibri" w:hAnsi="Calibri" w:cs="Calibri"/>
                <w:b/>
                <w:sz w:val="18"/>
              </w:rPr>
              <w:t>-</w:t>
            </w:r>
            <w:r>
              <w:rPr>
                <w:rFonts w:ascii="Bookman Old Style" w:eastAsia="Bookman Old Style" w:hAnsi="Bookman Old Style" w:cs="Bookman Old Style"/>
                <w:b/>
                <w:sz w:val="18"/>
              </w:rPr>
              <w:t xml:space="preserve"> 08 ANOS DE FABRICAÇÃO</w:t>
            </w:r>
          </w:p>
          <w:p w:rsidR="003E03F3" w:rsidRDefault="003E03F3">
            <w:pPr>
              <w:widowControl/>
              <w:ind w:left="30" w:right="120"/>
              <w:jc w:val="both"/>
            </w:pPr>
          </w:p>
          <w:p w:rsidR="003E03F3" w:rsidRDefault="007517C6">
            <w:pPr>
              <w:widowControl/>
              <w:ind w:left="30" w:right="210"/>
              <w:jc w:val="both"/>
            </w:pPr>
            <w:r>
              <w:rPr>
                <w:rFonts w:ascii="Bookman Old Style" w:eastAsia="Bookman Old Style" w:hAnsi="Bookman Old Style" w:cs="Bookman Old Style"/>
                <w:b/>
                <w:sz w:val="18"/>
              </w:rPr>
              <w:t>IDA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 1</w:t>
            </w:r>
            <w:r>
              <w:rPr>
                <w:rFonts w:ascii="Bookman Old Style" w:eastAsia="Bookman Old Style" w:hAnsi="Bookman Old Style" w:cs="Bookman Old Style"/>
                <w:sz w:val="18"/>
              </w:rPr>
              <w:t xml:space="preserve"> </w:t>
            </w:r>
            <w:r>
              <w:rPr>
                <w:rFonts w:ascii="Calibri" w:eastAsia="Calibri" w:hAnsi="Calibri" w:cs="Calibri"/>
                <w:sz w:val="18"/>
              </w:rPr>
              <w:t>-</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proofErr w:type="gramStart"/>
            <w:r>
              <w:rPr>
                <w:rFonts w:ascii="Bookman Old Style" w:eastAsia="Bookman Old Style" w:hAnsi="Bookman Old Style" w:cs="Bookman Old Style"/>
                <w:sz w:val="18"/>
              </w:rPr>
              <w:t>Sitio</w:t>
            </w:r>
            <w:proofErr w:type="gramEnd"/>
            <w:r>
              <w:rPr>
                <w:rFonts w:ascii="Bookman Old Style" w:eastAsia="Bookman Old Style" w:hAnsi="Bookman Old Style" w:cs="Bookman Old Style"/>
                <w:sz w:val="18"/>
              </w:rPr>
              <w:t xml:space="preserve"> Alcir, Fazenda Luiz da </w:t>
            </w:r>
            <w:proofErr w:type="spellStart"/>
            <w:r>
              <w:rPr>
                <w:rFonts w:ascii="Bookman Old Style" w:eastAsia="Bookman Old Style" w:hAnsi="Bookman Old Style" w:cs="Bookman Old Style"/>
                <w:sz w:val="18"/>
              </w:rPr>
              <w:t>Plantec</w:t>
            </w:r>
            <w:proofErr w:type="spellEnd"/>
            <w:r>
              <w:rPr>
                <w:rFonts w:ascii="Bookman Old Style" w:eastAsia="Bookman Old Style" w:hAnsi="Bookman Old Style" w:cs="Bookman Old Style"/>
                <w:sz w:val="18"/>
              </w:rPr>
              <w:t xml:space="preserve">, Sitio Moises, Fazenda São José, Sitio Mauro Santa Rosa, retornando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Saindo da escola sentido estrada do Novo Jardim até o Sitio do João Cardoso / Dona Alda, sitio do </w:t>
            </w:r>
            <w:proofErr w:type="spellStart"/>
            <w:r>
              <w:rPr>
                <w:rFonts w:ascii="Bookman Old Style" w:eastAsia="Bookman Old Style" w:hAnsi="Bookman Old Style" w:cs="Bookman Old Style"/>
                <w:sz w:val="18"/>
              </w:rPr>
              <w:t>A</w:t>
            </w:r>
            <w:r>
              <w:rPr>
                <w:rFonts w:ascii="Bookman Old Style" w:eastAsia="Bookman Old Style" w:hAnsi="Bookman Old Style" w:cs="Bookman Old Style"/>
                <w:sz w:val="18"/>
              </w:rPr>
              <w:t>dinan</w:t>
            </w:r>
            <w:proofErr w:type="spellEnd"/>
            <w:r>
              <w:rPr>
                <w:rFonts w:ascii="Bookman Old Style" w:eastAsia="Bookman Old Style" w:hAnsi="Bookman Old Style" w:cs="Bookman Old Style"/>
                <w:sz w:val="18"/>
              </w:rPr>
              <w:t xml:space="preserve"> retornando para Escola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 KM</w:t>
            </w:r>
            <w:proofErr w:type="gramEnd"/>
            <w:r>
              <w:rPr>
                <w:rFonts w:ascii="Bookman Old Style" w:eastAsia="Bookman Old Style" w:hAnsi="Bookman Old Style" w:cs="Bookman Old Style"/>
                <w:b/>
                <w:sz w:val="18"/>
              </w:rPr>
              <w:t>.</w:t>
            </w:r>
          </w:p>
          <w:p w:rsidR="003E03F3" w:rsidRDefault="003E03F3">
            <w:pPr>
              <w:widowControl/>
              <w:ind w:left="30" w:right="210"/>
              <w:jc w:val="both"/>
            </w:pPr>
          </w:p>
          <w:p w:rsidR="003E03F3" w:rsidRDefault="007517C6">
            <w:pPr>
              <w:widowControl/>
              <w:ind w:left="30" w:right="210"/>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e retorna ao CMEI e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15 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3</w:t>
            </w:r>
            <w:proofErr w:type="gramEnd"/>
            <w:r>
              <w:rPr>
                <w:rFonts w:ascii="Bookman Old Style" w:eastAsia="Bookman Old Style" w:hAnsi="Bookman Old Style" w:cs="Bookman Old Style"/>
                <w:b/>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passando pelo sitio do João Tomate, sitio do </w:t>
            </w:r>
            <w:proofErr w:type="spellStart"/>
            <w:r>
              <w:rPr>
                <w:rFonts w:ascii="Bookman Old Style" w:eastAsia="Bookman Old Style" w:hAnsi="Bookman Old Style" w:cs="Bookman Old Style"/>
                <w:sz w:val="18"/>
              </w:rPr>
              <w:t>Elcio</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xml:space="preserve">, sitio da dona Eliana,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b/>
                <w:sz w:val="18"/>
              </w:rPr>
              <w:t>RETORNO MANHÃ –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do CMEI</w:t>
            </w:r>
            <w:proofErr w:type="gramStart"/>
            <w:r>
              <w:rPr>
                <w:rFonts w:ascii="Bookman Old Style" w:eastAsia="Bookman Old Style" w:hAnsi="Bookman Old Style" w:cs="Bookman Old Style"/>
                <w:sz w:val="18"/>
              </w:rPr>
              <w:t>, sitio</w:t>
            </w:r>
            <w:proofErr w:type="gramEnd"/>
            <w:r>
              <w:rPr>
                <w:rFonts w:ascii="Bookman Old Style" w:eastAsia="Bookman Old Style" w:hAnsi="Bookman Old Style" w:cs="Bookman Old Style"/>
                <w:sz w:val="18"/>
              </w:rPr>
              <w:t xml:space="preserve"> da dona Eliana do Matão, sitio do </w:t>
            </w:r>
            <w:proofErr w:type="spellStart"/>
            <w:r>
              <w:rPr>
                <w:rFonts w:ascii="Bookman Old Style" w:eastAsia="Bookman Old Style" w:hAnsi="Bookman Old Style" w:cs="Bookman Old Style"/>
                <w:sz w:val="18"/>
              </w:rPr>
              <w:t>Petruquio</w:t>
            </w:r>
            <w:proofErr w:type="spellEnd"/>
            <w:r>
              <w:rPr>
                <w:rFonts w:ascii="Bookman Old Style" w:eastAsia="Bookman Old Style" w:hAnsi="Bookman Old Style" w:cs="Bookman Old Style"/>
                <w:sz w:val="18"/>
              </w:rPr>
              <w:t xml:space="preserve">, sitio do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João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32 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ind w:left="30" w:right="105"/>
              <w:jc w:val="both"/>
            </w:pPr>
            <w:r>
              <w:rPr>
                <w:rFonts w:ascii="Bookman Old Style" w:eastAsia="Bookman Old Style" w:hAnsi="Bookman Old Style" w:cs="Bookman Old Style"/>
                <w:b/>
                <w:sz w:val="18"/>
              </w:rPr>
              <w:t>RETORNO MANHÃ-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(6º aula) fazenda do Japonês, sitio do Mauro, </w:t>
            </w:r>
            <w:r>
              <w:rPr>
                <w:rFonts w:ascii="Bookman Old Style" w:eastAsia="Bookman Old Style" w:hAnsi="Bookman Old Style" w:cs="Bookman Old Style"/>
                <w:sz w:val="18"/>
              </w:rPr>
              <w:t xml:space="preserve">sitio dos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15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lastRenderedPageBreak/>
              <w:t>RETORNO MANHÃ- IDA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com alunos da 6° aula, Sitio do João Cardoso, Sitio do Alcir, Fazenda São José,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z w:val="18"/>
              </w:rPr>
              <w:t xml:space="preserve">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Sitio Dona Eliana, Sitio </w:t>
            </w:r>
            <w:proofErr w:type="spellStart"/>
            <w:r>
              <w:rPr>
                <w:rFonts w:ascii="Bookman Old Style" w:eastAsia="Bookman Old Style" w:hAnsi="Bookman Old Style" w:cs="Bookman Old Style"/>
                <w:sz w:val="18"/>
              </w:rPr>
              <w:t>Vanadir</w:t>
            </w:r>
            <w:proofErr w:type="spellEnd"/>
            <w:r>
              <w:rPr>
                <w:rFonts w:ascii="Bookman Old Style" w:eastAsia="Bookman Old Style" w:hAnsi="Bookman Old Style" w:cs="Bookman Old Style"/>
                <w:sz w:val="18"/>
              </w:rPr>
              <w:t xml:space="preserve">, Sitio do João Tomate, retorna para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16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w:t>
            </w:r>
            <w:r>
              <w:rPr>
                <w:rFonts w:ascii="Bookman Old Style" w:eastAsia="Bookman Old Style" w:hAnsi="Bookman Old Style" w:cs="Bookman Old Style"/>
                <w:sz w:val="18"/>
              </w:rPr>
              <w:t xml:space="preserve">tegral), Fazenda do Japonês, Sitio do Mauro, Sitio do </w:t>
            </w:r>
            <w:proofErr w:type="spellStart"/>
            <w:r>
              <w:rPr>
                <w:rFonts w:ascii="Bookman Old Style" w:eastAsia="Bookman Old Style" w:hAnsi="Bookman Old Style" w:cs="Bookman Old Style"/>
                <w:sz w:val="18"/>
              </w:rPr>
              <w:t>Tomazoni</w:t>
            </w:r>
            <w:proofErr w:type="spellEnd"/>
            <w:r>
              <w:rPr>
                <w:rFonts w:ascii="Bookman Old Style" w:eastAsia="Bookman Old Style" w:hAnsi="Bookman Old Style" w:cs="Bookman Old Style"/>
                <w:sz w:val="18"/>
              </w:rPr>
              <w:t xml:space="preserve">, retorna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w:t>
            </w:r>
            <w:r>
              <w:rPr>
                <w:rFonts w:ascii="Bookman Old Style" w:eastAsia="Bookman Old Style" w:hAnsi="Bookman Old Style" w:cs="Bookman Old Style"/>
                <w:b/>
                <w:sz w:val="18"/>
              </w:rPr>
              <w:t xml:space="preserve"> 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do Municipal - Tempo Integral), Sitio da Dona Alda, Sitio do Alcir, Sitio do Moises, Fazen</w:t>
            </w:r>
            <w:r>
              <w:rPr>
                <w:rFonts w:ascii="Bookman Old Style" w:eastAsia="Bookman Old Style" w:hAnsi="Bookman Old Style" w:cs="Bookman Old Style"/>
                <w:sz w:val="18"/>
              </w:rPr>
              <w:t xml:space="preserve">da São José, retorna para a escola.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20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jc w:val="both"/>
            </w:pP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 xml:space="preserve">LINHA: </w:t>
            </w:r>
            <w:proofErr w:type="gramStart"/>
            <w:r>
              <w:rPr>
                <w:rFonts w:ascii="Bookman Old Style" w:eastAsia="Bookman Old Style" w:hAnsi="Bookman Old Style" w:cs="Bookman Old Style"/>
                <w:b/>
                <w:sz w:val="18"/>
              </w:rPr>
              <w:t>190 KM</w:t>
            </w:r>
            <w:proofErr w:type="gramEnd"/>
            <w:r>
              <w:rPr>
                <w:rFonts w:ascii="Bookman Old Style" w:eastAsia="Bookman Old Style" w:hAnsi="Bookman Old Style" w:cs="Bookman Old Style"/>
                <w:b/>
                <w:sz w:val="18"/>
              </w:rPr>
              <w:t>.</w:t>
            </w:r>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lastRenderedPageBreak/>
              <w:t xml:space="preserve"> 38.000</w:t>
            </w:r>
          </w:p>
        </w:tc>
      </w:tr>
      <w:tr w:rsidR="003E03F3">
        <w:trPr>
          <w:trHeight w:val="48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ONIBUS </w:t>
            </w:r>
            <w:r>
              <w:rPr>
                <w:rFonts w:ascii="Bookman Old Style" w:eastAsia="Bookman Old Style" w:hAnsi="Bookman Old Style" w:cs="Bookman Old Style"/>
                <w:b/>
                <w:sz w:val="18"/>
              </w:rPr>
              <w:t>COM MONITOR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20</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sz w:val="18"/>
              </w:rPr>
              <w:t>TRANSPORTE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ESCOLAR</w:t>
            </w:r>
            <w:r>
              <w:rPr>
                <w:rFonts w:ascii="Bookman Old Style" w:eastAsia="Bookman Old Style" w:hAnsi="Bookman Old Style" w:cs="Bookman Old Style"/>
                <w:spacing w:val="-1"/>
                <w:sz w:val="18"/>
              </w:rPr>
              <w:t xml:space="preserve"> </w:t>
            </w:r>
            <w:r>
              <w:rPr>
                <w:rFonts w:ascii="Calibri" w:eastAsia="Calibri" w:hAnsi="Calibri" w:cs="Calibri"/>
                <w:sz w:val="18"/>
              </w:rPr>
              <w:t>-</w:t>
            </w:r>
            <w:r>
              <w:rPr>
                <w:rFonts w:ascii="Bookman Old Style" w:eastAsia="Bookman Old Style" w:hAnsi="Bookman Old Style" w:cs="Bookman Old Style"/>
                <w:sz w:val="18"/>
              </w:rPr>
              <w:t xml:space="preserve"> LINHA Nº 20 - VILA GUAY/ PICO AGUDO/ SÃO ROQUE DO PICO - VEÍCULO DE 46 LUGARES </w:t>
            </w:r>
            <w:r>
              <w:rPr>
                <w:rFonts w:ascii="Calibri" w:eastAsia="Calibri" w:hAnsi="Calibri" w:cs="Calibri"/>
                <w:sz w:val="18"/>
              </w:rPr>
              <w:t>-</w:t>
            </w:r>
            <w:r>
              <w:rPr>
                <w:rFonts w:ascii="Bookman Old Style" w:eastAsia="Bookman Old Style" w:hAnsi="Bookman Old Style" w:cs="Bookman Old Style"/>
                <w:sz w:val="18"/>
              </w:rPr>
              <w:t xml:space="preserve"> VEÍCULO COM 10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sz w:val="18"/>
              </w:rPr>
              <w:t>IDA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MANHÃ: Saída da 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do </w:t>
            </w:r>
            <w:r>
              <w:rPr>
                <w:rFonts w:ascii="Bookman Old Style" w:eastAsia="Bookman Old Style" w:hAnsi="Bookman Old Style" w:cs="Bookman Old Style"/>
                <w:sz w:val="18"/>
              </w:rPr>
              <w:t xml:space="preserve">São Roque do Pico, Fazenda 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w:t>
            </w:r>
            <w:r>
              <w:rPr>
                <w:rFonts w:ascii="Bookman Old Style" w:eastAsia="Bookman Old Style" w:hAnsi="Bookman Old Style" w:cs="Bookman Old Style"/>
                <w:sz w:val="18"/>
              </w:rPr>
              <w:t xml:space="preserve">l: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p>
          <w:p w:rsidR="003E03F3" w:rsidRDefault="003E03F3">
            <w:pPr>
              <w:widowControl/>
              <w:ind w:left="30"/>
              <w:jc w:val="both"/>
            </w:pPr>
          </w:p>
          <w:p w:rsidR="003E03F3" w:rsidRDefault="007517C6">
            <w:pPr>
              <w:widowControl/>
              <w:ind w:left="30" w:right="105"/>
              <w:jc w:val="both"/>
            </w:pPr>
            <w:r>
              <w:rPr>
                <w:rFonts w:ascii="Bookman Old Style" w:eastAsia="Bookman Old Style" w:hAnsi="Bookman Old Style" w:cs="Bookman Old Style"/>
                <w:sz w:val="18"/>
              </w:rPr>
              <w:t>RETORNA MANHÃ – IDA TARDE:</w:t>
            </w:r>
            <w:r>
              <w:rPr>
                <w:rFonts w:ascii="Bookman Old Style" w:eastAsia="Bookman Old Style" w:hAnsi="Bookman Old Style" w:cs="Bookman Old Style"/>
                <w:spacing w:val="-1"/>
                <w:sz w:val="18"/>
              </w:rPr>
              <w:t xml:space="preserve"> Saída da escola da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para a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 Roque do Pico,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Total:</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pacing w:val="-1"/>
                <w:sz w:val="18"/>
              </w:rPr>
              <w:t>3</w:t>
            </w:r>
            <w:r>
              <w:rPr>
                <w:rFonts w:ascii="Bookman Old Style" w:eastAsia="Bookman Old Style" w:hAnsi="Bookman Old Style" w:cs="Bookman Old Style"/>
                <w:sz w:val="18"/>
              </w:rPr>
              <w:t>4 KM</w:t>
            </w:r>
            <w:proofErr w:type="gramEnd"/>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sz w:val="18"/>
              </w:rPr>
              <w:t xml:space="preserve">RETORNO MANHÃ - </w:t>
            </w:r>
            <w:r>
              <w:rPr>
                <w:rFonts w:ascii="Bookman Old Style" w:eastAsia="Bookman Old Style" w:hAnsi="Bookman Old Style" w:cs="Bookman Old Style"/>
                <w:spacing w:val="-1"/>
                <w:sz w:val="18"/>
              </w:rPr>
              <w:t xml:space="preserve">Saída da escola da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alunos estaduais da sexta, para 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São Roque do Pico,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e retorna para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sz w:val="18"/>
              </w:rPr>
              <w:t>RETORNO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TARDE INTEGRAL: Saída da 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Rural São Roque do </w:t>
            </w:r>
            <w:proofErr w:type="gramStart"/>
            <w:r>
              <w:rPr>
                <w:rFonts w:ascii="Bookman Old Style" w:eastAsia="Bookman Old Style" w:hAnsi="Bookman Old Style" w:cs="Bookman Old Style"/>
                <w:sz w:val="18"/>
              </w:rPr>
              <w:t>Pico</w:t>
            </w:r>
            <w:r>
              <w:rPr>
                <w:rFonts w:ascii="Bookman Old Style" w:eastAsia="Bookman Old Style" w:hAnsi="Bookman Old Style" w:cs="Bookman Old Style"/>
                <w:spacing w:val="-1"/>
                <w:sz w:val="18"/>
              </w:rPr>
              <w:t xml:space="preserve"> </w:t>
            </w:r>
            <w:r>
              <w:rPr>
                <w:rFonts w:ascii="Calibri" w:eastAsia="Calibri" w:hAnsi="Calibri" w:cs="Calibri"/>
                <w:sz w:val="18"/>
              </w:rPr>
              <w:t>,</w:t>
            </w:r>
            <w:proofErr w:type="gramEnd"/>
            <w:r>
              <w:rPr>
                <w:rFonts w:ascii="Bookman Old Style" w:eastAsia="Bookman Old Style" w:hAnsi="Bookman Old Style" w:cs="Bookman Old Style"/>
                <w:sz w:val="18"/>
              </w:rPr>
              <w:t xml:space="preserve"> 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Carniceiro,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Galvão  retornando 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32 KM</w:t>
            </w:r>
            <w:proofErr w:type="gramEnd"/>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sz w:val="18"/>
              </w:rPr>
              <w:t>RETORNO TARDE:</w:t>
            </w:r>
            <w:r>
              <w:rPr>
                <w:rFonts w:ascii="Bookman Old Style" w:eastAsia="Bookman Old Style" w:hAnsi="Bookman Old Style" w:cs="Bookman Old Style"/>
                <w:spacing w:val="-1"/>
                <w:sz w:val="18"/>
              </w:rPr>
              <w:t xml:space="preserve"> Saída </w:t>
            </w:r>
            <w:r>
              <w:rPr>
                <w:rFonts w:ascii="Bookman Old Style" w:eastAsia="Bookman Old Style" w:hAnsi="Bookman Old Style" w:cs="Bookman Old Style"/>
                <w:sz w:val="18"/>
              </w:rPr>
              <w:t>Vila</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Vila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Rural São Roque do Pico</w:t>
            </w:r>
            <w:r>
              <w:rPr>
                <w:rFonts w:ascii="Bookman Old Style" w:eastAsia="Bookman Old Style" w:hAnsi="Bookman Old Style" w:cs="Bookman Old Style"/>
                <w:spacing w:val="-1"/>
                <w:sz w:val="18"/>
              </w:rPr>
              <w:t>,</w:t>
            </w:r>
            <w:proofErr w:type="gramStart"/>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Fazenda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Arizona, </w:t>
            </w:r>
            <w:proofErr w:type="spellStart"/>
            <w:r>
              <w:rPr>
                <w:rFonts w:ascii="Bookman Old Style" w:eastAsia="Bookman Old Style" w:hAnsi="Bookman Old Style" w:cs="Bookman Old Style"/>
                <w:sz w:val="18"/>
              </w:rPr>
              <w:t>Caniceiro</w:t>
            </w:r>
            <w:proofErr w:type="spellEnd"/>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Kazu</w:t>
            </w:r>
            <w:proofErr w:type="spellEnd"/>
            <w:r>
              <w:rPr>
                <w:rFonts w:ascii="Bookman Old Style" w:eastAsia="Bookman Old Style" w:hAnsi="Bookman Old Style" w:cs="Bookman Old Style"/>
                <w:sz w:val="18"/>
              </w:rPr>
              <w:t xml:space="preserve">, Galvão, retorna para 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Total </w:t>
            </w:r>
            <w:proofErr w:type="gramStart"/>
            <w:r>
              <w:rPr>
                <w:rFonts w:ascii="Bookman Old Style" w:eastAsia="Bookman Old Style" w:hAnsi="Bookman Old Style" w:cs="Bookman Old Style"/>
                <w:sz w:val="18"/>
              </w:rPr>
              <w:t>36</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p>
          <w:p w:rsidR="003E03F3" w:rsidRDefault="003E03F3">
            <w:pPr>
              <w:widowControl/>
              <w:ind w:left="30"/>
              <w:jc w:val="both"/>
            </w:pPr>
          </w:p>
          <w:p w:rsidR="003E03F3" w:rsidRDefault="007517C6">
            <w:pPr>
              <w:widowControl/>
              <w:ind w:left="30"/>
              <w:jc w:val="both"/>
            </w:pPr>
            <w:r>
              <w:rPr>
                <w:rFonts w:ascii="Bookman Old Style" w:eastAsia="Bookman Old Style" w:hAnsi="Bookman Old Style" w:cs="Bookman Old Style"/>
                <w:sz w:val="18"/>
              </w:rPr>
              <w:t>TOTAL DIARIO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LINHA:</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170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condições </w:t>
            </w:r>
            <w:r>
              <w:rPr>
                <w:rFonts w:ascii="Bookman Old Style" w:eastAsia="Bookman Old Style" w:hAnsi="Bookman Old Style" w:cs="Bookman Old Style"/>
                <w:sz w:val="18"/>
              </w:rPr>
              <w:t>citadas no Termo de Referência.</w:t>
            </w:r>
          </w:p>
          <w:p w:rsidR="003E03F3" w:rsidRDefault="003E03F3">
            <w:pPr>
              <w:widowControl/>
              <w:ind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34.000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ONIBUS </w:t>
            </w:r>
            <w:r>
              <w:rPr>
                <w:rFonts w:ascii="Bookman Old Style" w:eastAsia="Bookman Old Style" w:hAnsi="Bookman Old Style" w:cs="Bookman Old Style"/>
                <w:b/>
                <w:sz w:val="18"/>
              </w:rPr>
              <w:t>COM MONITOR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21</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sz w:val="18"/>
              </w:rPr>
              <w:t>TRANSPORTE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ESCOLAR</w:t>
            </w:r>
            <w:r>
              <w:rPr>
                <w:rFonts w:ascii="Bookman Old Style" w:eastAsia="Bookman Old Style" w:hAnsi="Bookman Old Style" w:cs="Bookman Old Style"/>
                <w:spacing w:val="-1"/>
                <w:sz w:val="18"/>
              </w:rPr>
              <w:t xml:space="preserve"> </w:t>
            </w:r>
            <w:r>
              <w:rPr>
                <w:rFonts w:ascii="Calibri" w:eastAsia="Calibri" w:hAnsi="Calibri" w:cs="Calibri"/>
                <w:sz w:val="18"/>
              </w:rPr>
              <w:t>-</w:t>
            </w:r>
            <w:r>
              <w:rPr>
                <w:rFonts w:ascii="Bookman Old Style" w:eastAsia="Bookman Old Style" w:hAnsi="Bookman Old Style" w:cs="Bookman Old Style"/>
                <w:sz w:val="18"/>
              </w:rPr>
              <w:t xml:space="preserve"> LINHA Nº 21</w:t>
            </w:r>
          </w:p>
          <w:p w:rsidR="003E03F3" w:rsidRDefault="007517C6">
            <w:pPr>
              <w:widowControl/>
              <w:ind w:left="30" w:right="105"/>
              <w:jc w:val="both"/>
            </w:pPr>
            <w:r>
              <w:rPr>
                <w:rFonts w:ascii="Bookman Old Style" w:eastAsia="Bookman Old Style" w:hAnsi="Bookman Old Style" w:cs="Bookman Old Style"/>
                <w:sz w:val="18"/>
              </w:rPr>
              <w:t>IBAITI/ VILA RURAL/ IPIRANGUINHA/ SANTA HELENA/PATRIMONIO DO CAFE</w:t>
            </w:r>
          </w:p>
          <w:p w:rsidR="003E03F3" w:rsidRDefault="007517C6">
            <w:pPr>
              <w:widowControl/>
              <w:ind w:left="30" w:right="105"/>
              <w:jc w:val="both"/>
            </w:pPr>
            <w:r>
              <w:rPr>
                <w:rFonts w:ascii="Bookman Old Style" w:eastAsia="Bookman Old Style" w:hAnsi="Bookman Old Style" w:cs="Bookman Old Style"/>
                <w:sz w:val="18"/>
              </w:rPr>
              <w:t xml:space="preserve"> - VEÍCULO DE 42 LUGARES </w:t>
            </w:r>
            <w:r>
              <w:rPr>
                <w:rFonts w:ascii="Calibri" w:eastAsia="Calibri" w:hAnsi="Calibri" w:cs="Calibri"/>
                <w:sz w:val="18"/>
              </w:rPr>
              <w:t>-</w:t>
            </w:r>
            <w:r>
              <w:rPr>
                <w:rFonts w:ascii="Bookman Old Style" w:eastAsia="Bookman Old Style" w:hAnsi="Bookman Old Style" w:cs="Bookman Old Style"/>
                <w:sz w:val="18"/>
              </w:rPr>
              <w:t xml:space="preserve"> VEÍCULO COM 10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sz w:val="18"/>
              </w:rPr>
              <w:t>IDA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MANHÃ: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sz w:val="18"/>
              </w:rPr>
              <w:t xml:space="preserve">Farah,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 xml:space="preserve"> estrada Santa Helena, Estrada atalho para estrada principal até Patrimônio do Café, Bairro Bela Vista, Praça Júlio Farah até CEEP. Total: 50 km</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sz w:val="18"/>
              </w:rPr>
              <w:t>RETORNO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MANHÃ – IDA TARDE: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Retorna o trajeto devolvendo os a</w:t>
            </w:r>
            <w:r>
              <w:rPr>
                <w:rFonts w:ascii="Bookman Old Style" w:eastAsia="Bookman Old Style" w:hAnsi="Bookman Old Style" w:cs="Bookman Old Style"/>
                <w:sz w:val="18"/>
              </w:rPr>
              <w:t>lunos, trazendo os da tarde para Praça Júlio Farah. Total:</w:t>
            </w:r>
            <w:r>
              <w:rPr>
                <w:rFonts w:ascii="Bookman Old Style" w:eastAsia="Bookman Old Style" w:hAnsi="Bookman Old Style" w:cs="Bookman Old Style"/>
                <w:spacing w:val="-1"/>
                <w:sz w:val="18"/>
              </w:rPr>
              <w:t xml:space="preserve"> 50</w:t>
            </w:r>
            <w:r>
              <w:rPr>
                <w:rFonts w:ascii="Bookman Old Style" w:eastAsia="Bookman Old Style" w:hAnsi="Bookman Old Style" w:cs="Bookman Old Style"/>
                <w:sz w:val="18"/>
              </w:rPr>
              <w:t xml:space="preserve"> km</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sz w:val="18"/>
              </w:rPr>
              <w:t>RETORNO TARDE:</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passa no Patrimônio do Café, Vila Rural, estrada atalho para Ipiranguinha, </w:t>
            </w:r>
            <w:proofErr w:type="spellStart"/>
            <w:r>
              <w:rPr>
                <w:rFonts w:ascii="Bookman Old Style" w:eastAsia="Bookman Old Style" w:hAnsi="Bookman Old Style" w:cs="Bookman Old Style"/>
                <w:sz w:val="18"/>
              </w:rPr>
              <w:t>Ipirangão</w:t>
            </w:r>
            <w:proofErr w:type="spellEnd"/>
            <w:r>
              <w:rPr>
                <w:rFonts w:ascii="Bookman Old Style" w:eastAsia="Bookman Old Style" w:hAnsi="Bookman Old Style" w:cs="Bookman Old Style"/>
                <w:sz w:val="18"/>
              </w:rPr>
              <w:t>, estrada Santa Helena, estrada atalho para a estrada principal at</w:t>
            </w:r>
            <w:r>
              <w:rPr>
                <w:rFonts w:ascii="Bookman Old Style" w:eastAsia="Bookman Old Style" w:hAnsi="Bookman Old Style" w:cs="Bookman Old Style"/>
                <w:sz w:val="18"/>
              </w:rPr>
              <w:t>é Patrimônio do Café, retornando para a Praça Júlio Farah. Total: 32</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right="105"/>
              <w:jc w:val="both"/>
            </w:pPr>
          </w:p>
          <w:p w:rsidR="003E03F3" w:rsidRDefault="007517C6">
            <w:pPr>
              <w:widowControl/>
              <w:ind w:left="30"/>
              <w:jc w:val="both"/>
            </w:pPr>
            <w:r>
              <w:rPr>
                <w:rFonts w:ascii="Bookman Old Style" w:eastAsia="Bookman Old Style" w:hAnsi="Bookman Old Style" w:cs="Bookman Old Style"/>
                <w:sz w:val="18"/>
              </w:rPr>
              <w:t xml:space="preserve">RETORNA TARDE- Retorna o trajeto parcial com alunos estaduais da sexta aula, retornando para Ibaiti com os alunos da noite até a Praça Júlio </w:t>
            </w:r>
            <w:proofErr w:type="spellStart"/>
            <w:proofErr w:type="gramStart"/>
            <w:r>
              <w:rPr>
                <w:rFonts w:ascii="Bookman Old Style" w:eastAsia="Bookman Old Style" w:hAnsi="Bookman Old Style" w:cs="Bookman Old Style"/>
                <w:sz w:val="18"/>
              </w:rPr>
              <w:t>Farah.</w:t>
            </w:r>
            <w:proofErr w:type="gramEnd"/>
            <w:r>
              <w:rPr>
                <w:rFonts w:ascii="Bookman Old Style" w:eastAsia="Bookman Old Style" w:hAnsi="Bookman Old Style" w:cs="Bookman Old Style"/>
                <w:sz w:val="18"/>
              </w:rPr>
              <w:t>Total</w:t>
            </w:r>
            <w:proofErr w:type="spellEnd"/>
            <w:r>
              <w:rPr>
                <w:rFonts w:ascii="Bookman Old Style" w:eastAsia="Bookman Old Style" w:hAnsi="Bookman Old Style" w:cs="Bookman Old Style"/>
                <w:sz w:val="18"/>
              </w:rPr>
              <w:t>: 32 km</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sz w:val="18"/>
              </w:rPr>
              <w:t>TOTAL DIARIO</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DA</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LINHA:</w:t>
            </w:r>
            <w:r>
              <w:rPr>
                <w:rFonts w:ascii="Bookman Old Style" w:eastAsia="Bookman Old Style" w:hAnsi="Bookman Old Style" w:cs="Bookman Old Style"/>
                <w:spacing w:val="1"/>
                <w:sz w:val="18"/>
              </w:rPr>
              <w:t xml:space="preserve"> </w:t>
            </w:r>
            <w:proofErr w:type="gramStart"/>
            <w:r>
              <w:rPr>
                <w:rFonts w:ascii="Bookman Old Style" w:eastAsia="Bookman Old Style" w:hAnsi="Bookman Old Style" w:cs="Bookman Old Style"/>
                <w:sz w:val="18"/>
              </w:rPr>
              <w:t>164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 xml:space="preserve"> 32.800</w:t>
            </w:r>
          </w:p>
        </w:tc>
      </w:tr>
      <w:tr w:rsidR="003E03F3">
        <w:trPr>
          <w:trHeight w:val="555"/>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t>MICRO ONIBUS</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22</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22</w:t>
            </w:r>
          </w:p>
          <w:p w:rsidR="003E03F3" w:rsidRDefault="007517C6">
            <w:pPr>
              <w:widowControl/>
              <w:ind w:left="30" w:right="105"/>
              <w:jc w:val="both"/>
            </w:pPr>
            <w:r>
              <w:rPr>
                <w:rFonts w:ascii="Bookman Old Style" w:eastAsia="Bookman Old Style" w:hAnsi="Bookman Old Style" w:cs="Bookman Old Style"/>
                <w:b/>
                <w:sz w:val="18"/>
              </w:rPr>
              <w:t xml:space="preserve">CAMPINHO/ VILA GUAY/ PATRIMÔNIO DO CAFÉ VEÍCULO DE 20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1</w:t>
            </w:r>
            <w:proofErr w:type="gramEnd"/>
            <w:r>
              <w:rPr>
                <w:rFonts w:ascii="Bookman Old Style" w:eastAsia="Bookman Old Style" w:hAnsi="Bookman Old Style" w:cs="Bookman Old Style"/>
                <w:b/>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da Escola Municipal João Severino Sales até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w:t>
            </w:r>
            <w:proofErr w:type="gramStart"/>
            <w:r>
              <w:rPr>
                <w:rFonts w:ascii="Bookman Old Style" w:eastAsia="Bookman Old Style" w:hAnsi="Bookman Old Style" w:cs="Bookman Old Style"/>
                <w:sz w:val="18"/>
              </w:rPr>
              <w:t>19 KM</w:t>
            </w:r>
            <w:proofErr w:type="gramEnd"/>
            <w:r>
              <w:rPr>
                <w:rFonts w:ascii="Bookman Old Style" w:eastAsia="Bookman Old Style" w:hAnsi="Bookman Old Style" w:cs="Bookman Old Style"/>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 xml:space="preserve">IDA MANHÃ </w:t>
            </w:r>
            <w:proofErr w:type="gramStart"/>
            <w:r>
              <w:rPr>
                <w:rFonts w:ascii="Bookman Old Style" w:eastAsia="Bookman Old Style" w:hAnsi="Bookman Old Style" w:cs="Bookman Old Style"/>
                <w:b/>
                <w:sz w:val="18"/>
              </w:rPr>
              <w:t>2</w:t>
            </w:r>
            <w:proofErr w:type="gramEnd"/>
            <w:r>
              <w:rPr>
                <w:rFonts w:ascii="Bookman Old Style" w:eastAsia="Bookman Old Style" w:hAnsi="Bookman Old Style" w:cs="Bookman Old Style"/>
                <w:b/>
                <w:sz w:val="18"/>
              </w:rPr>
              <w:t>:</w:t>
            </w:r>
            <w:r>
              <w:rPr>
                <w:rFonts w:ascii="Bookman Old Style" w:eastAsia="Bookman Old Style" w:hAnsi="Bookman Old Style" w:cs="Bookman Old Style"/>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w:t>
            </w:r>
            <w:proofErr w:type="spellStart"/>
            <w:r>
              <w:rPr>
                <w:rFonts w:ascii="Bookman Old Style" w:eastAsia="Bookman Old Style" w:hAnsi="Bookman Old Style" w:cs="Bookman Old Style"/>
                <w:sz w:val="18"/>
              </w:rPr>
              <w:t>Julio</w:t>
            </w:r>
            <w:proofErr w:type="spellEnd"/>
            <w:r>
              <w:rPr>
                <w:rFonts w:ascii="Bookman Old Style" w:eastAsia="Bookman Old Style" w:hAnsi="Bookman Old Style" w:cs="Bookman Old Style"/>
                <w:sz w:val="18"/>
              </w:rPr>
              <w:t xml:space="preserve"> Farah, Bairro Galvão mais ramificações até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26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MANHÃ:</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Retorna o trajeto, da escola da Vila </w:t>
            </w:r>
            <w:proofErr w:type="spellStart"/>
            <w:r>
              <w:rPr>
                <w:rFonts w:ascii="Bookman Old Style" w:eastAsia="Bookman Old Style" w:hAnsi="Bookman Old Style" w:cs="Bookman Old Style"/>
                <w:sz w:val="18"/>
              </w:rPr>
              <w:t>Guay</w:t>
            </w:r>
            <w:proofErr w:type="spellEnd"/>
            <w:r>
              <w:rPr>
                <w:rFonts w:ascii="Bookman Old Style" w:eastAsia="Bookman Old Style" w:hAnsi="Bookman Old Style" w:cs="Bookman Old Style"/>
                <w:sz w:val="18"/>
              </w:rPr>
              <w:t xml:space="preserve"> mais as ramificações até a Praça Júlio Farah. </w:t>
            </w:r>
            <w:r>
              <w:rPr>
                <w:rFonts w:ascii="Bookman Old Style" w:eastAsia="Bookman Old Style" w:hAnsi="Bookman Old Style" w:cs="Bookman Old Style"/>
                <w:b/>
                <w:sz w:val="18"/>
              </w:rPr>
              <w:t>Total:</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pacing w:val="-1"/>
                <w:sz w:val="18"/>
              </w:rPr>
              <w:t>26</w:t>
            </w:r>
            <w:r>
              <w:rPr>
                <w:rFonts w:ascii="Bookman Old Style" w:eastAsia="Bookman Old Style" w:hAnsi="Bookman Old Style" w:cs="Bookman Old Style"/>
                <w:b/>
                <w:sz w:val="18"/>
              </w:rPr>
              <w:t xml:space="preserve"> KM</w:t>
            </w:r>
            <w:proofErr w:type="gramEnd"/>
            <w:r>
              <w:rPr>
                <w:rFonts w:ascii="Bookman Old Style" w:eastAsia="Bookman Old Style" w:hAnsi="Bookman Old Style" w:cs="Bookman Old Style"/>
                <w:b/>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IDA TARDE:</w:t>
            </w:r>
            <w:r>
              <w:rPr>
                <w:rFonts w:ascii="Bookman Old Style" w:eastAsia="Bookman Old Style" w:hAnsi="Bookman Old Style" w:cs="Bookman Old Style"/>
                <w:spacing w:val="-1"/>
                <w:sz w:val="18"/>
              </w:rPr>
              <w:t xml:space="preserv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 com os professores e alunos da 6º aula até Patrimônio do Café depois segue estrada do Britador devolvendo os alunos es</w:t>
            </w:r>
            <w:r>
              <w:rPr>
                <w:rFonts w:ascii="Bookman Old Style" w:eastAsia="Bookman Old Style" w:hAnsi="Bookman Old Style" w:cs="Bookman Old Style"/>
                <w:sz w:val="18"/>
              </w:rPr>
              <w:t xml:space="preserve">taduais da, retornando ao Patrimônio do Café.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27</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ind w:left="30"/>
              <w:jc w:val="both"/>
            </w:pPr>
          </w:p>
          <w:p w:rsidR="003E03F3" w:rsidRDefault="007517C6">
            <w:pPr>
              <w:widowControl/>
              <w:jc w:val="both"/>
            </w:pPr>
            <w:r>
              <w:rPr>
                <w:rFonts w:ascii="Bookman Old Style" w:eastAsia="Bookman Old Style" w:hAnsi="Bookman Old Style" w:cs="Bookman Old Style"/>
                <w:b/>
                <w:sz w:val="18"/>
              </w:rPr>
              <w:t>RETORNO TARDE</w:t>
            </w:r>
            <w:r>
              <w:rPr>
                <w:rFonts w:ascii="Bookman Old Style" w:eastAsia="Bookman Old Style" w:hAnsi="Bookman Old Style" w:cs="Bookman Old Style"/>
                <w:sz w:val="18"/>
              </w:rPr>
              <w:t xml:space="preserve">: Saída Patrimônio do Café para a Praça Júlio Farah. </w:t>
            </w:r>
            <w:r>
              <w:rPr>
                <w:rFonts w:ascii="Bookman Old Style" w:eastAsia="Bookman Old Style" w:hAnsi="Bookman Old Style" w:cs="Bookman Old Style"/>
                <w:b/>
                <w:sz w:val="18"/>
              </w:rPr>
              <w:t xml:space="preserve">Total: </w:t>
            </w:r>
            <w:proofErr w:type="gramStart"/>
            <w:r>
              <w:rPr>
                <w:rFonts w:ascii="Bookman Old Style" w:eastAsia="Bookman Old Style" w:hAnsi="Bookman Old Style" w:cs="Bookman Old Style"/>
                <w:b/>
                <w:sz w:val="18"/>
              </w:rPr>
              <w:t xml:space="preserve">12 </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KM</w:t>
            </w:r>
            <w:proofErr w:type="gramEnd"/>
            <w:r>
              <w:rPr>
                <w:rFonts w:ascii="Bookman Old Style" w:eastAsia="Bookman Old Style" w:hAnsi="Bookman Old Style" w:cs="Bookman Old Style"/>
                <w:b/>
                <w:sz w:val="18"/>
              </w:rPr>
              <w:t>.</w:t>
            </w:r>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z w:val="18"/>
              </w:rPr>
              <w:t>110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 xml:space="preserve">condições citadas no </w:t>
            </w:r>
            <w:r>
              <w:rPr>
                <w:rFonts w:ascii="Bookman Old Style" w:eastAsia="Bookman Old Style" w:hAnsi="Bookman Old Style" w:cs="Bookman Old Style"/>
                <w:sz w:val="18"/>
              </w:rPr>
              <w:t>Termo de Referência.</w:t>
            </w: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 xml:space="preserve"> 22.000</w:t>
            </w:r>
          </w:p>
        </w:tc>
      </w:tr>
      <w:tr w:rsidR="003E03F3">
        <w:trPr>
          <w:trHeight w:val="1530"/>
        </w:trPr>
        <w:tc>
          <w:tcPr>
            <w:tcW w:w="141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15" w:right="180"/>
            </w:pPr>
            <w:r>
              <w:rPr>
                <w:rFonts w:ascii="Bookman Old Style" w:eastAsia="Bookman Old Style" w:hAnsi="Bookman Old Style" w:cs="Bookman Old Style"/>
                <w:sz w:val="18"/>
              </w:rPr>
              <w:lastRenderedPageBreak/>
              <w:t xml:space="preserve">MICRO ONIBUS </w:t>
            </w:r>
            <w:r>
              <w:rPr>
                <w:rFonts w:ascii="Bookman Old Style" w:eastAsia="Bookman Old Style" w:hAnsi="Bookman Old Style" w:cs="Bookman Old Style"/>
                <w:b/>
                <w:sz w:val="18"/>
              </w:rPr>
              <w:t>COM MONITOR</w:t>
            </w:r>
          </w:p>
        </w:tc>
        <w:tc>
          <w:tcPr>
            <w:tcW w:w="114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23</w:t>
            </w:r>
          </w:p>
        </w:tc>
        <w:tc>
          <w:tcPr>
            <w:tcW w:w="4800"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right="105"/>
              <w:jc w:val="both"/>
            </w:pPr>
            <w:r>
              <w:rPr>
                <w:rFonts w:ascii="Bookman Old Style" w:eastAsia="Bookman Old Style" w:hAnsi="Bookman Old Style" w:cs="Bookman Old Style"/>
                <w:b/>
                <w:sz w:val="18"/>
              </w:rPr>
              <w:t>TRANSPORTE</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ESCOLAR</w:t>
            </w:r>
            <w:r>
              <w:rPr>
                <w:rFonts w:ascii="Bookman Old Style" w:eastAsia="Bookman Old Style" w:hAnsi="Bookman Old Style" w:cs="Bookman Old Style"/>
                <w:b/>
                <w:spacing w:val="-1"/>
                <w:sz w:val="18"/>
              </w:rPr>
              <w:t xml:space="preserve"> </w:t>
            </w:r>
            <w:r>
              <w:rPr>
                <w:rFonts w:ascii="Calibri" w:eastAsia="Calibri" w:hAnsi="Calibri" w:cs="Calibri"/>
                <w:b/>
                <w:sz w:val="18"/>
              </w:rPr>
              <w:t>-</w:t>
            </w:r>
            <w:r>
              <w:rPr>
                <w:rFonts w:ascii="Bookman Old Style" w:eastAsia="Bookman Old Style" w:hAnsi="Bookman Old Style" w:cs="Bookman Old Style"/>
                <w:b/>
                <w:sz w:val="18"/>
              </w:rPr>
              <w:t xml:space="preserve"> LINHA Nº 23</w:t>
            </w:r>
          </w:p>
          <w:p w:rsidR="003E03F3" w:rsidRDefault="007517C6">
            <w:pPr>
              <w:widowControl/>
              <w:ind w:left="30" w:right="105"/>
              <w:jc w:val="both"/>
            </w:pPr>
            <w:r>
              <w:rPr>
                <w:rFonts w:ascii="Bookman Old Style" w:eastAsia="Bookman Old Style" w:hAnsi="Bookman Old Style" w:cs="Bookman Old Style"/>
                <w:b/>
                <w:sz w:val="18"/>
              </w:rPr>
              <w:t xml:space="preserve">LINHA URBANA - CEEP/ CAMPINHO/ EUZEBIO DE OLIVEIRA /AMORINHA VEÍCULO DE 30 LUGARES </w:t>
            </w:r>
            <w:r>
              <w:rPr>
                <w:rFonts w:ascii="Calibri" w:eastAsia="Calibri" w:hAnsi="Calibri" w:cs="Calibri"/>
                <w:b/>
                <w:sz w:val="18"/>
              </w:rPr>
              <w:t>-</w:t>
            </w:r>
            <w:r>
              <w:rPr>
                <w:rFonts w:ascii="Bookman Old Style" w:eastAsia="Bookman Old Style" w:hAnsi="Bookman Old Style" w:cs="Bookman Old Style"/>
                <w:b/>
                <w:sz w:val="18"/>
              </w:rPr>
              <w:t xml:space="preserve"> VEÍCULO COM 10 ANOS DE FABRICAÇÃO</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RETORNO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TARDE – IDA TARDE:</w:t>
            </w:r>
            <w:r>
              <w:rPr>
                <w:rFonts w:ascii="Bookman Old Style" w:eastAsia="Bookman Old Style" w:hAnsi="Bookman Old Style" w:cs="Bookman Old Style"/>
                <w:sz w:val="18"/>
              </w:rPr>
              <w:t xml:space="preserve"> Saída Praça Júlio Farah devolvendo os alunos, passando na Escola José Gonçalves Dias, bairros urbanos DER, CEEP e retorna com os alunos da tarde para a Escola José Gonçalves Dias e Praça Júlio Farah. Total: </w:t>
            </w:r>
            <w:proofErr w:type="gramStart"/>
            <w:r>
              <w:rPr>
                <w:rFonts w:ascii="Bookman Old Style" w:eastAsia="Bookman Old Style" w:hAnsi="Bookman Old Style" w:cs="Bookman Old Style"/>
                <w:sz w:val="18"/>
              </w:rPr>
              <w:t xml:space="preserve">22 </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roofErr w:type="gramEnd"/>
            <w:r>
              <w:rPr>
                <w:rFonts w:ascii="Bookman Old Style" w:eastAsia="Bookman Old Style" w:hAnsi="Bookman Old Style" w:cs="Bookman Old Style"/>
                <w:sz w:val="18"/>
              </w:rPr>
              <w:t>.</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 xml:space="preserve">RETORNO TARDE: </w:t>
            </w:r>
            <w:proofErr w:type="spellStart"/>
            <w:r>
              <w:rPr>
                <w:rFonts w:ascii="Bookman Old Style" w:eastAsia="Bookman Old Style" w:hAnsi="Bookman Old Style" w:cs="Bookman Old Style"/>
                <w:sz w:val="18"/>
              </w:rPr>
              <w:t>Saida</w:t>
            </w:r>
            <w:proofErr w:type="spellEnd"/>
            <w:r>
              <w:rPr>
                <w:rFonts w:ascii="Bookman Old Style" w:eastAsia="Bookman Old Style" w:hAnsi="Bookman Old Style" w:cs="Bookman Old Style"/>
                <w:sz w:val="18"/>
              </w:rPr>
              <w:t xml:space="preserve"> Praça Júlio Farah,</w:t>
            </w:r>
            <w:r>
              <w:rPr>
                <w:rFonts w:ascii="Bookman Old Style" w:eastAsia="Bookman Old Style" w:hAnsi="Bookman Old Style" w:cs="Bookman Old Style"/>
                <w:sz w:val="18"/>
              </w:rPr>
              <w:t xml:space="preserve"> CEEP, retorna com os alunos na</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Praça Júlio Farah, segue da Praça para o Campinho e retorna com os alunos da noite, até a Praça Júlio Farah e </w:t>
            </w:r>
            <w:proofErr w:type="spellStart"/>
            <w:r>
              <w:rPr>
                <w:rFonts w:ascii="Bookman Old Style" w:eastAsia="Bookman Old Style" w:hAnsi="Bookman Old Style" w:cs="Bookman Old Style"/>
                <w:sz w:val="18"/>
              </w:rPr>
              <w:t>CEEP.Total</w:t>
            </w:r>
            <w:proofErr w:type="spellEnd"/>
            <w:r>
              <w:rPr>
                <w:rFonts w:ascii="Bookman Old Style" w:eastAsia="Bookman Old Style" w:hAnsi="Bookman Old Style" w:cs="Bookman Old Style"/>
                <w:sz w:val="18"/>
              </w:rPr>
              <w:t xml:space="preserve">: 52 </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KM.</w:t>
            </w:r>
          </w:p>
          <w:p w:rsidR="003E03F3" w:rsidRDefault="003E03F3">
            <w:pPr>
              <w:widowControl/>
              <w:ind w:left="30" w:right="105"/>
              <w:jc w:val="both"/>
            </w:pPr>
          </w:p>
          <w:p w:rsidR="003E03F3" w:rsidRDefault="007517C6">
            <w:pPr>
              <w:widowControl/>
              <w:ind w:left="30" w:right="105"/>
              <w:jc w:val="both"/>
            </w:pPr>
            <w:r>
              <w:rPr>
                <w:rFonts w:ascii="Bookman Old Style" w:eastAsia="Bookman Old Style" w:hAnsi="Bookman Old Style" w:cs="Bookman Old Style"/>
                <w:b/>
                <w:sz w:val="18"/>
              </w:rPr>
              <w:t xml:space="preserve">RETORNO DA NOITE: </w:t>
            </w:r>
            <w:r>
              <w:rPr>
                <w:rFonts w:ascii="Bookman Old Style" w:eastAsia="Bookman Old Style" w:hAnsi="Bookman Old Style" w:cs="Bookman Old Style"/>
                <w:sz w:val="18"/>
              </w:rPr>
              <w:t>Saída da Escola José Gonçalves Dias,</w:t>
            </w:r>
            <w:r>
              <w:rPr>
                <w:rFonts w:ascii="Bookman Old Style" w:eastAsia="Bookman Old Style" w:hAnsi="Bookman Old Style" w:cs="Bookman Old Style"/>
                <w:b/>
                <w:sz w:val="18"/>
              </w:rPr>
              <w:t xml:space="preserve"> </w:t>
            </w:r>
            <w:r>
              <w:rPr>
                <w:rFonts w:ascii="Bookman Old Style" w:eastAsia="Bookman Old Style" w:hAnsi="Bookman Old Style" w:cs="Bookman Old Style"/>
                <w:sz w:val="18"/>
              </w:rPr>
              <w:t xml:space="preserve">bairros urbanos DER, </w:t>
            </w:r>
            <w:proofErr w:type="spellStart"/>
            <w:r>
              <w:rPr>
                <w:rFonts w:ascii="Bookman Old Style" w:eastAsia="Bookman Old Style" w:hAnsi="Bookman Old Style" w:cs="Bookman Old Style"/>
                <w:sz w:val="18"/>
              </w:rPr>
              <w:t>Peróla</w:t>
            </w:r>
            <w:proofErr w:type="spellEnd"/>
            <w:r>
              <w:rPr>
                <w:rFonts w:ascii="Bookman Old Style" w:eastAsia="Bookman Old Style" w:hAnsi="Bookman Old Style" w:cs="Bookman Old Style"/>
                <w:sz w:val="18"/>
              </w:rPr>
              <w:t xml:space="preserve">, Santo </w:t>
            </w:r>
            <w:r>
              <w:rPr>
                <w:rFonts w:ascii="Bookman Old Style" w:eastAsia="Bookman Old Style" w:hAnsi="Bookman Old Style" w:cs="Bookman Old Style"/>
                <w:sz w:val="18"/>
              </w:rPr>
              <w:t>Antônio e São Judas Tadeu, retorna a Escola Estadual CEEP, Praça Júlio Farah segue até o</w:t>
            </w:r>
            <w:proofErr w:type="gramStart"/>
            <w:r>
              <w:rPr>
                <w:rFonts w:ascii="Bookman Old Style" w:eastAsia="Bookman Old Style" w:hAnsi="Bookman Old Style" w:cs="Bookman Old Style"/>
                <w:sz w:val="18"/>
              </w:rPr>
              <w:t xml:space="preserve">  </w:t>
            </w:r>
            <w:proofErr w:type="gramEnd"/>
            <w:r>
              <w:rPr>
                <w:rFonts w:ascii="Bookman Old Style" w:eastAsia="Bookman Old Style" w:hAnsi="Bookman Old Style" w:cs="Bookman Old Style"/>
                <w:sz w:val="18"/>
              </w:rPr>
              <w:t xml:space="preserve">Campinho, passa pela Santa Laura e segue até </w:t>
            </w:r>
            <w:proofErr w:type="spellStart"/>
            <w:r>
              <w:rPr>
                <w:rFonts w:ascii="Bookman Old Style" w:eastAsia="Bookman Old Style" w:hAnsi="Bookman Old Style" w:cs="Bookman Old Style"/>
                <w:sz w:val="18"/>
              </w:rPr>
              <w:t>Euzebio</w:t>
            </w:r>
            <w:proofErr w:type="spellEnd"/>
            <w:r>
              <w:rPr>
                <w:rFonts w:ascii="Bookman Old Style" w:eastAsia="Bookman Old Style" w:hAnsi="Bookman Old Style" w:cs="Bookman Old Style"/>
                <w:sz w:val="18"/>
              </w:rPr>
              <w:t xml:space="preserve"> de Oliveira  vai pela PR 272 passa pelo Carvãozinho, Alto Alegre, Amorinha e retorna para  Ibaiti. TOTAL </w:t>
            </w:r>
            <w:proofErr w:type="gramStart"/>
            <w:r>
              <w:rPr>
                <w:rFonts w:ascii="Bookman Old Style" w:eastAsia="Bookman Old Style" w:hAnsi="Bookman Old Style" w:cs="Bookman Old Style"/>
                <w:sz w:val="18"/>
              </w:rPr>
              <w:t>85 KM</w:t>
            </w:r>
            <w:proofErr w:type="gramEnd"/>
          </w:p>
          <w:p w:rsidR="003E03F3" w:rsidRDefault="003E03F3">
            <w:pPr>
              <w:widowControl/>
              <w:jc w:val="both"/>
            </w:pPr>
          </w:p>
          <w:p w:rsidR="003E03F3" w:rsidRDefault="007517C6">
            <w:pPr>
              <w:widowControl/>
              <w:ind w:left="30"/>
              <w:jc w:val="both"/>
            </w:pPr>
            <w:r>
              <w:rPr>
                <w:rFonts w:ascii="Bookman Old Style" w:eastAsia="Bookman Old Style" w:hAnsi="Bookman Old Style" w:cs="Bookman Old Style"/>
                <w:b/>
                <w:sz w:val="18"/>
              </w:rPr>
              <w:t>T</w:t>
            </w:r>
            <w:r>
              <w:rPr>
                <w:rFonts w:ascii="Bookman Old Style" w:eastAsia="Bookman Old Style" w:hAnsi="Bookman Old Style" w:cs="Bookman Old Style"/>
                <w:b/>
                <w:sz w:val="18"/>
              </w:rPr>
              <w:t>OTAL DIARIO</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DA</w:t>
            </w:r>
            <w:r>
              <w:rPr>
                <w:rFonts w:ascii="Bookman Old Style" w:eastAsia="Bookman Old Style" w:hAnsi="Bookman Old Style" w:cs="Bookman Old Style"/>
                <w:b/>
                <w:spacing w:val="-1"/>
                <w:sz w:val="18"/>
              </w:rPr>
              <w:t xml:space="preserve"> </w:t>
            </w:r>
            <w:r>
              <w:rPr>
                <w:rFonts w:ascii="Bookman Old Style" w:eastAsia="Bookman Old Style" w:hAnsi="Bookman Old Style" w:cs="Bookman Old Style"/>
                <w:b/>
                <w:sz w:val="18"/>
              </w:rPr>
              <w:t>LINHA:</w:t>
            </w:r>
            <w:r>
              <w:rPr>
                <w:rFonts w:ascii="Bookman Old Style" w:eastAsia="Bookman Old Style" w:hAnsi="Bookman Old Style" w:cs="Bookman Old Style"/>
                <w:b/>
                <w:spacing w:val="1"/>
                <w:sz w:val="18"/>
              </w:rPr>
              <w:t xml:space="preserve"> </w:t>
            </w:r>
            <w:proofErr w:type="gramStart"/>
            <w:r>
              <w:rPr>
                <w:rFonts w:ascii="Bookman Old Style" w:eastAsia="Bookman Old Style" w:hAnsi="Bookman Old Style" w:cs="Bookman Old Style"/>
                <w:b/>
                <w:spacing w:val="1"/>
                <w:sz w:val="18"/>
              </w:rPr>
              <w:t>159</w:t>
            </w:r>
            <w:r>
              <w:rPr>
                <w:rFonts w:ascii="Bookman Old Style" w:eastAsia="Bookman Old Style" w:hAnsi="Bookman Old Style" w:cs="Bookman Old Style"/>
                <w:b/>
                <w:sz w:val="18"/>
              </w:rPr>
              <w:t xml:space="preserve"> KM</w:t>
            </w:r>
            <w:proofErr w:type="gramEnd"/>
          </w:p>
          <w:p w:rsidR="003E03F3" w:rsidRDefault="007517C6">
            <w:pPr>
              <w:widowControl/>
              <w:ind w:left="30" w:right="105"/>
              <w:jc w:val="both"/>
            </w:pPr>
            <w:r>
              <w:rPr>
                <w:rFonts w:ascii="Bookman Old Style" w:eastAsia="Bookman Old Style" w:hAnsi="Bookman Old Style" w:cs="Bookman Old Style"/>
                <w:sz w:val="18"/>
              </w:rPr>
              <w:t>O Fornecedor receberá pelo KM rodado diariamente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mediante</w:t>
            </w:r>
            <w:r>
              <w:rPr>
                <w:rFonts w:ascii="Bookman Old Style" w:eastAsia="Bookman Old Style" w:hAnsi="Bookman Old Style" w:cs="Bookman Old Style"/>
                <w:spacing w:val="-1"/>
                <w:sz w:val="18"/>
              </w:rPr>
              <w:t xml:space="preserve"> </w:t>
            </w:r>
            <w:r>
              <w:rPr>
                <w:rFonts w:ascii="Bookman Old Style" w:eastAsia="Bookman Old Style" w:hAnsi="Bookman Old Style" w:cs="Bookman Old Style"/>
                <w:sz w:val="18"/>
              </w:rPr>
              <w:t>condições citadas no Termo de Referência.</w:t>
            </w:r>
          </w:p>
          <w:p w:rsidR="003E03F3" w:rsidRDefault="003E03F3">
            <w:pPr>
              <w:widowControl/>
              <w:ind w:left="30" w:right="105"/>
              <w:jc w:val="both"/>
            </w:pPr>
          </w:p>
        </w:tc>
        <w:tc>
          <w:tcPr>
            <w:tcW w:w="1695" w:type="dxa"/>
            <w:tcBorders>
              <w:top w:val="single" w:sz="6" w:space="0" w:color="000000"/>
              <w:left w:val="single" w:sz="6" w:space="0" w:color="000000"/>
              <w:bottom w:val="single" w:sz="6" w:space="0" w:color="000000"/>
              <w:right w:val="single" w:sz="6" w:space="0" w:color="000000"/>
            </w:tcBorders>
          </w:tcPr>
          <w:p w:rsidR="003E03F3" w:rsidRDefault="007517C6">
            <w:pPr>
              <w:widowControl/>
              <w:ind w:left="30"/>
            </w:pPr>
            <w:r>
              <w:rPr>
                <w:rFonts w:ascii="Bookman Old Style" w:eastAsia="Bookman Old Style" w:hAnsi="Bookman Old Style" w:cs="Bookman Old Style"/>
                <w:sz w:val="18"/>
              </w:rPr>
              <w:t>31.800</w:t>
            </w:r>
          </w:p>
        </w:tc>
      </w:tr>
    </w:tbl>
    <w:p w:rsidR="003E03F3" w:rsidRDefault="003E03F3">
      <w:pPr>
        <w:widowControl/>
        <w:ind w:firstLine="855"/>
        <w:jc w:val="both"/>
      </w:pPr>
    </w:p>
    <w:p w:rsidR="003E03F3" w:rsidRDefault="003E03F3">
      <w:pPr>
        <w:widowControl/>
        <w:jc w:val="both"/>
      </w:pPr>
    </w:p>
    <w:p w:rsidR="003E03F3" w:rsidRDefault="007517C6">
      <w:pPr>
        <w:keepNext/>
        <w:keepLines/>
        <w:widowControl/>
        <w:shd w:val="clear" w:color="auto" w:fill="D9D9D9"/>
        <w:jc w:val="both"/>
        <w:outlineLvl w:val="0"/>
      </w:pPr>
      <w:bookmarkStart w:id="6" w:name="_Toc156391482"/>
      <w:bookmarkEnd w:id="6"/>
      <w:proofErr w:type="gramStart"/>
      <w:r>
        <w:rPr>
          <w:rFonts w:ascii="Bookman Old Style" w:eastAsia="Bookman Old Style" w:hAnsi="Bookman Old Style" w:cs="Bookman Old Style"/>
          <w:b/>
        </w:rPr>
        <w:t>5 – LEVANTAMENTO</w:t>
      </w:r>
      <w:proofErr w:type="gramEnd"/>
      <w:r>
        <w:rPr>
          <w:rFonts w:ascii="Bookman Old Style" w:eastAsia="Bookman Old Style" w:hAnsi="Bookman Old Style" w:cs="Bookman Old Style"/>
          <w:b/>
        </w:rPr>
        <w:t xml:space="preserve"> DE MERCADO</w:t>
      </w:r>
      <w:r>
        <w:rPr>
          <w:rFonts w:ascii="Bookman Old Style" w:eastAsia="Bookman Old Style" w:hAnsi="Bookman Old Style" w:cs="Bookman Old Style"/>
          <w:b/>
        </w:rPr>
        <w:tab/>
      </w:r>
    </w:p>
    <w:p w:rsidR="003E03F3" w:rsidRDefault="007517C6">
      <w:pPr>
        <w:widowControl/>
        <w:jc w:val="both"/>
      </w:pPr>
      <w:bookmarkStart w:id="7" w:name="_Toc156391483"/>
      <w:bookmarkEnd w:id="7"/>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 A formação dos preços foi realizada com base na média de orçamentos físicos obtidos junto a fornecedores locais e regionais, considerando ainda a consulta em ferramentas oficiais de pesquisa de preços, como o Banco de Preços do Governo Federal e outras ba</w:t>
      </w:r>
      <w:r>
        <w:rPr>
          <w:rFonts w:ascii="Bookman Old Style" w:eastAsia="Bookman Old Style" w:hAnsi="Bookman Old Style" w:cs="Bookman Old Style"/>
        </w:rPr>
        <w:t>ses públicas de referência</w:t>
      </w:r>
      <w:r>
        <w:rPr>
          <w:rFonts w:ascii="Calibri" w:eastAsia="Calibri" w:hAnsi="Calibri" w:cs="Calibri"/>
        </w:rPr>
        <w:t>.</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6 – ESTIMATIVA</w:t>
      </w:r>
      <w:proofErr w:type="gramEnd"/>
      <w:r>
        <w:rPr>
          <w:rFonts w:ascii="Bookman Old Style" w:eastAsia="Bookman Old Style" w:hAnsi="Bookman Old Style" w:cs="Bookman Old Style"/>
          <w:b/>
        </w:rPr>
        <w:t xml:space="preserve"> VALOR DA CONTRATAÇÃO</w:t>
      </w:r>
      <w:r>
        <w:rPr>
          <w:rFonts w:ascii="Bookman Old Style" w:eastAsia="Bookman Old Style" w:hAnsi="Bookman Old Style" w:cs="Bookman Old Style"/>
          <w:b/>
        </w:rPr>
        <w:tab/>
      </w:r>
    </w:p>
    <w:p w:rsidR="003E03F3" w:rsidRDefault="007517C6">
      <w:pPr>
        <w:widowControl/>
        <w:jc w:val="both"/>
      </w:pPr>
      <w:bookmarkStart w:id="8" w:name="_Toc156391484"/>
      <w:bookmarkEnd w:id="8"/>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 Fundamentação: Estimativa do valor da contratação, acompanhada dos preços unitários referenciais, das memórias de cálculo e dos documentos que lhe dão suporte, que poderão constar de</w:t>
      </w:r>
      <w:r>
        <w:rPr>
          <w:rFonts w:ascii="Bookman Old Style" w:eastAsia="Bookman Old Style" w:hAnsi="Bookman Old Style" w:cs="Bookman Old Style"/>
        </w:rPr>
        <w:t xml:space="preserve"> anexo classificado, se a administração optar por preservar o seu sigilo até a conclusão da licitação </w:t>
      </w:r>
      <w:proofErr w:type="gramStart"/>
      <w:r>
        <w:rPr>
          <w:rFonts w:ascii="Bookman Old Style" w:eastAsia="Bookman Old Style" w:hAnsi="Bookman Old Style" w:cs="Bookman Old Style"/>
        </w:rPr>
        <w:t>(inciso VI do § 1° da Lei 14.133/21.</w:t>
      </w:r>
      <w:proofErr w:type="gramEnd"/>
    </w:p>
    <w:p w:rsidR="003E03F3" w:rsidRDefault="007517C6">
      <w:pPr>
        <w:widowControl/>
        <w:tabs>
          <w:tab w:val="left" w:pos="780"/>
        </w:tabs>
        <w:ind w:left="-30"/>
        <w:jc w:val="both"/>
      </w:pPr>
      <w:r>
        <w:rPr>
          <w:rFonts w:ascii="Bookman Old Style" w:eastAsia="Bookman Old Style" w:hAnsi="Bookman Old Style" w:cs="Bookman Old Style"/>
          <w:b/>
        </w:rPr>
        <w:t xml:space="preserve">      VALOR GLOBAL ESTIMADO: R$ 5.142.786,00 (cinco milhões cento e quarenta e dois mil e setecentos e oitenta e seis</w:t>
      </w:r>
      <w:r>
        <w:rPr>
          <w:rFonts w:ascii="Bookman Old Style" w:eastAsia="Bookman Old Style" w:hAnsi="Bookman Old Style" w:cs="Bookman Old Style"/>
          <w:b/>
        </w:rPr>
        <w:t xml:space="preserve"> reais).</w:t>
      </w:r>
    </w:p>
    <w:p w:rsidR="003E03F3" w:rsidRDefault="003E03F3">
      <w:pPr>
        <w:widowControl/>
        <w:tabs>
          <w:tab w:val="left" w:pos="780"/>
        </w:tabs>
        <w:ind w:left="-30"/>
        <w:jc w:val="both"/>
      </w:pPr>
    </w:p>
    <w:p w:rsidR="003E03F3" w:rsidRDefault="003E03F3">
      <w:pPr>
        <w:widowControl/>
        <w:tabs>
          <w:tab w:val="left" w:pos="780"/>
        </w:tabs>
        <w:ind w:left="-30"/>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7 – DESCRIÇÃO</w:t>
      </w:r>
      <w:proofErr w:type="gramEnd"/>
      <w:r>
        <w:rPr>
          <w:rFonts w:ascii="Bookman Old Style" w:eastAsia="Bookman Old Style" w:hAnsi="Bookman Old Style" w:cs="Bookman Old Style"/>
          <w:b/>
        </w:rPr>
        <w:t xml:space="preserve"> DA SOLUÇÃO</w:t>
      </w:r>
      <w:r>
        <w:rPr>
          <w:rFonts w:ascii="Bookman Old Style" w:eastAsia="Bookman Old Style" w:hAnsi="Bookman Old Style" w:cs="Bookman Old Style"/>
          <w:b/>
        </w:rPr>
        <w:tab/>
      </w:r>
    </w:p>
    <w:p w:rsidR="003E03F3" w:rsidRDefault="007517C6">
      <w:pPr>
        <w:widowControl/>
        <w:jc w:val="both"/>
      </w:pPr>
      <w:bookmarkStart w:id="9" w:name="_Toc156391485"/>
      <w:bookmarkEnd w:id="9"/>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A solução encontrada para a contratação consiste na contratação de empresa especializada em transporte escolar, devidamente habilitada e com veículos que atendam aos requisitos legais e de segurança. A empresa p</w:t>
      </w:r>
      <w:r>
        <w:rPr>
          <w:rFonts w:ascii="Bookman Old Style" w:eastAsia="Bookman Old Style" w:hAnsi="Bookman Old Style" w:cs="Bookman Old Style"/>
        </w:rPr>
        <w:t>restará os serviços de transporte de alunos nas rotas especificadas, garantindo a pontualidade, segurança e conforto durante o percurso, com motoristas capacitados, monitores quando exigido, e equipamentos obrigatórios em todos os veículos. A contratação s</w:t>
      </w:r>
      <w:r>
        <w:rPr>
          <w:rFonts w:ascii="Bookman Old Style" w:eastAsia="Bookman Old Style" w:hAnsi="Bookman Old Style" w:cs="Bookman Old Style"/>
        </w:rPr>
        <w:t>erá realizada por meio de licitação, com julgamento por lote, considerando o menor preço por quilômetro rodado e a capacidade de atender integralmente as demandas de transporte escolar do município.</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8 – JUSTIFICATIVA</w:t>
      </w:r>
      <w:proofErr w:type="gramEnd"/>
      <w:r>
        <w:rPr>
          <w:rFonts w:ascii="Bookman Old Style" w:eastAsia="Bookman Old Style" w:hAnsi="Bookman Old Style" w:cs="Bookman Old Style"/>
          <w:b/>
        </w:rPr>
        <w:t xml:space="preserve"> PARCELAMENTO</w:t>
      </w:r>
      <w:r>
        <w:rPr>
          <w:rFonts w:ascii="Bookman Old Style" w:eastAsia="Bookman Old Style" w:hAnsi="Bookman Old Style" w:cs="Bookman Old Style"/>
          <w:b/>
        </w:rPr>
        <w:tab/>
      </w:r>
    </w:p>
    <w:p w:rsidR="003E03F3" w:rsidRDefault="007517C6">
      <w:pPr>
        <w:widowControl/>
        <w:jc w:val="both"/>
      </w:pPr>
      <w:bookmarkStart w:id="10" w:name="_Toc156391486"/>
      <w:bookmarkEnd w:id="10"/>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Fundamentação: </w:t>
      </w:r>
      <w:r>
        <w:rPr>
          <w:rFonts w:ascii="Bookman Old Style" w:eastAsia="Bookman Old Style" w:hAnsi="Bookman Old Style" w:cs="Bookman Old Style"/>
        </w:rPr>
        <w:t>Justificativas para o parcelamento ou não da solução. (inciso VIII do § 1° do art. 18 da Lei 14.133/21. Nos termos do art. 47, inciso II, da Lei Federal nº 14.133/2021, as licitações atenderão ao princípio do parcelamento, quando tecnicamente viável e econ</w:t>
      </w:r>
      <w:r>
        <w:rPr>
          <w:rFonts w:ascii="Bookman Old Style" w:eastAsia="Bookman Old Style" w:hAnsi="Bookman Old Style" w:cs="Bookman Old Style"/>
        </w:rPr>
        <w:t xml:space="preserve">omicamente vantajoso. Na aplicação deste princípio, o § 1º do mesmo art. 47 estabelece que </w:t>
      </w:r>
      <w:proofErr w:type="gramStart"/>
      <w:r>
        <w:rPr>
          <w:rFonts w:ascii="Bookman Old Style" w:eastAsia="Bookman Old Style" w:hAnsi="Bookman Old Style" w:cs="Bookman Old Style"/>
        </w:rPr>
        <w:t>deverão</w:t>
      </w:r>
      <w:proofErr w:type="gramEnd"/>
      <w:r>
        <w:rPr>
          <w:rFonts w:ascii="Bookman Old Style" w:eastAsia="Bookman Old Style" w:hAnsi="Bookman Old Style" w:cs="Bookman Old Style"/>
        </w:rPr>
        <w:t xml:space="preserve"> ser considerados a responsabilidade técnica, o custo para a Administração de vários contratos frente às vantagens da redução de custos, com divisão do objeto</w:t>
      </w:r>
      <w:r>
        <w:rPr>
          <w:rFonts w:ascii="Bookman Old Style" w:eastAsia="Bookman Old Style" w:hAnsi="Bookman Old Style" w:cs="Bookman Old Style"/>
        </w:rPr>
        <w:t xml:space="preserve"> em itens, e o dever de buscar a ampliação da competição e de evitar a concentração de mercado.</w:t>
      </w:r>
    </w:p>
    <w:p w:rsidR="003E03F3" w:rsidRDefault="007517C6">
      <w:pPr>
        <w:widowControl/>
        <w:jc w:val="both"/>
      </w:pPr>
      <w:r>
        <w:rPr>
          <w:rFonts w:ascii="Bookman Old Style" w:eastAsia="Bookman Old Style" w:hAnsi="Bookman Old Style" w:cs="Bookman Old Style"/>
        </w:rPr>
        <w:t xml:space="preserve">        Em vista disto, o princípio do parcelamento poderá ser aplicado </w:t>
      </w:r>
      <w:proofErr w:type="gramStart"/>
      <w:r>
        <w:rPr>
          <w:rFonts w:ascii="Bookman Old Style" w:eastAsia="Bookman Old Style" w:hAnsi="Bookman Old Style" w:cs="Bookman Old Style"/>
        </w:rPr>
        <w:t>à</w:t>
      </w:r>
      <w:proofErr w:type="gramEnd"/>
      <w:r>
        <w:rPr>
          <w:rFonts w:ascii="Bookman Old Style" w:eastAsia="Bookman Old Style" w:hAnsi="Bookman Old Style" w:cs="Bookman Old Style"/>
        </w:rPr>
        <w:t xml:space="preserve"> presente contratação.</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9 – RESULTADO</w:t>
      </w:r>
      <w:proofErr w:type="gramEnd"/>
      <w:r>
        <w:rPr>
          <w:rFonts w:ascii="Bookman Old Style" w:eastAsia="Bookman Old Style" w:hAnsi="Bookman Old Style" w:cs="Bookman Old Style"/>
          <w:b/>
        </w:rPr>
        <w:t xml:space="preserve"> PRETENDIDO</w:t>
      </w:r>
      <w:r>
        <w:rPr>
          <w:rFonts w:ascii="Bookman Old Style" w:eastAsia="Bookman Old Style" w:hAnsi="Bookman Old Style" w:cs="Bookman Old Style"/>
          <w:b/>
        </w:rPr>
        <w:tab/>
      </w:r>
    </w:p>
    <w:p w:rsidR="003E03F3" w:rsidRDefault="003E03F3">
      <w:pPr>
        <w:widowControl/>
        <w:jc w:val="both"/>
      </w:pPr>
    </w:p>
    <w:p w:rsidR="003E03F3" w:rsidRDefault="007517C6">
      <w:pPr>
        <w:widowControl/>
        <w:numPr>
          <w:ilvl w:val="0"/>
          <w:numId w:val="26"/>
        </w:numPr>
        <w:jc w:val="both"/>
      </w:pPr>
      <w:r>
        <w:rPr>
          <w:rFonts w:ascii="Bookman Old Style" w:eastAsia="Bookman Old Style" w:hAnsi="Bookman Old Style" w:cs="Bookman Old Style"/>
        </w:rPr>
        <w:t xml:space="preserve">Garantir transporte escolar seguro </w:t>
      </w:r>
      <w:r>
        <w:rPr>
          <w:rFonts w:ascii="Bookman Old Style" w:eastAsia="Bookman Old Style" w:hAnsi="Bookman Old Style" w:cs="Bookman Old Style"/>
        </w:rPr>
        <w:t>e eficiente para todos os alunos das rotas especificadas.</w:t>
      </w:r>
    </w:p>
    <w:p w:rsidR="003E03F3" w:rsidRDefault="007517C6">
      <w:pPr>
        <w:widowControl/>
        <w:numPr>
          <w:ilvl w:val="0"/>
          <w:numId w:val="26"/>
        </w:numPr>
        <w:jc w:val="both"/>
      </w:pPr>
      <w:r>
        <w:rPr>
          <w:rFonts w:ascii="Bookman Old Style" w:eastAsia="Bookman Old Style" w:hAnsi="Bookman Old Style" w:cs="Bookman Old Style"/>
        </w:rPr>
        <w:t>Assegurar pontualidade no embarque e desembarque dos estudantes.</w:t>
      </w:r>
    </w:p>
    <w:p w:rsidR="003E03F3" w:rsidRDefault="007517C6">
      <w:pPr>
        <w:widowControl/>
        <w:numPr>
          <w:ilvl w:val="0"/>
          <w:numId w:val="26"/>
        </w:numPr>
        <w:jc w:val="both"/>
      </w:pPr>
      <w:r>
        <w:rPr>
          <w:rFonts w:ascii="Bookman Old Style" w:eastAsia="Bookman Old Style" w:hAnsi="Bookman Old Style" w:cs="Bookman Old Style"/>
        </w:rPr>
        <w:t>Proteger a integridade física dos alunos durante o transporte.</w:t>
      </w:r>
    </w:p>
    <w:p w:rsidR="003E03F3" w:rsidRDefault="007517C6">
      <w:pPr>
        <w:widowControl/>
        <w:numPr>
          <w:ilvl w:val="0"/>
          <w:numId w:val="26"/>
        </w:numPr>
        <w:jc w:val="both"/>
      </w:pPr>
      <w:r>
        <w:rPr>
          <w:rFonts w:ascii="Bookman Old Style" w:eastAsia="Bookman Old Style" w:hAnsi="Bookman Old Style" w:cs="Bookman Old Style"/>
        </w:rPr>
        <w:t>Garantir conformidade com as normas do Código de Trânsito Brasileiro e</w:t>
      </w:r>
      <w:r>
        <w:rPr>
          <w:rFonts w:ascii="Bookman Old Style" w:eastAsia="Bookman Old Style" w:hAnsi="Bookman Old Style" w:cs="Bookman Old Style"/>
        </w:rPr>
        <w:t xml:space="preserve"> regulamentações do CONTRAN.</w:t>
      </w:r>
    </w:p>
    <w:p w:rsidR="003E03F3" w:rsidRDefault="007517C6">
      <w:pPr>
        <w:widowControl/>
        <w:numPr>
          <w:ilvl w:val="0"/>
          <w:numId w:val="26"/>
        </w:numPr>
        <w:jc w:val="both"/>
      </w:pPr>
      <w:r>
        <w:rPr>
          <w:rFonts w:ascii="Bookman Old Style" w:eastAsia="Bookman Old Style" w:hAnsi="Bookman Old Style" w:cs="Bookman Old Style"/>
        </w:rPr>
        <w:t>Padronizar e manter adequadamente os veículos utilizados no transporte escolar.</w:t>
      </w:r>
    </w:p>
    <w:p w:rsidR="003E03F3" w:rsidRDefault="007517C6">
      <w:pPr>
        <w:widowControl/>
        <w:numPr>
          <w:ilvl w:val="0"/>
          <w:numId w:val="26"/>
        </w:numPr>
        <w:jc w:val="both"/>
      </w:pPr>
      <w:r>
        <w:rPr>
          <w:rFonts w:ascii="Bookman Old Style" w:eastAsia="Bookman Old Style" w:hAnsi="Bookman Old Style" w:cs="Bookman Old Style"/>
        </w:rPr>
        <w:t>Assegurar capacitação contínua e qualificação dos motoristas.</w:t>
      </w:r>
    </w:p>
    <w:p w:rsidR="003E03F3" w:rsidRDefault="007517C6">
      <w:pPr>
        <w:widowControl/>
        <w:numPr>
          <w:ilvl w:val="0"/>
          <w:numId w:val="26"/>
        </w:numPr>
        <w:jc w:val="both"/>
      </w:pPr>
      <w:r>
        <w:rPr>
          <w:rFonts w:ascii="Bookman Old Style" w:eastAsia="Bookman Old Style" w:hAnsi="Bookman Old Style" w:cs="Bookman Old Style"/>
        </w:rPr>
        <w:t>Disponibilizar monitores nas linhas em que o descritivo exige.</w:t>
      </w:r>
    </w:p>
    <w:p w:rsidR="003E03F3" w:rsidRDefault="007517C6">
      <w:pPr>
        <w:widowControl/>
        <w:numPr>
          <w:ilvl w:val="0"/>
          <w:numId w:val="26"/>
        </w:numPr>
        <w:jc w:val="both"/>
      </w:pPr>
      <w:proofErr w:type="gramStart"/>
      <w:r>
        <w:rPr>
          <w:rFonts w:ascii="Bookman Old Style" w:eastAsia="Bookman Old Style" w:hAnsi="Bookman Old Style" w:cs="Bookman Old Style"/>
        </w:rPr>
        <w:t>Otimizar</w:t>
      </w:r>
      <w:proofErr w:type="gramEnd"/>
      <w:r>
        <w:rPr>
          <w:rFonts w:ascii="Bookman Old Style" w:eastAsia="Bookman Old Style" w:hAnsi="Bookman Old Style" w:cs="Bookman Old Style"/>
        </w:rPr>
        <w:t xml:space="preserve"> os custos </w:t>
      </w:r>
      <w:r>
        <w:rPr>
          <w:rFonts w:ascii="Bookman Old Style" w:eastAsia="Bookman Old Style" w:hAnsi="Bookman Old Style" w:cs="Bookman Old Style"/>
        </w:rPr>
        <w:t>públicos por meio de contratação baseada em critérios objetivos de menor preço por quilômetro rodado.</w:t>
      </w:r>
    </w:p>
    <w:p w:rsidR="003E03F3" w:rsidRDefault="007517C6">
      <w:pPr>
        <w:widowControl/>
        <w:numPr>
          <w:ilvl w:val="0"/>
          <w:numId w:val="26"/>
        </w:numPr>
        <w:jc w:val="both"/>
      </w:pPr>
      <w:r>
        <w:rPr>
          <w:rFonts w:ascii="Bookman Old Style" w:eastAsia="Bookman Old Style" w:hAnsi="Bookman Old Style" w:cs="Bookman Old Style"/>
        </w:rPr>
        <w:t>Atender integralmente às demandas municipais de transporte escolar, garantindo qualidade e segurança do serviço.</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bookmarkStart w:id="11" w:name="_Toc156391487"/>
      <w:bookmarkEnd w:id="11"/>
      <w:r>
        <w:rPr>
          <w:rFonts w:ascii="Bookman Old Style" w:eastAsia="Bookman Old Style" w:hAnsi="Bookman Old Style" w:cs="Bookman Old Style"/>
          <w:b/>
        </w:rPr>
        <w:t>10 – PROVIDÊNCIAS CELEBRAÇÃO CONTRATO</w:t>
      </w:r>
      <w:r>
        <w:rPr>
          <w:rFonts w:ascii="Bookman Old Style" w:eastAsia="Bookman Old Style" w:hAnsi="Bookman Old Style" w:cs="Bookman Old Style"/>
          <w:b/>
        </w:rPr>
        <w:tab/>
      </w:r>
    </w:p>
    <w:p w:rsidR="003E03F3" w:rsidRDefault="003E03F3">
      <w:pPr>
        <w:widowControl/>
        <w:jc w:val="both"/>
      </w:pPr>
      <w:bookmarkStart w:id="12" w:name="_Toc156391488"/>
      <w:bookmarkEnd w:id="12"/>
    </w:p>
    <w:p w:rsidR="003E03F3" w:rsidRDefault="007517C6">
      <w:pPr>
        <w:widowControl/>
        <w:numPr>
          <w:ilvl w:val="0"/>
          <w:numId w:val="27"/>
        </w:numPr>
        <w:jc w:val="both"/>
      </w:pPr>
      <w:r>
        <w:rPr>
          <w:rFonts w:ascii="Bookman Old Style" w:eastAsia="Bookman Old Style" w:hAnsi="Bookman Old Style" w:cs="Bookman Old Style"/>
        </w:rPr>
        <w:t>A empresa vencedora deve apresentar toda a documentação exigida no edital, incluindo documentos dos veículos, comprovação de regularidade fiscal e trabalhista, certidões dos motoristas, seguro obrigatório e demais itens de segurança exigidos por lei.</w:t>
      </w:r>
    </w:p>
    <w:p w:rsidR="003E03F3" w:rsidRDefault="007517C6">
      <w:pPr>
        <w:widowControl/>
        <w:numPr>
          <w:ilvl w:val="0"/>
          <w:numId w:val="27"/>
        </w:numPr>
        <w:jc w:val="both"/>
      </w:pPr>
      <w:r>
        <w:rPr>
          <w:rFonts w:ascii="Bookman Old Style" w:eastAsia="Bookman Old Style" w:hAnsi="Bookman Old Style" w:cs="Bookman Old Style"/>
        </w:rPr>
        <w:t>Será</w:t>
      </w:r>
      <w:r>
        <w:rPr>
          <w:rFonts w:ascii="Bookman Old Style" w:eastAsia="Bookman Old Style" w:hAnsi="Bookman Old Style" w:cs="Bookman Old Style"/>
        </w:rPr>
        <w:t xml:space="preserve"> realizada vistoria nos veículos pela </w:t>
      </w:r>
      <w:r>
        <w:rPr>
          <w:rFonts w:ascii="Bookman Old Style" w:eastAsia="Bookman Old Style" w:hAnsi="Bookman Old Style" w:cs="Bookman Old Style"/>
          <w:u w:val="single"/>
        </w:rPr>
        <w:t>equipe de transporte escolar</w:t>
      </w:r>
      <w:r>
        <w:rPr>
          <w:rFonts w:ascii="Bookman Old Style" w:eastAsia="Bookman Old Style" w:hAnsi="Bookman Old Style" w:cs="Bookman Old Style"/>
        </w:rPr>
        <w:t xml:space="preserve">, verificando conformidade com o Código de Trânsito Brasileiro e normas do CONTRAN, como tacógrafo, faixa amarela com identificação “ESCOLAR”, cintos de segurança e equipamentos de registro </w:t>
      </w:r>
      <w:r>
        <w:rPr>
          <w:rFonts w:ascii="Bookman Old Style" w:eastAsia="Bookman Old Style" w:hAnsi="Bookman Old Style" w:cs="Bookman Old Style"/>
        </w:rPr>
        <w:t>de velocidade.</w:t>
      </w:r>
    </w:p>
    <w:p w:rsidR="003E03F3" w:rsidRDefault="007517C6">
      <w:pPr>
        <w:widowControl/>
        <w:numPr>
          <w:ilvl w:val="0"/>
          <w:numId w:val="27"/>
        </w:numPr>
        <w:jc w:val="both"/>
      </w:pPr>
      <w:r>
        <w:rPr>
          <w:rFonts w:ascii="Bookman Old Style" w:eastAsia="Bookman Old Style" w:hAnsi="Bookman Old Style" w:cs="Bookman Old Style"/>
        </w:rPr>
        <w:t>Após conferência e aprovação da documentação e vistoria, será formalizado o contrato entre a contratante e a contratada.</w:t>
      </w:r>
    </w:p>
    <w:p w:rsidR="003E03F3" w:rsidRDefault="007517C6">
      <w:pPr>
        <w:widowControl/>
        <w:numPr>
          <w:ilvl w:val="0"/>
          <w:numId w:val="27"/>
        </w:numPr>
        <w:jc w:val="both"/>
      </w:pPr>
      <w:r>
        <w:rPr>
          <w:rFonts w:ascii="Bookman Old Style" w:eastAsia="Bookman Old Style" w:hAnsi="Bookman Old Style" w:cs="Bookman Old Style"/>
        </w:rPr>
        <w:t>A contratada deverá iniciar a execução do serviço no prazo máximo de 10 dias a partir da assinatura do contrato e solici</w:t>
      </w:r>
      <w:r>
        <w:rPr>
          <w:rFonts w:ascii="Bookman Old Style" w:eastAsia="Bookman Old Style" w:hAnsi="Bookman Old Style" w:cs="Bookman Old Style"/>
        </w:rPr>
        <w:t>tação da secretaria competente.</w:t>
      </w:r>
    </w:p>
    <w:p w:rsidR="003E03F3" w:rsidRDefault="007517C6">
      <w:pPr>
        <w:widowControl/>
        <w:numPr>
          <w:ilvl w:val="0"/>
          <w:numId w:val="27"/>
        </w:numPr>
        <w:jc w:val="both"/>
      </w:pPr>
      <w:r>
        <w:rPr>
          <w:rFonts w:ascii="Bookman Old Style" w:eastAsia="Bookman Old Style" w:hAnsi="Bookman Old Style" w:cs="Bookman Old Style"/>
        </w:rPr>
        <w:t>Substituição de veículos ou motoristas só poderá ocorrer mediante autorização expressa da contratante, com apresentação da documentação completa exigida.</w:t>
      </w:r>
    </w:p>
    <w:p w:rsidR="003E03F3" w:rsidRDefault="007517C6">
      <w:pPr>
        <w:widowControl/>
        <w:numPr>
          <w:ilvl w:val="0"/>
          <w:numId w:val="27"/>
        </w:numPr>
        <w:jc w:val="both"/>
      </w:pPr>
      <w:r>
        <w:rPr>
          <w:rFonts w:ascii="Bookman Old Style" w:eastAsia="Bookman Old Style" w:hAnsi="Bookman Old Style" w:cs="Bookman Old Style"/>
        </w:rPr>
        <w:t xml:space="preserve">A fiscalização do contrato será realizada por servidor designado, que </w:t>
      </w:r>
      <w:r>
        <w:rPr>
          <w:rFonts w:ascii="Bookman Old Style" w:eastAsia="Bookman Old Style" w:hAnsi="Bookman Old Style" w:cs="Bookman Old Style"/>
        </w:rPr>
        <w:t>acompanhará o cumprimento das obrigações contratuais, emitindo relatórios circunstanciados e solicitando correções quando necessário.</w:t>
      </w:r>
    </w:p>
    <w:p w:rsidR="003E03F3" w:rsidRDefault="007517C6">
      <w:pPr>
        <w:widowControl/>
        <w:numPr>
          <w:ilvl w:val="0"/>
          <w:numId w:val="27"/>
        </w:numPr>
        <w:jc w:val="both"/>
      </w:pPr>
      <w:r>
        <w:rPr>
          <w:rFonts w:ascii="Bookman Old Style" w:eastAsia="Bookman Old Style" w:hAnsi="Bookman Old Style" w:cs="Bookman Old Style"/>
        </w:rPr>
        <w:t>Todas as exigências da fiscalização devem ser atendidas prontamente pela contratada, sem ônus adicional para a contratante</w:t>
      </w:r>
      <w:r>
        <w:rPr>
          <w:rFonts w:ascii="Bookman Old Style" w:eastAsia="Bookman Old Style" w:hAnsi="Bookman Old Style" w:cs="Bookman Old Style"/>
        </w:rPr>
        <w:t>, garantindo que o serviço seja prestado de acordo com as especificações do edital.</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r>
        <w:rPr>
          <w:rFonts w:ascii="Bookman Old Style" w:eastAsia="Bookman Old Style" w:hAnsi="Bookman Old Style" w:cs="Bookman Old Style"/>
          <w:b/>
        </w:rPr>
        <w:t>11 – CONTRATAÇÕES CORRELATAS E/OU INTERDEPENDENTES</w:t>
      </w:r>
      <w:r>
        <w:rPr>
          <w:rFonts w:ascii="Bookman Old Style" w:eastAsia="Bookman Old Style" w:hAnsi="Bookman Old Style" w:cs="Bookman Old Style"/>
          <w:b/>
        </w:rPr>
        <w:tab/>
      </w:r>
    </w:p>
    <w:p w:rsidR="003E03F3" w:rsidRDefault="007517C6">
      <w:pPr>
        <w:keepNext/>
        <w:keepLines/>
        <w:widowControl/>
        <w:jc w:val="both"/>
        <w:outlineLvl w:val="0"/>
      </w:pPr>
      <w:bookmarkStart w:id="13" w:name="_Toc156391489"/>
      <w:bookmarkEnd w:id="13"/>
      <w:r>
        <w:rPr>
          <w:rFonts w:ascii="Bookman Old Style" w:eastAsia="Bookman Old Style" w:hAnsi="Bookman Old Style" w:cs="Bookman Old Style"/>
        </w:rPr>
        <w:t xml:space="preserve">        </w:t>
      </w:r>
    </w:p>
    <w:p w:rsidR="003E03F3" w:rsidRDefault="007517C6">
      <w:pPr>
        <w:keepNext/>
        <w:keepLines/>
        <w:widowControl/>
        <w:jc w:val="both"/>
        <w:outlineLvl w:val="0"/>
      </w:pPr>
      <w:r>
        <w:rPr>
          <w:rFonts w:ascii="Bookman Old Style" w:eastAsia="Bookman Old Style" w:hAnsi="Bookman Old Style" w:cs="Bookman Old Style"/>
        </w:rPr>
        <w:t xml:space="preserve"> Este estudo não identificou a necessidade de realizar contratações acessórias para a perfeita execução do objeto, uma vez que todos os meios necessários para a aquisição/operacionalização dos serviços podem ser supridos apenas com a contratação ora propos</w:t>
      </w:r>
      <w:r>
        <w:rPr>
          <w:rFonts w:ascii="Bookman Old Style" w:eastAsia="Bookman Old Style" w:hAnsi="Bookman Old Style" w:cs="Bookman Old Style"/>
        </w:rPr>
        <w:t>ta.</w:t>
      </w:r>
    </w:p>
    <w:p w:rsidR="003E03F3" w:rsidRDefault="003E03F3">
      <w:pPr>
        <w:widowControl/>
      </w:pPr>
    </w:p>
    <w:p w:rsidR="003E03F3" w:rsidRDefault="003E03F3">
      <w:pPr>
        <w:widowControl/>
      </w:pPr>
    </w:p>
    <w:p w:rsidR="003E03F3" w:rsidRDefault="007517C6">
      <w:pPr>
        <w:keepNext/>
        <w:keepLines/>
        <w:widowControl/>
        <w:shd w:val="clear" w:color="auto" w:fill="D9D9D9"/>
        <w:jc w:val="both"/>
        <w:outlineLvl w:val="0"/>
      </w:pPr>
      <w:r>
        <w:rPr>
          <w:rFonts w:ascii="Bookman Old Style" w:eastAsia="Bookman Old Style" w:hAnsi="Bookman Old Style" w:cs="Bookman Old Style"/>
          <w:b/>
        </w:rPr>
        <w:t>12 – IMPACTOS AMBIENTAIS</w:t>
      </w:r>
      <w:r>
        <w:rPr>
          <w:rFonts w:ascii="Bookman Old Style" w:eastAsia="Bookman Old Style" w:hAnsi="Bookman Old Style" w:cs="Bookman Old Style"/>
          <w:b/>
        </w:rPr>
        <w:tab/>
      </w:r>
    </w:p>
    <w:p w:rsidR="003E03F3" w:rsidRDefault="007517C6">
      <w:pPr>
        <w:widowControl/>
        <w:jc w:val="both"/>
      </w:pPr>
      <w:bookmarkStart w:id="14" w:name="_Toc156391490"/>
      <w:bookmarkEnd w:id="14"/>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 A presente contratação não envolve atividades que causem impactos ambientais significativos, uma vez que se refere à prestação de serviços de transporte escolar de passageiros. Os impactos potenciais são mínimos e l</w:t>
      </w:r>
      <w:r>
        <w:rPr>
          <w:rFonts w:ascii="Bookman Old Style" w:eastAsia="Bookman Old Style" w:hAnsi="Bookman Old Style" w:cs="Bookman Old Style"/>
        </w:rPr>
        <w:t>imitam-se à emissão de poluentes veiculares e ao consumo de combustível, que já estão sujeitos às normas ambientais vigentes e à manutenção regular dos veículos. A contratada deverá garantir que todos os veículos estejam em conformidade com as exigências l</w:t>
      </w:r>
      <w:r>
        <w:rPr>
          <w:rFonts w:ascii="Bookman Old Style" w:eastAsia="Bookman Old Style" w:hAnsi="Bookman Old Style" w:cs="Bookman Old Style"/>
        </w:rPr>
        <w:t>egais de segurança e funcionamento, minimizando qualquer efeito ambiental decorrente da operação.</w:t>
      </w:r>
    </w:p>
    <w:p w:rsidR="003E03F3" w:rsidRDefault="003E03F3">
      <w:pPr>
        <w:widowControl/>
        <w:jc w:val="both"/>
      </w:pPr>
    </w:p>
    <w:p w:rsidR="003E03F3" w:rsidRDefault="003E03F3">
      <w:pPr>
        <w:widowControl/>
        <w:jc w:val="both"/>
      </w:pPr>
    </w:p>
    <w:p w:rsidR="003E03F3" w:rsidRDefault="007517C6">
      <w:pPr>
        <w:keepNext/>
        <w:keepLines/>
        <w:widowControl/>
        <w:shd w:val="clear" w:color="auto" w:fill="D9D9D9"/>
        <w:jc w:val="both"/>
        <w:outlineLvl w:val="0"/>
      </w:pPr>
      <w:proofErr w:type="gramStart"/>
      <w:r>
        <w:rPr>
          <w:rFonts w:ascii="Bookman Old Style" w:eastAsia="Bookman Old Style" w:hAnsi="Bookman Old Style" w:cs="Bookman Old Style"/>
          <w:b/>
        </w:rPr>
        <w:t>13 – ANÁLISE</w:t>
      </w:r>
      <w:proofErr w:type="gramEnd"/>
      <w:r>
        <w:rPr>
          <w:rFonts w:ascii="Bookman Old Style" w:eastAsia="Bookman Old Style" w:hAnsi="Bookman Old Style" w:cs="Bookman Old Style"/>
          <w:b/>
        </w:rPr>
        <w:t xml:space="preserve"> DE RISCO</w:t>
      </w:r>
      <w:r>
        <w:rPr>
          <w:rFonts w:ascii="Bookman Old Style" w:eastAsia="Bookman Old Style" w:hAnsi="Bookman Old Style" w:cs="Bookman Old Style"/>
          <w:b/>
        </w:rPr>
        <w:tab/>
      </w:r>
    </w:p>
    <w:p w:rsidR="003E03F3" w:rsidRDefault="003E03F3">
      <w:pPr>
        <w:widowControl/>
      </w:pPr>
      <w:bookmarkStart w:id="15" w:name="_Toc156391491"/>
      <w:bookmarkEnd w:id="15"/>
    </w:p>
    <w:tbl>
      <w:tblPr>
        <w:tblW w:w="9465" w:type="dxa"/>
        <w:tblCellSpacing w:w="15" w:type="dxa"/>
        <w:tblInd w:w="-60" w:type="dxa"/>
        <w:tblLayout w:type="fixed"/>
        <w:tblCellMar>
          <w:top w:w="15" w:type="dxa"/>
          <w:left w:w="15" w:type="dxa"/>
          <w:bottom w:w="15" w:type="dxa"/>
          <w:right w:w="15" w:type="dxa"/>
        </w:tblCellMar>
        <w:tblLook w:val="04A0" w:firstRow="1" w:lastRow="0" w:firstColumn="1" w:lastColumn="0" w:noHBand="0" w:noVBand="1"/>
      </w:tblPr>
      <w:tblGrid>
        <w:gridCol w:w="3585"/>
        <w:gridCol w:w="5880"/>
      </w:tblGrid>
      <w:tr w:rsidR="003E03F3">
        <w:trPr>
          <w:tblHeader/>
          <w:tblCellSpacing w:w="15" w:type="dxa"/>
        </w:trPr>
        <w:tc>
          <w:tcPr>
            <w:tcW w:w="3540" w:type="dxa"/>
            <w:tcBorders>
              <w:top w:val="nil"/>
              <w:left w:val="single" w:sz="6" w:space="0" w:color="000000"/>
              <w:bottom w:val="single" w:sz="6" w:space="0" w:color="000000"/>
              <w:right w:val="nil"/>
            </w:tcBorders>
            <w:vAlign w:val="center"/>
          </w:tcPr>
          <w:p w:rsidR="003E03F3" w:rsidRDefault="007517C6">
            <w:pPr>
              <w:widowControl/>
              <w:jc w:val="center"/>
            </w:pPr>
            <w:r>
              <w:rPr>
                <w:rFonts w:ascii="Bookman Old Style" w:eastAsia="Bookman Old Style" w:hAnsi="Bookman Old Style" w:cs="Bookman Old Style"/>
                <w:b/>
                <w:sz w:val="18"/>
              </w:rPr>
              <w:t>Risco</w:t>
            </w:r>
          </w:p>
        </w:tc>
        <w:tc>
          <w:tcPr>
            <w:tcW w:w="5835" w:type="dxa"/>
            <w:tcBorders>
              <w:top w:val="nil"/>
              <w:left w:val="single" w:sz="6" w:space="0" w:color="000000"/>
              <w:bottom w:val="single" w:sz="6" w:space="0" w:color="000000"/>
              <w:right w:val="single" w:sz="6" w:space="0" w:color="000000"/>
            </w:tcBorders>
            <w:vAlign w:val="center"/>
          </w:tcPr>
          <w:p w:rsidR="003E03F3" w:rsidRDefault="007517C6">
            <w:pPr>
              <w:widowControl/>
              <w:jc w:val="center"/>
            </w:pPr>
            <w:r>
              <w:rPr>
                <w:rFonts w:ascii="Bookman Old Style" w:eastAsia="Bookman Old Style" w:hAnsi="Bookman Old Style" w:cs="Bookman Old Style"/>
                <w:b/>
                <w:sz w:val="18"/>
              </w:rPr>
              <w:t>Solução / Mitigação</w:t>
            </w:r>
          </w:p>
        </w:tc>
      </w:tr>
      <w:tr w:rsidR="003E03F3">
        <w:trPr>
          <w:tblCellSpacing w:w="15" w:type="dxa"/>
        </w:trPr>
        <w:tc>
          <w:tcPr>
            <w:tcW w:w="3540" w:type="dxa"/>
            <w:tcBorders>
              <w:top w:val="nil"/>
              <w:left w:val="single" w:sz="6" w:space="0" w:color="000000"/>
              <w:bottom w:val="single" w:sz="6" w:space="0" w:color="000000"/>
              <w:right w:val="nil"/>
            </w:tcBorders>
            <w:vAlign w:val="center"/>
          </w:tcPr>
          <w:p w:rsidR="003E03F3" w:rsidRDefault="007517C6">
            <w:pPr>
              <w:widowControl/>
            </w:pPr>
            <w:r>
              <w:rPr>
                <w:rFonts w:ascii="Bookman Old Style" w:eastAsia="Bookman Old Style" w:hAnsi="Bookman Old Style" w:cs="Bookman Old Style"/>
                <w:sz w:val="18"/>
              </w:rPr>
              <w:t>Atraso na execução do transporte escolar</w:t>
            </w:r>
          </w:p>
        </w:tc>
        <w:tc>
          <w:tcPr>
            <w:tcW w:w="5835" w:type="dxa"/>
            <w:tcBorders>
              <w:top w:val="nil"/>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sz w:val="18"/>
              </w:rPr>
              <w:t xml:space="preserve">Estabelecer prazos claros no contrato, acompanhar cumprimento </w:t>
            </w:r>
            <w:r>
              <w:rPr>
                <w:rFonts w:ascii="Bookman Old Style" w:eastAsia="Bookman Old Style" w:hAnsi="Bookman Old Style" w:cs="Bookman Old Style"/>
                <w:sz w:val="18"/>
              </w:rPr>
              <w:t>diário e aplicar penalidades previstas em caso de descumprimento.</w:t>
            </w:r>
          </w:p>
        </w:tc>
      </w:tr>
      <w:tr w:rsidR="003E03F3">
        <w:trPr>
          <w:tblCellSpacing w:w="15" w:type="dxa"/>
        </w:trPr>
        <w:tc>
          <w:tcPr>
            <w:tcW w:w="3540" w:type="dxa"/>
            <w:tcBorders>
              <w:top w:val="nil"/>
              <w:left w:val="single" w:sz="6" w:space="0" w:color="000000"/>
              <w:bottom w:val="nil"/>
              <w:right w:val="nil"/>
            </w:tcBorders>
            <w:vAlign w:val="center"/>
          </w:tcPr>
          <w:p w:rsidR="003E03F3" w:rsidRDefault="007517C6">
            <w:pPr>
              <w:widowControl/>
            </w:pPr>
            <w:r>
              <w:rPr>
                <w:rFonts w:ascii="Bookman Old Style" w:eastAsia="Bookman Old Style" w:hAnsi="Bookman Old Style" w:cs="Bookman Old Style"/>
                <w:sz w:val="18"/>
              </w:rPr>
              <w:t>Veículos sem manutenção adequada ou irregularidades na documentação</w:t>
            </w:r>
          </w:p>
        </w:tc>
        <w:tc>
          <w:tcPr>
            <w:tcW w:w="5835" w:type="dxa"/>
            <w:tcBorders>
              <w:top w:val="nil"/>
              <w:left w:val="single" w:sz="6" w:space="0" w:color="000000"/>
              <w:bottom w:val="nil"/>
              <w:right w:val="single" w:sz="6" w:space="0" w:color="000000"/>
            </w:tcBorders>
            <w:vAlign w:val="center"/>
          </w:tcPr>
          <w:p w:rsidR="003E03F3" w:rsidRDefault="007517C6">
            <w:pPr>
              <w:widowControl/>
            </w:pPr>
            <w:r>
              <w:rPr>
                <w:rFonts w:ascii="Bookman Old Style" w:eastAsia="Bookman Old Style" w:hAnsi="Bookman Old Style" w:cs="Bookman Old Style"/>
                <w:sz w:val="18"/>
              </w:rPr>
              <w:t>Exigir vistoria inicial e semestral, checagem de documentação e tacógrafos, conforme normas do CTB e CONTRAN.</w:t>
            </w:r>
          </w:p>
        </w:tc>
      </w:tr>
      <w:tr w:rsidR="003E03F3">
        <w:trPr>
          <w:tblCellSpacing w:w="15" w:type="dxa"/>
        </w:trPr>
        <w:tc>
          <w:tcPr>
            <w:tcW w:w="3540" w:type="dxa"/>
            <w:tcBorders>
              <w:top w:val="single" w:sz="6" w:space="0" w:color="000000"/>
              <w:left w:val="single" w:sz="6" w:space="0" w:color="000000"/>
              <w:bottom w:val="nil"/>
              <w:right w:val="nil"/>
            </w:tcBorders>
            <w:vAlign w:val="center"/>
          </w:tcPr>
          <w:p w:rsidR="003E03F3" w:rsidRDefault="007517C6">
            <w:pPr>
              <w:widowControl/>
            </w:pPr>
            <w:r>
              <w:rPr>
                <w:rFonts w:ascii="Bookman Old Style" w:eastAsia="Bookman Old Style" w:hAnsi="Bookman Old Style" w:cs="Bookman Old Style"/>
                <w:sz w:val="18"/>
              </w:rPr>
              <w:t>Motoristas</w:t>
            </w:r>
            <w:r>
              <w:rPr>
                <w:rFonts w:ascii="Bookman Old Style" w:eastAsia="Bookman Old Style" w:hAnsi="Bookman Old Style" w:cs="Bookman Old Style"/>
                <w:sz w:val="18"/>
              </w:rPr>
              <w:t xml:space="preserve"> sem qualificação ou documentação regular</w:t>
            </w:r>
          </w:p>
        </w:tc>
        <w:tc>
          <w:tcPr>
            <w:tcW w:w="5835" w:type="dxa"/>
            <w:tcBorders>
              <w:top w:val="single" w:sz="6" w:space="0" w:color="000000"/>
              <w:left w:val="single" w:sz="6" w:space="0" w:color="000000"/>
              <w:bottom w:val="nil"/>
              <w:right w:val="single" w:sz="6" w:space="0" w:color="000000"/>
            </w:tcBorders>
            <w:vAlign w:val="center"/>
          </w:tcPr>
          <w:p w:rsidR="003E03F3" w:rsidRDefault="007517C6">
            <w:pPr>
              <w:widowControl/>
            </w:pPr>
            <w:r>
              <w:rPr>
                <w:rFonts w:ascii="Bookman Old Style" w:eastAsia="Bookman Old Style" w:hAnsi="Bookman Old Style" w:cs="Bookman Old Style"/>
                <w:sz w:val="18"/>
              </w:rPr>
              <w:t>Verificação prévia de cursos, CNH categoria D, certidões negativas e vínculo formal com a empresa.</w:t>
            </w:r>
          </w:p>
        </w:tc>
      </w:tr>
      <w:tr w:rsidR="003E03F3">
        <w:trPr>
          <w:tblCellSpacing w:w="15" w:type="dxa"/>
        </w:trPr>
        <w:tc>
          <w:tcPr>
            <w:tcW w:w="3540" w:type="dxa"/>
            <w:tcBorders>
              <w:top w:val="single" w:sz="6" w:space="0" w:color="000000"/>
              <w:left w:val="single" w:sz="6" w:space="0" w:color="000000"/>
              <w:bottom w:val="single" w:sz="6" w:space="0" w:color="000000"/>
              <w:right w:val="nil"/>
            </w:tcBorders>
            <w:vAlign w:val="center"/>
          </w:tcPr>
          <w:p w:rsidR="003E03F3" w:rsidRDefault="007517C6">
            <w:pPr>
              <w:widowControl/>
            </w:pPr>
            <w:r>
              <w:rPr>
                <w:rFonts w:ascii="Bookman Old Style" w:eastAsia="Bookman Old Style" w:hAnsi="Bookman Old Style" w:cs="Bookman Old Style"/>
                <w:sz w:val="18"/>
              </w:rPr>
              <w:t>Substituição de veículos não autorizada</w:t>
            </w:r>
          </w:p>
        </w:tc>
        <w:tc>
          <w:tcPr>
            <w:tcW w:w="5835" w:type="dxa"/>
            <w:tcBorders>
              <w:top w:val="single" w:sz="6" w:space="0" w:color="000000"/>
              <w:left w:val="single" w:sz="6" w:space="0" w:color="000000"/>
              <w:bottom w:val="single" w:sz="6" w:space="0" w:color="000000"/>
              <w:right w:val="single" w:sz="6" w:space="0" w:color="000000"/>
            </w:tcBorders>
            <w:vAlign w:val="center"/>
          </w:tcPr>
          <w:p w:rsidR="003E03F3" w:rsidRDefault="007517C6">
            <w:pPr>
              <w:widowControl/>
            </w:pPr>
            <w:r>
              <w:rPr>
                <w:rFonts w:ascii="Bookman Old Style" w:eastAsia="Bookman Old Style" w:hAnsi="Bookman Old Style" w:cs="Bookman Old Style"/>
                <w:sz w:val="18"/>
              </w:rPr>
              <w:t>Somente permitir substituição mediante autorização expressa da contratante</w:t>
            </w:r>
            <w:r>
              <w:rPr>
                <w:rFonts w:ascii="Bookman Old Style" w:eastAsia="Bookman Old Style" w:hAnsi="Bookman Old Style" w:cs="Bookman Old Style"/>
                <w:sz w:val="18"/>
              </w:rPr>
              <w:t xml:space="preserve"> e apresentação de documentação completa.</w:t>
            </w:r>
          </w:p>
        </w:tc>
      </w:tr>
      <w:tr w:rsidR="003E03F3">
        <w:trPr>
          <w:tblCellSpacing w:w="15" w:type="dxa"/>
        </w:trPr>
        <w:tc>
          <w:tcPr>
            <w:tcW w:w="3540" w:type="dxa"/>
            <w:tcBorders>
              <w:top w:val="nil"/>
              <w:left w:val="single" w:sz="6" w:space="0" w:color="000000"/>
              <w:bottom w:val="nil"/>
              <w:right w:val="nil"/>
            </w:tcBorders>
            <w:vAlign w:val="center"/>
          </w:tcPr>
          <w:p w:rsidR="003E03F3" w:rsidRDefault="007517C6">
            <w:pPr>
              <w:widowControl/>
            </w:pPr>
            <w:r>
              <w:rPr>
                <w:rFonts w:ascii="Bookman Old Style" w:eastAsia="Bookman Old Style" w:hAnsi="Bookman Old Style" w:cs="Bookman Old Style"/>
                <w:sz w:val="18"/>
              </w:rPr>
              <w:t>Acidentes ou problemas de segurança com passageiros</w:t>
            </w:r>
          </w:p>
        </w:tc>
        <w:tc>
          <w:tcPr>
            <w:tcW w:w="5835" w:type="dxa"/>
            <w:tcBorders>
              <w:top w:val="nil"/>
              <w:left w:val="single" w:sz="6" w:space="0" w:color="000000"/>
              <w:bottom w:val="nil"/>
              <w:right w:val="single" w:sz="6" w:space="0" w:color="000000"/>
            </w:tcBorders>
            <w:vAlign w:val="center"/>
          </w:tcPr>
          <w:p w:rsidR="003E03F3" w:rsidRDefault="007517C6">
            <w:pPr>
              <w:widowControl/>
            </w:pPr>
            <w:r>
              <w:rPr>
                <w:rFonts w:ascii="Bookman Old Style" w:eastAsia="Bookman Old Style" w:hAnsi="Bookman Old Style" w:cs="Bookman Old Style"/>
                <w:sz w:val="18"/>
              </w:rPr>
              <w:t>Veículos equipados com cintos de segurança, tacógrafos, identificação escolar e seguro obrigatório; monitoria em linhas específicas.</w:t>
            </w:r>
          </w:p>
        </w:tc>
      </w:tr>
      <w:tr w:rsidR="003E03F3">
        <w:trPr>
          <w:tblCellSpacing w:w="15" w:type="dxa"/>
        </w:trPr>
        <w:tc>
          <w:tcPr>
            <w:tcW w:w="3540" w:type="dxa"/>
            <w:tcBorders>
              <w:top w:val="single" w:sz="6" w:space="0" w:color="000000"/>
              <w:left w:val="single" w:sz="6" w:space="0" w:color="000000"/>
              <w:bottom w:val="nil"/>
              <w:right w:val="nil"/>
            </w:tcBorders>
            <w:vAlign w:val="center"/>
          </w:tcPr>
          <w:p w:rsidR="003E03F3" w:rsidRDefault="007517C6">
            <w:pPr>
              <w:widowControl/>
            </w:pPr>
            <w:r>
              <w:rPr>
                <w:rFonts w:ascii="Bookman Old Style" w:eastAsia="Bookman Old Style" w:hAnsi="Bookman Old Style" w:cs="Bookman Old Style"/>
                <w:sz w:val="18"/>
              </w:rPr>
              <w:t xml:space="preserve">Situações de força maior </w:t>
            </w:r>
            <w:r>
              <w:rPr>
                <w:rFonts w:ascii="Bookman Old Style" w:eastAsia="Bookman Old Style" w:hAnsi="Bookman Old Style" w:cs="Bookman Old Style"/>
                <w:sz w:val="18"/>
              </w:rPr>
              <w:t>(greves, calamidades, condições climáticas</w:t>
            </w:r>
            <w:proofErr w:type="gramStart"/>
            <w:r>
              <w:rPr>
                <w:rFonts w:ascii="Bookman Old Style" w:eastAsia="Bookman Old Style" w:hAnsi="Bookman Old Style" w:cs="Bookman Old Style"/>
                <w:sz w:val="18"/>
              </w:rPr>
              <w:t>)</w:t>
            </w:r>
            <w:proofErr w:type="gramEnd"/>
          </w:p>
        </w:tc>
        <w:tc>
          <w:tcPr>
            <w:tcW w:w="5835" w:type="dxa"/>
            <w:tcBorders>
              <w:top w:val="single" w:sz="6" w:space="0" w:color="000000"/>
              <w:left w:val="single" w:sz="6" w:space="0" w:color="000000"/>
              <w:bottom w:val="nil"/>
              <w:right w:val="single" w:sz="6" w:space="0" w:color="000000"/>
            </w:tcBorders>
            <w:vAlign w:val="center"/>
          </w:tcPr>
          <w:p w:rsidR="003E03F3" w:rsidRDefault="007517C6">
            <w:pPr>
              <w:widowControl/>
            </w:pPr>
            <w:r>
              <w:rPr>
                <w:rFonts w:ascii="Bookman Old Style" w:eastAsia="Bookman Old Style" w:hAnsi="Bookman Old Style" w:cs="Bookman Old Style"/>
                <w:sz w:val="18"/>
              </w:rPr>
              <w:t>Comunicação imediata ao município, justificativa formal e registro de ocorrências para efeito de não aplicação de sanções.</w:t>
            </w:r>
          </w:p>
        </w:tc>
      </w:tr>
      <w:tr w:rsidR="003E03F3">
        <w:trPr>
          <w:tblCellSpacing w:w="15" w:type="dxa"/>
        </w:trPr>
        <w:tc>
          <w:tcPr>
            <w:tcW w:w="3540" w:type="dxa"/>
            <w:tcBorders>
              <w:top w:val="single" w:sz="6" w:space="0" w:color="000000"/>
              <w:left w:val="single" w:sz="6" w:space="0" w:color="000000"/>
              <w:bottom w:val="nil"/>
              <w:right w:val="nil"/>
            </w:tcBorders>
            <w:vAlign w:val="center"/>
          </w:tcPr>
          <w:p w:rsidR="003E03F3" w:rsidRDefault="007517C6">
            <w:pPr>
              <w:widowControl/>
            </w:pPr>
            <w:r>
              <w:rPr>
                <w:rFonts w:ascii="Bookman Old Style" w:eastAsia="Bookman Old Style" w:hAnsi="Bookman Old Style" w:cs="Bookman Old Style"/>
                <w:sz w:val="18"/>
              </w:rPr>
              <w:t>Falha na fiscalização ou controle da execução do contrato</w:t>
            </w:r>
          </w:p>
        </w:tc>
        <w:tc>
          <w:tcPr>
            <w:tcW w:w="5835" w:type="dxa"/>
            <w:tcBorders>
              <w:top w:val="single" w:sz="6" w:space="0" w:color="000000"/>
              <w:left w:val="single" w:sz="6" w:space="0" w:color="000000"/>
              <w:bottom w:val="nil"/>
              <w:right w:val="single" w:sz="6" w:space="0" w:color="000000"/>
            </w:tcBorders>
            <w:vAlign w:val="center"/>
          </w:tcPr>
          <w:p w:rsidR="003E03F3" w:rsidRDefault="007517C6">
            <w:pPr>
              <w:widowControl/>
            </w:pPr>
            <w:r>
              <w:rPr>
                <w:rFonts w:ascii="Bookman Old Style" w:eastAsia="Bookman Old Style" w:hAnsi="Bookman Old Style" w:cs="Bookman Old Style"/>
                <w:sz w:val="18"/>
              </w:rPr>
              <w:t xml:space="preserve">Designação de servidor </w:t>
            </w:r>
            <w:r>
              <w:rPr>
                <w:rFonts w:ascii="Bookman Old Style" w:eastAsia="Bookman Old Style" w:hAnsi="Bookman Old Style" w:cs="Bookman Old Style"/>
                <w:sz w:val="18"/>
              </w:rPr>
              <w:t>responsável pela fiscalização, relatórios periódicos e supervisão direta das operações.</w:t>
            </w:r>
          </w:p>
        </w:tc>
      </w:tr>
    </w:tbl>
    <w:p w:rsidR="003E03F3" w:rsidRDefault="003E03F3">
      <w:pPr>
        <w:widowControl/>
        <w:jc w:val="both"/>
      </w:pPr>
    </w:p>
    <w:p w:rsidR="003E03F3" w:rsidRDefault="003E03F3">
      <w:pPr>
        <w:widowControl/>
        <w:jc w:val="both"/>
      </w:pPr>
    </w:p>
    <w:p w:rsidR="003E03F3" w:rsidRDefault="007517C6">
      <w:pPr>
        <w:widowControl/>
        <w:shd w:val="clear" w:color="auto" w:fill="F2F2F2"/>
      </w:pPr>
      <w:r>
        <w:rPr>
          <w:rFonts w:ascii="Bookman Old Style" w:eastAsia="Bookman Old Style" w:hAnsi="Bookman Old Style" w:cs="Bookman Old Style"/>
          <w:b/>
        </w:rPr>
        <w:t>14. Fiscais:</w:t>
      </w:r>
    </w:p>
    <w:p w:rsidR="003E03F3" w:rsidRDefault="003E03F3">
      <w:pPr>
        <w:widowControl/>
        <w:jc w:val="both"/>
      </w:pPr>
    </w:p>
    <w:p w:rsidR="003E03F3" w:rsidRDefault="007517C6">
      <w:pPr>
        <w:widowControl/>
        <w:jc w:val="both"/>
      </w:pPr>
      <w:r>
        <w:rPr>
          <w:rFonts w:ascii="Bookman Old Style" w:eastAsia="Bookman Old Style" w:hAnsi="Bookman Old Style" w:cs="Bookman Old Style"/>
          <w:color w:val="000000"/>
        </w:rPr>
        <w:t>A prestação dos serviços de Transporte Escolar será</w:t>
      </w:r>
      <w:proofErr w:type="gramStart"/>
      <w:r>
        <w:rPr>
          <w:rFonts w:ascii="Bookman Old Style" w:eastAsia="Bookman Old Style" w:hAnsi="Bookman Old Style" w:cs="Bookman Old Style"/>
          <w:color w:val="000000"/>
        </w:rPr>
        <w:t xml:space="preserve">  </w:t>
      </w:r>
      <w:proofErr w:type="gramEnd"/>
      <w:r>
        <w:rPr>
          <w:rFonts w:ascii="Bookman Old Style" w:eastAsia="Bookman Old Style" w:hAnsi="Bookman Old Style" w:cs="Bookman Old Style"/>
          <w:color w:val="000000"/>
        </w:rPr>
        <w:t xml:space="preserve">fiscalizados pelo  fiscal de contrato designado pela Secretaria responsável, Sr. José </w:t>
      </w:r>
    </w:p>
    <w:p w:rsidR="003E03F3" w:rsidRDefault="003E03F3">
      <w:pPr>
        <w:widowControl/>
        <w:jc w:val="both"/>
      </w:pPr>
    </w:p>
    <w:p w:rsidR="003E03F3" w:rsidRDefault="003E03F3">
      <w:pPr>
        <w:widowControl/>
        <w:jc w:val="both"/>
      </w:pPr>
    </w:p>
    <w:p w:rsidR="003E03F3" w:rsidRDefault="007517C6">
      <w:pPr>
        <w:widowControl/>
        <w:shd w:val="clear" w:color="auto" w:fill="F2F2F2"/>
      </w:pPr>
      <w:r>
        <w:rPr>
          <w:rFonts w:ascii="Bookman Old Style" w:eastAsia="Bookman Old Style" w:hAnsi="Bookman Old Style" w:cs="Bookman Old Style"/>
          <w:b/>
        </w:rPr>
        <w:t xml:space="preserve">15. </w:t>
      </w:r>
      <w:r>
        <w:rPr>
          <w:rFonts w:ascii="Bookman Old Style" w:eastAsia="Bookman Old Style" w:hAnsi="Bookman Old Style" w:cs="Bookman Old Style"/>
          <w:b/>
        </w:rPr>
        <w:t>Responsáveis:</w:t>
      </w:r>
    </w:p>
    <w:p w:rsidR="003E03F3" w:rsidRDefault="007517C6">
      <w:pPr>
        <w:widowControl/>
        <w:tabs>
          <w:tab w:val="left" w:pos="5700"/>
        </w:tabs>
        <w:ind w:right="-15"/>
        <w:jc w:val="both"/>
      </w:pPr>
      <w:r>
        <w:rPr>
          <w:rFonts w:ascii="Bookman Old Style" w:eastAsia="Bookman Old Style" w:hAnsi="Bookman Old Style" w:cs="Bookman Old Style"/>
        </w:rPr>
        <w:t xml:space="preserve">Secretaria Municipal De Educação </w:t>
      </w:r>
      <w:r>
        <w:rPr>
          <w:rFonts w:ascii="Bookman Old Style" w:eastAsia="Bookman Old Style" w:hAnsi="Bookman Old Style" w:cs="Bookman Old Style"/>
        </w:rPr>
        <w:tab/>
      </w:r>
      <w:r>
        <w:rPr>
          <w:rFonts w:ascii="Bookman Old Style" w:eastAsia="Bookman Old Style" w:hAnsi="Bookman Old Style" w:cs="Bookman Old Style"/>
        </w:rPr>
        <w:tab/>
        <w:t>Denise Da Silva Lima</w:t>
      </w:r>
    </w:p>
    <w:p w:rsidR="003E03F3" w:rsidRDefault="007517C6">
      <w:pPr>
        <w:widowControl/>
        <w:tabs>
          <w:tab w:val="left" w:pos="5700"/>
        </w:tabs>
        <w:ind w:right="-15"/>
        <w:jc w:val="both"/>
      </w:pPr>
      <w:r>
        <w:rPr>
          <w:rFonts w:ascii="Bookman Old Style" w:eastAsia="Bookman Old Style" w:hAnsi="Bookman Old Style" w:cs="Bookman Old Style"/>
        </w:rPr>
        <w:t xml:space="preserve">Chefe da Divisão de Transporte Escolar </w:t>
      </w:r>
      <w:r>
        <w:rPr>
          <w:rFonts w:ascii="Bookman Old Style" w:eastAsia="Bookman Old Style" w:hAnsi="Bookman Old Style" w:cs="Bookman Old Style"/>
        </w:rPr>
        <w:tab/>
      </w:r>
      <w:r>
        <w:rPr>
          <w:rFonts w:ascii="Bookman Old Style" w:eastAsia="Bookman Old Style" w:hAnsi="Bookman Old Style" w:cs="Bookman Old Style"/>
        </w:rPr>
        <w:tab/>
        <w:t>José Alves</w:t>
      </w:r>
    </w:p>
    <w:p w:rsidR="003E03F3" w:rsidRDefault="003E03F3">
      <w:pPr>
        <w:widowControl/>
        <w:tabs>
          <w:tab w:val="left" w:pos="5700"/>
        </w:tabs>
        <w:ind w:right="-15"/>
        <w:jc w:val="both"/>
      </w:pPr>
    </w:p>
    <w:p w:rsidR="003E03F3" w:rsidRDefault="003E03F3">
      <w:pPr>
        <w:widowControl/>
        <w:tabs>
          <w:tab w:val="left" w:pos="5700"/>
        </w:tabs>
        <w:ind w:right="-15"/>
        <w:jc w:val="both"/>
      </w:pPr>
    </w:p>
    <w:p w:rsidR="003E03F3" w:rsidRDefault="007517C6">
      <w:pPr>
        <w:keepNext/>
        <w:keepLines/>
        <w:widowControl/>
        <w:shd w:val="clear" w:color="auto" w:fill="D9D9D9"/>
        <w:jc w:val="both"/>
        <w:outlineLvl w:val="0"/>
      </w:pPr>
      <w:r>
        <w:rPr>
          <w:rFonts w:ascii="Bookman Old Style" w:eastAsia="Bookman Old Style" w:hAnsi="Bookman Old Style" w:cs="Bookman Old Style"/>
          <w:b/>
        </w:rPr>
        <w:t>16 – CONCLUSÃO</w:t>
      </w:r>
    </w:p>
    <w:p w:rsidR="003E03F3" w:rsidRDefault="007517C6">
      <w:pPr>
        <w:widowControl/>
        <w:jc w:val="both"/>
      </w:pPr>
      <w:r>
        <w:rPr>
          <w:rFonts w:ascii="Bookman Old Style" w:eastAsia="Bookman Old Style" w:hAnsi="Bookman Old Style" w:cs="Bookman Old Style"/>
        </w:rPr>
        <w:t xml:space="preserve">         </w:t>
      </w:r>
    </w:p>
    <w:p w:rsidR="003E03F3" w:rsidRDefault="007517C6">
      <w:pPr>
        <w:widowControl/>
        <w:jc w:val="both"/>
      </w:pPr>
      <w:r>
        <w:rPr>
          <w:rFonts w:ascii="Bookman Old Style" w:eastAsia="Bookman Old Style" w:hAnsi="Bookman Old Style" w:cs="Bookman Old Style"/>
        </w:rPr>
        <w:t xml:space="preserve">Com base na justificativa apresentada, nas especificações técnicas detalhadas neste Estudo Técnico </w:t>
      </w:r>
      <w:r>
        <w:rPr>
          <w:rFonts w:ascii="Bookman Old Style" w:eastAsia="Bookman Old Style" w:hAnsi="Bookman Old Style" w:cs="Bookman Old Style"/>
        </w:rPr>
        <w:t xml:space="preserve">Preliminar e em seus anexos, bem como na existência de dotação orçamentária específica para essa finalidade, conclui-se que a contratação do serviço de transporte escolar no Município de Ibaiti – PR é tecnicamente viável, necessária e adequada às demandas </w:t>
      </w:r>
      <w:r>
        <w:rPr>
          <w:rFonts w:ascii="Bookman Old Style" w:eastAsia="Bookman Old Style" w:hAnsi="Bookman Old Style" w:cs="Bookman Old Style"/>
        </w:rPr>
        <w:t>operacionais da Secretaria de Educação. A contratação visa garantir a segurança, pontualidade e eficiência no transporte dos estudantes, atendendo às normas legais vigentes, aos requisitos de capacidade e segurança dos veículos, à qualificação dos motorist</w:t>
      </w:r>
      <w:r>
        <w:rPr>
          <w:rFonts w:ascii="Bookman Old Style" w:eastAsia="Bookman Old Style" w:hAnsi="Bookman Old Style" w:cs="Bookman Old Style"/>
        </w:rPr>
        <w:t>as e à cobertura de todas as rotas escolares do município, inclusive nas áreas rurais, assegurando o direito à educação e à mobilidade dos alunos.</w:t>
      </w:r>
    </w:p>
    <w:p w:rsidR="003E03F3" w:rsidRDefault="003E03F3">
      <w:pPr>
        <w:widowControl/>
        <w:tabs>
          <w:tab w:val="left" w:pos="5700"/>
        </w:tabs>
        <w:ind w:right="-15"/>
        <w:jc w:val="both"/>
      </w:pPr>
    </w:p>
    <w:p w:rsidR="003E03F3" w:rsidRDefault="003E03F3">
      <w:pPr>
        <w:widowControl/>
        <w:jc w:val="both"/>
      </w:pPr>
    </w:p>
    <w:p w:rsidR="003E03F3" w:rsidRDefault="003E03F3">
      <w:pPr>
        <w:widowControl/>
        <w:shd w:val="clear" w:color="auto" w:fill="F2F2F2"/>
      </w:pPr>
    </w:p>
    <w:p w:rsidR="003E03F3" w:rsidRDefault="003E03F3">
      <w:pPr>
        <w:widowControl/>
      </w:pPr>
    </w:p>
    <w:p w:rsidR="003E03F3" w:rsidRDefault="003E03F3">
      <w:pPr>
        <w:widowControl/>
      </w:pPr>
    </w:p>
    <w:p w:rsidR="003E03F3" w:rsidRDefault="007517C6">
      <w:pPr>
        <w:widowControl/>
        <w:tabs>
          <w:tab w:val="left" w:pos="960"/>
        </w:tabs>
      </w:pPr>
      <w:r>
        <w:rPr>
          <w:rFonts w:ascii="Bookman Old Style" w:eastAsia="Bookman Old Style" w:hAnsi="Bookman Old Style" w:cs="Bookman Old Style"/>
        </w:rPr>
        <w:t>Ibaiti, 13 de novembro</w:t>
      </w:r>
      <w:proofErr w:type="gramStart"/>
      <w:r>
        <w:rPr>
          <w:rFonts w:ascii="Bookman Old Style" w:eastAsia="Bookman Old Style" w:hAnsi="Bookman Old Style" w:cs="Bookman Old Style"/>
        </w:rPr>
        <w:t xml:space="preserve">  </w:t>
      </w:r>
      <w:proofErr w:type="gramEnd"/>
      <w:r>
        <w:rPr>
          <w:rFonts w:ascii="Bookman Old Style" w:eastAsia="Bookman Old Style" w:hAnsi="Bookman Old Style" w:cs="Bookman Old Style"/>
        </w:rPr>
        <w:t>de 2025</w:t>
      </w:r>
      <w:r>
        <w:rPr>
          <w:rFonts w:ascii="Calibri" w:eastAsia="Calibri" w:hAnsi="Calibri" w:cs="Calibri"/>
        </w:rPr>
        <w:t>.</w:t>
      </w:r>
    </w:p>
    <w:p w:rsidR="003E03F3" w:rsidRDefault="003E03F3">
      <w:pPr>
        <w:widowControl/>
      </w:pPr>
    </w:p>
    <w:p w:rsidR="003E03F3" w:rsidRDefault="007517C6">
      <w:pPr>
        <w:widowControl/>
      </w:pPr>
      <w:r>
        <w:rPr>
          <w:rFonts w:ascii="Calibri" w:eastAsia="Calibri" w:hAnsi="Calibri" w:cs="Calibri"/>
          <w:b/>
        </w:rPr>
        <w:t xml:space="preserve"> </w:t>
      </w:r>
    </w:p>
    <w:tbl>
      <w:tblPr>
        <w:tblW w:w="5000" w:type="pct"/>
        <w:tblInd w:w="-105" w:type="dxa"/>
        <w:tblLayout w:type="fixed"/>
        <w:tblCellMar>
          <w:left w:w="105" w:type="dxa"/>
          <w:right w:w="105" w:type="dxa"/>
        </w:tblCellMar>
        <w:tblLook w:val="04A0" w:firstRow="1" w:lastRow="0" w:firstColumn="1" w:lastColumn="0" w:noHBand="0" w:noVBand="1"/>
      </w:tblPr>
      <w:tblGrid>
        <w:gridCol w:w="5395"/>
        <w:gridCol w:w="5381"/>
      </w:tblGrid>
      <w:tr w:rsidR="003E03F3">
        <w:tc>
          <w:tcPr>
            <w:tcW w:w="5520" w:type="dxa"/>
          </w:tcPr>
          <w:p w:rsidR="003E03F3" w:rsidRDefault="003E03F3">
            <w:pPr>
              <w:widowControl/>
            </w:pPr>
          </w:p>
          <w:p w:rsidR="003E03F3" w:rsidRDefault="003E03F3">
            <w:pPr>
              <w:widowControl/>
              <w:jc w:val="center"/>
            </w:pPr>
          </w:p>
          <w:p w:rsidR="003E03F3" w:rsidRDefault="003E03F3">
            <w:pPr>
              <w:widowControl/>
              <w:jc w:val="center"/>
            </w:pPr>
          </w:p>
          <w:p w:rsidR="003E03F3" w:rsidRDefault="007517C6">
            <w:pPr>
              <w:widowControl/>
              <w:jc w:val="center"/>
            </w:pPr>
            <w:r>
              <w:rPr>
                <w:rFonts w:ascii="Bookman Old Style" w:eastAsia="Bookman Old Style" w:hAnsi="Bookman Old Style" w:cs="Bookman Old Style"/>
                <w:color w:val="000000"/>
              </w:rPr>
              <w:t>___________________________________</w:t>
            </w:r>
          </w:p>
          <w:p w:rsidR="003E03F3" w:rsidRDefault="007517C6">
            <w:pPr>
              <w:widowControl/>
              <w:jc w:val="center"/>
            </w:pPr>
            <w:r>
              <w:rPr>
                <w:rFonts w:ascii="Bookman Old Style" w:eastAsia="Bookman Old Style" w:hAnsi="Bookman Old Style" w:cs="Bookman Old Style"/>
                <w:b/>
              </w:rPr>
              <w:t>DENISE DA SILVA LIMA</w:t>
            </w:r>
            <w:r>
              <w:rPr>
                <w:rFonts w:ascii="Bookman Old Style" w:eastAsia="Bookman Old Style" w:hAnsi="Bookman Old Style" w:cs="Bookman Old Style"/>
                <w:b/>
                <w:color w:val="000000"/>
              </w:rPr>
              <w:t xml:space="preserve"> </w:t>
            </w:r>
          </w:p>
          <w:p w:rsidR="003E03F3" w:rsidRDefault="007517C6">
            <w:pPr>
              <w:widowControl/>
              <w:jc w:val="center"/>
            </w:pPr>
            <w:r>
              <w:rPr>
                <w:rFonts w:ascii="Bookman Old Style" w:eastAsia="Bookman Old Style" w:hAnsi="Bookman Old Style" w:cs="Bookman Old Style"/>
                <w:color w:val="000000"/>
              </w:rPr>
              <w:t>Secretá</w:t>
            </w:r>
            <w:r>
              <w:rPr>
                <w:rFonts w:ascii="Bookman Old Style" w:eastAsia="Bookman Old Style" w:hAnsi="Bookman Old Style" w:cs="Bookman Old Style"/>
                <w:color w:val="000000"/>
              </w:rPr>
              <w:t>ria Municipal de Educação</w:t>
            </w:r>
          </w:p>
          <w:p w:rsidR="003E03F3" w:rsidRDefault="007517C6">
            <w:pPr>
              <w:widowControl/>
              <w:jc w:val="center"/>
            </w:pPr>
            <w:r>
              <w:rPr>
                <w:rFonts w:ascii="Bookman Old Style" w:eastAsia="Bookman Old Style" w:hAnsi="Bookman Old Style" w:cs="Bookman Old Style"/>
                <w:color w:val="000000"/>
              </w:rPr>
              <w:t xml:space="preserve">Portaria de nº008/2023, de </w:t>
            </w:r>
            <w:proofErr w:type="gramStart"/>
            <w:r>
              <w:rPr>
                <w:rFonts w:ascii="Bookman Old Style" w:eastAsia="Bookman Old Style" w:hAnsi="Bookman Old Style" w:cs="Bookman Old Style"/>
                <w:color w:val="000000"/>
              </w:rPr>
              <w:t>03/01/2025</w:t>
            </w:r>
            <w:proofErr w:type="gramEnd"/>
          </w:p>
        </w:tc>
        <w:tc>
          <w:tcPr>
            <w:tcW w:w="5505" w:type="dxa"/>
          </w:tcPr>
          <w:p w:rsidR="003E03F3" w:rsidRDefault="003E03F3">
            <w:pPr>
              <w:widowControl/>
              <w:jc w:val="center"/>
            </w:pPr>
          </w:p>
          <w:p w:rsidR="003E03F3" w:rsidRDefault="003E03F3">
            <w:pPr>
              <w:widowControl/>
            </w:pPr>
          </w:p>
          <w:p w:rsidR="003E03F3" w:rsidRDefault="003E03F3">
            <w:pPr>
              <w:widowControl/>
              <w:jc w:val="center"/>
            </w:pPr>
          </w:p>
          <w:p w:rsidR="003E03F3" w:rsidRDefault="007517C6">
            <w:pPr>
              <w:widowControl/>
              <w:jc w:val="center"/>
            </w:pPr>
            <w:r>
              <w:rPr>
                <w:rFonts w:ascii="Bookman Old Style" w:eastAsia="Bookman Old Style" w:hAnsi="Bookman Old Style" w:cs="Bookman Old Style"/>
                <w:color w:val="000000"/>
              </w:rPr>
              <w:t>___________________________________</w:t>
            </w:r>
          </w:p>
          <w:p w:rsidR="003E03F3" w:rsidRDefault="007517C6">
            <w:pPr>
              <w:widowControl/>
              <w:jc w:val="center"/>
            </w:pPr>
            <w:r>
              <w:rPr>
                <w:rFonts w:ascii="Bookman Old Style" w:eastAsia="Bookman Old Style" w:hAnsi="Bookman Old Style" w:cs="Bookman Old Style"/>
                <w:b/>
                <w:color w:val="000000"/>
              </w:rPr>
              <w:t>JOSÉ ALVES</w:t>
            </w:r>
          </w:p>
          <w:p w:rsidR="003E03F3" w:rsidRDefault="007517C6">
            <w:pPr>
              <w:widowControl/>
              <w:jc w:val="center"/>
            </w:pPr>
            <w:r>
              <w:rPr>
                <w:rFonts w:ascii="Bookman Old Style" w:eastAsia="Bookman Old Style" w:hAnsi="Bookman Old Style" w:cs="Bookman Old Style"/>
                <w:color w:val="000000"/>
              </w:rPr>
              <w:t>Chefe da Divisão de Transporte Escolar</w:t>
            </w:r>
          </w:p>
          <w:p w:rsidR="003E03F3" w:rsidRDefault="007517C6">
            <w:pPr>
              <w:widowControl/>
              <w:jc w:val="center"/>
            </w:pPr>
            <w:r>
              <w:rPr>
                <w:rFonts w:ascii="Bookman Old Style" w:eastAsia="Bookman Old Style" w:hAnsi="Bookman Old Style" w:cs="Bookman Old Style"/>
                <w:color w:val="000000"/>
              </w:rPr>
              <w:t>Portaria nº122/2025, de 25/02/2025</w:t>
            </w:r>
          </w:p>
        </w:tc>
      </w:tr>
    </w:tbl>
    <w:p w:rsidR="003E03F3" w:rsidRDefault="003E03F3">
      <w:pPr>
        <w:widowControl/>
        <w:jc w:val="both"/>
      </w:pPr>
    </w:p>
    <w:p w:rsidR="003E03F3" w:rsidRDefault="003E03F3">
      <w:pPr>
        <w:widowControl/>
        <w:jc w:val="both"/>
      </w:pPr>
    </w:p>
    <w:p w:rsidR="003E03F3" w:rsidRDefault="003E03F3">
      <w:pPr>
        <w:widowControl/>
        <w:ind w:left="285"/>
        <w:jc w:val="center"/>
      </w:pPr>
    </w:p>
    <w:p w:rsidR="003E03F3" w:rsidRDefault="003E03F3">
      <w:pPr>
        <w:widowControl/>
        <w:ind w:left="30"/>
        <w:jc w:val="center"/>
      </w:pPr>
    </w:p>
    <w:p w:rsidR="003E03F3" w:rsidRDefault="003E03F3">
      <w:pPr>
        <w:widowControl/>
        <w:spacing w:after="195" w:line="276" w:lineRule="auto"/>
      </w:pPr>
    </w:p>
    <w:p w:rsidR="003E03F3" w:rsidRDefault="003E03F3">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Default="00C25B4A">
      <w:pPr>
        <w:widowControl/>
        <w:spacing w:after="195" w:line="276" w:lineRule="auto"/>
      </w:pPr>
    </w:p>
    <w:p w:rsidR="00C25B4A" w:rsidRPr="00C25B4A" w:rsidRDefault="00C25B4A" w:rsidP="00C25B4A">
      <w:pPr>
        <w:widowControl/>
        <w:autoSpaceDE w:val="0"/>
        <w:autoSpaceDN w:val="0"/>
        <w:adjustRightInd w:val="0"/>
        <w:ind w:left="570"/>
        <w:jc w:val="center"/>
        <w:rPr>
          <w:rFonts w:eastAsia="Calibri"/>
          <w:b/>
          <w:bCs/>
          <w:u w:val="single"/>
          <w:lang w:eastAsia="en-US"/>
        </w:rPr>
      </w:pPr>
    </w:p>
    <w:p w:rsidR="00C25B4A" w:rsidRPr="00C25B4A" w:rsidRDefault="00C25B4A" w:rsidP="00C25B4A">
      <w:pPr>
        <w:widowControl/>
        <w:autoSpaceDE w:val="0"/>
        <w:autoSpaceDN w:val="0"/>
        <w:adjustRightInd w:val="0"/>
        <w:ind w:left="570"/>
        <w:jc w:val="center"/>
        <w:rPr>
          <w:rFonts w:eastAsia="Calibri"/>
          <w:lang w:val="x-none" w:eastAsia="en-US"/>
        </w:rPr>
      </w:pPr>
      <w:r w:rsidRPr="00C25B4A">
        <w:rPr>
          <w:rFonts w:eastAsia="Calibri"/>
          <w:b/>
          <w:bCs/>
          <w:u w:val="single"/>
          <w:lang w:val="x-none" w:eastAsia="en-US"/>
        </w:rPr>
        <w:t>ANEXO 07</w:t>
      </w:r>
      <w:r w:rsidRPr="00C25B4A">
        <w:rPr>
          <w:rFonts w:eastAsia="Calibri"/>
          <w:lang w:val="x-none" w:eastAsia="en-US"/>
        </w:rPr>
        <w:t xml:space="preserve">  </w:t>
      </w:r>
    </w:p>
    <w:p w:rsidR="00C25B4A" w:rsidRPr="00C25B4A" w:rsidRDefault="00C25B4A" w:rsidP="00C25B4A">
      <w:pPr>
        <w:widowControl/>
        <w:spacing w:after="160" w:line="259" w:lineRule="auto"/>
        <w:jc w:val="center"/>
        <w:rPr>
          <w:rFonts w:eastAsia="Calibri"/>
          <w:b/>
          <w:bCs/>
          <w:lang w:eastAsia="en-US"/>
        </w:rPr>
      </w:pPr>
      <w:r w:rsidRPr="00C25B4A">
        <w:rPr>
          <w:rFonts w:eastAsia="Calibri"/>
          <w:b/>
          <w:bCs/>
          <w:lang w:eastAsia="en-US"/>
        </w:rPr>
        <w:t xml:space="preserve"> Mapas das Linhas do Transporte Escolar</w:t>
      </w:r>
    </w:p>
    <w:p w:rsidR="00C25B4A" w:rsidRPr="00C25B4A" w:rsidRDefault="00C25B4A" w:rsidP="00C25B4A">
      <w:pPr>
        <w:widowControl/>
        <w:spacing w:after="160" w:line="259" w:lineRule="auto"/>
        <w:jc w:val="center"/>
        <w:rPr>
          <w:rFonts w:eastAsia="Calibri"/>
          <w:b/>
          <w:noProof/>
        </w:rPr>
      </w:pPr>
    </w:p>
    <w:p w:rsidR="00C25B4A" w:rsidRPr="00C25B4A" w:rsidRDefault="00C25B4A" w:rsidP="00C25B4A">
      <w:pPr>
        <w:widowControl/>
        <w:spacing w:after="160" w:line="259" w:lineRule="auto"/>
        <w:rPr>
          <w:rFonts w:eastAsia="Calibri"/>
          <w:b/>
          <w:noProof/>
        </w:rPr>
      </w:pPr>
      <w:r w:rsidRPr="00C25B4A">
        <w:rPr>
          <w:rFonts w:eastAsia="Calibri"/>
          <w:b/>
          <w:noProof/>
        </w:rPr>
        <w:t xml:space="preserve">   LINHA 01 – ROTA AMORA PRETA – VEÍCULO COM 16 LUGARES (ATÉ 08 ANOS DE FABRICAÇÃO)</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6CA7A8A9" wp14:editId="76FE4BEF">
            <wp:extent cx="4029075" cy="2355664"/>
            <wp:effectExtent l="0" t="0" r="0" b="698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30560" cy="2356532"/>
                    </a:xfrm>
                    <a:prstGeom prst="rect">
                      <a:avLst/>
                    </a:prstGeom>
                  </pic:spPr>
                </pic:pic>
              </a:graphicData>
            </a:graphic>
          </wp:inline>
        </w:drawing>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187km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b/>
          <w:lang w:eastAsia="en-US"/>
        </w:rPr>
      </w:pP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 xml:space="preserve">LINHA 02 – AMORINHA – VEÍCULO COM 20 LUGARES </w:t>
      </w:r>
      <w:r w:rsidRPr="00C25B4A">
        <w:rPr>
          <w:rFonts w:eastAsia="Calibri"/>
          <w:b/>
          <w:noProof/>
        </w:rPr>
        <w:t>(ATÉ 08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14B40949" wp14:editId="59D4F9EE">
            <wp:extent cx="2857500" cy="2399507"/>
            <wp:effectExtent l="0" t="0" r="0" b="127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62251" cy="2403497"/>
                    </a:xfrm>
                    <a:prstGeom prst="rect">
                      <a:avLst/>
                    </a:prstGeom>
                  </pic:spPr>
                </pic:pic>
              </a:graphicData>
            </a:graphic>
          </wp:inline>
        </w:drawing>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lastRenderedPageBreak/>
        <w:t>MANHÃ</w:t>
      </w:r>
      <w:proofErr w:type="gramStart"/>
      <w:r w:rsidRPr="00C25B4A">
        <w:rPr>
          <w:rFonts w:eastAsia="Calibri"/>
          <w:lang w:eastAsia="en-US"/>
        </w:rPr>
        <w:t xml:space="preserve">  </w:t>
      </w:r>
      <w:proofErr w:type="gramEnd"/>
      <w:r w:rsidRPr="00C25B4A">
        <w:rPr>
          <w:rFonts w:eastAsia="Calibri"/>
          <w:lang w:eastAsia="en-US"/>
        </w:rPr>
        <w:t>TARDE</w:t>
      </w:r>
    </w:p>
    <w:p w:rsidR="00C25B4A" w:rsidRPr="00C25B4A" w:rsidRDefault="00C25B4A" w:rsidP="00C25B4A">
      <w:pPr>
        <w:widowControl/>
        <w:rPr>
          <w:rFonts w:eastAsia="Calibri"/>
          <w:lang w:eastAsia="en-US"/>
        </w:rPr>
      </w:pPr>
      <w:r w:rsidRPr="00C25B4A">
        <w:rPr>
          <w:rFonts w:eastAsia="Calibri"/>
          <w:lang w:eastAsia="en-US"/>
        </w:rPr>
        <w:t>MANHÃ</w:t>
      </w:r>
      <w:proofErr w:type="gramStart"/>
      <w:r w:rsidRPr="00C25B4A">
        <w:rPr>
          <w:rFonts w:eastAsia="Calibri"/>
          <w:lang w:eastAsia="en-US"/>
        </w:rPr>
        <w:t xml:space="preserve">   </w:t>
      </w:r>
      <w:proofErr w:type="gramEnd"/>
      <w:r w:rsidRPr="00C25B4A">
        <w:rPr>
          <w:rFonts w:eastAsia="Calibri"/>
          <w:lang w:eastAsia="en-US"/>
        </w:rPr>
        <w:t>TARDE</w:t>
      </w:r>
    </w:p>
    <w:p w:rsidR="00C25B4A" w:rsidRPr="00C25B4A" w:rsidRDefault="00C25B4A" w:rsidP="00C25B4A">
      <w:pPr>
        <w:widowControl/>
        <w:rPr>
          <w:rFonts w:eastAsia="Calibri"/>
          <w:lang w:eastAsia="en-US"/>
        </w:rPr>
      </w:pPr>
      <w:r w:rsidRPr="00C25B4A">
        <w:rPr>
          <w:rFonts w:eastAsia="Calibri"/>
          <w:lang w:eastAsia="en-US"/>
        </w:rPr>
        <w:t>VOLTA NOITE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136km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03 – AMORINHA CARVÃOZINHO – VEÍCULO COM 51 LUGARES (ATÉ 10 ANOS DE FABRICAÇÃO)</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5A84F314" wp14:editId="396E3B61">
            <wp:extent cx="4067175" cy="2336329"/>
            <wp:effectExtent l="0" t="0" r="0" b="698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6277" cy="2341558"/>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160km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LINHA 04 – APAE VILA GUAY / CAMPINHO – VEÍCULO COM 42 LUGARES (ATÉ 10 ANOS DE FABRICAÇÃO)</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54E8CE68" wp14:editId="02434147">
            <wp:extent cx="1819275" cy="3258876"/>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840420" cy="3296753"/>
                    </a:xfrm>
                    <a:prstGeom prst="rect">
                      <a:avLst/>
                    </a:prstGeom>
                  </pic:spPr>
                </pic:pic>
              </a:graphicData>
            </a:graphic>
          </wp:inline>
        </w:drawing>
      </w:r>
      <w:r w:rsidRPr="00C25B4A">
        <w:rPr>
          <w:rFonts w:eastAsia="Calibri"/>
          <w:noProof/>
        </w:rPr>
        <w:drawing>
          <wp:inline distT="0" distB="0" distL="0" distR="0" wp14:anchorId="692BFDEF" wp14:editId="57B99C0E">
            <wp:extent cx="2066925" cy="2471608"/>
            <wp:effectExtent l="0" t="0" r="0" b="508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101090" cy="2512463"/>
                    </a:xfrm>
                    <a:prstGeom prst="rect">
                      <a:avLst/>
                    </a:prstGeom>
                  </pic:spPr>
                </pic:pic>
              </a:graphicData>
            </a:graphic>
          </wp:inline>
        </w:drawing>
      </w:r>
    </w:p>
    <w:p w:rsidR="00C25B4A" w:rsidRPr="00C25B4A" w:rsidRDefault="00C25B4A" w:rsidP="00C25B4A">
      <w:pPr>
        <w:widowControl/>
        <w:jc w:val="center"/>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160km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 xml:space="preserve">LINHA 05 – CAMPINHO/FAZENDA DINORÁH – VEÍCULO 16 LUGARES (ATÉ </w:t>
      </w:r>
      <w:proofErr w:type="gramStart"/>
      <w:r w:rsidRPr="00C25B4A">
        <w:rPr>
          <w:rFonts w:eastAsia="Calibri"/>
          <w:b/>
          <w:lang w:eastAsia="en-US"/>
        </w:rPr>
        <w:t>8</w:t>
      </w:r>
      <w:proofErr w:type="gramEnd"/>
      <w:r w:rsidRPr="00C25B4A">
        <w:rPr>
          <w:rFonts w:eastAsia="Calibri"/>
          <w:b/>
          <w:lang w:eastAsia="en-US"/>
        </w:rPr>
        <w:t xml:space="preserve">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06A4BAF4" wp14:editId="78A4CB66">
            <wp:extent cx="2600325" cy="2576358"/>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42174" cy="2617821"/>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651C0110" wp14:editId="7E61AA23">
            <wp:extent cx="4210050" cy="2064429"/>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232639" cy="2075506"/>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TARDE/IDA NOITE</w:t>
      </w:r>
    </w:p>
    <w:p w:rsidR="00C25B4A" w:rsidRPr="00C25B4A" w:rsidRDefault="00C25B4A" w:rsidP="00C25B4A">
      <w:pPr>
        <w:widowControl/>
        <w:rPr>
          <w:rFonts w:eastAsia="Calibri"/>
          <w:lang w:eastAsia="en-US"/>
        </w:rPr>
      </w:pPr>
      <w:r w:rsidRPr="00C25B4A">
        <w:rPr>
          <w:rFonts w:eastAsia="Calibri"/>
          <w:lang w:eastAsia="en-US"/>
        </w:rPr>
        <w:t>VOLTA NOITE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188km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lang w:eastAsia="en-US"/>
        </w:rPr>
      </w:pP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 xml:space="preserve">LINHA 06 </w:t>
      </w:r>
      <w:proofErr w:type="gramStart"/>
      <w:r w:rsidRPr="00C25B4A">
        <w:rPr>
          <w:rFonts w:eastAsia="Calibri"/>
          <w:b/>
          <w:lang w:eastAsia="en-US"/>
        </w:rPr>
        <w:t>–DIVISA</w:t>
      </w:r>
      <w:proofErr w:type="gramEnd"/>
      <w:r w:rsidRPr="00C25B4A">
        <w:rPr>
          <w:rFonts w:eastAsia="Calibri"/>
          <w:b/>
          <w:lang w:eastAsia="en-US"/>
        </w:rPr>
        <w:t xml:space="preserve"> DO MUNICÍPIO ARAPOTI/PINHALÃO – VEÍCULO COM 33 LUGARES (ATÉ 10 ANOS DE FABRICAÇÃO)</w:t>
      </w:r>
    </w:p>
    <w:p w:rsidR="00C25B4A" w:rsidRPr="00C25B4A" w:rsidRDefault="00C25B4A" w:rsidP="00C25B4A">
      <w:pPr>
        <w:widowControl/>
        <w:jc w:val="center"/>
        <w:rPr>
          <w:rFonts w:eastAsia="Calibri"/>
          <w:b/>
          <w:lang w:eastAsia="en-US"/>
        </w:rPr>
      </w:pPr>
      <w:r w:rsidRPr="00C25B4A">
        <w:rPr>
          <w:rFonts w:eastAsia="Calibri"/>
          <w:noProof/>
        </w:rPr>
        <w:drawing>
          <wp:inline distT="0" distB="0" distL="0" distR="0" wp14:anchorId="03C8ED11" wp14:editId="4E3B4B50">
            <wp:extent cx="2314575" cy="3773661"/>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338305" cy="3812351"/>
                    </a:xfrm>
                    <a:prstGeom prst="rect">
                      <a:avLst/>
                    </a:prstGeom>
                  </pic:spPr>
                </pic:pic>
              </a:graphicData>
            </a:graphic>
          </wp:inline>
        </w:drawing>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lastRenderedPageBreak/>
        <w:t>IDA MANHÃ</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t>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172km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07 – EUZÉBIO DE OLIVEIRA / CAMPINHO – VEÍCULO COM 16 LUGARES (ATÉ 08 ANOS DE FABRICAÇÃO)</w:t>
      </w: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53C5275C" wp14:editId="4D83D275">
            <wp:extent cx="4143375" cy="3047602"/>
            <wp:effectExtent l="0" t="0" r="0" b="63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48520" cy="3051386"/>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136km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r w:rsidRPr="00C25B4A">
        <w:rPr>
          <w:rFonts w:eastAsia="Calibri"/>
          <w:b/>
          <w:lang w:eastAsia="en-US"/>
        </w:rPr>
        <w:br w:type="page"/>
      </w: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08 – EUZÉBIO DE OLIVEIRA/</w:t>
      </w:r>
      <w:proofErr w:type="gramStart"/>
      <w:r w:rsidRPr="00C25B4A">
        <w:rPr>
          <w:rFonts w:eastAsia="Calibri"/>
          <w:b/>
          <w:lang w:eastAsia="en-US"/>
        </w:rPr>
        <w:t>STA.</w:t>
      </w:r>
      <w:proofErr w:type="gramEnd"/>
      <w:r w:rsidRPr="00C25B4A">
        <w:rPr>
          <w:rFonts w:eastAsia="Calibri"/>
          <w:b/>
          <w:lang w:eastAsia="en-US"/>
        </w:rPr>
        <w:t xml:space="preserve"> LAURA/CAMPINHO – VEÍCULO COM 32 LUGARES (ATÉ 10 ANOS DE FABRICAÇÃO)</w:t>
      </w: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552DAAC5" wp14:editId="53FD205B">
            <wp:extent cx="3000375" cy="2510308"/>
            <wp:effectExtent l="0" t="0" r="0" b="444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41243" cy="2544500"/>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30CF2644" wp14:editId="15FBC510">
            <wp:extent cx="3152775" cy="2602967"/>
            <wp:effectExtent l="0" t="0" r="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72262" cy="2619056"/>
                    </a:xfrm>
                    <a:prstGeom prst="rect">
                      <a:avLst/>
                    </a:prstGeom>
                  </pic:spPr>
                </pic:pic>
              </a:graphicData>
            </a:graphic>
          </wp:inline>
        </w:drawing>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TARDE/IDA NOITE</w:t>
      </w:r>
    </w:p>
    <w:p w:rsidR="00C25B4A" w:rsidRPr="00C25B4A" w:rsidRDefault="00C25B4A" w:rsidP="00C25B4A">
      <w:pPr>
        <w:widowControl/>
        <w:rPr>
          <w:rFonts w:eastAsia="Calibri"/>
          <w:lang w:eastAsia="en-US"/>
        </w:rPr>
      </w:pPr>
      <w:r w:rsidRPr="00C25B4A">
        <w:rPr>
          <w:rFonts w:eastAsia="Calibri"/>
          <w:lang w:eastAsia="en-US"/>
        </w:rPr>
        <w:t>VOLTA NOITE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174km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line="259" w:lineRule="auto"/>
        <w:jc w:val="center"/>
        <w:rPr>
          <w:rFonts w:eastAsia="Calibri"/>
          <w:b/>
          <w:lang w:eastAsia="en-US"/>
        </w:rPr>
      </w:pPr>
    </w:p>
    <w:p w:rsidR="00C25B4A" w:rsidRPr="00C25B4A" w:rsidRDefault="00C25B4A" w:rsidP="00C25B4A">
      <w:pPr>
        <w:widowControl/>
        <w:spacing w:line="259" w:lineRule="auto"/>
        <w:jc w:val="center"/>
        <w:rPr>
          <w:rFonts w:eastAsia="Calibri"/>
          <w:b/>
          <w:lang w:eastAsia="en-US"/>
        </w:rPr>
      </w:pPr>
    </w:p>
    <w:p w:rsidR="00C25B4A" w:rsidRPr="00C25B4A" w:rsidRDefault="00C25B4A" w:rsidP="00C25B4A">
      <w:pPr>
        <w:widowControl/>
        <w:spacing w:line="259" w:lineRule="auto"/>
        <w:jc w:val="center"/>
        <w:rPr>
          <w:rFonts w:eastAsia="Calibri"/>
          <w:b/>
          <w:lang w:eastAsia="en-US"/>
        </w:rPr>
      </w:pPr>
    </w:p>
    <w:p w:rsidR="00C25B4A" w:rsidRPr="00C25B4A" w:rsidRDefault="00C25B4A" w:rsidP="00C25B4A">
      <w:pPr>
        <w:widowControl/>
        <w:spacing w:line="259" w:lineRule="auto"/>
        <w:rPr>
          <w:rFonts w:eastAsia="Calibri"/>
          <w:b/>
          <w:lang w:eastAsia="en-US"/>
        </w:rPr>
      </w:pPr>
    </w:p>
    <w:p w:rsidR="00C25B4A" w:rsidRPr="00C25B4A" w:rsidRDefault="00C25B4A" w:rsidP="00C25B4A">
      <w:pPr>
        <w:widowControl/>
        <w:spacing w:line="259" w:lineRule="auto"/>
        <w:jc w:val="center"/>
        <w:rPr>
          <w:rFonts w:eastAsia="Calibri"/>
          <w:b/>
          <w:lang w:eastAsia="en-US"/>
        </w:rPr>
      </w:pPr>
      <w:r w:rsidRPr="00C25B4A">
        <w:rPr>
          <w:rFonts w:eastAsia="Calibri"/>
          <w:b/>
          <w:lang w:eastAsia="en-US"/>
        </w:rPr>
        <w:t>LINHA 09 – MINEIRINHOS/FUNDÃO – VEÍCULO COM 16 LUGARES (ATÉ 08 ANOS DE FABRICAÇÃO)</w:t>
      </w:r>
    </w:p>
    <w:p w:rsidR="00C25B4A" w:rsidRPr="00C25B4A" w:rsidRDefault="00C25B4A" w:rsidP="00C25B4A">
      <w:pPr>
        <w:widowControl/>
        <w:spacing w:line="259" w:lineRule="auto"/>
        <w:rPr>
          <w:rFonts w:eastAsia="Calibri"/>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76C3BFCA" wp14:editId="4EA1A570">
            <wp:extent cx="3267075" cy="2937734"/>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00148" cy="2967473"/>
                    </a:xfrm>
                    <a:prstGeom prst="rect">
                      <a:avLst/>
                    </a:prstGeom>
                  </pic:spPr>
                </pic:pic>
              </a:graphicData>
            </a:graphic>
          </wp:inline>
        </w:drawing>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lang w:eastAsia="en-US"/>
        </w:rPr>
      </w:pPr>
      <w:r w:rsidRPr="00C25B4A">
        <w:rPr>
          <w:rFonts w:eastAsia="Calibri"/>
          <w:lang w:eastAsia="en-US"/>
        </w:rPr>
        <w:t>VOLTA TARDE SEXTA AULA</w:t>
      </w:r>
    </w:p>
    <w:p w:rsidR="00C25B4A" w:rsidRPr="00C25B4A" w:rsidRDefault="00C25B4A" w:rsidP="00C25B4A">
      <w:pPr>
        <w:widowControl/>
        <w:rPr>
          <w:rFonts w:eastAsia="Calibri"/>
          <w:lang w:eastAsia="en-US"/>
        </w:rPr>
      </w:pPr>
      <w:r w:rsidRPr="00C25B4A">
        <w:rPr>
          <w:rFonts w:eastAsia="Calibri"/>
          <w:lang w:eastAsia="en-US"/>
        </w:rPr>
        <w:t>IDA NOITE</w:t>
      </w:r>
    </w:p>
    <w:p w:rsidR="00C25B4A" w:rsidRPr="00C25B4A" w:rsidRDefault="00C25B4A" w:rsidP="00C25B4A">
      <w:pPr>
        <w:widowControl/>
        <w:rPr>
          <w:rFonts w:eastAsia="Calibri"/>
          <w:lang w:eastAsia="en-US"/>
        </w:rPr>
      </w:pPr>
      <w:r w:rsidRPr="00C25B4A">
        <w:rPr>
          <w:rFonts w:eastAsia="Calibri"/>
          <w:lang w:eastAsia="en-US"/>
        </w:rPr>
        <w:t>VOLTA NOITE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146km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10 – CAMPINHO/PLANALTO/AREIÃO – VEÍCULO COM 29 LUGARES – (ATÉ 10 ANOS DE FABRICAÇÃO)</w:t>
      </w:r>
    </w:p>
    <w:p w:rsidR="00C25B4A" w:rsidRPr="00C25B4A" w:rsidRDefault="00C25B4A" w:rsidP="00C25B4A">
      <w:pPr>
        <w:widowControl/>
        <w:spacing w:after="160" w:line="259" w:lineRule="auto"/>
        <w:jc w:val="center"/>
        <w:rPr>
          <w:rFonts w:eastAsia="Calibri"/>
          <w:noProof/>
        </w:rPr>
      </w:pPr>
      <w:r w:rsidRPr="00C25B4A">
        <w:rPr>
          <w:rFonts w:eastAsia="Calibri"/>
          <w:noProof/>
        </w:rPr>
        <w:lastRenderedPageBreak/>
        <w:drawing>
          <wp:inline distT="0" distB="0" distL="0" distR="0" wp14:anchorId="2A5499AC" wp14:editId="0A98291D">
            <wp:extent cx="2162175" cy="3257972"/>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67742" cy="3266361"/>
                    </a:xfrm>
                    <a:prstGeom prst="rect">
                      <a:avLst/>
                    </a:prstGeom>
                  </pic:spPr>
                </pic:pic>
              </a:graphicData>
            </a:graphic>
          </wp:inline>
        </w:drawing>
      </w:r>
      <w:r w:rsidRPr="00C25B4A">
        <w:rPr>
          <w:rFonts w:eastAsia="Calibri"/>
          <w:noProof/>
        </w:rPr>
        <w:drawing>
          <wp:inline distT="0" distB="0" distL="0" distR="0" wp14:anchorId="0A6DF7E8" wp14:editId="37CC45DD">
            <wp:extent cx="1082674" cy="2657475"/>
            <wp:effectExtent l="0" t="0" r="381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92942" cy="2682679"/>
                    </a:xfrm>
                    <a:prstGeom prst="rect">
                      <a:avLst/>
                    </a:prstGeom>
                  </pic:spPr>
                </pic:pic>
              </a:graphicData>
            </a:graphic>
          </wp:inline>
        </w:drawing>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lang w:eastAsia="en-US"/>
        </w:rPr>
      </w:pPr>
      <w:r w:rsidRPr="00C25B4A">
        <w:rPr>
          <w:rFonts w:eastAsia="Calibri"/>
          <w:lang w:eastAsia="en-US"/>
        </w:rPr>
        <w:t>VOLTA MANHÃ/IDA TARDE</w:t>
      </w:r>
    </w:p>
    <w:p w:rsidR="00C25B4A" w:rsidRPr="00C25B4A" w:rsidRDefault="00C25B4A" w:rsidP="00C25B4A">
      <w:pPr>
        <w:widowControl/>
        <w:rPr>
          <w:rFonts w:eastAsia="Calibri"/>
          <w:lang w:eastAsia="en-US"/>
        </w:rPr>
      </w:pPr>
      <w:r w:rsidRPr="00C25B4A">
        <w:rPr>
          <w:rFonts w:eastAsia="Calibri"/>
          <w:lang w:eastAsia="en-US"/>
        </w:rPr>
        <w:t>VOLTA TARDE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170km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11 – CAMPINHO/PLANALTO/AREIÃO – VEÍCULO COM 29 LUGARES (ATÉ 10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32A10D2C" wp14:editId="67831B50">
            <wp:extent cx="3238500" cy="2378989"/>
            <wp:effectExtent l="0" t="0" r="0" b="254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57378" cy="2392857"/>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2BBBAD19" wp14:editId="59EC542C">
            <wp:extent cx="3024572" cy="2562225"/>
            <wp:effectExtent l="0" t="0" r="444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53561" cy="2586783"/>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 RETORNO TARDE</w:t>
      </w:r>
    </w:p>
    <w:p w:rsidR="00C25B4A" w:rsidRPr="00C25B4A" w:rsidRDefault="00C25B4A" w:rsidP="00C25B4A">
      <w:pPr>
        <w:widowControl/>
        <w:rPr>
          <w:rFonts w:eastAsia="Calibri"/>
          <w:lang w:eastAsia="en-US"/>
        </w:rPr>
      </w:pPr>
      <w:r w:rsidRPr="00C25B4A">
        <w:rPr>
          <w:rFonts w:eastAsia="Calibri"/>
          <w:lang w:eastAsia="en-US"/>
        </w:rPr>
        <w:t>IDA MANHÃ RETORNO TARDE</w:t>
      </w:r>
    </w:p>
    <w:p w:rsidR="00C25B4A" w:rsidRPr="00C25B4A" w:rsidRDefault="00C25B4A" w:rsidP="00C25B4A">
      <w:pPr>
        <w:widowControl/>
        <w:rPr>
          <w:rFonts w:eastAsia="Calibri"/>
          <w:lang w:eastAsia="en-US"/>
        </w:rPr>
      </w:pPr>
      <w:r w:rsidRPr="00C25B4A">
        <w:rPr>
          <w:rFonts w:eastAsia="Calibri"/>
          <w:lang w:eastAsia="en-US"/>
        </w:rPr>
        <w:t>IDA MANHÃ IDA NOITE</w:t>
      </w:r>
    </w:p>
    <w:p w:rsidR="00C25B4A" w:rsidRPr="00C25B4A" w:rsidRDefault="00C25B4A" w:rsidP="00C25B4A">
      <w:pPr>
        <w:widowControl/>
        <w:rPr>
          <w:rFonts w:eastAsia="Calibri"/>
          <w:lang w:eastAsia="en-US"/>
        </w:rPr>
      </w:pPr>
      <w:r w:rsidRPr="00C25B4A">
        <w:rPr>
          <w:rFonts w:eastAsia="Calibri"/>
          <w:lang w:eastAsia="en-US"/>
        </w:rPr>
        <w:t>RETORNO NOITE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204km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LINHA 12 – FAZENDAO DINORÁH/EUZÉBIO DE OLIVEIRA/AMORINHA – VEÍCULO DE 32 LUGARES (ATÉ 10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IDA MANHÃ/RETORNO MANHÃ</w:t>
      </w:r>
    </w:p>
    <w:p w:rsidR="00C25B4A" w:rsidRPr="00C25B4A" w:rsidRDefault="00C25B4A" w:rsidP="00C25B4A">
      <w:pPr>
        <w:widowControl/>
        <w:spacing w:after="160" w:line="259" w:lineRule="auto"/>
        <w:jc w:val="center"/>
        <w:rPr>
          <w:rFonts w:eastAsia="Calibri"/>
          <w:b/>
          <w:lang w:eastAsia="en-US"/>
        </w:rPr>
      </w:pPr>
      <w:r w:rsidRPr="00C25B4A">
        <w:rPr>
          <w:rFonts w:eastAsia="Calibri"/>
          <w:b/>
          <w:noProof/>
        </w:rPr>
        <w:drawing>
          <wp:inline distT="0" distB="0" distL="0" distR="0" wp14:anchorId="5A660FBF" wp14:editId="18770495">
            <wp:extent cx="3467100" cy="2286394"/>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484692" cy="2297995"/>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IDA TARDE</w:t>
      </w:r>
    </w:p>
    <w:p w:rsidR="00C25B4A" w:rsidRPr="00C25B4A" w:rsidRDefault="00C25B4A" w:rsidP="00C25B4A">
      <w:pPr>
        <w:widowControl/>
        <w:spacing w:after="160" w:line="259" w:lineRule="auto"/>
        <w:jc w:val="center"/>
        <w:rPr>
          <w:rFonts w:eastAsia="Calibri"/>
          <w:b/>
          <w:lang w:eastAsia="en-US"/>
        </w:rPr>
      </w:pPr>
      <w:r w:rsidRPr="00C25B4A">
        <w:rPr>
          <w:rFonts w:eastAsia="Calibri"/>
          <w:b/>
          <w:noProof/>
        </w:rPr>
        <w:lastRenderedPageBreak/>
        <w:drawing>
          <wp:inline distT="0" distB="0" distL="0" distR="0" wp14:anchorId="28F774B7" wp14:editId="384546E1">
            <wp:extent cx="2295525" cy="2411867"/>
            <wp:effectExtent l="0" t="0" r="0" b="762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04774" cy="2421585"/>
                    </a:xfrm>
                    <a:prstGeom prst="rect">
                      <a:avLst/>
                    </a:prstGeom>
                  </pic:spPr>
                </pic:pic>
              </a:graphicData>
            </a:graphic>
          </wp:inline>
        </w:drawing>
      </w:r>
    </w:p>
    <w:p w:rsidR="00C25B4A" w:rsidRPr="00C25B4A" w:rsidRDefault="00C25B4A" w:rsidP="00C25B4A">
      <w:pPr>
        <w:widowControl/>
        <w:jc w:val="center"/>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t>IDA MANHÃ</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145km</w:t>
      </w:r>
      <w:proofErr w:type="gramEnd"/>
      <w:r w:rsidRPr="00C25B4A">
        <w:rPr>
          <w:rFonts w:eastAsia="Calibri"/>
          <w:lang w:eastAsia="en-US"/>
        </w:rPr>
        <w:t xml:space="preserve"> (O fornecedor receberá pelo KM rodado diariamente mediante condições citadas no termo de referência.)</w:t>
      </w: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lang w:eastAsia="en-US"/>
        </w:rPr>
      </w:pPr>
      <w:r w:rsidRPr="00C25B4A">
        <w:rPr>
          <w:rFonts w:eastAsia="Calibri"/>
          <w:b/>
          <w:lang w:eastAsia="en-US"/>
        </w:rPr>
        <w:t>LINHA 13 – EUZÉBIO DE OLIVEIRA / FAZENDA RIO CORRENTE – VEÍCULO COM 12 LUGARES (ATÉ 08 ANOS DE FABRICAÇÃO)</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54BCFAA2" wp14:editId="70E7EAF8">
            <wp:extent cx="2476500" cy="2348998"/>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24849" cy="2394858"/>
                    </a:xfrm>
                    <a:prstGeom prst="rect">
                      <a:avLst/>
                    </a:prstGeom>
                  </pic:spPr>
                </pic:pic>
              </a:graphicData>
            </a:graphic>
          </wp:inline>
        </w:drawing>
      </w:r>
    </w:p>
    <w:p w:rsidR="00C25B4A" w:rsidRPr="00C25B4A" w:rsidRDefault="00C25B4A" w:rsidP="00C25B4A">
      <w:pPr>
        <w:widowControl/>
        <w:jc w:val="center"/>
        <w:rPr>
          <w:rFonts w:eastAsia="Calibri"/>
          <w:lang w:eastAsia="en-US"/>
        </w:rPr>
      </w:pPr>
    </w:p>
    <w:p w:rsidR="00C25B4A" w:rsidRPr="00C25B4A" w:rsidRDefault="00C25B4A" w:rsidP="00C25B4A">
      <w:pPr>
        <w:widowControl/>
        <w:jc w:val="center"/>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76KM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br w:type="page"/>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LINHA 14 – RIO DO ENGANO – VEÍCULO COM 16 LUGARES (ATÉ 08 ANOS DE FABRICAÇÃO)</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0C2E2F4C" wp14:editId="62D92C2E">
            <wp:extent cx="3038475" cy="275263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52389" cy="2765240"/>
                    </a:xfrm>
                    <a:prstGeom prst="rect">
                      <a:avLst/>
                    </a:prstGeom>
                  </pic:spPr>
                </pic:pic>
              </a:graphicData>
            </a:graphic>
          </wp:inline>
        </w:drawing>
      </w:r>
    </w:p>
    <w:p w:rsidR="00C25B4A" w:rsidRPr="00C25B4A" w:rsidRDefault="00C25B4A" w:rsidP="00C25B4A">
      <w:pPr>
        <w:widowControl/>
        <w:jc w:val="center"/>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t>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TOTAL APROX.: </w:t>
      </w:r>
      <w:proofErr w:type="gramStart"/>
      <w:r w:rsidRPr="00C25B4A">
        <w:rPr>
          <w:rFonts w:eastAsia="Calibri"/>
          <w:b/>
          <w:lang w:eastAsia="en-US"/>
        </w:rPr>
        <w:t>145km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jc w:val="center"/>
        <w:rPr>
          <w:rFonts w:eastAsia="Calibri"/>
          <w:b/>
          <w:lang w:eastAsia="en-US"/>
        </w:rPr>
      </w:pPr>
      <w:r w:rsidRPr="00C25B4A">
        <w:rPr>
          <w:rFonts w:eastAsia="Calibri"/>
          <w:b/>
          <w:lang w:eastAsia="en-US"/>
        </w:rPr>
        <w:t>LINHA 15 – VASSOURAL – VEÍCULO COM 23 LUGARES (ATÉ 10 ANOS DE FABRICAÇÃO)</w:t>
      </w:r>
    </w:p>
    <w:p w:rsidR="00C25B4A" w:rsidRPr="00C25B4A" w:rsidRDefault="00C25B4A" w:rsidP="00C25B4A">
      <w:pPr>
        <w:widowControl/>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4080DC0B" wp14:editId="2A866B16">
            <wp:extent cx="2076450" cy="2156539"/>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93855" cy="2174615"/>
                    </a:xfrm>
                    <a:prstGeom prst="rect">
                      <a:avLst/>
                    </a:prstGeom>
                  </pic:spPr>
                </pic:pic>
              </a:graphicData>
            </a:graphic>
          </wp:inline>
        </w:drawing>
      </w:r>
      <w:r w:rsidRPr="00C25B4A">
        <w:rPr>
          <w:rFonts w:eastAsia="Calibri"/>
          <w:noProof/>
        </w:rPr>
        <w:drawing>
          <wp:inline distT="0" distB="0" distL="0" distR="0" wp14:anchorId="01C703B6" wp14:editId="4AE612FE">
            <wp:extent cx="1428818" cy="225742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444155" cy="2281657"/>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777364C0" wp14:editId="20ED1FB9">
            <wp:extent cx="1743075" cy="250466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763191" cy="2533570"/>
                    </a:xfrm>
                    <a:prstGeom prst="rect">
                      <a:avLst/>
                    </a:prstGeom>
                  </pic:spPr>
                </pic:pic>
              </a:graphicData>
            </a:graphic>
          </wp:inline>
        </w:drawing>
      </w:r>
      <w:r w:rsidRPr="00C25B4A">
        <w:rPr>
          <w:rFonts w:eastAsia="Calibri"/>
          <w:noProof/>
        </w:rPr>
        <w:drawing>
          <wp:inline distT="0" distB="0" distL="0" distR="0" wp14:anchorId="43E6CD5B" wp14:editId="0860EB09">
            <wp:extent cx="1487356" cy="21621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523959" cy="2215384"/>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r w:rsidRPr="00C25B4A">
        <w:rPr>
          <w:rFonts w:eastAsia="Calibri"/>
          <w:lang w:eastAsia="en-US"/>
        </w:rPr>
        <w:t>IDA NOITE</w:t>
      </w:r>
    </w:p>
    <w:p w:rsidR="00C25B4A" w:rsidRPr="00C25B4A" w:rsidRDefault="00C25B4A" w:rsidP="00C25B4A">
      <w:pPr>
        <w:widowControl/>
        <w:rPr>
          <w:rFonts w:eastAsia="Calibri"/>
          <w:lang w:eastAsia="en-US"/>
        </w:rPr>
      </w:pPr>
      <w:r w:rsidRPr="00C25B4A">
        <w:rPr>
          <w:rFonts w:eastAsia="Calibri"/>
          <w:lang w:eastAsia="en-US"/>
        </w:rPr>
        <w:t>RETORNO NOITE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230km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16 – VASSOURAL/BANCO DA TERRA – VEÍCULO COM 16 LUGARES (ATÉ 08 ANOS DE FABRICAÇÃO)</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09257CFC" wp14:editId="7E38724F">
            <wp:extent cx="3990975" cy="2045703"/>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990650" cy="2045537"/>
                    </a:xfrm>
                    <a:prstGeom prst="rect">
                      <a:avLst/>
                    </a:prstGeom>
                  </pic:spPr>
                </pic:pic>
              </a:graphicData>
            </a:graphic>
          </wp:inline>
        </w:drawing>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lastRenderedPageBreak/>
        <w:t>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r w:rsidRPr="00C25B4A">
        <w:rPr>
          <w:rFonts w:eastAsia="Calibri"/>
          <w:lang w:eastAsia="en-US"/>
        </w:rPr>
        <w:t>IDA NOITE</w:t>
      </w:r>
    </w:p>
    <w:p w:rsidR="00C25B4A" w:rsidRPr="00C25B4A" w:rsidRDefault="00C25B4A" w:rsidP="00C25B4A">
      <w:pPr>
        <w:widowControl/>
        <w:rPr>
          <w:rFonts w:eastAsia="Calibri"/>
          <w:lang w:eastAsia="en-US"/>
        </w:rPr>
      </w:pPr>
      <w:r w:rsidRPr="00C25B4A">
        <w:rPr>
          <w:rFonts w:eastAsia="Calibri"/>
          <w:lang w:eastAsia="en-US"/>
        </w:rPr>
        <w:t>RETORNO NOITE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163km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lang w:eastAsia="en-US"/>
        </w:rPr>
      </w:pPr>
    </w:p>
    <w:p w:rsidR="00C25B4A" w:rsidRPr="00C25B4A" w:rsidRDefault="00C25B4A" w:rsidP="00C25B4A">
      <w:pPr>
        <w:widowControl/>
        <w:spacing w:line="259" w:lineRule="auto"/>
        <w:rPr>
          <w:rFonts w:eastAsia="Calibri"/>
          <w:lang w:eastAsia="en-US"/>
        </w:rPr>
      </w:pPr>
    </w:p>
    <w:p w:rsidR="00C25B4A" w:rsidRPr="00C25B4A" w:rsidRDefault="00C25B4A" w:rsidP="00C25B4A">
      <w:pPr>
        <w:widowControl/>
        <w:spacing w:line="259" w:lineRule="auto"/>
        <w:rPr>
          <w:rFonts w:eastAsia="Calibri"/>
          <w:lang w:eastAsia="en-US"/>
        </w:rPr>
      </w:pPr>
    </w:p>
    <w:p w:rsidR="00C25B4A" w:rsidRPr="00C25B4A" w:rsidRDefault="00C25B4A" w:rsidP="00C25B4A">
      <w:pPr>
        <w:widowControl/>
        <w:spacing w:line="259" w:lineRule="auto"/>
        <w:rPr>
          <w:rFonts w:eastAsia="Calibri"/>
          <w:lang w:eastAsia="en-US"/>
        </w:rPr>
      </w:pPr>
    </w:p>
    <w:p w:rsidR="00C25B4A" w:rsidRPr="00C25B4A" w:rsidRDefault="00C25B4A" w:rsidP="00C25B4A">
      <w:pPr>
        <w:widowControl/>
        <w:spacing w:line="259" w:lineRule="auto"/>
        <w:rPr>
          <w:rFonts w:eastAsia="Calibri"/>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LINHA 17 – VASSOURAL/CHOQUINHO/</w:t>
      </w:r>
      <w:proofErr w:type="gramStart"/>
      <w:r w:rsidRPr="00C25B4A">
        <w:rPr>
          <w:rFonts w:eastAsia="Calibri"/>
          <w:b/>
          <w:lang w:eastAsia="en-US"/>
        </w:rPr>
        <w:t>STA.</w:t>
      </w:r>
      <w:proofErr w:type="gramEnd"/>
      <w:r w:rsidRPr="00C25B4A">
        <w:rPr>
          <w:rFonts w:eastAsia="Calibri"/>
          <w:b/>
          <w:lang w:eastAsia="en-US"/>
        </w:rPr>
        <w:t xml:space="preserve"> MARIA – VEÍCULO COM 20 LUGARES (ATÉ 8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56864BB1" wp14:editId="79129D0A">
            <wp:extent cx="1483681" cy="2809875"/>
            <wp:effectExtent l="0" t="0" r="254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493742" cy="2828929"/>
                    </a:xfrm>
                    <a:prstGeom prst="rect">
                      <a:avLst/>
                    </a:prstGeom>
                  </pic:spPr>
                </pic:pic>
              </a:graphicData>
            </a:graphic>
          </wp:inline>
        </w:drawing>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t>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145km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18 – VASSOURAL/ SANTOS REIS – VEÍCULO COM 24 LUGARES (ATÉ 08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5A1F7D5F" wp14:editId="05197F34">
            <wp:extent cx="2886075" cy="2513508"/>
            <wp:effectExtent l="0" t="0" r="0" b="127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87486" cy="2514737"/>
                    </a:xfrm>
                    <a:prstGeom prst="rect">
                      <a:avLst/>
                    </a:prstGeom>
                  </pic:spPr>
                </pic:pic>
              </a:graphicData>
            </a:graphic>
          </wp:inline>
        </w:drawing>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MANHÃ/IDA TARDE</w:t>
      </w:r>
    </w:p>
    <w:p w:rsidR="00C25B4A" w:rsidRPr="00C25B4A" w:rsidRDefault="00C25B4A" w:rsidP="00C25B4A">
      <w:pPr>
        <w:widowControl/>
        <w:rPr>
          <w:rFonts w:eastAsia="Calibri"/>
          <w:lang w:eastAsia="en-US"/>
        </w:rPr>
      </w:pPr>
      <w:r w:rsidRPr="00C25B4A">
        <w:rPr>
          <w:rFonts w:eastAsia="Calibri"/>
          <w:lang w:eastAsia="en-US"/>
        </w:rPr>
        <w:t>RETORNO TARDE/IDA NOITE</w:t>
      </w:r>
    </w:p>
    <w:p w:rsidR="00C25B4A" w:rsidRPr="00C25B4A" w:rsidRDefault="00C25B4A" w:rsidP="00C25B4A">
      <w:pPr>
        <w:widowControl/>
        <w:rPr>
          <w:rFonts w:eastAsia="Calibri"/>
          <w:lang w:eastAsia="en-US"/>
        </w:rPr>
      </w:pPr>
      <w:r w:rsidRPr="00C25B4A">
        <w:rPr>
          <w:rFonts w:eastAsia="Calibri"/>
          <w:lang w:eastAsia="en-US"/>
        </w:rPr>
        <w:t>RETORNO NOITE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TOTAL APROX: </w:t>
      </w:r>
      <w:proofErr w:type="gramStart"/>
      <w:r w:rsidRPr="00C25B4A">
        <w:rPr>
          <w:rFonts w:eastAsia="Calibri"/>
          <w:b/>
          <w:lang w:eastAsia="en-US"/>
        </w:rPr>
        <w:t>190km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19 – VILA GUAY – VEÍCULO COM 16 LUGARES (ATÉ 08 ANOS DE FABRICAÇÃO)</w:t>
      </w: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 xml:space="preserve">IDA MANHÃ 1 – RETORNO MANHÃ/IDA TARDE 1 – RETORNO INTEGRAL 1- RETORNO TARDE </w:t>
      </w:r>
      <w:proofErr w:type="gramStart"/>
      <w:r w:rsidRPr="00C25B4A">
        <w:rPr>
          <w:rFonts w:eastAsia="Calibri"/>
          <w:b/>
          <w:lang w:eastAsia="en-US"/>
        </w:rPr>
        <w:t>1</w:t>
      </w:r>
      <w:proofErr w:type="gramEnd"/>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3E31B1A0" wp14:editId="137828C2">
            <wp:extent cx="3124200" cy="1566508"/>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47945" cy="1578414"/>
                    </a:xfrm>
                    <a:prstGeom prst="rect">
                      <a:avLst/>
                    </a:prstGeom>
                  </pic:spPr>
                </pic:pic>
              </a:graphicData>
            </a:graphic>
          </wp:inline>
        </w:drawing>
      </w: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 xml:space="preserve">IDA MANHÃ 2 – RETORNO MANHÃ/IDA TARDE 2 - RETORNO INTEGRAL 2 - RETORNO TARDE </w:t>
      </w:r>
      <w:proofErr w:type="gramStart"/>
      <w:r w:rsidRPr="00C25B4A">
        <w:rPr>
          <w:rFonts w:eastAsia="Calibri"/>
          <w:b/>
          <w:lang w:eastAsia="en-US"/>
        </w:rPr>
        <w:t>2</w:t>
      </w:r>
      <w:proofErr w:type="gramEnd"/>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lastRenderedPageBreak/>
        <w:drawing>
          <wp:inline distT="0" distB="0" distL="0" distR="0" wp14:anchorId="03C067F5" wp14:editId="0760CE71">
            <wp:extent cx="2876550" cy="1764018"/>
            <wp:effectExtent l="0" t="0" r="0" b="825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02579" cy="1779980"/>
                    </a:xfrm>
                    <a:prstGeom prst="rect">
                      <a:avLst/>
                    </a:prstGeom>
                  </pic:spPr>
                </pic:pic>
              </a:graphicData>
            </a:graphic>
          </wp:inline>
        </w:drawing>
      </w: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 xml:space="preserve">IDA MANHÃ 3 – RETORNO MANHÃ/IDA TARDE 3 - RETORNO INTEGRAL 3 - RETORNO TARDE </w:t>
      </w:r>
      <w:proofErr w:type="gramStart"/>
      <w:r w:rsidRPr="00C25B4A">
        <w:rPr>
          <w:rFonts w:eastAsia="Calibri"/>
          <w:b/>
          <w:lang w:eastAsia="en-US"/>
        </w:rPr>
        <w:t>3</w:t>
      </w:r>
      <w:proofErr w:type="gramEnd"/>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27DC6D84" wp14:editId="4E6217BA">
            <wp:extent cx="2721506" cy="1819275"/>
            <wp:effectExtent l="0" t="0" r="317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01676" cy="1872867"/>
                    </a:xfrm>
                    <a:prstGeom prst="rect">
                      <a:avLst/>
                    </a:prstGeom>
                  </pic:spPr>
                </pic:pic>
              </a:graphicData>
            </a:graphic>
          </wp:inline>
        </w:drawing>
      </w: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 xml:space="preserve">DEVOLUÇÃO INTEGRAL </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24350BF2" wp14:editId="2218006F">
            <wp:extent cx="3057525" cy="1628775"/>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099012" cy="1650876"/>
                    </a:xfrm>
                    <a:prstGeom prst="rect">
                      <a:avLst/>
                    </a:prstGeom>
                  </pic:spPr>
                </pic:pic>
              </a:graphicData>
            </a:graphic>
          </wp:inline>
        </w:drawing>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 (</w:t>
      </w:r>
      <w:proofErr w:type="gramStart"/>
      <w:r w:rsidRPr="00C25B4A">
        <w:rPr>
          <w:rFonts w:eastAsia="Calibri"/>
          <w:lang w:eastAsia="en-US"/>
        </w:rPr>
        <w:t>3</w:t>
      </w:r>
      <w:proofErr w:type="gramEnd"/>
      <w:r w:rsidRPr="00C25B4A">
        <w:rPr>
          <w:rFonts w:eastAsia="Calibri"/>
          <w:lang w:eastAsia="en-US"/>
        </w:rPr>
        <w:t xml:space="preserve"> ROTAS)</w:t>
      </w:r>
    </w:p>
    <w:p w:rsidR="00C25B4A" w:rsidRPr="00C25B4A" w:rsidRDefault="00C25B4A" w:rsidP="00C25B4A">
      <w:pPr>
        <w:widowControl/>
        <w:rPr>
          <w:rFonts w:eastAsia="Calibri"/>
          <w:lang w:eastAsia="en-US"/>
        </w:rPr>
      </w:pPr>
      <w:r w:rsidRPr="00C25B4A">
        <w:rPr>
          <w:rFonts w:eastAsia="Calibri"/>
          <w:lang w:eastAsia="en-US"/>
        </w:rPr>
        <w:t>RETORNO MANHÃ/IDA TARDE (</w:t>
      </w:r>
      <w:proofErr w:type="gramStart"/>
      <w:r w:rsidRPr="00C25B4A">
        <w:rPr>
          <w:rFonts w:eastAsia="Calibri"/>
          <w:lang w:eastAsia="en-US"/>
        </w:rPr>
        <w:t>3</w:t>
      </w:r>
      <w:proofErr w:type="gramEnd"/>
      <w:r w:rsidRPr="00C25B4A">
        <w:rPr>
          <w:rFonts w:eastAsia="Calibri"/>
          <w:lang w:eastAsia="en-US"/>
        </w:rPr>
        <w:t xml:space="preserve"> ROTAS)</w:t>
      </w:r>
    </w:p>
    <w:p w:rsidR="00C25B4A" w:rsidRPr="00C25B4A" w:rsidRDefault="00C25B4A" w:rsidP="00C25B4A">
      <w:pPr>
        <w:widowControl/>
        <w:rPr>
          <w:rFonts w:eastAsia="Calibri"/>
          <w:lang w:eastAsia="en-US"/>
        </w:rPr>
      </w:pPr>
      <w:r w:rsidRPr="00C25B4A">
        <w:rPr>
          <w:rFonts w:eastAsia="Calibri"/>
          <w:lang w:eastAsia="en-US"/>
        </w:rPr>
        <w:t>RETORNO SEXTA AULA</w:t>
      </w:r>
    </w:p>
    <w:p w:rsidR="00C25B4A" w:rsidRPr="00C25B4A" w:rsidRDefault="00C25B4A" w:rsidP="00C25B4A">
      <w:pPr>
        <w:widowControl/>
        <w:rPr>
          <w:rFonts w:eastAsia="Calibri"/>
          <w:lang w:eastAsia="en-US"/>
        </w:rPr>
      </w:pPr>
      <w:r w:rsidRPr="00C25B4A">
        <w:rPr>
          <w:rFonts w:eastAsia="Calibri"/>
          <w:lang w:eastAsia="en-US"/>
        </w:rPr>
        <w:t>RETORNO TARDE (</w:t>
      </w:r>
      <w:proofErr w:type="gramStart"/>
      <w:r w:rsidRPr="00C25B4A">
        <w:rPr>
          <w:rFonts w:eastAsia="Calibri"/>
          <w:lang w:eastAsia="en-US"/>
        </w:rPr>
        <w:t>3</w:t>
      </w:r>
      <w:proofErr w:type="gramEnd"/>
      <w:r w:rsidRPr="00C25B4A">
        <w:rPr>
          <w:rFonts w:eastAsia="Calibri"/>
          <w:lang w:eastAsia="en-US"/>
        </w:rPr>
        <w:t xml:space="preserve"> ROTAS)</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TOTLA APROX.: </w:t>
      </w:r>
      <w:proofErr w:type="gramStart"/>
      <w:r w:rsidRPr="00C25B4A">
        <w:rPr>
          <w:rFonts w:eastAsia="Calibri"/>
          <w:b/>
          <w:lang w:eastAsia="en-US"/>
        </w:rPr>
        <w:t>190km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b/>
          <w:lang w:eastAsia="en-US"/>
        </w:rPr>
      </w:pPr>
    </w:p>
    <w:p w:rsidR="00C25B4A" w:rsidRPr="00C25B4A" w:rsidRDefault="00C25B4A" w:rsidP="00C25B4A">
      <w:pPr>
        <w:widowControl/>
        <w:spacing w:line="259" w:lineRule="auto"/>
        <w:jc w:val="center"/>
        <w:rPr>
          <w:rFonts w:eastAsia="Calibri"/>
          <w:b/>
          <w:lang w:eastAsia="en-US"/>
        </w:rPr>
      </w:pPr>
    </w:p>
    <w:p w:rsidR="00C25B4A" w:rsidRPr="00C25B4A" w:rsidRDefault="00C25B4A" w:rsidP="00C25B4A">
      <w:pPr>
        <w:widowControl/>
        <w:spacing w:line="259" w:lineRule="auto"/>
        <w:jc w:val="center"/>
        <w:rPr>
          <w:rFonts w:eastAsia="Calibri"/>
          <w:b/>
          <w:lang w:eastAsia="en-US"/>
        </w:rPr>
      </w:pPr>
      <w:r w:rsidRPr="00C25B4A">
        <w:rPr>
          <w:rFonts w:eastAsia="Calibri"/>
          <w:b/>
          <w:lang w:eastAsia="en-US"/>
        </w:rPr>
        <w:t>LINHA 20 – VILA GUAY/PICO AGUDO/SÃO ROQUE DO PICO – VEÍCULO DE 46 LUGARES (ATÉ 10 ANOS DE FABRICAÇÃO).</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0DD55AAC" wp14:editId="4D0442BD">
            <wp:extent cx="2876550" cy="2626577"/>
            <wp:effectExtent l="0" t="0" r="0" b="254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88210" cy="2637224"/>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r w:rsidRPr="00C25B4A">
        <w:rPr>
          <w:rFonts w:eastAsia="Calibri"/>
          <w:lang w:eastAsia="en-US"/>
        </w:rPr>
        <w:t>RETORNO INTEGRAL</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APROX: </w:t>
      </w:r>
      <w:proofErr w:type="gramStart"/>
      <w:r w:rsidRPr="00C25B4A">
        <w:rPr>
          <w:rFonts w:eastAsia="Calibri"/>
          <w:b/>
          <w:lang w:eastAsia="en-US"/>
        </w:rPr>
        <w:t>170km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21 – IBAITI/VILA RURAL/IPIRANGUINHA/</w:t>
      </w:r>
      <w:proofErr w:type="gramStart"/>
      <w:r w:rsidRPr="00C25B4A">
        <w:rPr>
          <w:rFonts w:eastAsia="Calibri"/>
          <w:b/>
          <w:lang w:eastAsia="en-US"/>
        </w:rPr>
        <w:t>STA.</w:t>
      </w:r>
      <w:proofErr w:type="gramEnd"/>
      <w:r w:rsidRPr="00C25B4A">
        <w:rPr>
          <w:rFonts w:eastAsia="Calibri"/>
          <w:b/>
          <w:lang w:eastAsia="en-US"/>
        </w:rPr>
        <w:t xml:space="preserve"> HELENA/PATRIMÔNIO DO CAFÉ – VEÍCULO DE 42 LUGARES (ATÉ 10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noProof/>
        </w:rPr>
        <w:drawing>
          <wp:inline distT="0" distB="0" distL="0" distR="0" wp14:anchorId="378126BA" wp14:editId="70B76DC8">
            <wp:extent cx="2438400" cy="2333625"/>
            <wp:effectExtent l="0" t="0" r="0"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51153" cy="2345830"/>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lastRenderedPageBreak/>
        <w:t>ROTAS:</w:t>
      </w:r>
    </w:p>
    <w:p w:rsidR="00C25B4A" w:rsidRPr="00C25B4A" w:rsidRDefault="00C25B4A" w:rsidP="00C25B4A">
      <w:pPr>
        <w:widowControl/>
        <w:rPr>
          <w:rFonts w:eastAsia="Calibri"/>
          <w:lang w:eastAsia="en-US"/>
        </w:rPr>
      </w:pPr>
      <w:r w:rsidRPr="00C25B4A">
        <w:rPr>
          <w:rFonts w:eastAsia="Calibri"/>
          <w:lang w:eastAsia="en-US"/>
        </w:rPr>
        <w:t xml:space="preserve">IDA MANHÃ </w:t>
      </w:r>
    </w:p>
    <w:p w:rsidR="00C25B4A" w:rsidRPr="00C25B4A" w:rsidRDefault="00C25B4A" w:rsidP="00C25B4A">
      <w:pPr>
        <w:widowControl/>
        <w:rPr>
          <w:rFonts w:eastAsia="Calibri"/>
          <w:lang w:eastAsia="en-US"/>
        </w:rPr>
      </w:pPr>
      <w:r w:rsidRPr="00C25B4A">
        <w:rPr>
          <w:rFonts w:eastAsia="Calibri"/>
          <w:lang w:eastAsia="en-US"/>
        </w:rPr>
        <w:t>RETORNO MANHÃ/IDA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APROX: </w:t>
      </w:r>
      <w:proofErr w:type="gramStart"/>
      <w:r w:rsidRPr="00C25B4A">
        <w:rPr>
          <w:rFonts w:eastAsia="Calibri"/>
          <w:b/>
          <w:lang w:eastAsia="en-US"/>
        </w:rPr>
        <w:t>164km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p>
    <w:p w:rsidR="00C25B4A" w:rsidRPr="00C25B4A" w:rsidRDefault="00C25B4A" w:rsidP="00C25B4A">
      <w:pPr>
        <w:widowControl/>
        <w:spacing w:after="160" w:line="259" w:lineRule="auto"/>
        <w:rPr>
          <w:rFonts w:eastAsia="Calibri"/>
          <w:b/>
          <w:lang w:eastAsia="en-US"/>
        </w:rPr>
      </w:pPr>
      <w:r w:rsidRPr="00C25B4A">
        <w:rPr>
          <w:rFonts w:eastAsia="Calibri"/>
          <w:b/>
          <w:lang w:eastAsia="en-US"/>
        </w:rPr>
        <w:t>LINHA 22 – CAMPINHO/VILA GUAY/PATRIMÔNIO DO CAFÉ – VEÍCULO DE 20 LUGARES (ATÉ 08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MANHÃ CAMPINHO</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47FB850C" wp14:editId="172BECB6">
            <wp:extent cx="2228850" cy="2256894"/>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44888" cy="2273134"/>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MANHÃ VILA GUAY</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0B24C34F" wp14:editId="1C65623A">
            <wp:extent cx="2219325" cy="2917594"/>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24277" cy="2924104"/>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lang w:eastAsia="en-US"/>
        </w:rPr>
        <w:br w:type="page"/>
      </w:r>
      <w:r w:rsidRPr="00C25B4A">
        <w:rPr>
          <w:rFonts w:eastAsia="Calibri"/>
          <w:b/>
          <w:lang w:eastAsia="en-US"/>
        </w:rPr>
        <w:lastRenderedPageBreak/>
        <w:t>PRAÇA JULIOH FARAH / PATRIMÔNIO DO CAFÉ</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78760B35" wp14:editId="6398DCAC">
            <wp:extent cx="1952625" cy="2763529"/>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965507" cy="2781761"/>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PATRIMÔNIO DO CAFÉ / PÁTIO</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7A56AC64" wp14:editId="6A206678">
            <wp:extent cx="2000250" cy="2850751"/>
            <wp:effectExtent l="0" t="0" r="0" b="698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022144" cy="2881954"/>
                    </a:xfrm>
                    <a:prstGeom prst="rect">
                      <a:avLst/>
                    </a:prstGeom>
                  </pic:spPr>
                </pic:pic>
              </a:graphicData>
            </a:graphic>
          </wp:inline>
        </w:drawing>
      </w: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IDA MANHÃ CAMPINHO</w:t>
      </w:r>
    </w:p>
    <w:p w:rsidR="00C25B4A" w:rsidRPr="00C25B4A" w:rsidRDefault="00C25B4A" w:rsidP="00C25B4A">
      <w:pPr>
        <w:widowControl/>
        <w:rPr>
          <w:rFonts w:eastAsia="Calibri"/>
          <w:lang w:eastAsia="en-US"/>
        </w:rPr>
      </w:pPr>
      <w:r w:rsidRPr="00C25B4A">
        <w:rPr>
          <w:rFonts w:eastAsia="Calibri"/>
          <w:lang w:eastAsia="en-US"/>
        </w:rPr>
        <w:t>IDA MANHÃ VILA GUAY</w:t>
      </w:r>
    </w:p>
    <w:p w:rsidR="00C25B4A" w:rsidRPr="00C25B4A" w:rsidRDefault="00C25B4A" w:rsidP="00C25B4A">
      <w:pPr>
        <w:widowControl/>
        <w:rPr>
          <w:rFonts w:eastAsia="Calibri"/>
          <w:lang w:eastAsia="en-US"/>
        </w:rPr>
      </w:pPr>
      <w:r w:rsidRPr="00C25B4A">
        <w:rPr>
          <w:rFonts w:eastAsia="Calibri"/>
          <w:lang w:eastAsia="en-US"/>
        </w:rPr>
        <w:t>RETORNO MANHÃ</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b/>
          <w:lang w:eastAsia="en-US"/>
        </w:rPr>
      </w:pPr>
      <w:r w:rsidRPr="00C25B4A">
        <w:rPr>
          <w:rFonts w:eastAsia="Calibri"/>
          <w:b/>
          <w:lang w:eastAsia="en-US"/>
        </w:rPr>
        <w:t xml:space="preserve">APROX: </w:t>
      </w:r>
      <w:proofErr w:type="gramStart"/>
      <w:r w:rsidRPr="00C25B4A">
        <w:rPr>
          <w:rFonts w:eastAsia="Calibri"/>
          <w:b/>
          <w:lang w:eastAsia="en-US"/>
        </w:rPr>
        <w:t>110km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Pr="00C25B4A" w:rsidRDefault="00C25B4A" w:rsidP="00C25B4A">
      <w:pPr>
        <w:widowControl/>
        <w:spacing w:after="160" w:line="259" w:lineRule="auto"/>
        <w:rPr>
          <w:rFonts w:eastAsia="Calibri"/>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LINHA 23 – LINHA URBANA CEEP/CAMPINHO/EUZEBIO DE OLIVEIRA/AMORINHA – VEÍCULO DE 30 LUGARES (ATÉ 10 ANOS DE FABRICAÇÃO)</w:t>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RETORNO TARDE / IDA TARDE</w:t>
      </w:r>
    </w:p>
    <w:p w:rsidR="00C25B4A" w:rsidRPr="00C25B4A" w:rsidRDefault="00C25B4A" w:rsidP="00C25B4A">
      <w:pPr>
        <w:widowControl/>
        <w:spacing w:after="160" w:line="259" w:lineRule="auto"/>
        <w:jc w:val="center"/>
        <w:rPr>
          <w:rFonts w:eastAsia="Calibri"/>
          <w:b/>
          <w:lang w:eastAsia="en-US"/>
        </w:rPr>
      </w:pPr>
      <w:r w:rsidRPr="00C25B4A">
        <w:rPr>
          <w:rFonts w:eastAsia="Calibri"/>
          <w:b/>
          <w:noProof/>
        </w:rPr>
        <w:drawing>
          <wp:inline distT="0" distB="0" distL="0" distR="0" wp14:anchorId="78080A3E" wp14:editId="677DE801">
            <wp:extent cx="3124200" cy="2708572"/>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136815" cy="2719508"/>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RETORNO TARDE</w:t>
      </w:r>
    </w:p>
    <w:p w:rsidR="00C25B4A" w:rsidRPr="00C25B4A" w:rsidRDefault="00C25B4A" w:rsidP="00C25B4A">
      <w:pPr>
        <w:widowControl/>
        <w:spacing w:after="160" w:line="259" w:lineRule="auto"/>
        <w:jc w:val="center"/>
        <w:rPr>
          <w:rFonts w:eastAsia="Calibri"/>
          <w:b/>
          <w:lang w:eastAsia="en-US"/>
        </w:rPr>
      </w:pPr>
      <w:r w:rsidRPr="00C25B4A">
        <w:rPr>
          <w:rFonts w:eastAsia="Calibri"/>
          <w:b/>
          <w:noProof/>
        </w:rPr>
        <w:drawing>
          <wp:inline distT="0" distB="0" distL="0" distR="0" wp14:anchorId="643A5563" wp14:editId="2CEAADCD">
            <wp:extent cx="3028950" cy="2777049"/>
            <wp:effectExtent l="0" t="0" r="0" b="444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31063" cy="2778986"/>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b/>
          <w:lang w:eastAsia="en-US"/>
        </w:rPr>
      </w:pPr>
      <w:r w:rsidRPr="00C25B4A">
        <w:rPr>
          <w:rFonts w:eastAsia="Calibri"/>
          <w:b/>
          <w:lang w:eastAsia="en-US"/>
        </w:rPr>
        <w:t>RETORNO DA NOITE</w:t>
      </w:r>
    </w:p>
    <w:p w:rsidR="00C25B4A" w:rsidRPr="00C25B4A" w:rsidRDefault="00C25B4A" w:rsidP="00C25B4A">
      <w:pPr>
        <w:widowControl/>
        <w:spacing w:after="160" w:line="259" w:lineRule="auto"/>
        <w:jc w:val="center"/>
        <w:rPr>
          <w:rFonts w:eastAsia="Calibri"/>
          <w:lang w:eastAsia="en-US"/>
        </w:rPr>
      </w:pPr>
      <w:r w:rsidRPr="00C25B4A">
        <w:rPr>
          <w:rFonts w:eastAsia="Calibri"/>
          <w:noProof/>
        </w:rPr>
        <w:lastRenderedPageBreak/>
        <w:drawing>
          <wp:inline distT="0" distB="0" distL="0" distR="0" wp14:anchorId="421A6E75" wp14:editId="0B0C684E">
            <wp:extent cx="2552700" cy="3995307"/>
            <wp:effectExtent l="0" t="0" r="0" b="571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63128" cy="4011628"/>
                    </a:xfrm>
                    <a:prstGeom prst="rect">
                      <a:avLst/>
                    </a:prstGeom>
                  </pic:spPr>
                </pic:pic>
              </a:graphicData>
            </a:graphic>
          </wp:inline>
        </w:drawing>
      </w:r>
    </w:p>
    <w:p w:rsidR="00C25B4A" w:rsidRPr="00C25B4A" w:rsidRDefault="00C25B4A" w:rsidP="00C25B4A">
      <w:pPr>
        <w:widowControl/>
        <w:spacing w:after="160" w:line="259" w:lineRule="auto"/>
        <w:jc w:val="center"/>
        <w:rPr>
          <w:rFonts w:eastAsia="Calibri"/>
          <w:lang w:eastAsia="en-US"/>
        </w:rPr>
      </w:pPr>
    </w:p>
    <w:p w:rsidR="00C25B4A" w:rsidRPr="00C25B4A" w:rsidRDefault="00C25B4A" w:rsidP="00C25B4A">
      <w:pPr>
        <w:widowControl/>
        <w:spacing w:after="160" w:line="259" w:lineRule="auto"/>
        <w:jc w:val="center"/>
        <w:rPr>
          <w:rFonts w:eastAsia="Calibri"/>
          <w:lang w:eastAsia="en-US"/>
        </w:rPr>
      </w:pPr>
      <w:r w:rsidRPr="00C25B4A">
        <w:rPr>
          <w:rFonts w:eastAsia="Calibri"/>
          <w:noProof/>
        </w:rPr>
        <w:drawing>
          <wp:inline distT="0" distB="0" distL="0" distR="0" wp14:anchorId="760A3E17" wp14:editId="01FCFCAF">
            <wp:extent cx="3028950" cy="2133872"/>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49798" cy="2148559"/>
                    </a:xfrm>
                    <a:prstGeom prst="rect">
                      <a:avLst/>
                    </a:prstGeom>
                  </pic:spPr>
                </pic:pic>
              </a:graphicData>
            </a:graphic>
          </wp:inline>
        </w:drawing>
      </w:r>
      <w:proofErr w:type="gramStart"/>
      <w:r w:rsidRPr="00C25B4A">
        <w:rPr>
          <w:rFonts w:eastAsia="Calibri"/>
          <w:lang w:eastAsia="en-US"/>
        </w:rPr>
        <w:t>]</w:t>
      </w:r>
      <w:proofErr w:type="gramEnd"/>
    </w:p>
    <w:p w:rsidR="00C25B4A" w:rsidRPr="00C25B4A" w:rsidRDefault="00C25B4A" w:rsidP="00C25B4A">
      <w:pPr>
        <w:widowControl/>
        <w:rPr>
          <w:rFonts w:eastAsia="Calibri"/>
          <w:lang w:eastAsia="en-US"/>
        </w:rPr>
      </w:pPr>
    </w:p>
    <w:p w:rsidR="00C25B4A" w:rsidRPr="00C25B4A" w:rsidRDefault="00C25B4A" w:rsidP="00C25B4A">
      <w:pPr>
        <w:widowControl/>
        <w:rPr>
          <w:rFonts w:eastAsia="Calibri"/>
          <w:lang w:eastAsia="en-US"/>
        </w:rPr>
      </w:pPr>
      <w:r w:rsidRPr="00C25B4A">
        <w:rPr>
          <w:rFonts w:eastAsia="Calibri"/>
          <w:lang w:eastAsia="en-US"/>
        </w:rPr>
        <w:t>ROTAS:</w:t>
      </w:r>
    </w:p>
    <w:p w:rsidR="00C25B4A" w:rsidRPr="00C25B4A" w:rsidRDefault="00C25B4A" w:rsidP="00C25B4A">
      <w:pPr>
        <w:widowControl/>
        <w:rPr>
          <w:rFonts w:eastAsia="Calibri"/>
          <w:lang w:eastAsia="en-US"/>
        </w:rPr>
      </w:pPr>
      <w:r w:rsidRPr="00C25B4A">
        <w:rPr>
          <w:rFonts w:eastAsia="Calibri"/>
          <w:lang w:eastAsia="en-US"/>
        </w:rPr>
        <w:t>RETORNO TARDE/IDA TARDE</w:t>
      </w:r>
    </w:p>
    <w:p w:rsidR="00C25B4A" w:rsidRPr="00C25B4A" w:rsidRDefault="00C25B4A" w:rsidP="00C25B4A">
      <w:pPr>
        <w:widowControl/>
        <w:rPr>
          <w:rFonts w:eastAsia="Calibri"/>
          <w:lang w:eastAsia="en-US"/>
        </w:rPr>
      </w:pPr>
      <w:r w:rsidRPr="00C25B4A">
        <w:rPr>
          <w:rFonts w:eastAsia="Calibri"/>
          <w:lang w:eastAsia="en-US"/>
        </w:rPr>
        <w:t>RETORNO TARDE</w:t>
      </w:r>
    </w:p>
    <w:p w:rsidR="00C25B4A" w:rsidRPr="00C25B4A" w:rsidRDefault="00C25B4A" w:rsidP="00C25B4A">
      <w:pPr>
        <w:widowControl/>
        <w:rPr>
          <w:rFonts w:eastAsia="Calibri"/>
          <w:lang w:eastAsia="en-US"/>
        </w:rPr>
      </w:pPr>
      <w:r w:rsidRPr="00C25B4A">
        <w:rPr>
          <w:rFonts w:eastAsia="Calibri"/>
          <w:lang w:eastAsia="en-US"/>
        </w:rPr>
        <w:t>RETORNO NOITE</w:t>
      </w:r>
    </w:p>
    <w:p w:rsidR="00C25B4A" w:rsidRPr="00C25B4A" w:rsidRDefault="00C25B4A" w:rsidP="00C25B4A">
      <w:pPr>
        <w:widowControl/>
        <w:rPr>
          <w:rFonts w:eastAsia="Calibri"/>
          <w:b/>
          <w:lang w:eastAsia="en-US"/>
        </w:rPr>
      </w:pPr>
    </w:p>
    <w:p w:rsidR="00C25B4A" w:rsidRPr="00C25B4A" w:rsidRDefault="00C25B4A" w:rsidP="00C25B4A">
      <w:pPr>
        <w:widowControl/>
        <w:rPr>
          <w:rFonts w:eastAsia="Calibri"/>
          <w:lang w:eastAsia="en-US"/>
        </w:rPr>
      </w:pPr>
      <w:r w:rsidRPr="00C25B4A">
        <w:rPr>
          <w:rFonts w:eastAsia="Calibri"/>
          <w:b/>
          <w:lang w:eastAsia="en-US"/>
        </w:rPr>
        <w:t xml:space="preserve">APROX: </w:t>
      </w:r>
      <w:proofErr w:type="gramStart"/>
      <w:r w:rsidRPr="00C25B4A">
        <w:rPr>
          <w:rFonts w:eastAsia="Calibri"/>
          <w:b/>
          <w:lang w:eastAsia="en-US"/>
        </w:rPr>
        <w:t>159km</w:t>
      </w:r>
      <w:proofErr w:type="gramEnd"/>
      <w:r w:rsidRPr="00C25B4A">
        <w:rPr>
          <w:rFonts w:eastAsia="Calibri"/>
          <w:b/>
          <w:lang w:eastAsia="en-US"/>
        </w:rPr>
        <w:t xml:space="preserve"> </w:t>
      </w:r>
      <w:r w:rsidRPr="00C25B4A">
        <w:rPr>
          <w:rFonts w:eastAsia="Calibri"/>
          <w:lang w:eastAsia="en-US"/>
        </w:rPr>
        <w:t>(O fornecedor receberá pelo KM rodado diariamente mediante condições citadas no termo de referência.)</w:t>
      </w:r>
    </w:p>
    <w:p w:rsidR="00C25B4A" w:rsidRDefault="00C25B4A">
      <w:pPr>
        <w:widowControl/>
        <w:spacing w:after="195" w:line="276" w:lineRule="auto"/>
      </w:pPr>
      <w:bookmarkStart w:id="16" w:name="_GoBack"/>
      <w:bookmarkEnd w:id="16"/>
    </w:p>
    <w:p w:rsidR="00C25B4A" w:rsidRDefault="00C25B4A">
      <w:pPr>
        <w:widowControl/>
        <w:spacing w:after="195" w:line="276" w:lineRule="auto"/>
      </w:pPr>
    </w:p>
    <w:sectPr w:rsidR="00C25B4A" w:rsidSect="00C25B4A">
      <w:headerReference w:type="default" r:id="rId110"/>
      <w:footerReference w:type="default" r:id="rId111"/>
      <w:pgSz w:w="11899" w:h="16841"/>
      <w:pgMar w:top="283" w:right="340" w:bottom="283" w:left="993" w:header="567"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7C6" w:rsidRDefault="007517C6">
      <w:r>
        <w:separator/>
      </w:r>
    </w:p>
  </w:endnote>
  <w:endnote w:type="continuationSeparator" w:id="0">
    <w:p w:rsidR="007517C6" w:rsidRDefault="00751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3">
    <w:panose1 w:val="00000000000000000000"/>
    <w:charset w:val="00"/>
    <w:family w:val="auto"/>
    <w:notTrueType/>
    <w:pitch w:val="default"/>
    <w:sig w:usb0="00000003" w:usb1="00000000" w:usb2="00000000" w:usb3="00000000" w:csb0="00000001" w:csb1="00000000"/>
  </w:font>
  <w:font w:name="1">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03F3" w:rsidRDefault="007517C6">
    <w:pPr>
      <w:widowControl/>
      <w:jc w:val="center"/>
    </w:pPr>
    <w:r>
      <w:rPr>
        <w:rFonts w:ascii="Calibri" w:eastAsia="Calibri" w:hAnsi="Calibri" w:cs="Calibri"/>
        <w:b/>
        <w:sz w:val="18"/>
      </w:rPr>
      <w:t xml:space="preserve">Praça dos Três Poderes, 23, fone (43) 3546-7450 - CEP 84.900-000 - Ibaiti PR – </w:t>
    </w:r>
    <w:proofErr w:type="gramStart"/>
    <w:r>
      <w:rPr>
        <w:rFonts w:ascii="Calibri" w:eastAsia="Calibri" w:hAnsi="Calibri" w:cs="Calibri"/>
        <w:b/>
        <w:sz w:val="18"/>
      </w:rPr>
      <w:t>www.ibaiti.pr.gov.br</w:t>
    </w:r>
    <w:proofErr w:type="gram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7C6" w:rsidRDefault="007517C6">
      <w:r>
        <w:separator/>
      </w:r>
    </w:p>
  </w:footnote>
  <w:footnote w:type="continuationSeparator" w:id="0">
    <w:p w:rsidR="007517C6" w:rsidRDefault="007517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Layout w:type="fixed"/>
      <w:tblCellMar>
        <w:left w:w="0" w:type="dxa"/>
        <w:right w:w="0" w:type="dxa"/>
      </w:tblCellMar>
      <w:tblLook w:val="04A0" w:firstRow="1" w:lastRow="0" w:firstColumn="1" w:lastColumn="0" w:noHBand="0" w:noVBand="1"/>
    </w:tblPr>
    <w:tblGrid>
      <w:gridCol w:w="1879"/>
      <w:gridCol w:w="9056"/>
    </w:tblGrid>
    <w:tr w:rsidR="003E03F3">
      <w:trPr>
        <w:trHeight w:val="1755"/>
        <w:tblHeader/>
      </w:trPr>
      <w:tc>
        <w:tcPr>
          <w:tcW w:w="850" w:type="pct"/>
          <w:shd w:val="clear" w:color="auto" w:fill="FFFFFF"/>
          <w:vAlign w:val="center"/>
        </w:tcPr>
        <w:p w:rsidR="003E03F3" w:rsidRDefault="007517C6">
          <w:pPr>
            <w:widowControl/>
          </w:pPr>
          <w:r>
            <w:rPr>
              <w:noProof/>
            </w:rPr>
            <w:drawing>
              <wp:inline distT="0" distB="0" distL="0" distR="0" wp14:anchorId="064697B8" wp14:editId="5D371149">
                <wp:extent cx="723900" cy="108585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emf"/>
                        <pic:cNvPicPr/>
                      </pic:nvPicPr>
                      <pic:blipFill>
                        <a:blip r:embed="rId1" cstate="print"/>
                        <a:stretch>
                          <a:fillRect/>
                        </a:stretch>
                      </pic:blipFill>
                      <pic:spPr>
                        <a:xfrm>
                          <a:off x="0" y="0"/>
                          <a:ext cx="723900" cy="1085850"/>
                        </a:xfrm>
                        <a:prstGeom prst="rect">
                          <a:avLst/>
                        </a:prstGeom>
                      </pic:spPr>
                    </pic:pic>
                  </a:graphicData>
                </a:graphic>
              </wp:inline>
            </w:drawing>
          </w:r>
        </w:p>
      </w:tc>
      <w:tc>
        <w:tcPr>
          <w:tcW w:w="4100" w:type="pct"/>
          <w:shd w:val="clear" w:color="auto" w:fill="FFFFFF"/>
          <w:vAlign w:val="center"/>
        </w:tcPr>
        <w:p w:rsidR="003E03F3" w:rsidRDefault="007517C6">
          <w:pPr>
            <w:widowControl/>
            <w:spacing w:line="360" w:lineRule="auto"/>
            <w:jc w:val="center"/>
          </w:pPr>
          <w:r>
            <w:rPr>
              <w:rFonts w:ascii="Calibri" w:eastAsia="Calibri" w:hAnsi="Calibri" w:cs="Calibri"/>
              <w:sz w:val="28"/>
            </w:rPr>
            <w:t>SECRETARIA MUNICIPAL DE ADMINISTRAÇÃO – SEMAD</w:t>
          </w:r>
        </w:p>
        <w:p w:rsidR="003E03F3" w:rsidRDefault="007517C6">
          <w:pPr>
            <w:widowControl/>
            <w:spacing w:line="360" w:lineRule="auto"/>
            <w:jc w:val="center"/>
          </w:pPr>
          <w:r>
            <w:rPr>
              <w:rFonts w:ascii="Calibri" w:eastAsia="Calibri" w:hAnsi="Calibri" w:cs="Calibri"/>
              <w:sz w:val="28"/>
            </w:rPr>
            <w:t>Departamento de Licitação e Contratos</w:t>
          </w:r>
        </w:p>
        <w:p w:rsidR="003E03F3" w:rsidRDefault="007517C6">
          <w:pPr>
            <w:widowControl/>
            <w:spacing w:line="360" w:lineRule="auto"/>
            <w:jc w:val="center"/>
          </w:pPr>
          <w:r>
            <w:rPr>
              <w:rFonts w:ascii="Calibri" w:eastAsia="Calibri" w:hAnsi="Calibri" w:cs="Calibri"/>
              <w:sz w:val="28"/>
            </w:rPr>
            <w:t>Ibaiti – Paraná</w:t>
          </w:r>
        </w:p>
      </w:tc>
    </w:tr>
  </w:tbl>
  <w:p w:rsidR="003E03F3" w:rsidRDefault="003E03F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120EE"/>
    <w:multiLevelType w:val="multilevel"/>
    <w:tmpl w:val="140EDCC8"/>
    <w:lvl w:ilvl="0">
      <w:start w:val="1"/>
      <w:numFmt w:val="lowerRoman"/>
      <w:lvlText w:val="%1."/>
      <w:lvlJc w:val="right"/>
      <w:pPr>
        <w:ind w:left="285" w:firstLine="0"/>
      </w:pPr>
      <w:rPr>
        <w:rFonts w:ascii="Times New Roman" w:eastAsia="Times New Roman" w:hAnsi="Times New Roman" w:cs="Times New Roman"/>
        <w:color w:val="000000"/>
      </w:rPr>
    </w:lvl>
    <w:lvl w:ilvl="1">
      <w:start w:val="1"/>
      <w:numFmt w:val="decimal"/>
      <w:lvlText w:val="%2."/>
      <w:lvlJc w:val="left"/>
      <w:pPr>
        <w:ind w:left="570" w:firstLine="0"/>
      </w:pPr>
      <w:rPr>
        <w:rFonts w:ascii="Times New Roman" w:eastAsia="Times New Roman" w:hAnsi="Times New Roman" w:cs="Times New Roman"/>
        <w:color w:val="000000"/>
      </w:rPr>
    </w:lvl>
    <w:lvl w:ilvl="2">
      <w:start w:val="1"/>
      <w:numFmt w:val="lowerRoman"/>
      <w:lvlText w:val="%3."/>
      <w:lvlJc w:val="right"/>
      <w:pPr>
        <w:ind w:left="855" w:firstLine="0"/>
      </w:pPr>
      <w:rPr>
        <w:rFonts w:ascii="Times New Roman" w:eastAsia="Times New Roman" w:hAnsi="Times New Roman" w:cs="Times New Roman"/>
        <w:color w:val="000000"/>
      </w:rPr>
    </w:lvl>
    <w:lvl w:ilvl="3">
      <w:start w:val="1"/>
      <w:numFmt w:val="decimal"/>
      <w:lvlText w:val="%4."/>
      <w:lvlJc w:val="left"/>
      <w:pPr>
        <w:ind w:left="3450" w:hanging="360"/>
      </w:pPr>
      <w:rPr>
        <w:rFonts w:ascii="Times New Roman" w:eastAsia="Times New Roman" w:hAnsi="Times New Roman" w:cs="Times New Roman"/>
        <w:sz w:val="24"/>
      </w:rPr>
    </w:lvl>
    <w:lvl w:ilvl="4">
      <w:start w:val="1"/>
      <w:numFmt w:val="lowerLetter"/>
      <w:lvlText w:val="%5."/>
      <w:lvlJc w:val="left"/>
      <w:pPr>
        <w:ind w:left="4170" w:hanging="360"/>
      </w:pPr>
      <w:rPr>
        <w:rFonts w:ascii="Times New Roman" w:eastAsia="Times New Roman" w:hAnsi="Times New Roman" w:cs="Times New Roman"/>
        <w:sz w:val="24"/>
      </w:rPr>
    </w:lvl>
    <w:lvl w:ilvl="5">
      <w:start w:val="1"/>
      <w:numFmt w:val="lowerRoman"/>
      <w:lvlText w:val="%6."/>
      <w:lvlJc w:val="right"/>
      <w:pPr>
        <w:ind w:left="4890" w:hanging="180"/>
      </w:pPr>
      <w:rPr>
        <w:rFonts w:ascii="Times New Roman" w:eastAsia="Times New Roman" w:hAnsi="Times New Roman" w:cs="Times New Roman"/>
        <w:sz w:val="24"/>
      </w:rPr>
    </w:lvl>
    <w:lvl w:ilvl="6">
      <w:start w:val="1"/>
      <w:numFmt w:val="decimal"/>
      <w:lvlText w:val="%7."/>
      <w:lvlJc w:val="left"/>
      <w:pPr>
        <w:ind w:left="5610" w:hanging="360"/>
      </w:pPr>
      <w:rPr>
        <w:rFonts w:ascii="Times New Roman" w:eastAsia="Times New Roman" w:hAnsi="Times New Roman" w:cs="Times New Roman"/>
        <w:sz w:val="24"/>
      </w:rPr>
    </w:lvl>
    <w:lvl w:ilvl="7">
      <w:start w:val="1"/>
      <w:numFmt w:val="lowerLetter"/>
      <w:lvlText w:val="%8."/>
      <w:lvlJc w:val="left"/>
      <w:pPr>
        <w:ind w:left="6330" w:hanging="360"/>
      </w:pPr>
      <w:rPr>
        <w:rFonts w:ascii="Times New Roman" w:eastAsia="Times New Roman" w:hAnsi="Times New Roman" w:cs="Times New Roman"/>
        <w:sz w:val="24"/>
      </w:rPr>
    </w:lvl>
    <w:lvl w:ilvl="8">
      <w:start w:val="1"/>
      <w:numFmt w:val="lowerRoman"/>
      <w:lvlText w:val="%9."/>
      <w:lvlJc w:val="right"/>
      <w:pPr>
        <w:ind w:left="7050" w:hanging="180"/>
      </w:pPr>
      <w:rPr>
        <w:rFonts w:ascii="Times New Roman" w:eastAsia="Times New Roman" w:hAnsi="Times New Roman" w:cs="Times New Roman"/>
        <w:sz w:val="24"/>
      </w:rPr>
    </w:lvl>
  </w:abstractNum>
  <w:abstractNum w:abstractNumId="1">
    <w:nsid w:val="028B3254"/>
    <w:multiLevelType w:val="multilevel"/>
    <w:tmpl w:val="214CE962"/>
    <w:lvl w:ilvl="0">
      <w:start w:val="8"/>
      <w:numFmt w:val="decimal"/>
      <w:lvlText w:val="%1"/>
      <w:lvlJc w:val="left"/>
      <w:pPr>
        <w:ind w:left="705" w:hanging="330"/>
      </w:pPr>
      <w:rPr>
        <w:rFonts w:ascii="Times New Roman" w:eastAsia="Times New Roman" w:hAnsi="Times New Roman" w:cs="Times New Roman"/>
        <w:sz w:val="24"/>
      </w:rPr>
    </w:lvl>
    <w:lvl w:ilvl="1">
      <w:start w:val="1"/>
      <w:numFmt w:val="decimal"/>
      <w:lvlText w:val="%1.%2"/>
      <w:lvlJc w:val="left"/>
      <w:pPr>
        <w:ind w:left="705" w:hanging="315"/>
      </w:pPr>
      <w:rPr>
        <w:rFonts w:ascii="Calibri" w:eastAsia="Calibri" w:hAnsi="Calibri" w:cs="Calibri"/>
        <w:b/>
        <w:sz w:val="22"/>
      </w:rPr>
    </w:lvl>
    <w:lvl w:ilvl="2">
      <w:start w:val="1"/>
      <w:numFmt w:val="lowerLetter"/>
      <w:lvlText w:val="%3)"/>
      <w:lvlJc w:val="left"/>
      <w:pPr>
        <w:ind w:left="390" w:firstLine="615"/>
      </w:pPr>
      <w:rPr>
        <w:rFonts w:ascii="Calibri" w:eastAsia="Calibri" w:hAnsi="Calibri" w:cs="Calibri"/>
        <w:sz w:val="22"/>
      </w:rPr>
    </w:lvl>
    <w:lvl w:ilvl="3">
      <w:numFmt w:val="bullet"/>
      <w:lvlText w:val="%s"/>
      <w:lvlJc w:val="left"/>
      <w:pPr>
        <w:ind w:left="3090" w:hanging="315"/>
      </w:pPr>
      <w:rPr>
        <w:rFonts w:ascii="Times New Roman" w:eastAsia="Times New Roman" w:hAnsi="Times New Roman" w:cs="Times New Roman"/>
        <w:sz w:val="24"/>
      </w:rPr>
    </w:lvl>
    <w:lvl w:ilvl="4">
      <w:numFmt w:val="bullet"/>
      <w:lvlText w:val="%s"/>
      <w:lvlJc w:val="left"/>
      <w:pPr>
        <w:ind w:left="4275" w:hanging="315"/>
      </w:pPr>
      <w:rPr>
        <w:rFonts w:ascii="Times New Roman" w:eastAsia="Times New Roman" w:hAnsi="Times New Roman" w:cs="Times New Roman"/>
        <w:sz w:val="24"/>
      </w:rPr>
    </w:lvl>
    <w:lvl w:ilvl="5">
      <w:numFmt w:val="bullet"/>
      <w:lvlText w:val="%s"/>
      <w:lvlJc w:val="left"/>
      <w:pPr>
        <w:ind w:left="5475" w:hanging="315"/>
      </w:pPr>
      <w:rPr>
        <w:rFonts w:ascii="Times New Roman" w:eastAsia="Times New Roman" w:hAnsi="Times New Roman" w:cs="Times New Roman"/>
        <w:sz w:val="24"/>
      </w:rPr>
    </w:lvl>
    <w:lvl w:ilvl="6">
      <w:numFmt w:val="bullet"/>
      <w:lvlText w:val="%s"/>
      <w:lvlJc w:val="left"/>
      <w:pPr>
        <w:ind w:left="6660" w:hanging="315"/>
      </w:pPr>
      <w:rPr>
        <w:rFonts w:ascii="Times New Roman" w:eastAsia="Times New Roman" w:hAnsi="Times New Roman" w:cs="Times New Roman"/>
        <w:sz w:val="24"/>
      </w:rPr>
    </w:lvl>
    <w:lvl w:ilvl="7">
      <w:numFmt w:val="bullet"/>
      <w:lvlText w:val="%s"/>
      <w:lvlJc w:val="left"/>
      <w:pPr>
        <w:ind w:left="7845" w:hanging="315"/>
      </w:pPr>
      <w:rPr>
        <w:rFonts w:ascii="Times New Roman" w:eastAsia="Times New Roman" w:hAnsi="Times New Roman" w:cs="Times New Roman"/>
        <w:sz w:val="24"/>
      </w:rPr>
    </w:lvl>
    <w:lvl w:ilvl="8">
      <w:numFmt w:val="bullet"/>
      <w:lvlText w:val="%s"/>
      <w:lvlJc w:val="left"/>
      <w:pPr>
        <w:ind w:left="9030" w:hanging="315"/>
      </w:pPr>
      <w:rPr>
        <w:rFonts w:ascii="Times New Roman" w:eastAsia="Times New Roman" w:hAnsi="Times New Roman" w:cs="Times New Roman"/>
        <w:sz w:val="24"/>
      </w:rPr>
    </w:lvl>
  </w:abstractNum>
  <w:abstractNum w:abstractNumId="2">
    <w:nsid w:val="05CD48AF"/>
    <w:multiLevelType w:val="multilevel"/>
    <w:tmpl w:val="5B068B26"/>
    <w:lvl w:ilvl="0">
      <w:numFmt w:val="bullet"/>
      <w:lvlText w:val=""/>
      <w:lvlJc w:val="left"/>
      <w:pPr>
        <w:ind w:left="720" w:hanging="360"/>
      </w:pPr>
      <w:rPr>
        <w:rFonts w:ascii="Wingdings" w:eastAsia="Wingdings" w:hAnsi="Wingdings" w:cs="Wingdings"/>
      </w:rPr>
    </w:lvl>
    <w:lvl w:ilvl="1">
      <w:numFmt w:val="bullet"/>
      <w:lvlText w:val="o"/>
      <w:lvlJc w:val="left"/>
      <w:pPr>
        <w:ind w:left="1440" w:hanging="360"/>
      </w:pPr>
      <w:rPr>
        <w:rFonts w:ascii="Courier New" w:eastAsia="Courier New" w:hAnsi="Courier New" w:cs="Courier New"/>
        <w:sz w:val="24"/>
      </w:rPr>
    </w:lvl>
    <w:lvl w:ilvl="2">
      <w:numFmt w:val="bullet"/>
      <w:lvlText w:val=""/>
      <w:lvlJc w:val="left"/>
      <w:pPr>
        <w:ind w:left="2160" w:hanging="360"/>
      </w:pPr>
      <w:rPr>
        <w:rFonts w:ascii="Wingdings" w:eastAsia="Wingdings" w:hAnsi="Wingdings" w:cs="Wingdings"/>
        <w:sz w:val="24"/>
      </w:rPr>
    </w:lvl>
    <w:lvl w:ilvl="3">
      <w:numFmt w:val="bullet"/>
      <w:lvlText w:val=""/>
      <w:lvlJc w:val="left"/>
      <w:pPr>
        <w:ind w:left="2880" w:hanging="360"/>
      </w:pPr>
      <w:rPr>
        <w:rFonts w:ascii="Symbol" w:eastAsia="Symbol" w:hAnsi="Symbol" w:cs="Symbol"/>
        <w:sz w:val="24"/>
      </w:rPr>
    </w:lvl>
    <w:lvl w:ilvl="4">
      <w:numFmt w:val="bullet"/>
      <w:lvlText w:val="o"/>
      <w:lvlJc w:val="left"/>
      <w:pPr>
        <w:ind w:left="3600" w:hanging="360"/>
      </w:pPr>
      <w:rPr>
        <w:rFonts w:ascii="Courier New" w:eastAsia="Courier New" w:hAnsi="Courier New" w:cs="Courier New"/>
        <w:sz w:val="24"/>
      </w:rPr>
    </w:lvl>
    <w:lvl w:ilvl="5">
      <w:numFmt w:val="bullet"/>
      <w:lvlText w:val=""/>
      <w:lvlJc w:val="left"/>
      <w:pPr>
        <w:ind w:left="4320" w:hanging="360"/>
      </w:pPr>
      <w:rPr>
        <w:rFonts w:ascii="Wingdings" w:eastAsia="Wingdings" w:hAnsi="Wingdings" w:cs="Wingdings"/>
        <w:sz w:val="24"/>
      </w:rPr>
    </w:lvl>
    <w:lvl w:ilvl="6">
      <w:numFmt w:val="bullet"/>
      <w:lvlText w:val=""/>
      <w:lvlJc w:val="left"/>
      <w:pPr>
        <w:ind w:left="5040" w:hanging="360"/>
      </w:pPr>
      <w:rPr>
        <w:rFonts w:ascii="Symbol" w:eastAsia="Symbol" w:hAnsi="Symbol" w:cs="Symbol"/>
        <w:sz w:val="24"/>
      </w:rPr>
    </w:lvl>
    <w:lvl w:ilvl="7">
      <w:numFmt w:val="bullet"/>
      <w:lvlText w:val="o"/>
      <w:lvlJc w:val="left"/>
      <w:pPr>
        <w:ind w:left="5760" w:hanging="360"/>
      </w:pPr>
      <w:rPr>
        <w:rFonts w:ascii="Courier New" w:eastAsia="Courier New" w:hAnsi="Courier New" w:cs="Courier New"/>
        <w:sz w:val="24"/>
      </w:rPr>
    </w:lvl>
    <w:lvl w:ilvl="8">
      <w:numFmt w:val="bullet"/>
      <w:lvlText w:val=""/>
      <w:lvlJc w:val="left"/>
      <w:pPr>
        <w:ind w:left="6480" w:hanging="360"/>
      </w:pPr>
      <w:rPr>
        <w:rFonts w:ascii="Wingdings" w:eastAsia="Wingdings" w:hAnsi="Wingdings" w:cs="Wingdings"/>
        <w:sz w:val="24"/>
      </w:rPr>
    </w:lvl>
  </w:abstractNum>
  <w:abstractNum w:abstractNumId="3">
    <w:nsid w:val="08431AFC"/>
    <w:multiLevelType w:val="multilevel"/>
    <w:tmpl w:val="EAECF500"/>
    <w:lvl w:ilvl="0">
      <w:numFmt w:val="bullet"/>
      <w:lvlText w:val=""/>
      <w:lvlJc w:val="left"/>
      <w:pPr>
        <w:ind w:left="495" w:hanging="360"/>
      </w:pPr>
      <w:rPr>
        <w:rFonts w:ascii="Symbol" w:eastAsia="Symbol" w:hAnsi="Symbol" w:cs="Symbol"/>
        <w:b/>
      </w:rPr>
    </w:lvl>
    <w:lvl w:ilvl="1">
      <w:numFmt w:val="bullet"/>
      <w:lvlText w:val="o"/>
      <w:lvlJc w:val="left"/>
      <w:pPr>
        <w:ind w:left="1215" w:hanging="360"/>
      </w:pPr>
      <w:rPr>
        <w:rFonts w:ascii="Courier New" w:eastAsia="Courier New" w:hAnsi="Courier New" w:cs="Courier New"/>
        <w:sz w:val="24"/>
      </w:rPr>
    </w:lvl>
    <w:lvl w:ilvl="2">
      <w:numFmt w:val="bullet"/>
      <w:lvlText w:val=""/>
      <w:lvlJc w:val="left"/>
      <w:pPr>
        <w:ind w:left="1935" w:hanging="360"/>
      </w:pPr>
      <w:rPr>
        <w:rFonts w:ascii="Wingdings" w:eastAsia="Wingdings" w:hAnsi="Wingdings" w:cs="Wingdings"/>
        <w:sz w:val="24"/>
      </w:rPr>
    </w:lvl>
    <w:lvl w:ilvl="3">
      <w:numFmt w:val="bullet"/>
      <w:lvlText w:val=""/>
      <w:lvlJc w:val="left"/>
      <w:pPr>
        <w:ind w:left="2655" w:hanging="360"/>
      </w:pPr>
      <w:rPr>
        <w:rFonts w:ascii="Symbol" w:eastAsia="Symbol" w:hAnsi="Symbol" w:cs="Symbol"/>
        <w:sz w:val="24"/>
      </w:rPr>
    </w:lvl>
    <w:lvl w:ilvl="4">
      <w:numFmt w:val="bullet"/>
      <w:lvlText w:val="o"/>
      <w:lvlJc w:val="left"/>
      <w:pPr>
        <w:ind w:left="3375" w:hanging="360"/>
      </w:pPr>
      <w:rPr>
        <w:rFonts w:ascii="Courier New" w:eastAsia="Courier New" w:hAnsi="Courier New" w:cs="Courier New"/>
        <w:sz w:val="24"/>
      </w:rPr>
    </w:lvl>
    <w:lvl w:ilvl="5">
      <w:numFmt w:val="bullet"/>
      <w:lvlText w:val=""/>
      <w:lvlJc w:val="left"/>
      <w:pPr>
        <w:ind w:left="4095" w:hanging="360"/>
      </w:pPr>
      <w:rPr>
        <w:rFonts w:ascii="Wingdings" w:eastAsia="Wingdings" w:hAnsi="Wingdings" w:cs="Wingdings"/>
        <w:sz w:val="24"/>
      </w:rPr>
    </w:lvl>
    <w:lvl w:ilvl="6">
      <w:numFmt w:val="bullet"/>
      <w:lvlText w:val=""/>
      <w:lvlJc w:val="left"/>
      <w:pPr>
        <w:ind w:left="4815" w:hanging="360"/>
      </w:pPr>
      <w:rPr>
        <w:rFonts w:ascii="Symbol" w:eastAsia="Symbol" w:hAnsi="Symbol" w:cs="Symbol"/>
        <w:sz w:val="24"/>
      </w:rPr>
    </w:lvl>
    <w:lvl w:ilvl="7">
      <w:numFmt w:val="bullet"/>
      <w:lvlText w:val="o"/>
      <w:lvlJc w:val="left"/>
      <w:pPr>
        <w:ind w:left="5535" w:hanging="360"/>
      </w:pPr>
      <w:rPr>
        <w:rFonts w:ascii="Courier New" w:eastAsia="Courier New" w:hAnsi="Courier New" w:cs="Courier New"/>
        <w:sz w:val="24"/>
      </w:rPr>
    </w:lvl>
    <w:lvl w:ilvl="8">
      <w:numFmt w:val="bullet"/>
      <w:lvlText w:val=""/>
      <w:lvlJc w:val="left"/>
      <w:pPr>
        <w:ind w:left="6255" w:hanging="360"/>
      </w:pPr>
      <w:rPr>
        <w:rFonts w:ascii="Wingdings" w:eastAsia="Wingdings" w:hAnsi="Wingdings" w:cs="Wingdings"/>
        <w:sz w:val="24"/>
      </w:rPr>
    </w:lvl>
  </w:abstractNum>
  <w:abstractNum w:abstractNumId="4">
    <w:nsid w:val="08C7622A"/>
    <w:multiLevelType w:val="multilevel"/>
    <w:tmpl w:val="77CC43AA"/>
    <w:lvl w:ilvl="0">
      <w:start w:val="1"/>
      <w:numFmt w:val="lowerLetter"/>
      <w:lvlText w:val="%1)"/>
      <w:lvlJc w:val="left"/>
      <w:pPr>
        <w:ind w:left="285" w:firstLine="0"/>
      </w:pPr>
      <w:rPr>
        <w:rFonts w:ascii="Times New Roman" w:eastAsia="Times New Roman" w:hAnsi="Times New Roman" w:cs="Times New Roman"/>
        <w:color w:val="000000"/>
      </w:rPr>
    </w:lvl>
    <w:lvl w:ilvl="1">
      <w:start w:val="1"/>
      <w:numFmt w:val="lowerLetter"/>
      <w:lvlText w:val="%2."/>
      <w:lvlJc w:val="left"/>
      <w:pPr>
        <w:ind w:left="2160" w:hanging="360"/>
      </w:pPr>
      <w:rPr>
        <w:rFonts w:ascii="Times New Roman" w:eastAsia="Times New Roman" w:hAnsi="Times New Roman" w:cs="Times New Roman"/>
        <w:sz w:val="24"/>
      </w:rPr>
    </w:lvl>
    <w:lvl w:ilvl="2">
      <w:start w:val="1"/>
      <w:numFmt w:val="lowerRoman"/>
      <w:lvlText w:val="%3."/>
      <w:lvlJc w:val="right"/>
      <w:pPr>
        <w:ind w:left="2880" w:hanging="180"/>
      </w:pPr>
      <w:rPr>
        <w:rFonts w:ascii="Times New Roman" w:eastAsia="Times New Roman" w:hAnsi="Times New Roman" w:cs="Times New Roman"/>
        <w:sz w:val="24"/>
      </w:rPr>
    </w:lvl>
    <w:lvl w:ilvl="3">
      <w:start w:val="1"/>
      <w:numFmt w:val="decimal"/>
      <w:lvlText w:val="%4."/>
      <w:lvlJc w:val="left"/>
      <w:pPr>
        <w:ind w:left="3600" w:hanging="360"/>
      </w:pPr>
      <w:rPr>
        <w:rFonts w:ascii="Times New Roman" w:eastAsia="Times New Roman" w:hAnsi="Times New Roman" w:cs="Times New Roman"/>
        <w:sz w:val="24"/>
      </w:rPr>
    </w:lvl>
    <w:lvl w:ilvl="4">
      <w:start w:val="1"/>
      <w:numFmt w:val="lowerLetter"/>
      <w:lvlText w:val="%5."/>
      <w:lvlJc w:val="left"/>
      <w:pPr>
        <w:ind w:left="4320" w:hanging="360"/>
      </w:pPr>
      <w:rPr>
        <w:rFonts w:ascii="Times New Roman" w:eastAsia="Times New Roman" w:hAnsi="Times New Roman" w:cs="Times New Roman"/>
        <w:sz w:val="24"/>
      </w:rPr>
    </w:lvl>
    <w:lvl w:ilvl="5">
      <w:start w:val="1"/>
      <w:numFmt w:val="lowerRoman"/>
      <w:lvlText w:val="%6."/>
      <w:lvlJc w:val="right"/>
      <w:pPr>
        <w:ind w:left="5040" w:hanging="180"/>
      </w:pPr>
      <w:rPr>
        <w:rFonts w:ascii="Times New Roman" w:eastAsia="Times New Roman" w:hAnsi="Times New Roman" w:cs="Times New Roman"/>
        <w:sz w:val="24"/>
      </w:rPr>
    </w:lvl>
    <w:lvl w:ilvl="6">
      <w:start w:val="1"/>
      <w:numFmt w:val="decimal"/>
      <w:lvlText w:val="%7."/>
      <w:lvlJc w:val="left"/>
      <w:pPr>
        <w:ind w:left="5760" w:hanging="360"/>
      </w:pPr>
      <w:rPr>
        <w:rFonts w:ascii="Times New Roman" w:eastAsia="Times New Roman" w:hAnsi="Times New Roman" w:cs="Times New Roman"/>
        <w:sz w:val="24"/>
      </w:rPr>
    </w:lvl>
    <w:lvl w:ilvl="7">
      <w:start w:val="1"/>
      <w:numFmt w:val="lowerLetter"/>
      <w:lvlText w:val="%8."/>
      <w:lvlJc w:val="left"/>
      <w:pPr>
        <w:ind w:left="6480" w:hanging="360"/>
      </w:pPr>
      <w:rPr>
        <w:rFonts w:ascii="Times New Roman" w:eastAsia="Times New Roman" w:hAnsi="Times New Roman" w:cs="Times New Roman"/>
        <w:sz w:val="24"/>
      </w:rPr>
    </w:lvl>
    <w:lvl w:ilvl="8">
      <w:start w:val="1"/>
      <w:numFmt w:val="lowerRoman"/>
      <w:lvlText w:val="%9."/>
      <w:lvlJc w:val="right"/>
      <w:pPr>
        <w:ind w:left="7200" w:hanging="180"/>
      </w:pPr>
      <w:rPr>
        <w:rFonts w:ascii="Times New Roman" w:eastAsia="Times New Roman" w:hAnsi="Times New Roman" w:cs="Times New Roman"/>
        <w:sz w:val="24"/>
      </w:rPr>
    </w:lvl>
  </w:abstractNum>
  <w:abstractNum w:abstractNumId="5">
    <w:nsid w:val="09275478"/>
    <w:multiLevelType w:val="multilevel"/>
    <w:tmpl w:val="88D26014"/>
    <w:lvl w:ilvl="0">
      <w:start w:val="1"/>
      <w:numFmt w:val="decimal"/>
      <w:lvlText w:val="%1."/>
      <w:lvlJc w:val="left"/>
      <w:pPr>
        <w:ind w:left="495" w:hanging="360"/>
      </w:pPr>
      <w:rPr>
        <w:rFonts w:ascii="Times New Roman" w:eastAsia="Times New Roman" w:hAnsi="Times New Roman" w:cs="Times New Roman"/>
        <w:b/>
        <w:sz w:val="24"/>
      </w:rPr>
    </w:lvl>
    <w:lvl w:ilvl="1">
      <w:start w:val="1"/>
      <w:numFmt w:val="decimal"/>
      <w:lvlText w:val="%1.%2."/>
      <w:lvlJc w:val="left"/>
      <w:pPr>
        <w:ind w:left="855" w:hanging="435"/>
      </w:pPr>
      <w:rPr>
        <w:rFonts w:ascii="Times New Roman" w:eastAsia="Times New Roman" w:hAnsi="Times New Roman" w:cs="Times New Roman"/>
        <w:sz w:val="24"/>
      </w:rPr>
    </w:lvl>
    <w:lvl w:ilvl="2">
      <w:start w:val="1"/>
      <w:numFmt w:val="decimal"/>
      <w:lvlText w:val="%1.%2.%3."/>
      <w:lvlJc w:val="left"/>
      <w:pPr>
        <w:ind w:left="1230" w:hanging="510"/>
      </w:pPr>
      <w:rPr>
        <w:rFonts w:ascii="Times New Roman" w:eastAsia="Times New Roman" w:hAnsi="Times New Roman" w:cs="Times New Roman"/>
        <w:sz w:val="24"/>
      </w:rPr>
    </w:lvl>
    <w:lvl w:ilvl="3">
      <w:start w:val="1"/>
      <w:numFmt w:val="decimal"/>
      <w:lvlText w:val="%1.%2.%3.%4."/>
      <w:lvlJc w:val="left"/>
      <w:pPr>
        <w:ind w:left="1725" w:hanging="645"/>
      </w:pPr>
      <w:rPr>
        <w:rFonts w:ascii="Times New Roman" w:eastAsia="Times New Roman" w:hAnsi="Times New Roman" w:cs="Times New Roman"/>
        <w:sz w:val="24"/>
      </w:rPr>
    </w:lvl>
    <w:lvl w:ilvl="4">
      <w:start w:val="1"/>
      <w:numFmt w:val="decimal"/>
      <w:lvlText w:val="%1.%2.%3.%4.%5."/>
      <w:lvlJc w:val="left"/>
      <w:pPr>
        <w:ind w:left="4050" w:hanging="795"/>
      </w:pPr>
      <w:rPr>
        <w:rFonts w:ascii="Times New Roman" w:eastAsia="Times New Roman" w:hAnsi="Times New Roman" w:cs="Times New Roman"/>
        <w:sz w:val="24"/>
      </w:rPr>
    </w:lvl>
    <w:lvl w:ilvl="5">
      <w:start w:val="1"/>
      <w:numFmt w:val="decimal"/>
      <w:lvlText w:val="%1.%2.%3.%4.%5.%6."/>
      <w:lvlJc w:val="left"/>
      <w:pPr>
        <w:ind w:left="2730" w:hanging="930"/>
      </w:pPr>
      <w:rPr>
        <w:rFonts w:ascii="Times New Roman" w:eastAsia="Times New Roman" w:hAnsi="Times New Roman" w:cs="Times New Roman"/>
        <w:sz w:val="24"/>
      </w:rPr>
    </w:lvl>
    <w:lvl w:ilvl="6">
      <w:start w:val="1"/>
      <w:numFmt w:val="decimal"/>
      <w:lvlText w:val="%1.%2.%3.%4.%5.%6.%7."/>
      <w:lvlJc w:val="left"/>
      <w:pPr>
        <w:ind w:left="3240" w:hanging="1080"/>
      </w:pPr>
      <w:rPr>
        <w:rFonts w:ascii="Times New Roman" w:eastAsia="Times New Roman" w:hAnsi="Times New Roman" w:cs="Times New Roman"/>
        <w:sz w:val="24"/>
      </w:rPr>
    </w:lvl>
    <w:lvl w:ilvl="7">
      <w:start w:val="1"/>
      <w:numFmt w:val="decimal"/>
      <w:lvlText w:val="%1.%2.%3.%4.%5.%6.%7.%8."/>
      <w:lvlJc w:val="left"/>
      <w:pPr>
        <w:ind w:left="3750" w:hanging="1230"/>
      </w:pPr>
      <w:rPr>
        <w:rFonts w:ascii="Times New Roman" w:eastAsia="Times New Roman" w:hAnsi="Times New Roman" w:cs="Times New Roman"/>
        <w:sz w:val="24"/>
      </w:rPr>
    </w:lvl>
    <w:lvl w:ilvl="8">
      <w:start w:val="1"/>
      <w:numFmt w:val="decimal"/>
      <w:lvlText w:val="%1.%2.%3.%4.%5.%6.%7.%8.%9."/>
      <w:lvlJc w:val="left"/>
      <w:pPr>
        <w:ind w:left="4320" w:hanging="1440"/>
      </w:pPr>
      <w:rPr>
        <w:rFonts w:ascii="Times New Roman" w:eastAsia="Times New Roman" w:hAnsi="Times New Roman" w:cs="Times New Roman"/>
        <w:sz w:val="24"/>
      </w:rPr>
    </w:lvl>
  </w:abstractNum>
  <w:abstractNum w:abstractNumId="6">
    <w:nsid w:val="1A660079"/>
    <w:multiLevelType w:val="multilevel"/>
    <w:tmpl w:val="A23C5F70"/>
    <w:lvl w:ilvl="0">
      <w:start w:val="1"/>
      <w:numFmt w:val="decimal"/>
      <w:lvlText w:val="%1."/>
      <w:lvlJc w:val="left"/>
      <w:pPr>
        <w:ind w:left="720" w:hanging="360"/>
      </w:pPr>
      <w:rPr>
        <w:rFonts w:ascii="Times New Roman" w:eastAsia="Times New Roman" w:hAnsi="Times New Roman" w:cs="Times New Roman"/>
        <w:b/>
        <w:color w:val="000000"/>
      </w:rPr>
    </w:lvl>
    <w:lvl w:ilvl="1">
      <w:start w:val="3"/>
      <w:numFmt w:val="decimal"/>
      <w:isLgl/>
      <w:lvlText w:val="%1.%2."/>
      <w:lvlJc w:val="left"/>
      <w:pPr>
        <w:ind w:left="1080" w:hanging="720"/>
      </w:pPr>
      <w:rPr>
        <w:rFonts w:ascii="Times New Roman" w:eastAsia="Times New Roman" w:hAnsi="Times New Roman" w:cs="Times New Roman"/>
        <w:color w:val="000000"/>
      </w:rPr>
    </w:lvl>
    <w:lvl w:ilvl="2">
      <w:start w:val="1"/>
      <w:numFmt w:val="decimal"/>
      <w:isLgl/>
      <w:lvlText w:val="%1.%2.%3."/>
      <w:lvlJc w:val="left"/>
      <w:pPr>
        <w:ind w:left="1080" w:hanging="720"/>
      </w:pPr>
      <w:rPr>
        <w:rFonts w:ascii="Times New Roman" w:eastAsia="Times New Roman" w:hAnsi="Times New Roman" w:cs="Times New Roman"/>
        <w:sz w:val="24"/>
      </w:rPr>
    </w:lvl>
    <w:lvl w:ilvl="3">
      <w:start w:val="1"/>
      <w:numFmt w:val="decimal"/>
      <w:isLgl/>
      <w:lvlText w:val="%1.%2.%3.%4."/>
      <w:lvlJc w:val="left"/>
      <w:pPr>
        <w:ind w:left="1440" w:hanging="1080"/>
      </w:pPr>
      <w:rPr>
        <w:rFonts w:ascii="Times New Roman" w:eastAsia="Times New Roman" w:hAnsi="Times New Roman" w:cs="Times New Roman"/>
        <w:sz w:val="24"/>
      </w:rPr>
    </w:lvl>
    <w:lvl w:ilvl="4">
      <w:start w:val="1"/>
      <w:numFmt w:val="decimal"/>
      <w:isLgl/>
      <w:lvlText w:val="%1.%2.%3.%4.%5."/>
      <w:lvlJc w:val="left"/>
      <w:pPr>
        <w:ind w:left="1440" w:hanging="1080"/>
      </w:pPr>
      <w:rPr>
        <w:rFonts w:ascii="Times New Roman" w:eastAsia="Times New Roman" w:hAnsi="Times New Roman" w:cs="Times New Roman"/>
        <w:sz w:val="24"/>
      </w:rPr>
    </w:lvl>
    <w:lvl w:ilvl="5">
      <w:start w:val="1"/>
      <w:numFmt w:val="decimal"/>
      <w:isLgl/>
      <w:lvlText w:val="%1.%2.%3.%4.%5.%6."/>
      <w:lvlJc w:val="left"/>
      <w:pPr>
        <w:ind w:left="1800" w:hanging="1440"/>
      </w:pPr>
      <w:rPr>
        <w:rFonts w:ascii="Times New Roman" w:eastAsia="Times New Roman" w:hAnsi="Times New Roman" w:cs="Times New Roman"/>
        <w:sz w:val="24"/>
      </w:rPr>
    </w:lvl>
    <w:lvl w:ilvl="6">
      <w:start w:val="1"/>
      <w:numFmt w:val="decimal"/>
      <w:isLgl/>
      <w:lvlText w:val="%1.%2.%3.%4.%5.%6.%7."/>
      <w:lvlJc w:val="left"/>
      <w:pPr>
        <w:ind w:left="1800" w:hanging="1440"/>
      </w:pPr>
      <w:rPr>
        <w:rFonts w:ascii="Times New Roman" w:eastAsia="Times New Roman" w:hAnsi="Times New Roman" w:cs="Times New Roman"/>
        <w:sz w:val="24"/>
      </w:rPr>
    </w:lvl>
    <w:lvl w:ilvl="7">
      <w:start w:val="1"/>
      <w:numFmt w:val="decimal"/>
      <w:isLgl/>
      <w:lvlText w:val="%1.%2.%3.%4.%5.%6.%7.%8."/>
      <w:lvlJc w:val="left"/>
      <w:pPr>
        <w:ind w:left="2160" w:hanging="1800"/>
      </w:pPr>
      <w:rPr>
        <w:rFonts w:ascii="Times New Roman" w:eastAsia="Times New Roman" w:hAnsi="Times New Roman" w:cs="Times New Roman"/>
        <w:sz w:val="24"/>
      </w:rPr>
    </w:lvl>
    <w:lvl w:ilvl="8">
      <w:start w:val="1"/>
      <w:numFmt w:val="decimal"/>
      <w:isLgl/>
      <w:lvlText w:val="%1.%2.%3.%4.%5.%6.%7.%8.%9."/>
      <w:lvlJc w:val="left"/>
      <w:pPr>
        <w:ind w:left="2160" w:hanging="1800"/>
      </w:pPr>
      <w:rPr>
        <w:rFonts w:ascii="Times New Roman" w:eastAsia="Times New Roman" w:hAnsi="Times New Roman" w:cs="Times New Roman"/>
        <w:sz w:val="24"/>
      </w:rPr>
    </w:lvl>
  </w:abstractNum>
  <w:abstractNum w:abstractNumId="7">
    <w:nsid w:val="1BDF7CC3"/>
    <w:multiLevelType w:val="multilevel"/>
    <w:tmpl w:val="330E0E22"/>
    <w:lvl w:ilvl="0">
      <w:start w:val="11"/>
      <w:numFmt w:val="decimal"/>
      <w:lvlText w:val="%1."/>
      <w:lvlJc w:val="left"/>
      <w:pPr>
        <w:ind w:left="900" w:hanging="900"/>
      </w:pPr>
      <w:rPr>
        <w:rFonts w:ascii="Times New Roman" w:eastAsia="Times New Roman" w:hAnsi="Times New Roman" w:cs="Times New Roman"/>
        <w:sz w:val="24"/>
      </w:rPr>
    </w:lvl>
    <w:lvl w:ilvl="1">
      <w:start w:val="2"/>
      <w:numFmt w:val="decimal"/>
      <w:lvlText w:val="%1.%2."/>
      <w:lvlJc w:val="left"/>
      <w:pPr>
        <w:ind w:left="900" w:hanging="900"/>
      </w:pPr>
      <w:rPr>
        <w:rFonts w:ascii="Times New Roman" w:eastAsia="Times New Roman" w:hAnsi="Times New Roman" w:cs="Times New Roman"/>
        <w:sz w:val="24"/>
      </w:rPr>
    </w:lvl>
    <w:lvl w:ilvl="2">
      <w:start w:val="1"/>
      <w:numFmt w:val="lowerLetter"/>
      <w:lvlText w:val="%3."/>
      <w:lvlJc w:val="left"/>
      <w:pPr>
        <w:ind w:left="900" w:hanging="900"/>
      </w:pPr>
      <w:rPr>
        <w:sz w:val="22"/>
      </w:rPr>
    </w:lvl>
    <w:lvl w:ilvl="3">
      <w:start w:val="1"/>
      <w:numFmt w:val="decimal"/>
      <w:lvlText w:val="%1.%2.%3.%4."/>
      <w:lvlJc w:val="left"/>
      <w:pPr>
        <w:ind w:left="900" w:hanging="900"/>
      </w:pPr>
      <w:rPr>
        <w:rFonts w:ascii="Times New Roman" w:eastAsia="Times New Roman" w:hAnsi="Times New Roman" w:cs="Times New Roman"/>
        <w:sz w:val="24"/>
      </w:rPr>
    </w:lvl>
    <w:lvl w:ilvl="4">
      <w:start w:val="1"/>
      <w:numFmt w:val="decimal"/>
      <w:lvlText w:val="%1.%2.%3.%4.%5."/>
      <w:lvlJc w:val="left"/>
      <w:pPr>
        <w:ind w:left="1080" w:hanging="1080"/>
      </w:pPr>
      <w:rPr>
        <w:rFonts w:ascii="Times New Roman" w:eastAsia="Times New Roman" w:hAnsi="Times New Roman" w:cs="Times New Roman"/>
        <w:sz w:val="24"/>
      </w:rPr>
    </w:lvl>
    <w:lvl w:ilvl="5">
      <w:start w:val="1"/>
      <w:numFmt w:val="decimal"/>
      <w:lvlText w:val="%1.%2.%3.%4.%5.%6."/>
      <w:lvlJc w:val="left"/>
      <w:pPr>
        <w:ind w:left="1080" w:hanging="1080"/>
      </w:pPr>
      <w:rPr>
        <w:rFonts w:ascii="Times New Roman" w:eastAsia="Times New Roman" w:hAnsi="Times New Roman" w:cs="Times New Roman"/>
        <w:sz w:val="24"/>
      </w:rPr>
    </w:lvl>
    <w:lvl w:ilvl="6">
      <w:start w:val="1"/>
      <w:numFmt w:val="decimal"/>
      <w:lvlText w:val="%1.%2.%3.%4.%5.%6.%7."/>
      <w:lvlJc w:val="left"/>
      <w:pPr>
        <w:ind w:left="1440" w:hanging="1440"/>
      </w:pPr>
      <w:rPr>
        <w:rFonts w:ascii="Times New Roman" w:eastAsia="Times New Roman" w:hAnsi="Times New Roman" w:cs="Times New Roman"/>
        <w:sz w:val="24"/>
      </w:rPr>
    </w:lvl>
    <w:lvl w:ilvl="7">
      <w:start w:val="1"/>
      <w:numFmt w:val="decimal"/>
      <w:lvlText w:val="%1.%2.%3.%4.%5.%6.%7.%8."/>
      <w:lvlJc w:val="left"/>
      <w:pPr>
        <w:ind w:left="1440" w:hanging="1440"/>
      </w:pPr>
      <w:rPr>
        <w:rFonts w:ascii="Times New Roman" w:eastAsia="Times New Roman" w:hAnsi="Times New Roman" w:cs="Times New Roman"/>
        <w:sz w:val="24"/>
      </w:rPr>
    </w:lvl>
    <w:lvl w:ilvl="8">
      <w:start w:val="1"/>
      <w:numFmt w:val="decimal"/>
      <w:lvlText w:val="%1.%2.%3.%4.%5.%6.%7.%8.%9."/>
      <w:lvlJc w:val="left"/>
      <w:pPr>
        <w:ind w:left="1800" w:hanging="1800"/>
      </w:pPr>
      <w:rPr>
        <w:rFonts w:ascii="Times New Roman" w:eastAsia="Times New Roman" w:hAnsi="Times New Roman" w:cs="Times New Roman"/>
        <w:sz w:val="24"/>
      </w:rPr>
    </w:lvl>
  </w:abstractNum>
  <w:abstractNum w:abstractNumId="8">
    <w:nsid w:val="1D452337"/>
    <w:multiLevelType w:val="multilevel"/>
    <w:tmpl w:val="676283D4"/>
    <w:lvl w:ilvl="0">
      <w:start w:val="3"/>
      <w:numFmt w:val="decimal"/>
      <w:lvlText w:val="%1)"/>
      <w:lvlJc w:val="left"/>
      <w:pPr>
        <w:ind w:left="360" w:hanging="360"/>
      </w:pPr>
      <w:rPr>
        <w:rFonts w:ascii="3" w:eastAsia="3" w:hAnsi="3" w:cs="3"/>
        <w:sz w:val="24"/>
      </w:rPr>
    </w:lvl>
    <w:lvl w:ilvl="1">
      <w:start w:val="1"/>
      <w:numFmt w:val="lowerLetter"/>
      <w:lvlText w:val="%2)"/>
      <w:lvlJc w:val="left"/>
      <w:pPr>
        <w:ind w:left="720" w:hanging="360"/>
      </w:pPr>
      <w:rPr>
        <w:rFonts w:ascii="Times New Roman" w:eastAsia="Times New Roman" w:hAnsi="Times New Roman" w:cs="Times New Roman"/>
        <w:sz w:val="24"/>
      </w:rPr>
    </w:lvl>
    <w:lvl w:ilvl="2">
      <w:start w:val="1"/>
      <w:numFmt w:val="lowerRoman"/>
      <w:lvlText w:val="%3)"/>
      <w:lvlJc w:val="left"/>
      <w:pPr>
        <w:ind w:left="1080" w:hanging="360"/>
      </w:pPr>
      <w:rPr>
        <w:rFonts w:ascii="Times New Roman" w:eastAsia="Times New Roman" w:hAnsi="Times New Roman" w:cs="Times New Roman"/>
        <w:sz w:val="24"/>
      </w:rPr>
    </w:lvl>
    <w:lvl w:ilvl="3">
      <w:start w:val="1"/>
      <w:numFmt w:val="decimal"/>
      <w:lvlText w:val="(%4)"/>
      <w:lvlJc w:val="left"/>
      <w:pPr>
        <w:ind w:left="1440" w:hanging="360"/>
      </w:pPr>
      <w:rPr>
        <w:rFonts w:ascii="Times New Roman" w:eastAsia="Times New Roman" w:hAnsi="Times New Roman" w:cs="Times New Roman"/>
        <w:sz w:val="24"/>
      </w:rPr>
    </w:lvl>
    <w:lvl w:ilvl="4">
      <w:start w:val="1"/>
      <w:numFmt w:val="lowerLetter"/>
      <w:lvlText w:val="(%5)"/>
      <w:lvlJc w:val="left"/>
      <w:pPr>
        <w:ind w:left="1800" w:hanging="360"/>
      </w:pPr>
      <w:rPr>
        <w:rFonts w:ascii="Times New Roman" w:eastAsia="Times New Roman" w:hAnsi="Times New Roman" w:cs="Times New Roman"/>
        <w:sz w:val="24"/>
      </w:rPr>
    </w:lvl>
    <w:lvl w:ilvl="5">
      <w:start w:val="1"/>
      <w:numFmt w:val="lowerRoman"/>
      <w:lvlText w:val="(%6)"/>
      <w:lvlJc w:val="left"/>
      <w:pPr>
        <w:ind w:left="2160" w:hanging="360"/>
      </w:pPr>
      <w:rPr>
        <w:rFonts w:ascii="Times New Roman" w:eastAsia="Times New Roman" w:hAnsi="Times New Roman" w:cs="Times New Roman"/>
        <w:sz w:val="24"/>
      </w:rPr>
    </w:lvl>
    <w:lvl w:ilvl="6">
      <w:start w:val="1"/>
      <w:numFmt w:val="decimal"/>
      <w:lvlText w:val="%7."/>
      <w:lvlJc w:val="left"/>
      <w:pPr>
        <w:ind w:left="2520" w:hanging="360"/>
      </w:pPr>
      <w:rPr>
        <w:rFonts w:ascii="Times New Roman" w:eastAsia="Times New Roman" w:hAnsi="Times New Roman" w:cs="Times New Roman"/>
        <w:sz w:val="24"/>
      </w:rPr>
    </w:lvl>
    <w:lvl w:ilvl="7">
      <w:start w:val="1"/>
      <w:numFmt w:val="lowerLetter"/>
      <w:lvlText w:val="%8."/>
      <w:lvlJc w:val="left"/>
      <w:pPr>
        <w:ind w:left="2880" w:hanging="360"/>
      </w:pPr>
      <w:rPr>
        <w:rFonts w:ascii="Times New Roman" w:eastAsia="Times New Roman" w:hAnsi="Times New Roman" w:cs="Times New Roman"/>
        <w:sz w:val="24"/>
      </w:rPr>
    </w:lvl>
    <w:lvl w:ilvl="8">
      <w:start w:val="1"/>
      <w:numFmt w:val="lowerRoman"/>
      <w:lvlText w:val="%9."/>
      <w:lvlJc w:val="left"/>
      <w:pPr>
        <w:ind w:left="3240" w:hanging="360"/>
      </w:pPr>
      <w:rPr>
        <w:rFonts w:ascii="Times New Roman" w:eastAsia="Times New Roman" w:hAnsi="Times New Roman" w:cs="Times New Roman"/>
        <w:sz w:val="24"/>
      </w:rPr>
    </w:lvl>
  </w:abstractNum>
  <w:abstractNum w:abstractNumId="9">
    <w:nsid w:val="221D624D"/>
    <w:multiLevelType w:val="multilevel"/>
    <w:tmpl w:val="D0AAA416"/>
    <w:lvl w:ilvl="0">
      <w:start w:val="9"/>
      <w:numFmt w:val="decimal"/>
      <w:lvlText w:val="%1"/>
      <w:lvlJc w:val="left"/>
      <w:pPr>
        <w:ind w:left="555" w:hanging="165"/>
      </w:pPr>
      <w:rPr>
        <w:rFonts w:ascii="Calibri" w:eastAsia="Calibri" w:hAnsi="Calibri" w:cs="Calibri"/>
        <w:b/>
        <w:sz w:val="22"/>
      </w:rPr>
    </w:lvl>
    <w:lvl w:ilvl="1">
      <w:start w:val="1"/>
      <w:numFmt w:val="decimal"/>
      <w:lvlText w:val="%1.%2"/>
      <w:lvlJc w:val="left"/>
      <w:pPr>
        <w:ind w:left="720" w:hanging="330"/>
      </w:pPr>
      <w:rPr>
        <w:rFonts w:ascii="Calibri" w:eastAsia="Calibri" w:hAnsi="Calibri" w:cs="Calibri"/>
        <w:b/>
        <w:sz w:val="22"/>
      </w:rPr>
    </w:lvl>
    <w:lvl w:ilvl="2">
      <w:numFmt w:val="bullet"/>
      <w:lvlText w:val="%s"/>
      <w:lvlJc w:val="left"/>
      <w:pPr>
        <w:ind w:left="1905" w:hanging="345"/>
      </w:pPr>
      <w:rPr>
        <w:rFonts w:ascii="Times New Roman" w:eastAsia="Times New Roman" w:hAnsi="Times New Roman" w:cs="Times New Roman"/>
        <w:sz w:val="24"/>
      </w:rPr>
    </w:lvl>
    <w:lvl w:ilvl="3">
      <w:numFmt w:val="bullet"/>
      <w:lvlText w:val="%s"/>
      <w:lvlJc w:val="left"/>
      <w:pPr>
        <w:ind w:left="3090" w:hanging="345"/>
      </w:pPr>
      <w:rPr>
        <w:rFonts w:ascii="Times New Roman" w:eastAsia="Times New Roman" w:hAnsi="Times New Roman" w:cs="Times New Roman"/>
        <w:sz w:val="24"/>
      </w:rPr>
    </w:lvl>
    <w:lvl w:ilvl="4">
      <w:numFmt w:val="bullet"/>
      <w:lvlText w:val="%s"/>
      <w:lvlJc w:val="left"/>
      <w:pPr>
        <w:ind w:left="4275" w:hanging="345"/>
      </w:pPr>
      <w:rPr>
        <w:rFonts w:ascii="Times New Roman" w:eastAsia="Times New Roman" w:hAnsi="Times New Roman" w:cs="Times New Roman"/>
        <w:sz w:val="24"/>
      </w:rPr>
    </w:lvl>
    <w:lvl w:ilvl="5">
      <w:numFmt w:val="bullet"/>
      <w:lvlText w:val="%s"/>
      <w:lvlJc w:val="left"/>
      <w:pPr>
        <w:ind w:left="5475" w:hanging="345"/>
      </w:pPr>
      <w:rPr>
        <w:rFonts w:ascii="Times New Roman" w:eastAsia="Times New Roman" w:hAnsi="Times New Roman" w:cs="Times New Roman"/>
        <w:sz w:val="24"/>
      </w:rPr>
    </w:lvl>
    <w:lvl w:ilvl="6">
      <w:numFmt w:val="bullet"/>
      <w:lvlText w:val="%s"/>
      <w:lvlJc w:val="left"/>
      <w:pPr>
        <w:ind w:left="6660" w:hanging="345"/>
      </w:pPr>
      <w:rPr>
        <w:rFonts w:ascii="Times New Roman" w:eastAsia="Times New Roman" w:hAnsi="Times New Roman" w:cs="Times New Roman"/>
        <w:sz w:val="24"/>
      </w:rPr>
    </w:lvl>
    <w:lvl w:ilvl="7">
      <w:numFmt w:val="bullet"/>
      <w:lvlText w:val="%s"/>
      <w:lvlJc w:val="left"/>
      <w:pPr>
        <w:ind w:left="7845" w:hanging="345"/>
      </w:pPr>
      <w:rPr>
        <w:rFonts w:ascii="Times New Roman" w:eastAsia="Times New Roman" w:hAnsi="Times New Roman" w:cs="Times New Roman"/>
        <w:sz w:val="24"/>
      </w:rPr>
    </w:lvl>
    <w:lvl w:ilvl="8">
      <w:numFmt w:val="bullet"/>
      <w:lvlText w:val="%s"/>
      <w:lvlJc w:val="left"/>
      <w:pPr>
        <w:ind w:left="9030" w:hanging="345"/>
      </w:pPr>
      <w:rPr>
        <w:rFonts w:ascii="Times New Roman" w:eastAsia="Times New Roman" w:hAnsi="Times New Roman" w:cs="Times New Roman"/>
        <w:sz w:val="24"/>
      </w:rPr>
    </w:lvl>
  </w:abstractNum>
  <w:abstractNum w:abstractNumId="10">
    <w:nsid w:val="24337BEE"/>
    <w:multiLevelType w:val="multilevel"/>
    <w:tmpl w:val="7C844E32"/>
    <w:lvl w:ilvl="0">
      <w:start w:val="1"/>
      <w:numFmt w:val="lowerLetter"/>
      <w:lvlText w:val="%1)"/>
      <w:lvlJc w:val="left"/>
      <w:pPr>
        <w:ind w:left="720" w:hanging="360"/>
      </w:pPr>
      <w:rPr>
        <w:rFonts w:ascii="Times New Roman" w:eastAsia="Times New Roman" w:hAnsi="Times New Roman" w:cs="Times New Roman"/>
        <w:sz w:val="18"/>
      </w:rPr>
    </w:lvl>
    <w:lvl w:ilvl="1">
      <w:start w:val="1"/>
      <w:numFmt w:val="lowerLetter"/>
      <w:lvlText w:val="%2."/>
      <w:lvlJc w:val="left"/>
      <w:pPr>
        <w:ind w:left="1440" w:hanging="360"/>
      </w:pPr>
      <w:rPr>
        <w:rFonts w:ascii="Times New Roman" w:eastAsia="Times New Roman" w:hAnsi="Times New Roman" w:cs="Times New Roman"/>
        <w:sz w:val="24"/>
      </w:rPr>
    </w:lvl>
    <w:lvl w:ilvl="2">
      <w:start w:val="1"/>
      <w:numFmt w:val="lowerRoman"/>
      <w:lvlText w:val="%3."/>
      <w:lvlJc w:val="right"/>
      <w:pPr>
        <w:ind w:left="2160" w:hanging="180"/>
      </w:pPr>
      <w:rPr>
        <w:rFonts w:ascii="Times New Roman" w:eastAsia="Times New Roman" w:hAnsi="Times New Roman" w:cs="Times New Roman"/>
        <w:sz w:val="24"/>
      </w:rPr>
    </w:lvl>
    <w:lvl w:ilvl="3">
      <w:start w:val="1"/>
      <w:numFmt w:val="decimal"/>
      <w:lvlText w:val="%4."/>
      <w:lvlJc w:val="left"/>
      <w:pPr>
        <w:ind w:left="2880" w:hanging="360"/>
      </w:pPr>
      <w:rPr>
        <w:rFonts w:ascii="Times New Roman" w:eastAsia="Times New Roman" w:hAnsi="Times New Roman" w:cs="Times New Roman"/>
        <w:sz w:val="24"/>
      </w:rPr>
    </w:lvl>
    <w:lvl w:ilvl="4">
      <w:start w:val="1"/>
      <w:numFmt w:val="lowerLetter"/>
      <w:lvlText w:val="%5."/>
      <w:lvlJc w:val="left"/>
      <w:pPr>
        <w:ind w:left="3600" w:hanging="360"/>
      </w:pPr>
      <w:rPr>
        <w:rFonts w:ascii="Times New Roman" w:eastAsia="Times New Roman" w:hAnsi="Times New Roman" w:cs="Times New Roman"/>
        <w:sz w:val="24"/>
      </w:rPr>
    </w:lvl>
    <w:lvl w:ilvl="5">
      <w:start w:val="1"/>
      <w:numFmt w:val="lowerRoman"/>
      <w:lvlText w:val="%6."/>
      <w:lvlJc w:val="right"/>
      <w:pPr>
        <w:ind w:left="4320" w:hanging="180"/>
      </w:pPr>
      <w:rPr>
        <w:rFonts w:ascii="Times New Roman" w:eastAsia="Times New Roman" w:hAnsi="Times New Roman" w:cs="Times New Roman"/>
        <w:sz w:val="24"/>
      </w:rPr>
    </w:lvl>
    <w:lvl w:ilvl="6">
      <w:start w:val="1"/>
      <w:numFmt w:val="decimal"/>
      <w:lvlText w:val="%7."/>
      <w:lvlJc w:val="left"/>
      <w:pPr>
        <w:ind w:left="5040" w:hanging="360"/>
      </w:pPr>
      <w:rPr>
        <w:rFonts w:ascii="Times New Roman" w:eastAsia="Times New Roman" w:hAnsi="Times New Roman" w:cs="Times New Roman"/>
        <w:sz w:val="24"/>
      </w:rPr>
    </w:lvl>
    <w:lvl w:ilvl="7">
      <w:start w:val="1"/>
      <w:numFmt w:val="lowerLetter"/>
      <w:lvlText w:val="%8."/>
      <w:lvlJc w:val="left"/>
      <w:pPr>
        <w:ind w:left="5760" w:hanging="360"/>
      </w:pPr>
      <w:rPr>
        <w:rFonts w:ascii="Times New Roman" w:eastAsia="Times New Roman" w:hAnsi="Times New Roman" w:cs="Times New Roman"/>
        <w:sz w:val="24"/>
      </w:rPr>
    </w:lvl>
    <w:lvl w:ilvl="8">
      <w:start w:val="1"/>
      <w:numFmt w:val="lowerRoman"/>
      <w:lvlText w:val="%9."/>
      <w:lvlJc w:val="right"/>
      <w:pPr>
        <w:ind w:left="6480" w:hanging="180"/>
      </w:pPr>
      <w:rPr>
        <w:rFonts w:ascii="Times New Roman" w:eastAsia="Times New Roman" w:hAnsi="Times New Roman" w:cs="Times New Roman"/>
        <w:sz w:val="24"/>
      </w:rPr>
    </w:lvl>
  </w:abstractNum>
  <w:abstractNum w:abstractNumId="11">
    <w:nsid w:val="24F04889"/>
    <w:multiLevelType w:val="multilevel"/>
    <w:tmpl w:val="E63E732E"/>
    <w:lvl w:ilvl="0">
      <w:start w:val="61"/>
      <w:numFmt w:val="decimal"/>
      <w:lvlText w:val="%1)"/>
      <w:lvlJc w:val="left"/>
      <w:pPr>
        <w:ind w:left="360" w:hanging="360"/>
      </w:pPr>
      <w:rPr>
        <w:rFonts w:ascii="Times New Roman" w:eastAsia="Times New Roman" w:hAnsi="Times New Roman" w:cs="Times New Roman"/>
        <w:sz w:val="24"/>
      </w:rPr>
    </w:lvl>
    <w:lvl w:ilvl="1">
      <w:start w:val="1"/>
      <w:numFmt w:val="lowerLetter"/>
      <w:lvlText w:val="%2)"/>
      <w:lvlJc w:val="left"/>
      <w:pPr>
        <w:ind w:left="720" w:hanging="360"/>
      </w:pPr>
      <w:rPr>
        <w:rFonts w:ascii="Times New Roman" w:eastAsia="Times New Roman" w:hAnsi="Times New Roman" w:cs="Times New Roman"/>
        <w:sz w:val="24"/>
      </w:rPr>
    </w:lvl>
    <w:lvl w:ilvl="2">
      <w:start w:val="1"/>
      <w:numFmt w:val="lowerRoman"/>
      <w:lvlText w:val="%3)"/>
      <w:lvlJc w:val="left"/>
      <w:pPr>
        <w:ind w:left="1080" w:hanging="360"/>
      </w:pPr>
      <w:rPr>
        <w:rFonts w:ascii="Times New Roman" w:eastAsia="Times New Roman" w:hAnsi="Times New Roman" w:cs="Times New Roman"/>
        <w:sz w:val="24"/>
      </w:rPr>
    </w:lvl>
    <w:lvl w:ilvl="3">
      <w:start w:val="1"/>
      <w:numFmt w:val="decimal"/>
      <w:lvlText w:val="(%4)"/>
      <w:lvlJc w:val="left"/>
      <w:pPr>
        <w:ind w:left="1440" w:hanging="360"/>
      </w:pPr>
      <w:rPr>
        <w:rFonts w:ascii="Times New Roman" w:eastAsia="Times New Roman" w:hAnsi="Times New Roman" w:cs="Times New Roman"/>
        <w:sz w:val="24"/>
      </w:rPr>
    </w:lvl>
    <w:lvl w:ilvl="4">
      <w:start w:val="1"/>
      <w:numFmt w:val="lowerLetter"/>
      <w:lvlText w:val="(%5)"/>
      <w:lvlJc w:val="left"/>
      <w:pPr>
        <w:ind w:left="1800" w:hanging="360"/>
      </w:pPr>
      <w:rPr>
        <w:rFonts w:ascii="Times New Roman" w:eastAsia="Times New Roman" w:hAnsi="Times New Roman" w:cs="Times New Roman"/>
        <w:sz w:val="24"/>
      </w:rPr>
    </w:lvl>
    <w:lvl w:ilvl="5">
      <w:start w:val="1"/>
      <w:numFmt w:val="lowerRoman"/>
      <w:lvlText w:val="(%6)"/>
      <w:lvlJc w:val="left"/>
      <w:pPr>
        <w:ind w:left="2160" w:hanging="360"/>
      </w:pPr>
      <w:rPr>
        <w:rFonts w:ascii="Times New Roman" w:eastAsia="Times New Roman" w:hAnsi="Times New Roman" w:cs="Times New Roman"/>
        <w:sz w:val="24"/>
      </w:rPr>
    </w:lvl>
    <w:lvl w:ilvl="6">
      <w:start w:val="1"/>
      <w:numFmt w:val="decimal"/>
      <w:lvlText w:val="%7."/>
      <w:lvlJc w:val="left"/>
      <w:pPr>
        <w:ind w:left="2520" w:hanging="360"/>
      </w:pPr>
      <w:rPr>
        <w:rFonts w:ascii="Times New Roman" w:eastAsia="Times New Roman" w:hAnsi="Times New Roman" w:cs="Times New Roman"/>
        <w:sz w:val="24"/>
      </w:rPr>
    </w:lvl>
    <w:lvl w:ilvl="7">
      <w:start w:val="1"/>
      <w:numFmt w:val="lowerLetter"/>
      <w:lvlText w:val="%8."/>
      <w:lvlJc w:val="left"/>
      <w:pPr>
        <w:ind w:left="2880" w:hanging="360"/>
      </w:pPr>
      <w:rPr>
        <w:rFonts w:ascii="Times New Roman" w:eastAsia="Times New Roman" w:hAnsi="Times New Roman" w:cs="Times New Roman"/>
        <w:sz w:val="24"/>
      </w:rPr>
    </w:lvl>
    <w:lvl w:ilvl="8">
      <w:start w:val="1"/>
      <w:numFmt w:val="lowerRoman"/>
      <w:lvlText w:val="%9."/>
      <w:lvlJc w:val="left"/>
      <w:pPr>
        <w:ind w:left="3240" w:hanging="360"/>
      </w:pPr>
      <w:rPr>
        <w:rFonts w:ascii="Times New Roman" w:eastAsia="Times New Roman" w:hAnsi="Times New Roman" w:cs="Times New Roman"/>
        <w:sz w:val="24"/>
      </w:rPr>
    </w:lvl>
  </w:abstractNum>
  <w:abstractNum w:abstractNumId="12">
    <w:nsid w:val="2AA25535"/>
    <w:multiLevelType w:val="multilevel"/>
    <w:tmpl w:val="3E166700"/>
    <w:lvl w:ilvl="0">
      <w:numFmt w:val="bullet"/>
      <w:lvlText w:val=""/>
      <w:lvlJc w:val="left"/>
      <w:pPr>
        <w:ind w:left="720" w:hanging="360"/>
      </w:pPr>
      <w:rPr>
        <w:rFonts w:ascii="Symbol" w:eastAsia="Symbol" w:hAnsi="Symbol" w:cs="Symbol"/>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Wingdings" w:eastAsia="Wingdings" w:hAnsi="Wingdings" w:cs="Wingdings"/>
      </w:rPr>
    </w:lvl>
    <w:lvl w:ilvl="3">
      <w:numFmt w:val="bullet"/>
      <w:lvlText w:val=""/>
      <w:lvlJc w:val="left"/>
      <w:pPr>
        <w:ind w:left="2880" w:hanging="360"/>
      </w:pPr>
      <w:rPr>
        <w:rFonts w:ascii="Wingdings" w:eastAsia="Wingdings" w:hAnsi="Wingdings" w:cs="Wingdings"/>
      </w:rPr>
    </w:lvl>
    <w:lvl w:ilvl="4">
      <w:numFmt w:val="bullet"/>
      <w:lvlText w:val=""/>
      <w:lvlJc w:val="left"/>
      <w:pPr>
        <w:ind w:left="3600" w:hanging="360"/>
      </w:pPr>
      <w:rPr>
        <w:rFonts w:ascii="Wingdings" w:eastAsia="Wingdings" w:hAnsi="Wingdings" w:cs="Wingdings"/>
      </w:rPr>
    </w:lvl>
    <w:lvl w:ilvl="5">
      <w:numFmt w:val="bullet"/>
      <w:lvlText w:val=""/>
      <w:lvlJc w:val="left"/>
      <w:pPr>
        <w:ind w:left="4320" w:hanging="360"/>
      </w:pPr>
      <w:rPr>
        <w:rFonts w:ascii="Wingdings" w:eastAsia="Wingdings" w:hAnsi="Wingdings" w:cs="Wingdings"/>
      </w:rPr>
    </w:lvl>
    <w:lvl w:ilvl="6">
      <w:numFmt w:val="bullet"/>
      <w:lvlText w:val=""/>
      <w:lvlJc w:val="left"/>
      <w:pPr>
        <w:ind w:left="5040" w:hanging="360"/>
      </w:pPr>
      <w:rPr>
        <w:rFonts w:ascii="Wingdings" w:eastAsia="Wingdings" w:hAnsi="Wingdings" w:cs="Wingdings"/>
      </w:rPr>
    </w:lvl>
    <w:lvl w:ilvl="7">
      <w:numFmt w:val="bullet"/>
      <w:lvlText w:val=""/>
      <w:lvlJc w:val="left"/>
      <w:pPr>
        <w:ind w:left="5760" w:hanging="360"/>
      </w:pPr>
      <w:rPr>
        <w:rFonts w:ascii="Wingdings" w:eastAsia="Wingdings" w:hAnsi="Wingdings" w:cs="Wingdings"/>
      </w:rPr>
    </w:lvl>
    <w:lvl w:ilvl="8">
      <w:numFmt w:val="bullet"/>
      <w:lvlText w:val=""/>
      <w:lvlJc w:val="left"/>
      <w:pPr>
        <w:ind w:left="6480" w:hanging="360"/>
      </w:pPr>
      <w:rPr>
        <w:rFonts w:ascii="Wingdings" w:eastAsia="Wingdings" w:hAnsi="Wingdings" w:cs="Wingdings"/>
      </w:rPr>
    </w:lvl>
  </w:abstractNum>
  <w:abstractNum w:abstractNumId="13">
    <w:nsid w:val="2E5124C6"/>
    <w:multiLevelType w:val="multilevel"/>
    <w:tmpl w:val="00DAFBEA"/>
    <w:lvl w:ilvl="0">
      <w:start w:val="1"/>
      <w:numFmt w:val="lowerLetter"/>
      <w:lvlText w:val="%1)"/>
      <w:lvlJc w:val="left"/>
      <w:pPr>
        <w:ind w:left="570" w:firstLine="0"/>
      </w:pPr>
      <w:rPr>
        <w:rFonts w:ascii="Times New Roman" w:eastAsia="Times New Roman" w:hAnsi="Times New Roman" w:cs="Times New Roman"/>
        <w:color w:val="FF0000"/>
      </w:rPr>
    </w:lvl>
    <w:lvl w:ilvl="1">
      <w:start w:val="1"/>
      <w:numFmt w:val="lowerLetter"/>
      <w:lvlText w:val="%2."/>
      <w:lvlJc w:val="left"/>
      <w:pPr>
        <w:ind w:left="1440" w:hanging="360"/>
      </w:pPr>
      <w:rPr>
        <w:rFonts w:ascii="Times New Roman" w:eastAsia="Times New Roman" w:hAnsi="Times New Roman" w:cs="Times New Roman"/>
        <w:sz w:val="24"/>
      </w:rPr>
    </w:lvl>
    <w:lvl w:ilvl="2">
      <w:start w:val="1"/>
      <w:numFmt w:val="lowerRoman"/>
      <w:lvlText w:val="%3."/>
      <w:lvlJc w:val="right"/>
      <w:pPr>
        <w:ind w:left="2160" w:hanging="180"/>
      </w:pPr>
      <w:rPr>
        <w:rFonts w:ascii="Times New Roman" w:eastAsia="Times New Roman" w:hAnsi="Times New Roman" w:cs="Times New Roman"/>
        <w:sz w:val="24"/>
      </w:rPr>
    </w:lvl>
    <w:lvl w:ilvl="3">
      <w:start w:val="1"/>
      <w:numFmt w:val="decimal"/>
      <w:lvlText w:val="%4."/>
      <w:lvlJc w:val="left"/>
      <w:pPr>
        <w:ind w:left="2880" w:hanging="360"/>
      </w:pPr>
      <w:rPr>
        <w:rFonts w:ascii="Times New Roman" w:eastAsia="Times New Roman" w:hAnsi="Times New Roman" w:cs="Times New Roman"/>
        <w:sz w:val="24"/>
      </w:rPr>
    </w:lvl>
    <w:lvl w:ilvl="4">
      <w:start w:val="1"/>
      <w:numFmt w:val="lowerLetter"/>
      <w:lvlText w:val="%5."/>
      <w:lvlJc w:val="left"/>
      <w:pPr>
        <w:ind w:left="3600" w:hanging="360"/>
      </w:pPr>
      <w:rPr>
        <w:rFonts w:ascii="Times New Roman" w:eastAsia="Times New Roman" w:hAnsi="Times New Roman" w:cs="Times New Roman"/>
        <w:sz w:val="24"/>
      </w:rPr>
    </w:lvl>
    <w:lvl w:ilvl="5">
      <w:start w:val="1"/>
      <w:numFmt w:val="lowerRoman"/>
      <w:lvlText w:val="%6."/>
      <w:lvlJc w:val="right"/>
      <w:pPr>
        <w:ind w:left="4320" w:hanging="180"/>
      </w:pPr>
      <w:rPr>
        <w:rFonts w:ascii="Times New Roman" w:eastAsia="Times New Roman" w:hAnsi="Times New Roman" w:cs="Times New Roman"/>
        <w:sz w:val="24"/>
      </w:rPr>
    </w:lvl>
    <w:lvl w:ilvl="6">
      <w:start w:val="1"/>
      <w:numFmt w:val="decimal"/>
      <w:lvlText w:val="%7."/>
      <w:lvlJc w:val="left"/>
      <w:pPr>
        <w:ind w:left="5040" w:hanging="360"/>
      </w:pPr>
      <w:rPr>
        <w:rFonts w:ascii="Times New Roman" w:eastAsia="Times New Roman" w:hAnsi="Times New Roman" w:cs="Times New Roman"/>
        <w:sz w:val="24"/>
      </w:rPr>
    </w:lvl>
    <w:lvl w:ilvl="7">
      <w:start w:val="1"/>
      <w:numFmt w:val="lowerLetter"/>
      <w:lvlText w:val="%8."/>
      <w:lvlJc w:val="left"/>
      <w:pPr>
        <w:ind w:left="5760" w:hanging="360"/>
      </w:pPr>
      <w:rPr>
        <w:rFonts w:ascii="Times New Roman" w:eastAsia="Times New Roman" w:hAnsi="Times New Roman" w:cs="Times New Roman"/>
        <w:sz w:val="24"/>
      </w:rPr>
    </w:lvl>
    <w:lvl w:ilvl="8">
      <w:start w:val="1"/>
      <w:numFmt w:val="lowerRoman"/>
      <w:lvlText w:val="%9."/>
      <w:lvlJc w:val="right"/>
      <w:pPr>
        <w:ind w:left="6480" w:hanging="180"/>
      </w:pPr>
      <w:rPr>
        <w:rFonts w:ascii="Times New Roman" w:eastAsia="Times New Roman" w:hAnsi="Times New Roman" w:cs="Times New Roman"/>
        <w:sz w:val="24"/>
      </w:rPr>
    </w:lvl>
  </w:abstractNum>
  <w:abstractNum w:abstractNumId="14">
    <w:nsid w:val="33020478"/>
    <w:multiLevelType w:val="multilevel"/>
    <w:tmpl w:val="84F4FA08"/>
    <w:lvl w:ilvl="0">
      <w:start w:val="8"/>
      <w:numFmt w:val="decimal"/>
      <w:lvlText w:val="%1"/>
      <w:lvlJc w:val="left"/>
      <w:pPr>
        <w:ind w:left="750" w:hanging="375"/>
      </w:pPr>
      <w:rPr>
        <w:rFonts w:ascii="Times New Roman" w:eastAsia="Times New Roman" w:hAnsi="Times New Roman" w:cs="Times New Roman"/>
        <w:sz w:val="24"/>
      </w:rPr>
    </w:lvl>
    <w:lvl w:ilvl="1">
      <w:start w:val="2"/>
      <w:numFmt w:val="decimal"/>
      <w:lvlText w:val="%1.%2."/>
      <w:lvlJc w:val="left"/>
      <w:pPr>
        <w:ind w:left="750" w:hanging="360"/>
      </w:pPr>
      <w:rPr>
        <w:rFonts w:ascii="Times New Roman" w:eastAsia="Times New Roman" w:hAnsi="Times New Roman" w:cs="Times New Roman"/>
        <w:b/>
      </w:rPr>
    </w:lvl>
    <w:lvl w:ilvl="2">
      <w:numFmt w:val="bullet"/>
      <w:lvlText w:val="%s"/>
      <w:lvlJc w:val="left"/>
      <w:pPr>
        <w:ind w:left="2895" w:hanging="375"/>
      </w:pPr>
      <w:rPr>
        <w:rFonts w:ascii="Times New Roman" w:eastAsia="Times New Roman" w:hAnsi="Times New Roman" w:cs="Times New Roman"/>
        <w:sz w:val="24"/>
      </w:rPr>
    </w:lvl>
    <w:lvl w:ilvl="3">
      <w:numFmt w:val="bullet"/>
      <w:lvlText w:val="%s"/>
      <w:lvlJc w:val="left"/>
      <w:pPr>
        <w:ind w:left="3960" w:hanging="375"/>
      </w:pPr>
      <w:rPr>
        <w:rFonts w:ascii="Times New Roman" w:eastAsia="Times New Roman" w:hAnsi="Times New Roman" w:cs="Times New Roman"/>
        <w:sz w:val="24"/>
      </w:rPr>
    </w:lvl>
    <w:lvl w:ilvl="4">
      <w:numFmt w:val="bullet"/>
      <w:lvlText w:val="%s"/>
      <w:lvlJc w:val="left"/>
      <w:pPr>
        <w:ind w:left="5025" w:hanging="375"/>
      </w:pPr>
      <w:rPr>
        <w:rFonts w:ascii="Times New Roman" w:eastAsia="Times New Roman" w:hAnsi="Times New Roman" w:cs="Times New Roman"/>
        <w:sz w:val="24"/>
      </w:rPr>
    </w:lvl>
    <w:lvl w:ilvl="5">
      <w:numFmt w:val="bullet"/>
      <w:lvlText w:val="%s"/>
      <w:lvlJc w:val="left"/>
      <w:pPr>
        <w:ind w:left="6075" w:hanging="375"/>
      </w:pPr>
      <w:rPr>
        <w:rFonts w:ascii="Times New Roman" w:eastAsia="Times New Roman" w:hAnsi="Times New Roman" w:cs="Times New Roman"/>
        <w:sz w:val="24"/>
      </w:rPr>
    </w:lvl>
    <w:lvl w:ilvl="6">
      <w:numFmt w:val="bullet"/>
      <w:lvlText w:val="%s"/>
      <w:lvlJc w:val="left"/>
      <w:pPr>
        <w:ind w:left="7140" w:hanging="375"/>
      </w:pPr>
      <w:rPr>
        <w:rFonts w:ascii="Times New Roman" w:eastAsia="Times New Roman" w:hAnsi="Times New Roman" w:cs="Times New Roman"/>
        <w:sz w:val="24"/>
      </w:rPr>
    </w:lvl>
    <w:lvl w:ilvl="7">
      <w:numFmt w:val="bullet"/>
      <w:lvlText w:val="%s"/>
      <w:lvlJc w:val="left"/>
      <w:pPr>
        <w:ind w:left="8205" w:hanging="375"/>
      </w:pPr>
      <w:rPr>
        <w:rFonts w:ascii="Times New Roman" w:eastAsia="Times New Roman" w:hAnsi="Times New Roman" w:cs="Times New Roman"/>
        <w:sz w:val="24"/>
      </w:rPr>
    </w:lvl>
    <w:lvl w:ilvl="8">
      <w:numFmt w:val="bullet"/>
      <w:lvlText w:val="%s"/>
      <w:lvlJc w:val="left"/>
      <w:pPr>
        <w:ind w:left="9270" w:hanging="375"/>
      </w:pPr>
      <w:rPr>
        <w:rFonts w:ascii="Times New Roman" w:eastAsia="Times New Roman" w:hAnsi="Times New Roman" w:cs="Times New Roman"/>
        <w:sz w:val="24"/>
      </w:rPr>
    </w:lvl>
  </w:abstractNum>
  <w:abstractNum w:abstractNumId="15">
    <w:nsid w:val="33CF4C4C"/>
    <w:multiLevelType w:val="multilevel"/>
    <w:tmpl w:val="7A86F082"/>
    <w:lvl w:ilvl="0">
      <w:start w:val="1"/>
      <w:numFmt w:val="decimal"/>
      <w:lvlText w:val="%1)"/>
      <w:lvlJc w:val="left"/>
      <w:pPr>
        <w:ind w:left="360" w:hanging="360"/>
      </w:pPr>
      <w:rPr>
        <w:rFonts w:ascii="1" w:eastAsia="1" w:hAnsi="1" w:cs="1"/>
        <w:sz w:val="24"/>
      </w:rPr>
    </w:lvl>
    <w:lvl w:ilvl="1">
      <w:start w:val="1"/>
      <w:numFmt w:val="lowerLetter"/>
      <w:lvlText w:val="%2)"/>
      <w:lvlJc w:val="left"/>
      <w:pPr>
        <w:ind w:left="720" w:hanging="360"/>
      </w:pPr>
      <w:rPr>
        <w:rFonts w:ascii="Times New Roman" w:eastAsia="Times New Roman" w:hAnsi="Times New Roman" w:cs="Times New Roman"/>
        <w:sz w:val="24"/>
      </w:rPr>
    </w:lvl>
    <w:lvl w:ilvl="2">
      <w:start w:val="1"/>
      <w:numFmt w:val="lowerRoman"/>
      <w:lvlText w:val="%3)"/>
      <w:lvlJc w:val="left"/>
      <w:pPr>
        <w:ind w:left="1080" w:hanging="360"/>
      </w:pPr>
      <w:rPr>
        <w:rFonts w:ascii="Times New Roman" w:eastAsia="Times New Roman" w:hAnsi="Times New Roman" w:cs="Times New Roman"/>
        <w:sz w:val="24"/>
      </w:rPr>
    </w:lvl>
    <w:lvl w:ilvl="3">
      <w:start w:val="1"/>
      <w:numFmt w:val="decimal"/>
      <w:lvlText w:val="(%4)"/>
      <w:lvlJc w:val="left"/>
      <w:pPr>
        <w:ind w:left="1440" w:hanging="360"/>
      </w:pPr>
      <w:rPr>
        <w:rFonts w:ascii="Times New Roman" w:eastAsia="Times New Roman" w:hAnsi="Times New Roman" w:cs="Times New Roman"/>
        <w:sz w:val="24"/>
      </w:rPr>
    </w:lvl>
    <w:lvl w:ilvl="4">
      <w:start w:val="1"/>
      <w:numFmt w:val="lowerLetter"/>
      <w:lvlText w:val="(%5)"/>
      <w:lvlJc w:val="left"/>
      <w:pPr>
        <w:ind w:left="1800" w:hanging="360"/>
      </w:pPr>
      <w:rPr>
        <w:rFonts w:ascii="Times New Roman" w:eastAsia="Times New Roman" w:hAnsi="Times New Roman" w:cs="Times New Roman"/>
        <w:sz w:val="24"/>
      </w:rPr>
    </w:lvl>
    <w:lvl w:ilvl="5">
      <w:start w:val="1"/>
      <w:numFmt w:val="lowerRoman"/>
      <w:lvlText w:val="(%6)"/>
      <w:lvlJc w:val="left"/>
      <w:pPr>
        <w:ind w:left="2160" w:hanging="360"/>
      </w:pPr>
      <w:rPr>
        <w:rFonts w:ascii="Times New Roman" w:eastAsia="Times New Roman" w:hAnsi="Times New Roman" w:cs="Times New Roman"/>
        <w:sz w:val="24"/>
      </w:rPr>
    </w:lvl>
    <w:lvl w:ilvl="6">
      <w:start w:val="1"/>
      <w:numFmt w:val="decimal"/>
      <w:lvlText w:val="%7."/>
      <w:lvlJc w:val="left"/>
      <w:pPr>
        <w:ind w:left="2520" w:hanging="360"/>
      </w:pPr>
      <w:rPr>
        <w:rFonts w:ascii="Times New Roman" w:eastAsia="Times New Roman" w:hAnsi="Times New Roman" w:cs="Times New Roman"/>
        <w:sz w:val="24"/>
      </w:rPr>
    </w:lvl>
    <w:lvl w:ilvl="7">
      <w:start w:val="1"/>
      <w:numFmt w:val="lowerLetter"/>
      <w:lvlText w:val="%8."/>
      <w:lvlJc w:val="left"/>
      <w:pPr>
        <w:ind w:left="2880" w:hanging="360"/>
      </w:pPr>
      <w:rPr>
        <w:rFonts w:ascii="Times New Roman" w:eastAsia="Times New Roman" w:hAnsi="Times New Roman" w:cs="Times New Roman"/>
        <w:sz w:val="24"/>
      </w:rPr>
    </w:lvl>
    <w:lvl w:ilvl="8">
      <w:start w:val="1"/>
      <w:numFmt w:val="lowerRoman"/>
      <w:lvlText w:val="%9."/>
      <w:lvlJc w:val="left"/>
      <w:pPr>
        <w:ind w:left="3240" w:hanging="360"/>
      </w:pPr>
      <w:rPr>
        <w:rFonts w:ascii="Times New Roman" w:eastAsia="Times New Roman" w:hAnsi="Times New Roman" w:cs="Times New Roman"/>
        <w:sz w:val="24"/>
      </w:rPr>
    </w:lvl>
  </w:abstractNum>
  <w:abstractNum w:abstractNumId="16">
    <w:nsid w:val="342A7864"/>
    <w:multiLevelType w:val="multilevel"/>
    <w:tmpl w:val="BBF411C4"/>
    <w:lvl w:ilvl="0">
      <w:numFmt w:val="bullet"/>
      <w:lvlText w:val=""/>
      <w:lvlJc w:val="left"/>
      <w:pPr>
        <w:ind w:left="0" w:hanging="285"/>
      </w:pPr>
      <w:rPr>
        <w:rFonts w:ascii="Symbol" w:eastAsia="Symbol" w:hAnsi="Symbol" w:cs="Symbol"/>
        <w:color w:val="000000"/>
      </w:rPr>
    </w:lvl>
    <w:lvl w:ilvl="1">
      <w:numFmt w:val="bullet"/>
      <w:lvlText w:val="o"/>
      <w:lvlJc w:val="left"/>
      <w:pPr>
        <w:ind w:left="1545" w:hanging="360"/>
      </w:pPr>
      <w:rPr>
        <w:rFonts w:ascii="Courier New" w:eastAsia="Courier New" w:hAnsi="Courier New" w:cs="Courier New"/>
        <w:sz w:val="24"/>
      </w:rPr>
    </w:lvl>
    <w:lvl w:ilvl="2">
      <w:numFmt w:val="bullet"/>
      <w:lvlText w:val=""/>
      <w:lvlJc w:val="left"/>
      <w:pPr>
        <w:ind w:left="2265" w:hanging="360"/>
      </w:pPr>
      <w:rPr>
        <w:rFonts w:ascii="Wingdings" w:eastAsia="Wingdings" w:hAnsi="Wingdings" w:cs="Wingdings"/>
        <w:sz w:val="24"/>
      </w:rPr>
    </w:lvl>
    <w:lvl w:ilvl="3">
      <w:numFmt w:val="bullet"/>
      <w:lvlText w:val=""/>
      <w:lvlJc w:val="left"/>
      <w:pPr>
        <w:ind w:left="2985" w:hanging="360"/>
      </w:pPr>
      <w:rPr>
        <w:rFonts w:ascii="Symbol" w:eastAsia="Symbol" w:hAnsi="Symbol" w:cs="Symbol"/>
        <w:sz w:val="24"/>
      </w:rPr>
    </w:lvl>
    <w:lvl w:ilvl="4">
      <w:numFmt w:val="bullet"/>
      <w:lvlText w:val="o"/>
      <w:lvlJc w:val="left"/>
      <w:pPr>
        <w:ind w:left="3705" w:hanging="360"/>
      </w:pPr>
      <w:rPr>
        <w:rFonts w:ascii="Courier New" w:eastAsia="Courier New" w:hAnsi="Courier New" w:cs="Courier New"/>
        <w:sz w:val="24"/>
      </w:rPr>
    </w:lvl>
    <w:lvl w:ilvl="5">
      <w:numFmt w:val="bullet"/>
      <w:lvlText w:val=""/>
      <w:lvlJc w:val="left"/>
      <w:pPr>
        <w:ind w:left="4425" w:hanging="360"/>
      </w:pPr>
      <w:rPr>
        <w:rFonts w:ascii="Wingdings" w:eastAsia="Wingdings" w:hAnsi="Wingdings" w:cs="Wingdings"/>
        <w:sz w:val="24"/>
      </w:rPr>
    </w:lvl>
    <w:lvl w:ilvl="6">
      <w:numFmt w:val="bullet"/>
      <w:lvlText w:val=""/>
      <w:lvlJc w:val="left"/>
      <w:pPr>
        <w:ind w:left="5145" w:hanging="360"/>
      </w:pPr>
      <w:rPr>
        <w:rFonts w:ascii="Symbol" w:eastAsia="Symbol" w:hAnsi="Symbol" w:cs="Symbol"/>
        <w:sz w:val="24"/>
      </w:rPr>
    </w:lvl>
    <w:lvl w:ilvl="7">
      <w:numFmt w:val="bullet"/>
      <w:lvlText w:val="o"/>
      <w:lvlJc w:val="left"/>
      <w:pPr>
        <w:ind w:left="5865" w:hanging="360"/>
      </w:pPr>
      <w:rPr>
        <w:rFonts w:ascii="Courier New" w:eastAsia="Courier New" w:hAnsi="Courier New" w:cs="Courier New"/>
        <w:sz w:val="24"/>
      </w:rPr>
    </w:lvl>
    <w:lvl w:ilvl="8">
      <w:numFmt w:val="bullet"/>
      <w:lvlText w:val=""/>
      <w:lvlJc w:val="left"/>
      <w:pPr>
        <w:ind w:left="6585" w:hanging="360"/>
      </w:pPr>
      <w:rPr>
        <w:rFonts w:ascii="Wingdings" w:eastAsia="Wingdings" w:hAnsi="Wingdings" w:cs="Wingdings"/>
        <w:sz w:val="24"/>
      </w:rPr>
    </w:lvl>
  </w:abstractNum>
  <w:abstractNum w:abstractNumId="17">
    <w:nsid w:val="35A417E0"/>
    <w:multiLevelType w:val="multilevel"/>
    <w:tmpl w:val="49B6431E"/>
    <w:lvl w:ilvl="0">
      <w:numFmt w:val="decimal"/>
      <w:lvlText w:val="%1)"/>
      <w:lvlJc w:val="left"/>
      <w:pPr>
        <w:ind w:left="360" w:hanging="360"/>
      </w:pPr>
      <w:rPr>
        <w:rFonts w:ascii="1" w:eastAsia="1" w:hAnsi="1" w:cs="1"/>
        <w:sz w:val="24"/>
      </w:rPr>
    </w:lvl>
    <w:lvl w:ilvl="1">
      <w:start w:val="1"/>
      <w:numFmt w:val="lowerLetter"/>
      <w:lvlText w:val="%2)"/>
      <w:lvlJc w:val="left"/>
      <w:pPr>
        <w:ind w:left="720" w:hanging="360"/>
      </w:pPr>
      <w:rPr>
        <w:rFonts w:ascii="Times New Roman" w:eastAsia="Times New Roman" w:hAnsi="Times New Roman" w:cs="Times New Roman"/>
        <w:sz w:val="24"/>
      </w:rPr>
    </w:lvl>
    <w:lvl w:ilvl="2">
      <w:start w:val="1"/>
      <w:numFmt w:val="lowerRoman"/>
      <w:lvlText w:val="%3)"/>
      <w:lvlJc w:val="left"/>
      <w:pPr>
        <w:ind w:left="1080" w:hanging="360"/>
      </w:pPr>
      <w:rPr>
        <w:rFonts w:ascii="Times New Roman" w:eastAsia="Times New Roman" w:hAnsi="Times New Roman" w:cs="Times New Roman"/>
        <w:sz w:val="24"/>
      </w:rPr>
    </w:lvl>
    <w:lvl w:ilvl="3">
      <w:start w:val="1"/>
      <w:numFmt w:val="decimal"/>
      <w:lvlText w:val="(%4)"/>
      <w:lvlJc w:val="left"/>
      <w:pPr>
        <w:ind w:left="1440" w:hanging="360"/>
      </w:pPr>
      <w:rPr>
        <w:rFonts w:ascii="Times New Roman" w:eastAsia="Times New Roman" w:hAnsi="Times New Roman" w:cs="Times New Roman"/>
        <w:sz w:val="24"/>
      </w:rPr>
    </w:lvl>
    <w:lvl w:ilvl="4">
      <w:start w:val="1"/>
      <w:numFmt w:val="lowerLetter"/>
      <w:lvlText w:val="(%5)"/>
      <w:lvlJc w:val="left"/>
      <w:pPr>
        <w:ind w:left="1800" w:hanging="360"/>
      </w:pPr>
      <w:rPr>
        <w:rFonts w:ascii="Times New Roman" w:eastAsia="Times New Roman" w:hAnsi="Times New Roman" w:cs="Times New Roman"/>
        <w:sz w:val="24"/>
      </w:rPr>
    </w:lvl>
    <w:lvl w:ilvl="5">
      <w:start w:val="1"/>
      <w:numFmt w:val="lowerRoman"/>
      <w:lvlText w:val="(%6)"/>
      <w:lvlJc w:val="left"/>
      <w:pPr>
        <w:ind w:left="2160" w:hanging="360"/>
      </w:pPr>
      <w:rPr>
        <w:rFonts w:ascii="Times New Roman" w:eastAsia="Times New Roman" w:hAnsi="Times New Roman" w:cs="Times New Roman"/>
        <w:sz w:val="24"/>
      </w:rPr>
    </w:lvl>
    <w:lvl w:ilvl="6">
      <w:start w:val="1"/>
      <w:numFmt w:val="decimal"/>
      <w:lvlText w:val="%7."/>
      <w:lvlJc w:val="left"/>
      <w:pPr>
        <w:ind w:left="2520" w:hanging="360"/>
      </w:pPr>
      <w:rPr>
        <w:rFonts w:ascii="Times New Roman" w:eastAsia="Times New Roman" w:hAnsi="Times New Roman" w:cs="Times New Roman"/>
        <w:sz w:val="24"/>
      </w:rPr>
    </w:lvl>
    <w:lvl w:ilvl="7">
      <w:start w:val="1"/>
      <w:numFmt w:val="lowerLetter"/>
      <w:lvlText w:val="%8."/>
      <w:lvlJc w:val="left"/>
      <w:pPr>
        <w:ind w:left="2880" w:hanging="360"/>
      </w:pPr>
      <w:rPr>
        <w:rFonts w:ascii="Times New Roman" w:eastAsia="Times New Roman" w:hAnsi="Times New Roman" w:cs="Times New Roman"/>
        <w:sz w:val="24"/>
      </w:rPr>
    </w:lvl>
    <w:lvl w:ilvl="8">
      <w:start w:val="1"/>
      <w:numFmt w:val="lowerRoman"/>
      <w:lvlText w:val="%9."/>
      <w:lvlJc w:val="left"/>
      <w:pPr>
        <w:ind w:left="3240" w:hanging="360"/>
      </w:pPr>
      <w:rPr>
        <w:rFonts w:ascii="Times New Roman" w:eastAsia="Times New Roman" w:hAnsi="Times New Roman" w:cs="Times New Roman"/>
        <w:sz w:val="24"/>
      </w:rPr>
    </w:lvl>
  </w:abstractNum>
  <w:abstractNum w:abstractNumId="18">
    <w:nsid w:val="39B63FD7"/>
    <w:multiLevelType w:val="multilevel"/>
    <w:tmpl w:val="DE0C2F94"/>
    <w:lvl w:ilvl="0">
      <w:start w:val="1"/>
      <w:numFmt w:val="decimal"/>
      <w:lvlText w:val="%1."/>
      <w:lvlJc w:val="left"/>
      <w:pPr>
        <w:ind w:left="4965" w:hanging="360"/>
      </w:pPr>
      <w:rPr>
        <w:rFonts w:ascii="Times New Roman" w:eastAsia="Times New Roman" w:hAnsi="Times New Roman" w:cs="Times New Roman"/>
        <w:b/>
        <w:sz w:val="24"/>
      </w:rPr>
    </w:lvl>
    <w:lvl w:ilvl="1">
      <w:start w:val="3"/>
      <w:numFmt w:val="decimal"/>
      <w:isLgl/>
      <w:lvlText w:val="%1.%2."/>
      <w:lvlJc w:val="left"/>
      <w:pPr>
        <w:ind w:left="5325" w:hanging="720"/>
      </w:pPr>
      <w:rPr>
        <w:rFonts w:ascii="Times New Roman" w:eastAsia="Times New Roman" w:hAnsi="Times New Roman" w:cs="Times New Roman"/>
        <w:b/>
        <w:sz w:val="24"/>
      </w:rPr>
    </w:lvl>
    <w:lvl w:ilvl="2">
      <w:start w:val="1"/>
      <w:numFmt w:val="decimal"/>
      <w:isLgl/>
      <w:lvlText w:val="%1.%2.%3."/>
      <w:lvlJc w:val="left"/>
      <w:pPr>
        <w:ind w:left="5325" w:hanging="720"/>
      </w:pPr>
      <w:rPr>
        <w:rFonts w:ascii="Times New Roman" w:eastAsia="Times New Roman" w:hAnsi="Times New Roman" w:cs="Times New Roman"/>
        <w:b/>
        <w:sz w:val="24"/>
      </w:rPr>
    </w:lvl>
    <w:lvl w:ilvl="3">
      <w:start w:val="1"/>
      <w:numFmt w:val="decimal"/>
      <w:isLgl/>
      <w:lvlText w:val="%1.%2.%3.%4."/>
      <w:lvlJc w:val="left"/>
      <w:pPr>
        <w:ind w:left="5685" w:hanging="1080"/>
      </w:pPr>
      <w:rPr>
        <w:rFonts w:ascii="Times New Roman" w:eastAsia="Times New Roman" w:hAnsi="Times New Roman" w:cs="Times New Roman"/>
        <w:b/>
        <w:sz w:val="24"/>
      </w:rPr>
    </w:lvl>
    <w:lvl w:ilvl="4">
      <w:start w:val="1"/>
      <w:numFmt w:val="decimal"/>
      <w:isLgl/>
      <w:lvlText w:val="%1.%2.%3.%4.%5."/>
      <w:lvlJc w:val="left"/>
      <w:pPr>
        <w:ind w:left="5685" w:hanging="1080"/>
      </w:pPr>
      <w:rPr>
        <w:rFonts w:ascii="Times New Roman" w:eastAsia="Times New Roman" w:hAnsi="Times New Roman" w:cs="Times New Roman"/>
        <w:b/>
        <w:sz w:val="24"/>
      </w:rPr>
    </w:lvl>
    <w:lvl w:ilvl="5">
      <w:start w:val="1"/>
      <w:numFmt w:val="decimal"/>
      <w:isLgl/>
      <w:lvlText w:val="%1.%2.%3.%4.%5.%6."/>
      <w:lvlJc w:val="left"/>
      <w:pPr>
        <w:ind w:left="6045" w:hanging="1440"/>
      </w:pPr>
      <w:rPr>
        <w:rFonts w:ascii="Times New Roman" w:eastAsia="Times New Roman" w:hAnsi="Times New Roman" w:cs="Times New Roman"/>
        <w:b/>
        <w:sz w:val="24"/>
      </w:rPr>
    </w:lvl>
    <w:lvl w:ilvl="6">
      <w:start w:val="1"/>
      <w:numFmt w:val="decimal"/>
      <w:isLgl/>
      <w:lvlText w:val="%1.%2.%3.%4.%5.%6.%7."/>
      <w:lvlJc w:val="left"/>
      <w:pPr>
        <w:ind w:left="6045" w:hanging="1440"/>
      </w:pPr>
      <w:rPr>
        <w:rFonts w:ascii="Times New Roman" w:eastAsia="Times New Roman" w:hAnsi="Times New Roman" w:cs="Times New Roman"/>
        <w:b/>
        <w:sz w:val="24"/>
      </w:rPr>
    </w:lvl>
    <w:lvl w:ilvl="7">
      <w:start w:val="1"/>
      <w:numFmt w:val="decimal"/>
      <w:isLgl/>
      <w:lvlText w:val="%1.%2.%3.%4.%5.%6.%7.%8."/>
      <w:lvlJc w:val="left"/>
      <w:pPr>
        <w:ind w:left="6405" w:hanging="1800"/>
      </w:pPr>
      <w:rPr>
        <w:rFonts w:ascii="Times New Roman" w:eastAsia="Times New Roman" w:hAnsi="Times New Roman" w:cs="Times New Roman"/>
        <w:b/>
        <w:sz w:val="24"/>
      </w:rPr>
    </w:lvl>
    <w:lvl w:ilvl="8">
      <w:start w:val="1"/>
      <w:numFmt w:val="decimal"/>
      <w:isLgl/>
      <w:lvlText w:val="%1.%2.%3.%4.%5.%6.%7.%8.%9."/>
      <w:lvlJc w:val="left"/>
      <w:pPr>
        <w:ind w:left="6765" w:hanging="2160"/>
      </w:pPr>
      <w:rPr>
        <w:rFonts w:ascii="Times New Roman" w:eastAsia="Times New Roman" w:hAnsi="Times New Roman" w:cs="Times New Roman"/>
        <w:b/>
        <w:sz w:val="24"/>
      </w:rPr>
    </w:lvl>
  </w:abstractNum>
  <w:abstractNum w:abstractNumId="19">
    <w:nsid w:val="3EEA4800"/>
    <w:multiLevelType w:val="multilevel"/>
    <w:tmpl w:val="D7D24E66"/>
    <w:lvl w:ilvl="0">
      <w:start w:val="1"/>
      <w:numFmt w:val="decimal"/>
      <w:lvlText w:val="%1"/>
      <w:lvlJc w:val="left"/>
      <w:pPr>
        <w:ind w:left="360" w:hanging="360"/>
      </w:pPr>
      <w:rPr>
        <w:rFonts w:ascii="Times New Roman" w:eastAsia="Times New Roman" w:hAnsi="Times New Roman" w:cs="Times New Roman"/>
        <w:sz w:val="24"/>
      </w:rPr>
    </w:lvl>
    <w:lvl w:ilvl="1">
      <w:start w:val="1"/>
      <w:numFmt w:val="decimal"/>
      <w:lvlText w:val="%1.%2"/>
      <w:lvlJc w:val="left"/>
      <w:pPr>
        <w:ind w:left="360" w:hanging="360"/>
      </w:pPr>
      <w:rPr>
        <w:rFonts w:ascii="Times New Roman" w:eastAsia="Times New Roman" w:hAnsi="Times New Roman" w:cs="Times New Roman"/>
      </w:rPr>
    </w:lvl>
    <w:lvl w:ilvl="2">
      <w:start w:val="1"/>
      <w:numFmt w:val="decimal"/>
      <w:lvlText w:val="%1.%2.%3"/>
      <w:lvlJc w:val="left"/>
      <w:pPr>
        <w:ind w:left="720" w:hanging="720"/>
      </w:pPr>
      <w:rPr>
        <w:rFonts w:ascii="Times New Roman" w:eastAsia="Times New Roman" w:hAnsi="Times New Roman" w:cs="Times New Roman"/>
        <w:sz w:val="24"/>
      </w:rPr>
    </w:lvl>
    <w:lvl w:ilvl="3">
      <w:start w:val="1"/>
      <w:numFmt w:val="decimal"/>
      <w:lvlText w:val="%1.%2.%3.%4"/>
      <w:lvlJc w:val="left"/>
      <w:pPr>
        <w:ind w:left="720" w:hanging="720"/>
      </w:pPr>
      <w:rPr>
        <w:rFonts w:ascii="Times New Roman" w:eastAsia="Times New Roman" w:hAnsi="Times New Roman" w:cs="Times New Roman"/>
        <w:sz w:val="24"/>
      </w:rPr>
    </w:lvl>
    <w:lvl w:ilvl="4">
      <w:start w:val="1"/>
      <w:numFmt w:val="decimal"/>
      <w:lvlText w:val="%1.%2.%3.%4.%5"/>
      <w:lvlJc w:val="left"/>
      <w:pPr>
        <w:ind w:left="1080" w:hanging="1080"/>
      </w:pPr>
      <w:rPr>
        <w:rFonts w:ascii="Times New Roman" w:eastAsia="Times New Roman" w:hAnsi="Times New Roman" w:cs="Times New Roman"/>
        <w:sz w:val="24"/>
      </w:rPr>
    </w:lvl>
    <w:lvl w:ilvl="5">
      <w:start w:val="1"/>
      <w:numFmt w:val="decimal"/>
      <w:lvlText w:val="%1.%2.%3.%4.%5.%6"/>
      <w:lvlJc w:val="left"/>
      <w:pPr>
        <w:ind w:left="1080" w:hanging="1080"/>
      </w:pPr>
      <w:rPr>
        <w:rFonts w:ascii="Times New Roman" w:eastAsia="Times New Roman" w:hAnsi="Times New Roman" w:cs="Times New Roman"/>
        <w:sz w:val="24"/>
      </w:rPr>
    </w:lvl>
    <w:lvl w:ilvl="6">
      <w:start w:val="1"/>
      <w:numFmt w:val="decimal"/>
      <w:lvlText w:val="%1.%2.%3.%4.%5.%6.%7"/>
      <w:lvlJc w:val="left"/>
      <w:pPr>
        <w:ind w:left="1440" w:hanging="1440"/>
      </w:pPr>
      <w:rPr>
        <w:rFonts w:ascii="Times New Roman" w:eastAsia="Times New Roman" w:hAnsi="Times New Roman" w:cs="Times New Roman"/>
        <w:sz w:val="24"/>
      </w:rPr>
    </w:lvl>
    <w:lvl w:ilvl="7">
      <w:start w:val="1"/>
      <w:numFmt w:val="decimal"/>
      <w:lvlText w:val="%1.%2.%3.%4.%5.%6.%7.%8"/>
      <w:lvlJc w:val="left"/>
      <w:pPr>
        <w:ind w:left="1440" w:hanging="1440"/>
      </w:pPr>
      <w:rPr>
        <w:rFonts w:ascii="Times New Roman" w:eastAsia="Times New Roman" w:hAnsi="Times New Roman" w:cs="Times New Roman"/>
        <w:sz w:val="24"/>
      </w:rPr>
    </w:lvl>
    <w:lvl w:ilvl="8">
      <w:start w:val="1"/>
      <w:numFmt w:val="decimal"/>
      <w:lvlText w:val="%1.%2.%3.%4.%5.%6.%7.%8.%9"/>
      <w:lvlJc w:val="left"/>
      <w:pPr>
        <w:ind w:left="1800" w:hanging="1800"/>
      </w:pPr>
      <w:rPr>
        <w:rFonts w:ascii="Times New Roman" w:eastAsia="Times New Roman" w:hAnsi="Times New Roman" w:cs="Times New Roman"/>
        <w:sz w:val="24"/>
      </w:rPr>
    </w:lvl>
  </w:abstractNum>
  <w:abstractNum w:abstractNumId="20">
    <w:nsid w:val="3EF919AF"/>
    <w:multiLevelType w:val="singleLevel"/>
    <w:tmpl w:val="2A160ADE"/>
    <w:lvl w:ilvl="0">
      <w:numFmt w:val="bullet"/>
      <w:lvlText w:val=""/>
      <w:lvlJc w:val="left"/>
      <w:pPr>
        <w:ind w:left="1485" w:hanging="360"/>
      </w:pPr>
      <w:rPr>
        <w:rFonts w:ascii="Symbol" w:eastAsia="Symbol" w:hAnsi="Symbol" w:cs="Symbol"/>
        <w:sz w:val="24"/>
      </w:rPr>
    </w:lvl>
  </w:abstractNum>
  <w:abstractNum w:abstractNumId="21">
    <w:nsid w:val="464E6F75"/>
    <w:multiLevelType w:val="multilevel"/>
    <w:tmpl w:val="4BDED6D2"/>
    <w:lvl w:ilvl="0">
      <w:start w:val="6"/>
      <w:numFmt w:val="decimal"/>
      <w:lvlText w:val="8.%1"/>
      <w:lvlJc w:val="left"/>
      <w:pPr>
        <w:ind w:left="555" w:hanging="555"/>
      </w:pPr>
      <w:rPr>
        <w:rFonts w:ascii="Times New Roman" w:eastAsia="Times New Roman" w:hAnsi="Times New Roman" w:cs="Times New Roman"/>
        <w:sz w:val="24"/>
      </w:rPr>
    </w:lvl>
    <w:lvl w:ilvl="1">
      <w:start w:val="1"/>
      <w:numFmt w:val="lowerLetter"/>
      <w:lvlText w:val="%2."/>
      <w:lvlJc w:val="left"/>
      <w:pPr>
        <w:ind w:left="1440" w:hanging="360"/>
      </w:pPr>
      <w:rPr>
        <w:rFonts w:ascii="Times New Roman" w:eastAsia="Times New Roman" w:hAnsi="Times New Roman" w:cs="Times New Roman"/>
        <w:sz w:val="24"/>
      </w:rPr>
    </w:lvl>
    <w:lvl w:ilvl="2">
      <w:start w:val="1"/>
      <w:numFmt w:val="lowerRoman"/>
      <w:lvlText w:val="%3."/>
      <w:lvlJc w:val="right"/>
      <w:pPr>
        <w:ind w:left="2160" w:hanging="180"/>
      </w:pPr>
      <w:rPr>
        <w:rFonts w:ascii="Times New Roman" w:eastAsia="Times New Roman" w:hAnsi="Times New Roman" w:cs="Times New Roman"/>
        <w:sz w:val="24"/>
      </w:rPr>
    </w:lvl>
    <w:lvl w:ilvl="3">
      <w:start w:val="1"/>
      <w:numFmt w:val="decimal"/>
      <w:lvlText w:val="%4."/>
      <w:lvlJc w:val="left"/>
      <w:pPr>
        <w:ind w:left="2880" w:hanging="360"/>
      </w:pPr>
      <w:rPr>
        <w:rFonts w:ascii="Times New Roman" w:eastAsia="Times New Roman" w:hAnsi="Times New Roman" w:cs="Times New Roman"/>
        <w:sz w:val="24"/>
      </w:rPr>
    </w:lvl>
    <w:lvl w:ilvl="4">
      <w:start w:val="1"/>
      <w:numFmt w:val="lowerLetter"/>
      <w:lvlText w:val="%5."/>
      <w:lvlJc w:val="left"/>
      <w:pPr>
        <w:ind w:left="3600" w:hanging="360"/>
      </w:pPr>
      <w:rPr>
        <w:rFonts w:ascii="Times New Roman" w:eastAsia="Times New Roman" w:hAnsi="Times New Roman" w:cs="Times New Roman"/>
        <w:sz w:val="24"/>
      </w:rPr>
    </w:lvl>
    <w:lvl w:ilvl="5">
      <w:start w:val="1"/>
      <w:numFmt w:val="lowerRoman"/>
      <w:lvlText w:val="%6."/>
      <w:lvlJc w:val="right"/>
      <w:pPr>
        <w:ind w:left="4320" w:hanging="180"/>
      </w:pPr>
      <w:rPr>
        <w:rFonts w:ascii="Times New Roman" w:eastAsia="Times New Roman" w:hAnsi="Times New Roman" w:cs="Times New Roman"/>
        <w:sz w:val="24"/>
      </w:rPr>
    </w:lvl>
    <w:lvl w:ilvl="6">
      <w:start w:val="1"/>
      <w:numFmt w:val="decimal"/>
      <w:lvlText w:val="%7."/>
      <w:lvlJc w:val="left"/>
      <w:pPr>
        <w:ind w:left="5040" w:hanging="360"/>
      </w:pPr>
      <w:rPr>
        <w:rFonts w:ascii="Times New Roman" w:eastAsia="Times New Roman" w:hAnsi="Times New Roman" w:cs="Times New Roman"/>
        <w:sz w:val="24"/>
      </w:rPr>
    </w:lvl>
    <w:lvl w:ilvl="7">
      <w:start w:val="1"/>
      <w:numFmt w:val="lowerLetter"/>
      <w:lvlText w:val="%8."/>
      <w:lvlJc w:val="left"/>
      <w:pPr>
        <w:ind w:left="5760" w:hanging="360"/>
      </w:pPr>
      <w:rPr>
        <w:rFonts w:ascii="Times New Roman" w:eastAsia="Times New Roman" w:hAnsi="Times New Roman" w:cs="Times New Roman"/>
        <w:sz w:val="24"/>
      </w:rPr>
    </w:lvl>
    <w:lvl w:ilvl="8">
      <w:start w:val="1"/>
      <w:numFmt w:val="lowerRoman"/>
      <w:lvlText w:val="%9."/>
      <w:lvlJc w:val="right"/>
      <w:pPr>
        <w:ind w:left="6480" w:hanging="180"/>
      </w:pPr>
      <w:rPr>
        <w:rFonts w:ascii="Times New Roman" w:eastAsia="Times New Roman" w:hAnsi="Times New Roman" w:cs="Times New Roman"/>
        <w:sz w:val="24"/>
      </w:rPr>
    </w:lvl>
  </w:abstractNum>
  <w:abstractNum w:abstractNumId="22">
    <w:nsid w:val="49853120"/>
    <w:multiLevelType w:val="multilevel"/>
    <w:tmpl w:val="9754FE16"/>
    <w:lvl w:ilvl="0">
      <w:start w:val="8"/>
      <w:numFmt w:val="decimal"/>
      <w:lvlText w:val="%1."/>
      <w:lvlJc w:val="left"/>
      <w:pPr>
        <w:ind w:left="555" w:hanging="555"/>
      </w:pPr>
      <w:rPr>
        <w:rFonts w:ascii="Times New Roman" w:eastAsia="Times New Roman" w:hAnsi="Times New Roman" w:cs="Times New Roman"/>
        <w:sz w:val="24"/>
      </w:rPr>
    </w:lvl>
    <w:lvl w:ilvl="1">
      <w:start w:val="3"/>
      <w:numFmt w:val="decimal"/>
      <w:lvlText w:val="%1.%2."/>
      <w:lvlJc w:val="left"/>
      <w:pPr>
        <w:ind w:left="1215" w:hanging="720"/>
      </w:pPr>
      <w:rPr>
        <w:rFonts w:ascii="Times New Roman" w:eastAsia="Times New Roman" w:hAnsi="Times New Roman" w:cs="Times New Roman"/>
        <w:sz w:val="24"/>
      </w:rPr>
    </w:lvl>
    <w:lvl w:ilvl="2">
      <w:start w:val="1"/>
      <w:numFmt w:val="decimal"/>
      <w:lvlText w:val="%1.%2.%3."/>
      <w:lvlJc w:val="left"/>
      <w:pPr>
        <w:ind w:left="720" w:hanging="720"/>
      </w:pPr>
      <w:rPr>
        <w:rFonts w:ascii="Times New Roman" w:eastAsia="Times New Roman" w:hAnsi="Times New Roman" w:cs="Times New Roman"/>
        <w:sz w:val="24"/>
      </w:rPr>
    </w:lvl>
    <w:lvl w:ilvl="3">
      <w:start w:val="1"/>
      <w:numFmt w:val="decimal"/>
      <w:lvlText w:val="%1.%2.%3.%4."/>
      <w:lvlJc w:val="left"/>
      <w:pPr>
        <w:ind w:left="2580" w:hanging="1080"/>
      </w:pPr>
      <w:rPr>
        <w:rFonts w:ascii="Times New Roman" w:eastAsia="Times New Roman" w:hAnsi="Times New Roman" w:cs="Times New Roman"/>
        <w:sz w:val="24"/>
      </w:rPr>
    </w:lvl>
    <w:lvl w:ilvl="4">
      <w:start w:val="1"/>
      <w:numFmt w:val="decimal"/>
      <w:lvlText w:val="%1.%2.%3.%4.%5."/>
      <w:lvlJc w:val="left"/>
      <w:pPr>
        <w:ind w:left="3450" w:hanging="1440"/>
      </w:pPr>
      <w:rPr>
        <w:rFonts w:ascii="Times New Roman" w:eastAsia="Times New Roman" w:hAnsi="Times New Roman" w:cs="Times New Roman"/>
        <w:sz w:val="24"/>
      </w:rPr>
    </w:lvl>
    <w:lvl w:ilvl="5">
      <w:start w:val="1"/>
      <w:numFmt w:val="decimal"/>
      <w:lvlText w:val="%1.%2.%3.%4.%5.%6."/>
      <w:lvlJc w:val="left"/>
      <w:pPr>
        <w:ind w:left="3945" w:hanging="1440"/>
      </w:pPr>
      <w:rPr>
        <w:rFonts w:ascii="Times New Roman" w:eastAsia="Times New Roman" w:hAnsi="Times New Roman" w:cs="Times New Roman"/>
        <w:sz w:val="24"/>
      </w:rPr>
    </w:lvl>
    <w:lvl w:ilvl="6">
      <w:start w:val="1"/>
      <w:numFmt w:val="decimal"/>
      <w:lvlText w:val="%1.%2.%3.%4.%5.%6.%7."/>
      <w:lvlJc w:val="left"/>
      <w:pPr>
        <w:ind w:left="4815" w:hanging="1800"/>
      </w:pPr>
      <w:rPr>
        <w:rFonts w:ascii="Times New Roman" w:eastAsia="Times New Roman" w:hAnsi="Times New Roman" w:cs="Times New Roman"/>
        <w:sz w:val="24"/>
      </w:rPr>
    </w:lvl>
    <w:lvl w:ilvl="7">
      <w:start w:val="1"/>
      <w:numFmt w:val="decimal"/>
      <w:lvlText w:val="%1.%2.%3.%4.%5.%6.%7.%8."/>
      <w:lvlJc w:val="left"/>
      <w:pPr>
        <w:ind w:left="5670" w:hanging="2160"/>
      </w:pPr>
      <w:rPr>
        <w:rFonts w:ascii="Times New Roman" w:eastAsia="Times New Roman" w:hAnsi="Times New Roman" w:cs="Times New Roman"/>
        <w:sz w:val="24"/>
      </w:rPr>
    </w:lvl>
    <w:lvl w:ilvl="8">
      <w:start w:val="1"/>
      <w:numFmt w:val="decimal"/>
      <w:lvlText w:val="%1.%2.%3.%4.%5.%6.%7.%8.%9."/>
      <w:lvlJc w:val="left"/>
      <w:pPr>
        <w:ind w:left="6180" w:hanging="2160"/>
      </w:pPr>
      <w:rPr>
        <w:rFonts w:ascii="Times New Roman" w:eastAsia="Times New Roman" w:hAnsi="Times New Roman" w:cs="Times New Roman"/>
        <w:sz w:val="24"/>
      </w:rPr>
    </w:lvl>
  </w:abstractNum>
  <w:abstractNum w:abstractNumId="23">
    <w:nsid w:val="534B208B"/>
    <w:multiLevelType w:val="multilevel"/>
    <w:tmpl w:val="400426A8"/>
    <w:lvl w:ilvl="0">
      <w:start w:val="19"/>
      <w:numFmt w:val="decimal"/>
      <w:lvlText w:val="%1."/>
      <w:lvlJc w:val="left"/>
      <w:pPr>
        <w:ind w:left="360" w:hanging="360"/>
      </w:pPr>
      <w:rPr>
        <w:rFonts w:ascii="Times New Roman" w:eastAsia="Times New Roman" w:hAnsi="Times New Roman" w:cs="Times New Roman"/>
        <w:sz w:val="24"/>
      </w:rPr>
    </w:lvl>
    <w:lvl w:ilvl="1">
      <w:start w:val="1"/>
      <w:numFmt w:val="decimal"/>
      <w:lvlText w:val="%1.%2."/>
      <w:lvlJc w:val="left"/>
      <w:pPr>
        <w:ind w:left="795" w:hanging="435"/>
      </w:pPr>
      <w:rPr>
        <w:rFonts w:ascii="Times New Roman" w:eastAsia="Times New Roman" w:hAnsi="Times New Roman" w:cs="Times New Roman"/>
        <w:sz w:val="24"/>
      </w:rPr>
    </w:lvl>
    <w:lvl w:ilvl="2">
      <w:start w:val="1"/>
      <w:numFmt w:val="lowerLetter"/>
      <w:lvlText w:val="%3)"/>
      <w:lvlJc w:val="left"/>
      <w:pPr>
        <w:ind w:left="285" w:firstLine="0"/>
      </w:pPr>
      <w:rPr>
        <w:rFonts w:ascii="Times New Roman" w:eastAsia="Times New Roman" w:hAnsi="Times New Roman" w:cs="Times New Roman"/>
        <w:color w:val="000000"/>
      </w:rPr>
    </w:lvl>
    <w:lvl w:ilvl="3">
      <w:start w:val="1"/>
      <w:numFmt w:val="decimal"/>
      <w:lvlText w:val="%1.%2.%3.%4."/>
      <w:lvlJc w:val="left"/>
      <w:pPr>
        <w:ind w:left="1725" w:hanging="645"/>
      </w:pPr>
      <w:rPr>
        <w:rFonts w:ascii="Times New Roman" w:eastAsia="Times New Roman" w:hAnsi="Times New Roman" w:cs="Times New Roman"/>
        <w:sz w:val="24"/>
      </w:rPr>
    </w:lvl>
    <w:lvl w:ilvl="4">
      <w:start w:val="1"/>
      <w:numFmt w:val="decimal"/>
      <w:lvlText w:val="%1.%2.%3.%4.%5."/>
      <w:lvlJc w:val="left"/>
      <w:pPr>
        <w:ind w:left="2235" w:hanging="795"/>
      </w:pPr>
      <w:rPr>
        <w:rFonts w:ascii="Times New Roman" w:eastAsia="Times New Roman" w:hAnsi="Times New Roman" w:cs="Times New Roman"/>
        <w:sz w:val="24"/>
      </w:rPr>
    </w:lvl>
    <w:lvl w:ilvl="5">
      <w:start w:val="1"/>
      <w:numFmt w:val="decimal"/>
      <w:lvlText w:val="%1.%2.%3.%4.%5.%6."/>
      <w:lvlJc w:val="left"/>
      <w:pPr>
        <w:ind w:left="2730" w:hanging="930"/>
      </w:pPr>
      <w:rPr>
        <w:rFonts w:ascii="Times New Roman" w:eastAsia="Times New Roman" w:hAnsi="Times New Roman" w:cs="Times New Roman"/>
        <w:sz w:val="24"/>
      </w:rPr>
    </w:lvl>
    <w:lvl w:ilvl="6">
      <w:start w:val="1"/>
      <w:numFmt w:val="decimal"/>
      <w:lvlText w:val="%1.%2.%3.%4.%5.%6.%7."/>
      <w:lvlJc w:val="left"/>
      <w:pPr>
        <w:ind w:left="3240" w:hanging="1080"/>
      </w:pPr>
      <w:rPr>
        <w:rFonts w:ascii="Times New Roman" w:eastAsia="Times New Roman" w:hAnsi="Times New Roman" w:cs="Times New Roman"/>
        <w:sz w:val="24"/>
      </w:rPr>
    </w:lvl>
    <w:lvl w:ilvl="7">
      <w:start w:val="1"/>
      <w:numFmt w:val="decimal"/>
      <w:lvlText w:val="%1.%2.%3.%4.%5.%6.%7.%8."/>
      <w:lvlJc w:val="left"/>
      <w:pPr>
        <w:ind w:left="3750" w:hanging="1230"/>
      </w:pPr>
      <w:rPr>
        <w:rFonts w:ascii="Times New Roman" w:eastAsia="Times New Roman" w:hAnsi="Times New Roman" w:cs="Times New Roman"/>
        <w:sz w:val="24"/>
      </w:rPr>
    </w:lvl>
    <w:lvl w:ilvl="8">
      <w:start w:val="1"/>
      <w:numFmt w:val="decimal"/>
      <w:lvlText w:val="%1.%2.%3.%4.%5.%6.%7.%8.%9."/>
      <w:lvlJc w:val="left"/>
      <w:pPr>
        <w:ind w:left="4320" w:hanging="1440"/>
      </w:pPr>
      <w:rPr>
        <w:rFonts w:ascii="Times New Roman" w:eastAsia="Times New Roman" w:hAnsi="Times New Roman" w:cs="Times New Roman"/>
        <w:sz w:val="24"/>
      </w:rPr>
    </w:lvl>
  </w:abstractNum>
  <w:abstractNum w:abstractNumId="24">
    <w:nsid w:val="53EE07F6"/>
    <w:multiLevelType w:val="multilevel"/>
    <w:tmpl w:val="28D4D20E"/>
    <w:lvl w:ilvl="0">
      <w:start w:val="4"/>
      <w:numFmt w:val="decimal"/>
      <w:lvlText w:val="%1"/>
      <w:lvlJc w:val="left"/>
      <w:pPr>
        <w:ind w:left="360" w:hanging="360"/>
      </w:pPr>
      <w:rPr>
        <w:rFonts w:ascii="Times New Roman" w:eastAsia="Times New Roman" w:hAnsi="Times New Roman" w:cs="Times New Roman"/>
        <w:b/>
        <w:sz w:val="24"/>
      </w:rPr>
    </w:lvl>
    <w:lvl w:ilvl="1">
      <w:start w:val="2"/>
      <w:numFmt w:val="decimal"/>
      <w:lvlText w:val="%1.%2"/>
      <w:lvlJc w:val="left"/>
      <w:pPr>
        <w:ind w:left="360" w:hanging="360"/>
      </w:pPr>
      <w:rPr>
        <w:rFonts w:ascii="Times New Roman" w:eastAsia="Times New Roman" w:hAnsi="Times New Roman" w:cs="Times New Roman"/>
        <w:b/>
      </w:rPr>
    </w:lvl>
    <w:lvl w:ilvl="2">
      <w:start w:val="1"/>
      <w:numFmt w:val="decimal"/>
      <w:lvlText w:val="%1.%2.%3"/>
      <w:lvlJc w:val="left"/>
      <w:pPr>
        <w:ind w:left="720" w:hanging="720"/>
      </w:pPr>
      <w:rPr>
        <w:rFonts w:ascii="Times New Roman" w:eastAsia="Times New Roman" w:hAnsi="Times New Roman" w:cs="Times New Roman"/>
        <w:b/>
      </w:rPr>
    </w:lvl>
    <w:lvl w:ilvl="3">
      <w:start w:val="1"/>
      <w:numFmt w:val="decimal"/>
      <w:lvlText w:val="%1.%2.%3.%4"/>
      <w:lvlJc w:val="left"/>
      <w:pPr>
        <w:ind w:left="720" w:hanging="720"/>
      </w:pPr>
      <w:rPr>
        <w:rFonts w:ascii="Times New Roman" w:eastAsia="Times New Roman" w:hAnsi="Times New Roman" w:cs="Times New Roman"/>
        <w:b/>
        <w:sz w:val="24"/>
      </w:rPr>
    </w:lvl>
    <w:lvl w:ilvl="4">
      <w:start w:val="1"/>
      <w:numFmt w:val="decimal"/>
      <w:lvlText w:val="%1.%2.%3.%4.%5"/>
      <w:lvlJc w:val="left"/>
      <w:pPr>
        <w:ind w:left="1080" w:hanging="1080"/>
      </w:pPr>
      <w:rPr>
        <w:rFonts w:ascii="Times New Roman" w:eastAsia="Times New Roman" w:hAnsi="Times New Roman" w:cs="Times New Roman"/>
        <w:b/>
        <w:sz w:val="24"/>
      </w:rPr>
    </w:lvl>
    <w:lvl w:ilvl="5">
      <w:start w:val="1"/>
      <w:numFmt w:val="decimal"/>
      <w:lvlText w:val="%1.%2.%3.%4.%5.%6"/>
      <w:lvlJc w:val="left"/>
      <w:pPr>
        <w:ind w:left="1080" w:hanging="1080"/>
      </w:pPr>
      <w:rPr>
        <w:rFonts w:ascii="Times New Roman" w:eastAsia="Times New Roman" w:hAnsi="Times New Roman" w:cs="Times New Roman"/>
        <w:b/>
        <w:sz w:val="24"/>
      </w:rPr>
    </w:lvl>
    <w:lvl w:ilvl="6">
      <w:start w:val="1"/>
      <w:numFmt w:val="decimal"/>
      <w:lvlText w:val="%1.%2.%3.%4.%5.%6.%7"/>
      <w:lvlJc w:val="left"/>
      <w:pPr>
        <w:ind w:left="1440" w:hanging="1440"/>
      </w:pPr>
      <w:rPr>
        <w:rFonts w:ascii="Times New Roman" w:eastAsia="Times New Roman" w:hAnsi="Times New Roman" w:cs="Times New Roman"/>
        <w:b/>
        <w:sz w:val="24"/>
      </w:rPr>
    </w:lvl>
    <w:lvl w:ilvl="7">
      <w:start w:val="1"/>
      <w:numFmt w:val="decimal"/>
      <w:lvlText w:val="%1.%2.%3.%4.%5.%6.%7.%8"/>
      <w:lvlJc w:val="left"/>
      <w:pPr>
        <w:ind w:left="1440" w:hanging="1440"/>
      </w:pPr>
      <w:rPr>
        <w:rFonts w:ascii="Times New Roman" w:eastAsia="Times New Roman" w:hAnsi="Times New Roman" w:cs="Times New Roman"/>
        <w:b/>
        <w:sz w:val="24"/>
      </w:rPr>
    </w:lvl>
    <w:lvl w:ilvl="8">
      <w:start w:val="1"/>
      <w:numFmt w:val="decimal"/>
      <w:lvlText w:val="%1.%2.%3.%4.%5.%6.%7.%8.%9"/>
      <w:lvlJc w:val="left"/>
      <w:pPr>
        <w:ind w:left="1800" w:hanging="1800"/>
      </w:pPr>
      <w:rPr>
        <w:rFonts w:ascii="Times New Roman" w:eastAsia="Times New Roman" w:hAnsi="Times New Roman" w:cs="Times New Roman"/>
        <w:b/>
        <w:sz w:val="24"/>
      </w:rPr>
    </w:lvl>
  </w:abstractNum>
  <w:abstractNum w:abstractNumId="25">
    <w:nsid w:val="547F468F"/>
    <w:multiLevelType w:val="multilevel"/>
    <w:tmpl w:val="3B8CBEA4"/>
    <w:lvl w:ilvl="0">
      <w:numFmt w:val="bullet"/>
      <w:lvlText w:val=""/>
      <w:lvlJc w:val="left"/>
      <w:pPr>
        <w:ind w:left="1575" w:hanging="360"/>
      </w:pPr>
      <w:rPr>
        <w:rFonts w:ascii="Symbol" w:eastAsia="Symbol" w:hAnsi="Symbol" w:cs="Symbol"/>
        <w:color w:val="000000"/>
      </w:rPr>
    </w:lvl>
    <w:lvl w:ilvl="1">
      <w:numFmt w:val="bullet"/>
      <w:lvlText w:val="o"/>
      <w:lvlJc w:val="left"/>
      <w:pPr>
        <w:ind w:left="2295" w:hanging="360"/>
      </w:pPr>
      <w:rPr>
        <w:rFonts w:ascii="Courier New" w:eastAsia="Courier New" w:hAnsi="Courier New" w:cs="Courier New"/>
        <w:sz w:val="24"/>
      </w:rPr>
    </w:lvl>
    <w:lvl w:ilvl="2">
      <w:numFmt w:val="bullet"/>
      <w:lvlText w:val=""/>
      <w:lvlJc w:val="left"/>
      <w:pPr>
        <w:ind w:left="3015" w:hanging="360"/>
      </w:pPr>
      <w:rPr>
        <w:rFonts w:ascii="Wingdings" w:eastAsia="Wingdings" w:hAnsi="Wingdings" w:cs="Wingdings"/>
        <w:sz w:val="24"/>
      </w:rPr>
    </w:lvl>
    <w:lvl w:ilvl="3">
      <w:numFmt w:val="bullet"/>
      <w:lvlText w:val=""/>
      <w:lvlJc w:val="left"/>
      <w:pPr>
        <w:ind w:left="3735" w:hanging="360"/>
      </w:pPr>
      <w:rPr>
        <w:rFonts w:ascii="Symbol" w:eastAsia="Symbol" w:hAnsi="Symbol" w:cs="Symbol"/>
        <w:sz w:val="24"/>
      </w:rPr>
    </w:lvl>
    <w:lvl w:ilvl="4">
      <w:numFmt w:val="bullet"/>
      <w:lvlText w:val="o"/>
      <w:lvlJc w:val="left"/>
      <w:pPr>
        <w:ind w:left="4455" w:hanging="360"/>
      </w:pPr>
      <w:rPr>
        <w:rFonts w:ascii="Courier New" w:eastAsia="Courier New" w:hAnsi="Courier New" w:cs="Courier New"/>
        <w:sz w:val="24"/>
      </w:rPr>
    </w:lvl>
    <w:lvl w:ilvl="5">
      <w:numFmt w:val="bullet"/>
      <w:lvlText w:val=""/>
      <w:lvlJc w:val="left"/>
      <w:pPr>
        <w:ind w:left="5175" w:hanging="360"/>
      </w:pPr>
      <w:rPr>
        <w:rFonts w:ascii="Wingdings" w:eastAsia="Wingdings" w:hAnsi="Wingdings" w:cs="Wingdings"/>
        <w:sz w:val="24"/>
      </w:rPr>
    </w:lvl>
    <w:lvl w:ilvl="6">
      <w:numFmt w:val="bullet"/>
      <w:lvlText w:val=""/>
      <w:lvlJc w:val="left"/>
      <w:pPr>
        <w:ind w:left="5895" w:hanging="360"/>
      </w:pPr>
      <w:rPr>
        <w:rFonts w:ascii="Symbol" w:eastAsia="Symbol" w:hAnsi="Symbol" w:cs="Symbol"/>
        <w:sz w:val="24"/>
      </w:rPr>
    </w:lvl>
    <w:lvl w:ilvl="7">
      <w:numFmt w:val="bullet"/>
      <w:lvlText w:val="o"/>
      <w:lvlJc w:val="left"/>
      <w:pPr>
        <w:ind w:left="6615" w:hanging="360"/>
      </w:pPr>
      <w:rPr>
        <w:rFonts w:ascii="Courier New" w:eastAsia="Courier New" w:hAnsi="Courier New" w:cs="Courier New"/>
        <w:sz w:val="24"/>
      </w:rPr>
    </w:lvl>
    <w:lvl w:ilvl="8">
      <w:numFmt w:val="bullet"/>
      <w:lvlText w:val=""/>
      <w:lvlJc w:val="left"/>
      <w:pPr>
        <w:ind w:left="7335" w:hanging="360"/>
      </w:pPr>
      <w:rPr>
        <w:rFonts w:ascii="Wingdings" w:eastAsia="Wingdings" w:hAnsi="Wingdings" w:cs="Wingdings"/>
        <w:sz w:val="24"/>
      </w:rPr>
    </w:lvl>
  </w:abstractNum>
  <w:abstractNum w:abstractNumId="26">
    <w:nsid w:val="557401B1"/>
    <w:multiLevelType w:val="multilevel"/>
    <w:tmpl w:val="18B2CBAE"/>
    <w:lvl w:ilvl="0">
      <w:start w:val="1"/>
      <w:numFmt w:val="decimal"/>
      <w:lvlText w:val="%1."/>
      <w:lvlJc w:val="left"/>
      <w:pPr>
        <w:ind w:left="555" w:hanging="555"/>
      </w:pPr>
      <w:rPr>
        <w:rFonts w:ascii="Times New Roman" w:eastAsia="Times New Roman" w:hAnsi="Times New Roman" w:cs="Times New Roman"/>
        <w:b/>
        <w:color w:val="FFFFFF"/>
      </w:rPr>
    </w:lvl>
    <w:lvl w:ilvl="1">
      <w:start w:val="1"/>
      <w:numFmt w:val="decimal"/>
      <w:lvlText w:val="%1.%2."/>
      <w:lvlJc w:val="left"/>
      <w:pPr>
        <w:ind w:left="1005" w:hanging="435"/>
      </w:pPr>
    </w:lvl>
    <w:lvl w:ilvl="2">
      <w:start w:val="1"/>
      <w:numFmt w:val="decimal"/>
      <w:lvlText w:val="%1.%2.%3."/>
      <w:lvlJc w:val="left"/>
      <w:pPr>
        <w:ind w:left="285" w:firstLine="0"/>
      </w:pPr>
    </w:lvl>
    <w:lvl w:ilvl="3">
      <w:start w:val="1"/>
      <w:numFmt w:val="decimal"/>
      <w:lvlText w:val="%1.%2.%3.%4."/>
      <w:lvlJc w:val="left"/>
      <w:pPr>
        <w:ind w:left="855" w:firstLine="0"/>
      </w:pPr>
      <w:rPr>
        <w:rFonts w:ascii="Times New Roman" w:eastAsia="Times New Roman" w:hAnsi="Times New Roman" w:cs="Times New Roman"/>
        <w:color w:val="FF0000"/>
      </w:rPr>
    </w:lvl>
    <w:lvl w:ilvl="4">
      <w:start w:val="1"/>
      <w:numFmt w:val="decimal"/>
      <w:lvlText w:val="%1.%2.%3.%4.%5."/>
      <w:lvlJc w:val="left"/>
      <w:pPr>
        <w:ind w:left="2235" w:hanging="795"/>
      </w:pPr>
      <w:rPr>
        <w:rFonts w:ascii="Times New Roman" w:eastAsia="Times New Roman" w:hAnsi="Times New Roman" w:cs="Times New Roman"/>
        <w:sz w:val="24"/>
      </w:rPr>
    </w:lvl>
    <w:lvl w:ilvl="5">
      <w:start w:val="1"/>
      <w:numFmt w:val="decimal"/>
      <w:lvlText w:val="%1.%2.%3.%4.%5.%6."/>
      <w:lvlJc w:val="left"/>
      <w:pPr>
        <w:ind w:left="2730" w:hanging="930"/>
      </w:pPr>
      <w:rPr>
        <w:rFonts w:ascii="Times New Roman" w:eastAsia="Times New Roman" w:hAnsi="Times New Roman" w:cs="Times New Roman"/>
        <w:sz w:val="24"/>
      </w:rPr>
    </w:lvl>
    <w:lvl w:ilvl="6">
      <w:start w:val="1"/>
      <w:numFmt w:val="decimal"/>
      <w:lvlText w:val="%1.%2.%3.%4.%5.%6.%7."/>
      <w:lvlJc w:val="left"/>
      <w:pPr>
        <w:ind w:left="3240" w:hanging="1080"/>
      </w:pPr>
      <w:rPr>
        <w:rFonts w:ascii="Times New Roman" w:eastAsia="Times New Roman" w:hAnsi="Times New Roman" w:cs="Times New Roman"/>
        <w:sz w:val="24"/>
      </w:rPr>
    </w:lvl>
    <w:lvl w:ilvl="7">
      <w:start w:val="1"/>
      <w:numFmt w:val="decimal"/>
      <w:lvlText w:val="%1.%2.%3.%4.%5.%6.%7.%8."/>
      <w:lvlJc w:val="left"/>
      <w:pPr>
        <w:ind w:left="3750" w:hanging="1230"/>
      </w:pPr>
      <w:rPr>
        <w:rFonts w:ascii="Times New Roman" w:eastAsia="Times New Roman" w:hAnsi="Times New Roman" w:cs="Times New Roman"/>
        <w:sz w:val="24"/>
      </w:rPr>
    </w:lvl>
    <w:lvl w:ilvl="8">
      <w:start w:val="1"/>
      <w:numFmt w:val="decimal"/>
      <w:lvlText w:val="%1.%2.%3.%4.%5.%6.%7.%8.%9."/>
      <w:lvlJc w:val="left"/>
      <w:pPr>
        <w:ind w:left="4320" w:hanging="1440"/>
      </w:pPr>
      <w:rPr>
        <w:rFonts w:ascii="Times New Roman" w:eastAsia="Times New Roman" w:hAnsi="Times New Roman" w:cs="Times New Roman"/>
        <w:sz w:val="24"/>
      </w:rPr>
    </w:lvl>
  </w:abstractNum>
  <w:abstractNum w:abstractNumId="27">
    <w:nsid w:val="5A0B1796"/>
    <w:multiLevelType w:val="hybridMultilevel"/>
    <w:tmpl w:val="072689A4"/>
    <w:lvl w:ilvl="0" w:tplc="E8FC9C8E">
      <w:start w:val="1"/>
      <w:numFmt w:val="lowerLetter"/>
      <w:lvlText w:val="%1)"/>
      <w:lvlJc w:val="left"/>
      <w:pPr>
        <w:ind w:left="390" w:hanging="285"/>
      </w:pPr>
      <w:rPr>
        <w:rFonts w:ascii="Calibri" w:eastAsia="Calibri" w:hAnsi="Calibri" w:cs="Calibri"/>
        <w:sz w:val="22"/>
      </w:rPr>
    </w:lvl>
    <w:lvl w:ilvl="1" w:tplc="5C8CD95E">
      <w:numFmt w:val="bullet"/>
      <w:lvlText w:val="%s"/>
      <w:lvlJc w:val="left"/>
      <w:pPr>
        <w:ind w:left="1485" w:hanging="285"/>
      </w:pPr>
      <w:rPr>
        <w:rFonts w:ascii="Times New Roman" w:eastAsia="Times New Roman" w:hAnsi="Times New Roman" w:cs="Times New Roman"/>
        <w:sz w:val="24"/>
      </w:rPr>
    </w:lvl>
    <w:lvl w:ilvl="2" w:tplc="963268D4">
      <w:numFmt w:val="bullet"/>
      <w:lvlText w:val="%s"/>
      <w:lvlJc w:val="left"/>
      <w:pPr>
        <w:ind w:left="2580" w:hanging="285"/>
      </w:pPr>
      <w:rPr>
        <w:rFonts w:ascii="Times New Roman" w:eastAsia="Times New Roman" w:hAnsi="Times New Roman" w:cs="Times New Roman"/>
        <w:sz w:val="24"/>
      </w:rPr>
    </w:lvl>
    <w:lvl w:ilvl="3" w:tplc="20141BF8">
      <w:numFmt w:val="bullet"/>
      <w:lvlText w:val="%s"/>
      <w:lvlJc w:val="left"/>
      <w:pPr>
        <w:ind w:left="3690" w:hanging="285"/>
      </w:pPr>
      <w:rPr>
        <w:rFonts w:ascii="Times New Roman" w:eastAsia="Times New Roman" w:hAnsi="Times New Roman" w:cs="Times New Roman"/>
        <w:sz w:val="24"/>
      </w:rPr>
    </w:lvl>
    <w:lvl w:ilvl="4" w:tplc="6B2275EE">
      <w:numFmt w:val="bullet"/>
      <w:lvlText w:val="%s"/>
      <w:lvlJc w:val="left"/>
      <w:pPr>
        <w:ind w:left="4785" w:hanging="285"/>
      </w:pPr>
      <w:rPr>
        <w:rFonts w:ascii="Times New Roman" w:eastAsia="Times New Roman" w:hAnsi="Times New Roman" w:cs="Times New Roman"/>
        <w:sz w:val="24"/>
      </w:rPr>
    </w:lvl>
    <w:lvl w:ilvl="5" w:tplc="C316D4A2">
      <w:numFmt w:val="bullet"/>
      <w:lvlText w:val="%s"/>
      <w:lvlJc w:val="left"/>
      <w:pPr>
        <w:ind w:left="5895" w:hanging="285"/>
      </w:pPr>
      <w:rPr>
        <w:rFonts w:ascii="Times New Roman" w:eastAsia="Times New Roman" w:hAnsi="Times New Roman" w:cs="Times New Roman"/>
        <w:sz w:val="24"/>
      </w:rPr>
    </w:lvl>
    <w:lvl w:ilvl="6" w:tplc="D60AE978">
      <w:numFmt w:val="bullet"/>
      <w:lvlText w:val="%s"/>
      <w:lvlJc w:val="left"/>
      <w:pPr>
        <w:ind w:left="6990" w:hanging="285"/>
      </w:pPr>
      <w:rPr>
        <w:rFonts w:ascii="Times New Roman" w:eastAsia="Times New Roman" w:hAnsi="Times New Roman" w:cs="Times New Roman"/>
        <w:sz w:val="24"/>
      </w:rPr>
    </w:lvl>
    <w:lvl w:ilvl="7" w:tplc="5ED0B1FC">
      <w:numFmt w:val="bullet"/>
      <w:lvlText w:val="%s"/>
      <w:lvlJc w:val="left"/>
      <w:pPr>
        <w:ind w:left="8100" w:hanging="285"/>
      </w:pPr>
      <w:rPr>
        <w:rFonts w:ascii="Times New Roman" w:eastAsia="Times New Roman" w:hAnsi="Times New Roman" w:cs="Times New Roman"/>
        <w:sz w:val="24"/>
      </w:rPr>
    </w:lvl>
    <w:lvl w:ilvl="8" w:tplc="8B48D3D0">
      <w:numFmt w:val="bullet"/>
      <w:lvlText w:val="%s"/>
      <w:lvlJc w:val="left"/>
      <w:pPr>
        <w:ind w:left="9195" w:hanging="285"/>
      </w:pPr>
      <w:rPr>
        <w:rFonts w:ascii="Times New Roman" w:eastAsia="Times New Roman" w:hAnsi="Times New Roman" w:cs="Times New Roman"/>
        <w:sz w:val="24"/>
      </w:rPr>
    </w:lvl>
  </w:abstractNum>
  <w:abstractNum w:abstractNumId="28">
    <w:nsid w:val="5E995923"/>
    <w:multiLevelType w:val="multilevel"/>
    <w:tmpl w:val="C3BA6A02"/>
    <w:lvl w:ilvl="0">
      <w:start w:val="1"/>
      <w:numFmt w:val="lowerLetter"/>
      <w:lvlText w:val="%1)"/>
      <w:lvlJc w:val="left"/>
      <w:pPr>
        <w:ind w:left="285" w:firstLine="0"/>
      </w:pPr>
      <w:rPr>
        <w:rFonts w:ascii="Times New Roman" w:eastAsia="Times New Roman" w:hAnsi="Times New Roman" w:cs="Times New Roman"/>
        <w:color w:val="000000"/>
      </w:rPr>
    </w:lvl>
    <w:lvl w:ilvl="1">
      <w:start w:val="1"/>
      <w:numFmt w:val="lowerLetter"/>
      <w:lvlText w:val="%2."/>
      <w:lvlJc w:val="left"/>
      <w:pPr>
        <w:ind w:left="2160" w:hanging="360"/>
      </w:pPr>
      <w:rPr>
        <w:rFonts w:ascii="Times New Roman" w:eastAsia="Times New Roman" w:hAnsi="Times New Roman" w:cs="Times New Roman"/>
        <w:sz w:val="24"/>
      </w:rPr>
    </w:lvl>
    <w:lvl w:ilvl="2">
      <w:start w:val="1"/>
      <w:numFmt w:val="lowerRoman"/>
      <w:lvlText w:val="%3."/>
      <w:lvlJc w:val="right"/>
      <w:pPr>
        <w:ind w:left="2880" w:hanging="180"/>
      </w:pPr>
      <w:rPr>
        <w:rFonts w:ascii="Times New Roman" w:eastAsia="Times New Roman" w:hAnsi="Times New Roman" w:cs="Times New Roman"/>
        <w:sz w:val="24"/>
      </w:rPr>
    </w:lvl>
    <w:lvl w:ilvl="3">
      <w:start w:val="1"/>
      <w:numFmt w:val="decimal"/>
      <w:lvlText w:val="%4."/>
      <w:lvlJc w:val="left"/>
      <w:pPr>
        <w:ind w:left="3600" w:hanging="360"/>
      </w:pPr>
      <w:rPr>
        <w:rFonts w:ascii="Times New Roman" w:eastAsia="Times New Roman" w:hAnsi="Times New Roman" w:cs="Times New Roman"/>
        <w:sz w:val="24"/>
      </w:rPr>
    </w:lvl>
    <w:lvl w:ilvl="4">
      <w:start w:val="1"/>
      <w:numFmt w:val="lowerLetter"/>
      <w:lvlText w:val="%5."/>
      <w:lvlJc w:val="left"/>
      <w:pPr>
        <w:ind w:left="4320" w:hanging="360"/>
      </w:pPr>
      <w:rPr>
        <w:rFonts w:ascii="Times New Roman" w:eastAsia="Times New Roman" w:hAnsi="Times New Roman" w:cs="Times New Roman"/>
        <w:sz w:val="24"/>
      </w:rPr>
    </w:lvl>
    <w:lvl w:ilvl="5">
      <w:start w:val="1"/>
      <w:numFmt w:val="lowerRoman"/>
      <w:lvlText w:val="%6."/>
      <w:lvlJc w:val="right"/>
      <w:pPr>
        <w:ind w:left="5040" w:hanging="180"/>
      </w:pPr>
      <w:rPr>
        <w:rFonts w:ascii="Times New Roman" w:eastAsia="Times New Roman" w:hAnsi="Times New Roman" w:cs="Times New Roman"/>
        <w:sz w:val="24"/>
      </w:rPr>
    </w:lvl>
    <w:lvl w:ilvl="6">
      <w:start w:val="1"/>
      <w:numFmt w:val="decimal"/>
      <w:lvlText w:val="%7."/>
      <w:lvlJc w:val="left"/>
      <w:pPr>
        <w:ind w:left="5760" w:hanging="360"/>
      </w:pPr>
      <w:rPr>
        <w:rFonts w:ascii="Times New Roman" w:eastAsia="Times New Roman" w:hAnsi="Times New Roman" w:cs="Times New Roman"/>
        <w:sz w:val="24"/>
      </w:rPr>
    </w:lvl>
    <w:lvl w:ilvl="7">
      <w:start w:val="1"/>
      <w:numFmt w:val="lowerLetter"/>
      <w:lvlText w:val="%8."/>
      <w:lvlJc w:val="left"/>
      <w:pPr>
        <w:ind w:left="6480" w:hanging="360"/>
      </w:pPr>
      <w:rPr>
        <w:rFonts w:ascii="Times New Roman" w:eastAsia="Times New Roman" w:hAnsi="Times New Roman" w:cs="Times New Roman"/>
        <w:sz w:val="24"/>
      </w:rPr>
    </w:lvl>
    <w:lvl w:ilvl="8">
      <w:start w:val="1"/>
      <w:numFmt w:val="lowerRoman"/>
      <w:lvlText w:val="%9."/>
      <w:lvlJc w:val="right"/>
      <w:pPr>
        <w:ind w:left="7200" w:hanging="180"/>
      </w:pPr>
      <w:rPr>
        <w:rFonts w:ascii="Times New Roman" w:eastAsia="Times New Roman" w:hAnsi="Times New Roman" w:cs="Times New Roman"/>
        <w:sz w:val="24"/>
      </w:rPr>
    </w:lvl>
  </w:abstractNum>
  <w:abstractNum w:abstractNumId="29">
    <w:nsid w:val="6FB706BD"/>
    <w:multiLevelType w:val="multilevel"/>
    <w:tmpl w:val="861E9CD4"/>
    <w:lvl w:ilvl="0">
      <w:numFmt w:val="bullet"/>
      <w:lvlText w:val=""/>
      <w:lvlJc w:val="left"/>
      <w:pPr>
        <w:ind w:left="645" w:hanging="360"/>
      </w:pPr>
      <w:rPr>
        <w:rFonts w:ascii="Symbol" w:eastAsia="Symbol" w:hAnsi="Symbol" w:cs="Symbol"/>
      </w:rPr>
    </w:lvl>
    <w:lvl w:ilvl="1">
      <w:numFmt w:val="bullet"/>
      <w:lvlText w:val="o"/>
      <w:lvlJc w:val="left"/>
      <w:pPr>
        <w:ind w:left="1365" w:hanging="360"/>
      </w:pPr>
      <w:rPr>
        <w:rFonts w:ascii="Courier New" w:eastAsia="Courier New" w:hAnsi="Courier New" w:cs="Courier New"/>
        <w:sz w:val="24"/>
      </w:rPr>
    </w:lvl>
    <w:lvl w:ilvl="2">
      <w:numFmt w:val="bullet"/>
      <w:lvlText w:val=""/>
      <w:lvlJc w:val="left"/>
      <w:pPr>
        <w:ind w:left="2085" w:hanging="360"/>
      </w:pPr>
      <w:rPr>
        <w:rFonts w:ascii="Wingdings" w:eastAsia="Wingdings" w:hAnsi="Wingdings" w:cs="Wingdings"/>
        <w:sz w:val="24"/>
      </w:rPr>
    </w:lvl>
    <w:lvl w:ilvl="3">
      <w:numFmt w:val="bullet"/>
      <w:lvlText w:val=""/>
      <w:lvlJc w:val="left"/>
      <w:pPr>
        <w:ind w:left="2805" w:hanging="360"/>
      </w:pPr>
      <w:rPr>
        <w:rFonts w:ascii="Symbol" w:eastAsia="Symbol" w:hAnsi="Symbol" w:cs="Symbol"/>
        <w:sz w:val="24"/>
      </w:rPr>
    </w:lvl>
    <w:lvl w:ilvl="4">
      <w:numFmt w:val="bullet"/>
      <w:lvlText w:val="o"/>
      <w:lvlJc w:val="left"/>
      <w:pPr>
        <w:ind w:left="3525" w:hanging="360"/>
      </w:pPr>
      <w:rPr>
        <w:rFonts w:ascii="Courier New" w:eastAsia="Courier New" w:hAnsi="Courier New" w:cs="Courier New"/>
        <w:sz w:val="24"/>
      </w:rPr>
    </w:lvl>
    <w:lvl w:ilvl="5">
      <w:numFmt w:val="bullet"/>
      <w:lvlText w:val=""/>
      <w:lvlJc w:val="left"/>
      <w:pPr>
        <w:ind w:left="4245" w:hanging="360"/>
      </w:pPr>
      <w:rPr>
        <w:rFonts w:ascii="Wingdings" w:eastAsia="Wingdings" w:hAnsi="Wingdings" w:cs="Wingdings"/>
        <w:sz w:val="24"/>
      </w:rPr>
    </w:lvl>
    <w:lvl w:ilvl="6">
      <w:numFmt w:val="bullet"/>
      <w:lvlText w:val=""/>
      <w:lvlJc w:val="left"/>
      <w:pPr>
        <w:ind w:left="4965" w:hanging="360"/>
      </w:pPr>
      <w:rPr>
        <w:rFonts w:ascii="Symbol" w:eastAsia="Symbol" w:hAnsi="Symbol" w:cs="Symbol"/>
        <w:sz w:val="24"/>
      </w:rPr>
    </w:lvl>
    <w:lvl w:ilvl="7">
      <w:numFmt w:val="bullet"/>
      <w:lvlText w:val="o"/>
      <w:lvlJc w:val="left"/>
      <w:pPr>
        <w:ind w:left="5685" w:hanging="360"/>
      </w:pPr>
      <w:rPr>
        <w:rFonts w:ascii="Courier New" w:eastAsia="Courier New" w:hAnsi="Courier New" w:cs="Courier New"/>
        <w:sz w:val="24"/>
      </w:rPr>
    </w:lvl>
    <w:lvl w:ilvl="8">
      <w:numFmt w:val="bullet"/>
      <w:lvlText w:val=""/>
      <w:lvlJc w:val="left"/>
      <w:pPr>
        <w:ind w:left="6405" w:hanging="360"/>
      </w:pPr>
      <w:rPr>
        <w:rFonts w:ascii="Wingdings" w:eastAsia="Wingdings" w:hAnsi="Wingdings" w:cs="Wingdings"/>
        <w:sz w:val="24"/>
      </w:rPr>
    </w:lvl>
  </w:abstractNum>
  <w:abstractNum w:abstractNumId="30">
    <w:nsid w:val="7248155E"/>
    <w:multiLevelType w:val="multilevel"/>
    <w:tmpl w:val="DCE86242"/>
    <w:lvl w:ilvl="0">
      <w:numFmt w:val="bullet"/>
      <w:lvlText w:val=""/>
      <w:lvlJc w:val="left"/>
      <w:pPr>
        <w:ind w:left="645" w:hanging="360"/>
      </w:pPr>
      <w:rPr>
        <w:rFonts w:ascii="Symbol" w:eastAsia="Symbol" w:hAnsi="Symbol" w:cs="Symbol"/>
      </w:rPr>
    </w:lvl>
    <w:lvl w:ilvl="1">
      <w:numFmt w:val="bullet"/>
      <w:lvlText w:val="o"/>
      <w:lvlJc w:val="left"/>
      <w:pPr>
        <w:ind w:left="1365" w:hanging="360"/>
      </w:pPr>
      <w:rPr>
        <w:rFonts w:ascii="Courier New" w:eastAsia="Courier New" w:hAnsi="Courier New" w:cs="Courier New"/>
        <w:sz w:val="24"/>
      </w:rPr>
    </w:lvl>
    <w:lvl w:ilvl="2">
      <w:numFmt w:val="bullet"/>
      <w:lvlText w:val=""/>
      <w:lvlJc w:val="left"/>
      <w:pPr>
        <w:ind w:left="2085" w:hanging="360"/>
      </w:pPr>
      <w:rPr>
        <w:rFonts w:ascii="Wingdings" w:eastAsia="Wingdings" w:hAnsi="Wingdings" w:cs="Wingdings"/>
        <w:sz w:val="24"/>
      </w:rPr>
    </w:lvl>
    <w:lvl w:ilvl="3">
      <w:numFmt w:val="bullet"/>
      <w:lvlText w:val=""/>
      <w:lvlJc w:val="left"/>
      <w:pPr>
        <w:ind w:left="2805" w:hanging="360"/>
      </w:pPr>
      <w:rPr>
        <w:rFonts w:ascii="Symbol" w:eastAsia="Symbol" w:hAnsi="Symbol" w:cs="Symbol"/>
        <w:sz w:val="24"/>
      </w:rPr>
    </w:lvl>
    <w:lvl w:ilvl="4">
      <w:numFmt w:val="bullet"/>
      <w:lvlText w:val="o"/>
      <w:lvlJc w:val="left"/>
      <w:pPr>
        <w:ind w:left="3525" w:hanging="360"/>
      </w:pPr>
      <w:rPr>
        <w:rFonts w:ascii="Courier New" w:eastAsia="Courier New" w:hAnsi="Courier New" w:cs="Courier New"/>
        <w:sz w:val="24"/>
      </w:rPr>
    </w:lvl>
    <w:lvl w:ilvl="5">
      <w:numFmt w:val="bullet"/>
      <w:lvlText w:val=""/>
      <w:lvlJc w:val="left"/>
      <w:pPr>
        <w:ind w:left="4245" w:hanging="360"/>
      </w:pPr>
      <w:rPr>
        <w:rFonts w:ascii="Wingdings" w:eastAsia="Wingdings" w:hAnsi="Wingdings" w:cs="Wingdings"/>
        <w:sz w:val="24"/>
      </w:rPr>
    </w:lvl>
    <w:lvl w:ilvl="6">
      <w:numFmt w:val="bullet"/>
      <w:lvlText w:val=""/>
      <w:lvlJc w:val="left"/>
      <w:pPr>
        <w:ind w:left="4965" w:hanging="360"/>
      </w:pPr>
      <w:rPr>
        <w:rFonts w:ascii="Symbol" w:eastAsia="Symbol" w:hAnsi="Symbol" w:cs="Symbol"/>
        <w:sz w:val="24"/>
      </w:rPr>
    </w:lvl>
    <w:lvl w:ilvl="7">
      <w:numFmt w:val="bullet"/>
      <w:lvlText w:val="o"/>
      <w:lvlJc w:val="left"/>
      <w:pPr>
        <w:ind w:left="5685" w:hanging="360"/>
      </w:pPr>
      <w:rPr>
        <w:rFonts w:ascii="Courier New" w:eastAsia="Courier New" w:hAnsi="Courier New" w:cs="Courier New"/>
        <w:sz w:val="24"/>
      </w:rPr>
    </w:lvl>
    <w:lvl w:ilvl="8">
      <w:numFmt w:val="bullet"/>
      <w:lvlText w:val=""/>
      <w:lvlJc w:val="left"/>
      <w:pPr>
        <w:ind w:left="6405" w:hanging="360"/>
      </w:pPr>
      <w:rPr>
        <w:rFonts w:ascii="Wingdings" w:eastAsia="Wingdings" w:hAnsi="Wingdings" w:cs="Wingdings"/>
        <w:sz w:val="24"/>
      </w:rPr>
    </w:lvl>
  </w:abstractNum>
  <w:abstractNum w:abstractNumId="31">
    <w:nsid w:val="74065170"/>
    <w:multiLevelType w:val="multilevel"/>
    <w:tmpl w:val="E9F87016"/>
    <w:lvl w:ilvl="0">
      <w:start w:val="19"/>
      <w:numFmt w:val="decimal"/>
      <w:lvlText w:val="%1."/>
      <w:lvlJc w:val="left"/>
      <w:pPr>
        <w:ind w:left="360" w:hanging="360"/>
      </w:pPr>
      <w:rPr>
        <w:rFonts w:ascii="Times New Roman" w:eastAsia="Times New Roman" w:hAnsi="Times New Roman" w:cs="Times New Roman"/>
        <w:sz w:val="24"/>
      </w:rPr>
    </w:lvl>
    <w:lvl w:ilvl="1">
      <w:start w:val="1"/>
      <w:numFmt w:val="decimal"/>
      <w:lvlText w:val="%1.%2."/>
      <w:lvlJc w:val="left"/>
      <w:pPr>
        <w:ind w:left="795" w:hanging="435"/>
      </w:pPr>
      <w:rPr>
        <w:rFonts w:ascii="Times New Roman" w:eastAsia="Times New Roman" w:hAnsi="Times New Roman" w:cs="Times New Roman"/>
        <w:sz w:val="24"/>
      </w:rPr>
    </w:lvl>
    <w:lvl w:ilvl="2">
      <w:start w:val="1"/>
      <w:numFmt w:val="lowerLetter"/>
      <w:lvlText w:val="%3)"/>
      <w:lvlJc w:val="left"/>
      <w:pPr>
        <w:ind w:left="285" w:firstLine="0"/>
      </w:pPr>
      <w:rPr>
        <w:rFonts w:ascii="Times New Roman" w:eastAsia="Times New Roman" w:hAnsi="Times New Roman" w:cs="Times New Roman"/>
        <w:color w:val="000000"/>
      </w:rPr>
    </w:lvl>
    <w:lvl w:ilvl="3">
      <w:start w:val="1"/>
      <w:numFmt w:val="decimal"/>
      <w:lvlText w:val="%1.%2.%3.%4."/>
      <w:lvlJc w:val="left"/>
      <w:pPr>
        <w:ind w:left="1725" w:hanging="645"/>
      </w:pPr>
      <w:rPr>
        <w:rFonts w:ascii="Times New Roman" w:eastAsia="Times New Roman" w:hAnsi="Times New Roman" w:cs="Times New Roman"/>
        <w:sz w:val="24"/>
      </w:rPr>
    </w:lvl>
    <w:lvl w:ilvl="4">
      <w:start w:val="1"/>
      <w:numFmt w:val="decimal"/>
      <w:lvlText w:val="%1.%2.%3.%4.%5."/>
      <w:lvlJc w:val="left"/>
      <w:pPr>
        <w:ind w:left="2235" w:hanging="795"/>
      </w:pPr>
      <w:rPr>
        <w:rFonts w:ascii="Times New Roman" w:eastAsia="Times New Roman" w:hAnsi="Times New Roman" w:cs="Times New Roman"/>
        <w:sz w:val="24"/>
      </w:rPr>
    </w:lvl>
    <w:lvl w:ilvl="5">
      <w:start w:val="1"/>
      <w:numFmt w:val="decimal"/>
      <w:lvlText w:val="%1.%2.%3.%4.%5.%6."/>
      <w:lvlJc w:val="left"/>
      <w:pPr>
        <w:ind w:left="2730" w:hanging="930"/>
      </w:pPr>
      <w:rPr>
        <w:rFonts w:ascii="Times New Roman" w:eastAsia="Times New Roman" w:hAnsi="Times New Roman" w:cs="Times New Roman"/>
        <w:sz w:val="24"/>
      </w:rPr>
    </w:lvl>
    <w:lvl w:ilvl="6">
      <w:start w:val="1"/>
      <w:numFmt w:val="decimal"/>
      <w:lvlText w:val="%1.%2.%3.%4.%5.%6.%7."/>
      <w:lvlJc w:val="left"/>
      <w:pPr>
        <w:ind w:left="3240" w:hanging="1080"/>
      </w:pPr>
      <w:rPr>
        <w:rFonts w:ascii="Times New Roman" w:eastAsia="Times New Roman" w:hAnsi="Times New Roman" w:cs="Times New Roman"/>
        <w:sz w:val="24"/>
      </w:rPr>
    </w:lvl>
    <w:lvl w:ilvl="7">
      <w:start w:val="1"/>
      <w:numFmt w:val="decimal"/>
      <w:lvlText w:val="%1.%2.%3.%4.%5.%6.%7.%8."/>
      <w:lvlJc w:val="left"/>
      <w:pPr>
        <w:ind w:left="3750" w:hanging="1230"/>
      </w:pPr>
      <w:rPr>
        <w:rFonts w:ascii="Times New Roman" w:eastAsia="Times New Roman" w:hAnsi="Times New Roman" w:cs="Times New Roman"/>
        <w:sz w:val="24"/>
      </w:rPr>
    </w:lvl>
    <w:lvl w:ilvl="8">
      <w:start w:val="1"/>
      <w:numFmt w:val="decimal"/>
      <w:lvlText w:val="%1.%2.%3.%4.%5.%6.%7.%8.%9."/>
      <w:lvlJc w:val="left"/>
      <w:pPr>
        <w:ind w:left="4320" w:hanging="1440"/>
      </w:pPr>
      <w:rPr>
        <w:rFonts w:ascii="Times New Roman" w:eastAsia="Times New Roman" w:hAnsi="Times New Roman" w:cs="Times New Roman"/>
        <w:sz w:val="24"/>
      </w:rPr>
    </w:lvl>
  </w:abstractNum>
  <w:abstractNum w:abstractNumId="32">
    <w:nsid w:val="74967091"/>
    <w:multiLevelType w:val="multilevel"/>
    <w:tmpl w:val="5F98DE4A"/>
    <w:lvl w:ilvl="0">
      <w:start w:val="1"/>
      <w:numFmt w:val="decimal"/>
      <w:lvlText w:val="%1."/>
      <w:lvlJc w:val="left"/>
      <w:pPr>
        <w:ind w:left="1065" w:hanging="360"/>
      </w:pPr>
      <w:rPr>
        <w:rFonts w:ascii="Times New Roman" w:eastAsia="Times New Roman" w:hAnsi="Times New Roman" w:cs="Times New Roman"/>
      </w:rPr>
    </w:lvl>
    <w:lvl w:ilvl="1">
      <w:start w:val="1"/>
      <w:numFmt w:val="lowerLetter"/>
      <w:lvlText w:val="%2."/>
      <w:lvlJc w:val="left"/>
      <w:pPr>
        <w:ind w:left="1785" w:hanging="360"/>
      </w:pPr>
      <w:rPr>
        <w:rFonts w:ascii="Times New Roman" w:eastAsia="Times New Roman" w:hAnsi="Times New Roman" w:cs="Times New Roman"/>
        <w:sz w:val="24"/>
      </w:rPr>
    </w:lvl>
    <w:lvl w:ilvl="2">
      <w:start w:val="1"/>
      <w:numFmt w:val="lowerRoman"/>
      <w:lvlText w:val="%3."/>
      <w:lvlJc w:val="right"/>
      <w:pPr>
        <w:ind w:left="2505" w:hanging="180"/>
      </w:pPr>
      <w:rPr>
        <w:rFonts w:ascii="Times New Roman" w:eastAsia="Times New Roman" w:hAnsi="Times New Roman" w:cs="Times New Roman"/>
        <w:sz w:val="24"/>
      </w:rPr>
    </w:lvl>
    <w:lvl w:ilvl="3">
      <w:start w:val="1"/>
      <w:numFmt w:val="decimal"/>
      <w:lvlText w:val="%4."/>
      <w:lvlJc w:val="left"/>
      <w:pPr>
        <w:ind w:left="3225" w:hanging="360"/>
      </w:pPr>
      <w:rPr>
        <w:rFonts w:ascii="Times New Roman" w:eastAsia="Times New Roman" w:hAnsi="Times New Roman" w:cs="Times New Roman"/>
        <w:sz w:val="24"/>
      </w:rPr>
    </w:lvl>
    <w:lvl w:ilvl="4">
      <w:start w:val="1"/>
      <w:numFmt w:val="lowerLetter"/>
      <w:lvlText w:val="%5."/>
      <w:lvlJc w:val="left"/>
      <w:pPr>
        <w:ind w:left="3945" w:hanging="360"/>
      </w:pPr>
      <w:rPr>
        <w:rFonts w:ascii="Times New Roman" w:eastAsia="Times New Roman" w:hAnsi="Times New Roman" w:cs="Times New Roman"/>
        <w:sz w:val="24"/>
      </w:rPr>
    </w:lvl>
    <w:lvl w:ilvl="5">
      <w:start w:val="1"/>
      <w:numFmt w:val="lowerRoman"/>
      <w:lvlText w:val="%6."/>
      <w:lvlJc w:val="right"/>
      <w:pPr>
        <w:ind w:left="4665" w:hanging="180"/>
      </w:pPr>
      <w:rPr>
        <w:rFonts w:ascii="Times New Roman" w:eastAsia="Times New Roman" w:hAnsi="Times New Roman" w:cs="Times New Roman"/>
        <w:sz w:val="24"/>
      </w:rPr>
    </w:lvl>
    <w:lvl w:ilvl="6">
      <w:start w:val="1"/>
      <w:numFmt w:val="decimal"/>
      <w:lvlText w:val="%7."/>
      <w:lvlJc w:val="left"/>
      <w:pPr>
        <w:ind w:left="5385" w:hanging="360"/>
      </w:pPr>
      <w:rPr>
        <w:rFonts w:ascii="Times New Roman" w:eastAsia="Times New Roman" w:hAnsi="Times New Roman" w:cs="Times New Roman"/>
        <w:sz w:val="24"/>
      </w:rPr>
    </w:lvl>
    <w:lvl w:ilvl="7">
      <w:start w:val="1"/>
      <w:numFmt w:val="lowerLetter"/>
      <w:lvlText w:val="%8."/>
      <w:lvlJc w:val="left"/>
      <w:pPr>
        <w:ind w:left="6105" w:hanging="360"/>
      </w:pPr>
      <w:rPr>
        <w:rFonts w:ascii="Times New Roman" w:eastAsia="Times New Roman" w:hAnsi="Times New Roman" w:cs="Times New Roman"/>
        <w:sz w:val="24"/>
      </w:rPr>
    </w:lvl>
    <w:lvl w:ilvl="8">
      <w:start w:val="1"/>
      <w:numFmt w:val="lowerRoman"/>
      <w:lvlText w:val="%9."/>
      <w:lvlJc w:val="right"/>
      <w:pPr>
        <w:ind w:left="6825" w:hanging="180"/>
      </w:pPr>
      <w:rPr>
        <w:rFonts w:ascii="Times New Roman" w:eastAsia="Times New Roman" w:hAnsi="Times New Roman" w:cs="Times New Roman"/>
        <w:sz w:val="24"/>
      </w:rPr>
    </w:lvl>
  </w:abstractNum>
  <w:abstractNum w:abstractNumId="33">
    <w:nsid w:val="74F701DE"/>
    <w:multiLevelType w:val="multilevel"/>
    <w:tmpl w:val="8BB88194"/>
    <w:lvl w:ilvl="0">
      <w:start w:val="1"/>
      <w:numFmt w:val="decimal"/>
      <w:lvlText w:val="%1."/>
      <w:lvlJc w:val="left"/>
      <w:pPr>
        <w:ind w:left="360" w:hanging="360"/>
      </w:pPr>
      <w:rPr>
        <w:rFonts w:ascii="Calibri" w:eastAsia="Calibri" w:hAnsi="Calibri" w:cs="Calibri"/>
        <w:b/>
        <w:color w:val="000000"/>
      </w:rPr>
    </w:lvl>
    <w:lvl w:ilvl="1">
      <w:start w:val="1"/>
      <w:numFmt w:val="decimal"/>
      <w:lvlText w:val="%1.%2."/>
      <w:lvlJc w:val="left"/>
      <w:pPr>
        <w:ind w:left="0" w:firstLine="0"/>
      </w:pPr>
      <w:rPr>
        <w:rFonts w:ascii="Calibri" w:eastAsia="Calibri" w:hAnsi="Calibri" w:cs="Calibri"/>
      </w:rPr>
    </w:lvl>
    <w:lvl w:ilvl="2">
      <w:start w:val="1"/>
      <w:numFmt w:val="decimal"/>
      <w:lvlText w:val="%1.%2.%3."/>
      <w:lvlJc w:val="left"/>
      <w:pPr>
        <w:ind w:left="570" w:hanging="570"/>
      </w:pPr>
      <w:rPr>
        <w:rFonts w:ascii="Calibri" w:eastAsia="Calibri" w:hAnsi="Calibri" w:cs="Calibri"/>
      </w:rPr>
    </w:lvl>
    <w:lvl w:ilvl="3">
      <w:start w:val="1"/>
      <w:numFmt w:val="decimal"/>
      <w:lvlText w:val="%1.%2.%3.%4."/>
      <w:lvlJc w:val="left"/>
      <w:pPr>
        <w:ind w:left="960" w:hanging="675"/>
      </w:pPr>
      <w:rPr>
        <w:rFonts w:ascii="Calibri" w:eastAsia="Calibri" w:hAnsi="Calibri" w:cs="Calibri"/>
      </w:rPr>
    </w:lvl>
    <w:lvl w:ilvl="4">
      <w:start w:val="1"/>
      <w:numFmt w:val="decimal"/>
      <w:lvlText w:val="%1.%2.%3.%4.%5."/>
      <w:lvlJc w:val="left"/>
      <w:pPr>
        <w:ind w:left="2235" w:hanging="795"/>
      </w:pPr>
      <w:rPr>
        <w:rFonts w:ascii="Times New Roman" w:eastAsia="Times New Roman" w:hAnsi="Times New Roman" w:cs="Times New Roman"/>
        <w:sz w:val="24"/>
      </w:rPr>
    </w:lvl>
    <w:lvl w:ilvl="5">
      <w:start w:val="1"/>
      <w:numFmt w:val="decimal"/>
      <w:lvlText w:val="%1.%2.%3.%4.%5.%6."/>
      <w:lvlJc w:val="left"/>
      <w:pPr>
        <w:ind w:left="2730" w:hanging="930"/>
      </w:pPr>
      <w:rPr>
        <w:rFonts w:ascii="Times New Roman" w:eastAsia="Times New Roman" w:hAnsi="Times New Roman" w:cs="Times New Roman"/>
        <w:sz w:val="24"/>
      </w:rPr>
    </w:lvl>
    <w:lvl w:ilvl="6">
      <w:start w:val="1"/>
      <w:numFmt w:val="decimal"/>
      <w:lvlText w:val="%1.%2.%3.%4.%5.%6.%7."/>
      <w:lvlJc w:val="left"/>
      <w:pPr>
        <w:ind w:left="3240" w:hanging="1080"/>
      </w:pPr>
      <w:rPr>
        <w:rFonts w:ascii="Times New Roman" w:eastAsia="Times New Roman" w:hAnsi="Times New Roman" w:cs="Times New Roman"/>
        <w:sz w:val="24"/>
      </w:rPr>
    </w:lvl>
    <w:lvl w:ilvl="7">
      <w:start w:val="1"/>
      <w:numFmt w:val="decimal"/>
      <w:lvlText w:val="%1.%2.%3.%4.%5.%6.%7.%8."/>
      <w:lvlJc w:val="left"/>
      <w:pPr>
        <w:ind w:left="3750" w:hanging="1230"/>
      </w:pPr>
      <w:rPr>
        <w:rFonts w:ascii="Times New Roman" w:eastAsia="Times New Roman" w:hAnsi="Times New Roman" w:cs="Times New Roman"/>
        <w:sz w:val="24"/>
      </w:rPr>
    </w:lvl>
    <w:lvl w:ilvl="8">
      <w:start w:val="1"/>
      <w:numFmt w:val="decimal"/>
      <w:lvlText w:val="%1.%2.%3.%4.%5.%6.%7.%8.%9."/>
      <w:lvlJc w:val="left"/>
      <w:pPr>
        <w:ind w:left="4320" w:hanging="1440"/>
      </w:pPr>
      <w:rPr>
        <w:rFonts w:ascii="Times New Roman" w:eastAsia="Times New Roman" w:hAnsi="Times New Roman" w:cs="Times New Roman"/>
        <w:sz w:val="24"/>
      </w:rPr>
    </w:lvl>
  </w:abstractNum>
  <w:abstractNum w:abstractNumId="34">
    <w:nsid w:val="77BA5BFE"/>
    <w:multiLevelType w:val="multilevel"/>
    <w:tmpl w:val="CA8CF138"/>
    <w:lvl w:ilvl="0">
      <w:start w:val="1"/>
      <w:numFmt w:val="lowerRoman"/>
      <w:lvlText w:val="%1."/>
      <w:lvlJc w:val="right"/>
      <w:pPr>
        <w:ind w:left="285" w:firstLine="0"/>
      </w:pPr>
      <w:rPr>
        <w:rFonts w:ascii="Times New Roman" w:eastAsia="Times New Roman" w:hAnsi="Times New Roman" w:cs="Times New Roman"/>
        <w:color w:val="000000"/>
      </w:rPr>
    </w:lvl>
    <w:lvl w:ilvl="1">
      <w:start w:val="1"/>
      <w:numFmt w:val="decimal"/>
      <w:lvlText w:val="%2."/>
      <w:lvlJc w:val="left"/>
      <w:pPr>
        <w:ind w:left="570" w:firstLine="0"/>
      </w:pPr>
      <w:rPr>
        <w:rFonts w:ascii="Times New Roman" w:eastAsia="Times New Roman" w:hAnsi="Times New Roman" w:cs="Times New Roman"/>
        <w:color w:val="000000"/>
      </w:rPr>
    </w:lvl>
    <w:lvl w:ilvl="2">
      <w:start w:val="1"/>
      <w:numFmt w:val="lowerRoman"/>
      <w:lvlText w:val="%3."/>
      <w:lvlJc w:val="right"/>
      <w:pPr>
        <w:ind w:left="855" w:firstLine="0"/>
      </w:pPr>
      <w:rPr>
        <w:rFonts w:ascii="Times New Roman" w:eastAsia="Times New Roman" w:hAnsi="Times New Roman" w:cs="Times New Roman"/>
        <w:color w:val="000000"/>
      </w:rPr>
    </w:lvl>
    <w:lvl w:ilvl="3">
      <w:start w:val="1"/>
      <w:numFmt w:val="decimal"/>
      <w:lvlText w:val="%4."/>
      <w:lvlJc w:val="left"/>
      <w:pPr>
        <w:ind w:left="3450" w:hanging="360"/>
      </w:pPr>
      <w:rPr>
        <w:rFonts w:ascii="Times New Roman" w:eastAsia="Times New Roman" w:hAnsi="Times New Roman" w:cs="Times New Roman"/>
        <w:sz w:val="24"/>
      </w:rPr>
    </w:lvl>
    <w:lvl w:ilvl="4">
      <w:start w:val="1"/>
      <w:numFmt w:val="lowerLetter"/>
      <w:lvlText w:val="%5."/>
      <w:lvlJc w:val="left"/>
      <w:pPr>
        <w:ind w:left="4170" w:hanging="360"/>
      </w:pPr>
      <w:rPr>
        <w:rFonts w:ascii="Times New Roman" w:eastAsia="Times New Roman" w:hAnsi="Times New Roman" w:cs="Times New Roman"/>
        <w:sz w:val="24"/>
      </w:rPr>
    </w:lvl>
    <w:lvl w:ilvl="5">
      <w:start w:val="1"/>
      <w:numFmt w:val="lowerRoman"/>
      <w:lvlText w:val="%6."/>
      <w:lvlJc w:val="right"/>
      <w:pPr>
        <w:ind w:left="4890" w:hanging="180"/>
      </w:pPr>
      <w:rPr>
        <w:rFonts w:ascii="Times New Roman" w:eastAsia="Times New Roman" w:hAnsi="Times New Roman" w:cs="Times New Roman"/>
        <w:sz w:val="24"/>
      </w:rPr>
    </w:lvl>
    <w:lvl w:ilvl="6">
      <w:start w:val="1"/>
      <w:numFmt w:val="decimal"/>
      <w:lvlText w:val="%7."/>
      <w:lvlJc w:val="left"/>
      <w:pPr>
        <w:ind w:left="5610" w:hanging="360"/>
      </w:pPr>
      <w:rPr>
        <w:rFonts w:ascii="Times New Roman" w:eastAsia="Times New Roman" w:hAnsi="Times New Roman" w:cs="Times New Roman"/>
        <w:sz w:val="24"/>
      </w:rPr>
    </w:lvl>
    <w:lvl w:ilvl="7">
      <w:start w:val="1"/>
      <w:numFmt w:val="lowerLetter"/>
      <w:lvlText w:val="%8."/>
      <w:lvlJc w:val="left"/>
      <w:pPr>
        <w:ind w:left="6330" w:hanging="360"/>
      </w:pPr>
      <w:rPr>
        <w:rFonts w:ascii="Times New Roman" w:eastAsia="Times New Roman" w:hAnsi="Times New Roman" w:cs="Times New Roman"/>
        <w:sz w:val="24"/>
      </w:rPr>
    </w:lvl>
    <w:lvl w:ilvl="8">
      <w:start w:val="1"/>
      <w:numFmt w:val="lowerRoman"/>
      <w:lvlText w:val="%9."/>
      <w:lvlJc w:val="right"/>
      <w:pPr>
        <w:ind w:left="7050" w:hanging="180"/>
      </w:pPr>
      <w:rPr>
        <w:rFonts w:ascii="Times New Roman" w:eastAsia="Times New Roman" w:hAnsi="Times New Roman" w:cs="Times New Roman"/>
        <w:sz w:val="24"/>
      </w:rPr>
    </w:lvl>
  </w:abstractNum>
  <w:num w:numId="1">
    <w:abstractNumId w:val="4"/>
  </w:num>
  <w:num w:numId="2">
    <w:abstractNumId w:val="10"/>
  </w:num>
  <w:num w:numId="3">
    <w:abstractNumId w:val="17"/>
  </w:num>
  <w:num w:numId="4">
    <w:abstractNumId w:val="8"/>
  </w:num>
  <w:num w:numId="5">
    <w:abstractNumId w:val="0"/>
  </w:num>
  <w:num w:numId="6">
    <w:abstractNumId w:val="22"/>
  </w:num>
  <w:num w:numId="7">
    <w:abstractNumId w:val="7"/>
  </w:num>
  <w:num w:numId="8">
    <w:abstractNumId w:val="26"/>
  </w:num>
  <w:num w:numId="9">
    <w:abstractNumId w:val="18"/>
  </w:num>
  <w:num w:numId="10">
    <w:abstractNumId w:val="21"/>
  </w:num>
  <w:num w:numId="11">
    <w:abstractNumId w:val="31"/>
  </w:num>
  <w:num w:numId="12">
    <w:abstractNumId w:val="15"/>
  </w:num>
  <w:num w:numId="13">
    <w:abstractNumId w:val="11"/>
  </w:num>
  <w:num w:numId="14">
    <w:abstractNumId w:val="5"/>
  </w:num>
  <w:num w:numId="15">
    <w:abstractNumId w:val="20"/>
  </w:num>
  <w:num w:numId="16">
    <w:abstractNumId w:val="13"/>
  </w:num>
  <w:num w:numId="17">
    <w:abstractNumId w:val="29"/>
  </w:num>
  <w:num w:numId="18">
    <w:abstractNumId w:val="32"/>
  </w:num>
  <w:num w:numId="19">
    <w:abstractNumId w:val="16"/>
  </w:num>
  <w:num w:numId="20">
    <w:abstractNumId w:val="3"/>
  </w:num>
  <w:num w:numId="21">
    <w:abstractNumId w:val="27"/>
  </w:num>
  <w:num w:numId="22">
    <w:abstractNumId w:val="14"/>
  </w:num>
  <w:num w:numId="23">
    <w:abstractNumId w:val="19"/>
  </w:num>
  <w:num w:numId="24">
    <w:abstractNumId w:val="2"/>
  </w:num>
  <w:num w:numId="25">
    <w:abstractNumId w:val="28"/>
  </w:num>
  <w:num w:numId="26">
    <w:abstractNumId w:val="12"/>
  </w:num>
  <w:num w:numId="27">
    <w:abstractNumId w:val="30"/>
  </w:num>
  <w:num w:numId="28">
    <w:abstractNumId w:val="33"/>
  </w:num>
  <w:num w:numId="29">
    <w:abstractNumId w:val="33"/>
    <w:lvlOverride w:ilvl="0">
      <w:startOverride w:val="1"/>
    </w:lvlOverride>
  </w:num>
  <w:num w:numId="30">
    <w:abstractNumId w:val="25"/>
  </w:num>
  <w:num w:numId="31">
    <w:abstractNumId w:val="6"/>
  </w:num>
  <w:num w:numId="32">
    <w:abstractNumId w:val="23"/>
  </w:num>
  <w:num w:numId="33">
    <w:abstractNumId w:val="9"/>
  </w:num>
  <w:num w:numId="34">
    <w:abstractNumId w:val="34"/>
  </w:num>
  <w:num w:numId="35">
    <w:abstractNumId w:val="24"/>
  </w:num>
  <w:num w:numId="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3E03F3"/>
    <w:rsid w:val="003E03F3"/>
    <w:rsid w:val="007517C6"/>
    <w:rsid w:val="00C25B4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lang w:val="pt-BR" w:eastAsia="pt-BR"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C25B4A"/>
    <w:rPr>
      <w:rFonts w:ascii="Tahoma" w:hAnsi="Tahoma" w:cs="Tahoma"/>
      <w:sz w:val="16"/>
      <w:szCs w:val="16"/>
    </w:rPr>
  </w:style>
  <w:style w:type="character" w:customStyle="1" w:styleId="TextodebaloChar">
    <w:name w:val="Texto de balão Char"/>
    <w:basedOn w:val="Fontepargpadro"/>
    <w:link w:val="Textodebalo"/>
    <w:uiPriority w:val="99"/>
    <w:semiHidden/>
    <w:rsid w:val="00C25B4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lang w:val="pt-BR" w:eastAsia="pt-BR"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C25B4A"/>
    <w:rPr>
      <w:rFonts w:ascii="Tahoma" w:hAnsi="Tahoma" w:cs="Tahoma"/>
      <w:sz w:val="16"/>
      <w:szCs w:val="16"/>
    </w:rPr>
  </w:style>
  <w:style w:type="character" w:customStyle="1" w:styleId="TextodebaloChar">
    <w:name w:val="Texto de balão Char"/>
    <w:basedOn w:val="Fontepargpadro"/>
    <w:link w:val="Textodebalo"/>
    <w:uiPriority w:val="99"/>
    <w:semiHidden/>
    <w:rsid w:val="00C25B4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www.planalto.gov.br/ccivil_03/_ato2019-2022/2021/lei/L14133.htm" TargetMode="External"/><Relationship Id="rId21" Type="http://schemas.openxmlformats.org/officeDocument/2006/relationships/hyperlink" Target="http://www.planalto.gov.br/ccivil_03/_ato2019-2022/2021/lei/L14133.htm" TargetMode="External"/><Relationship Id="rId42" Type="http://schemas.openxmlformats.org/officeDocument/2006/relationships/hyperlink" Target="http://www.planalto.gov.br/ccivil_03/_ato2019-2022/2021/lei/L14133.htm" TargetMode="External"/><Relationship Id="rId47" Type="http://schemas.openxmlformats.org/officeDocument/2006/relationships/hyperlink" Target="http://www.planalto.gov.br/ccivil_03/_ato2019-2022/2021/lei/L14133.htm" TargetMode="External"/><Relationship Id="rId63" Type="http://schemas.openxmlformats.org/officeDocument/2006/relationships/hyperlink" Target="http://www.planalto.gov.br/ccivil_03/_ato2019-2022/2021/lei/L14133.htm" TargetMode="External"/><Relationship Id="rId68" Type="http://schemas.openxmlformats.org/officeDocument/2006/relationships/hyperlink" Target="http://www.ibaiti.pr.gov.br" TargetMode="External"/><Relationship Id="rId84" Type="http://schemas.openxmlformats.org/officeDocument/2006/relationships/image" Target="media/image16.png"/><Relationship Id="rId89" Type="http://schemas.openxmlformats.org/officeDocument/2006/relationships/image" Target="media/image21.pn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planalto.gov.br/ccivil_03/_ato2019-2022/2021/lei/L14133.htm" TargetMode="External"/><Relationship Id="rId29" Type="http://schemas.openxmlformats.org/officeDocument/2006/relationships/hyperlink" Target="http://www.planalto.gov.br/ccivil_03/_ato2019-2022/2021/lei/L14133.htm" TargetMode="External"/><Relationship Id="rId107" Type="http://schemas.openxmlformats.org/officeDocument/2006/relationships/image" Target="media/image39.png"/><Relationship Id="rId11" Type="http://schemas.openxmlformats.org/officeDocument/2006/relationships/hyperlink" Target="https://www.planalto.gov.br/ccivil_03/Constituicao/Constituicao.htm" TargetMode="External"/><Relationship Id="rId24" Type="http://schemas.openxmlformats.org/officeDocument/2006/relationships/hyperlink" Target="http://www.planalto.gov.br/ccivil_03/_ato2019-2022/2021/lei/L14133.htm" TargetMode="External"/><Relationship Id="rId32" Type="http://schemas.openxmlformats.org/officeDocument/2006/relationships/hyperlink" Target="http://www.planalto.gov.br/ccivil_03/_ato2019-2022/2021/lei/L14133.htm" TargetMode="External"/><Relationship Id="rId37" Type="http://schemas.openxmlformats.org/officeDocument/2006/relationships/hyperlink" Target="http://www.planalto.gov.br/ccivil_03/_ato2019-2022/2021/lei/L14133.htm"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25art159" TargetMode="External"/><Relationship Id="rId53" Type="http://schemas.openxmlformats.org/officeDocument/2006/relationships/hyperlink" Target="http://www.planalto.gov.br/ccivil_03/_ato2019-2022/2021/lei/L14133.htm" TargetMode="External"/><Relationship Id="rId58" Type="http://schemas.openxmlformats.org/officeDocument/2006/relationships/hyperlink" Target="http://www.planalto.gov.br/ccivil_03/_ato2019-2022/2021/lei/L14133.htm" TargetMode="External"/><Relationship Id="rId66" Type="http://schemas.openxmlformats.org/officeDocument/2006/relationships/hyperlink" Target="https://portal.stf.jus.br/jurisprudencia/sumariosumulas.asp?base=26&amp;sumula=1227" TargetMode="External"/><Relationship Id="rId74" Type="http://schemas.openxmlformats.org/officeDocument/2006/relationships/image" Target="media/image6.png"/><Relationship Id="rId79" Type="http://schemas.openxmlformats.org/officeDocument/2006/relationships/image" Target="media/image11.png"/><Relationship Id="rId87" Type="http://schemas.openxmlformats.org/officeDocument/2006/relationships/image" Target="media/image19.png"/><Relationship Id="rId102" Type="http://schemas.openxmlformats.org/officeDocument/2006/relationships/image" Target="media/image34.png"/><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s://www.planalto.gov.br/ccivil_03/_ato2011-2014/2011/lei/l12527.htm" TargetMode="External"/><Relationship Id="rId82" Type="http://schemas.openxmlformats.org/officeDocument/2006/relationships/image" Target="media/image14.png"/><Relationship Id="rId90" Type="http://schemas.openxmlformats.org/officeDocument/2006/relationships/image" Target="media/image22.png"/><Relationship Id="rId95" Type="http://schemas.openxmlformats.org/officeDocument/2006/relationships/image" Target="media/image27.png"/><Relationship Id="rId19" Type="http://schemas.openxmlformats.org/officeDocument/2006/relationships/hyperlink" Target="http://www.planalto.gov.br/ccivil_03/_ato2019-2022/2021/lei/L14133.htm" TargetMode="External"/><Relationship Id="rId14" Type="http://schemas.openxmlformats.org/officeDocument/2006/relationships/hyperlink" Target="https://portal.stf.jus.br/jurisprudencia/sumariosumulas.asp?base=26&amp;sumula=1227" TargetMode="External"/><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yperlink" Target="http://www.planalto.gov.br/ccivil_03/_ato2019-2022/2021/lei/L14133.htm" TargetMode="External"/><Relationship Id="rId35" Type="http://schemas.openxmlformats.org/officeDocument/2006/relationships/hyperlink" Target="http://www.planalto.gov.br/ccivil_03/_ato2019-2022/2021/lei/L14133.htm" TargetMode="External"/><Relationship Id="rId43" Type="http://schemas.openxmlformats.org/officeDocument/2006/relationships/hyperlink" Target="http://www.planalto.gov.br/ccivil_03/_ato2019-2022/2021/lei/L14133.htm" TargetMode="External"/><Relationship Id="rId48" Type="http://schemas.openxmlformats.org/officeDocument/2006/relationships/hyperlink" Target="http://www.planalto.gov.br/ccivil_03/_ato2019-2022/2021/lei/L14133.htm" TargetMode="External"/><Relationship Id="rId56" Type="http://schemas.openxmlformats.org/officeDocument/2006/relationships/hyperlink" Target="http://www.planalto.gov.br/ccivil_03/_ato2019-2022/2021/lei/L14133.htm" TargetMode="External"/><Relationship Id="rId64" Type="http://schemas.openxmlformats.org/officeDocument/2006/relationships/hyperlink" Target="http://www.planalto.gov.br/ccivil_03/_ato2019-2022/2021/lei/L14133.htm" TargetMode="External"/><Relationship Id="rId69" Type="http://schemas.openxmlformats.org/officeDocument/2006/relationships/image" Target="media/image1.png"/><Relationship Id="rId77" Type="http://schemas.openxmlformats.org/officeDocument/2006/relationships/image" Target="media/image9.png"/><Relationship Id="rId100" Type="http://schemas.openxmlformats.org/officeDocument/2006/relationships/image" Target="media/image32.png"/><Relationship Id="rId105" Type="http://schemas.openxmlformats.org/officeDocument/2006/relationships/image" Target="media/image37.png"/><Relationship Id="rId113" Type="http://schemas.openxmlformats.org/officeDocument/2006/relationships/theme" Target="theme/theme1.xml"/><Relationship Id="rId8" Type="http://schemas.openxmlformats.org/officeDocument/2006/relationships/hyperlink" Target="mailto:contato@bll.org.br" TargetMode="External"/><Relationship Id="rId51" Type="http://schemas.openxmlformats.org/officeDocument/2006/relationships/hyperlink" Target="http://www.planalto.gov.br/ccivil_03/_ato2019-2022/2021/lei/L14133.htm" TargetMode="External"/><Relationship Id="rId72" Type="http://schemas.openxmlformats.org/officeDocument/2006/relationships/image" Target="media/image4.png"/><Relationship Id="rId80" Type="http://schemas.openxmlformats.org/officeDocument/2006/relationships/image" Target="media/image12.png"/><Relationship Id="rId85" Type="http://schemas.openxmlformats.org/officeDocument/2006/relationships/image" Target="media/image17.png"/><Relationship Id="rId93" Type="http://schemas.openxmlformats.org/officeDocument/2006/relationships/image" Target="media/image25.png"/><Relationship Id="rId98" Type="http://schemas.openxmlformats.org/officeDocument/2006/relationships/image" Target="media/image30.png"/><Relationship Id="rId3" Type="http://schemas.microsoft.com/office/2007/relationships/stylesWithEffects" Target="stylesWithEffects.xml"/><Relationship Id="rId12" Type="http://schemas.openxmlformats.org/officeDocument/2006/relationships/hyperlink" Target="https://www.planalto.gov.br/ccivil_03/Constituicao/Constituicao.htm" TargetMode="External"/><Relationship Id="rId17" Type="http://schemas.openxmlformats.org/officeDocument/2006/relationships/hyperlink" Target="http://www.planalto.gov.br/ccivil_03/_ato2019-2022/2021/lei/L14133.htm" TargetMode="External"/><Relationship Id="rId25" Type="http://schemas.openxmlformats.org/officeDocument/2006/relationships/hyperlink" Target="https://www.planalto.gov.br/ccivil_03/leis/l8078compilado.htm" TargetMode="External"/><Relationship Id="rId33" Type="http://schemas.openxmlformats.org/officeDocument/2006/relationships/hyperlink" Target="https://www.planalto.gov.br/ccivil_03/_ato2011-2014/2013/lei/l12846.htm" TargetMode="External"/><Relationship Id="rId38" Type="http://schemas.openxmlformats.org/officeDocument/2006/relationships/hyperlink" Target="http://www.planalto.gov.br/ccivil_03/_ato2019-2022/2021/lei/L14133.htm"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s://www.planalto.gov.br/ccivil_03/leis/LCP/Lcp123.htm" TargetMode="External"/><Relationship Id="rId103" Type="http://schemas.openxmlformats.org/officeDocument/2006/relationships/image" Target="media/image35.png"/><Relationship Id="rId108" Type="http://schemas.openxmlformats.org/officeDocument/2006/relationships/image" Target="media/image40.png"/><Relationship Id="rId20" Type="http://schemas.openxmlformats.org/officeDocument/2006/relationships/hyperlink" Target="http://www.planalto.gov.br/ccivil_03/_ato2019-2022/2021/lei/L14133.htm"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s://www.planalto.gov.br/ccivil_03/_ato2011-2014/2012/decreto/d7724.htm" TargetMode="External"/><Relationship Id="rId70" Type="http://schemas.openxmlformats.org/officeDocument/2006/relationships/image" Target="media/image2.png"/><Relationship Id="rId75" Type="http://schemas.openxmlformats.org/officeDocument/2006/relationships/image" Target="media/image7.png"/><Relationship Id="rId83" Type="http://schemas.openxmlformats.org/officeDocument/2006/relationships/image" Target="media/image15.png"/><Relationship Id="rId88" Type="http://schemas.openxmlformats.org/officeDocument/2006/relationships/image" Target="media/image20.png"/><Relationship Id="rId91" Type="http://schemas.openxmlformats.org/officeDocument/2006/relationships/image" Target="media/image23.png"/><Relationship Id="rId96" Type="http://schemas.openxmlformats.org/officeDocument/2006/relationships/image" Target="media/image28.png"/><Relationship Id="rId11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planalto.gov.br/ccivil_03/leis/LCP/Lcp12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www.planalto.gov.br/ccivil_03/_ato2019-2022/2021/lei/L14133.htm" TargetMode="External"/><Relationship Id="rId36" Type="http://schemas.openxmlformats.org/officeDocument/2006/relationships/hyperlink" Target="http://www.planalto.gov.br/ccivil_03/_ato2019-2022/2021/lei/L14133.htm" TargetMode="External"/><Relationship Id="rId49" Type="http://schemas.openxmlformats.org/officeDocument/2006/relationships/hyperlink" Target="https://www.gov.br/compras/pt-br/acesso-a-informacao/legislacao/instrucoes-normativas/instrucao-normativa-seges-me-no-26-de-13-de-abril-de-2022" TargetMode="External"/><Relationship Id="rId57" Type="http://schemas.openxmlformats.org/officeDocument/2006/relationships/hyperlink" Target="https://www.planalto.gov.br/ccivil_03/leis/l8078compilado.htm" TargetMode="External"/><Relationship Id="rId106" Type="http://schemas.openxmlformats.org/officeDocument/2006/relationships/image" Target="media/image38.png"/><Relationship Id="rId10" Type="http://schemas.openxmlformats.org/officeDocument/2006/relationships/hyperlink" Target="https://www.planalto.gov.br/ccivil_03/_ato2019-2022/2021/lei/l14133.htm" TargetMode="External"/><Relationship Id="rId31" Type="http://schemas.openxmlformats.org/officeDocument/2006/relationships/hyperlink" Target="http://www.planalto.gov.br/ccivil_03/_ato2019-2022/2021/lei/L14133.htm" TargetMode="External"/><Relationship Id="rId44" Type="http://schemas.openxmlformats.org/officeDocument/2006/relationships/hyperlink" Target="https://www.planalto.gov.br/ccivil_03/_ato2011-2014/2013/lei/l12846.htm"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hyperlink" Target="http://www.tst.jus.br/certidao" TargetMode="External"/><Relationship Id="rId73" Type="http://schemas.openxmlformats.org/officeDocument/2006/relationships/image" Target="media/image5.png"/><Relationship Id="rId78" Type="http://schemas.openxmlformats.org/officeDocument/2006/relationships/image" Target="media/image10.png"/><Relationship Id="rId81" Type="http://schemas.openxmlformats.org/officeDocument/2006/relationships/image" Target="media/image13.png"/><Relationship Id="rId86" Type="http://schemas.openxmlformats.org/officeDocument/2006/relationships/image" Target="media/image18.png"/><Relationship Id="rId94" Type="http://schemas.openxmlformats.org/officeDocument/2006/relationships/image" Target="media/image26.png"/><Relationship Id="rId99" Type="http://schemas.openxmlformats.org/officeDocument/2006/relationships/image" Target="media/image31.png"/><Relationship Id="rId101"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hyperlink" Target="mailto:licitacao@ibaiti.pr.gov.br" TargetMode="External"/><Relationship Id="rId13" Type="http://schemas.openxmlformats.org/officeDocument/2006/relationships/hyperlink" Target="https://www.planalto.gov.br/ccivil_03/Constituicao/Constituicao.htm" TargetMode="External"/><Relationship Id="rId18" Type="http://schemas.openxmlformats.org/officeDocument/2006/relationships/hyperlink" Target="http://www.planalto.gov.br/ccivil_03/_ato2019-2022/2021/lei/L14133.htm" TargetMode="External"/><Relationship Id="rId39" Type="http://schemas.openxmlformats.org/officeDocument/2006/relationships/hyperlink" Target="http://www.planalto.gov.br/ccivil_03/_ato2019-2022/2021/lei/L14133.htm" TargetMode="External"/><Relationship Id="rId109" Type="http://schemas.openxmlformats.org/officeDocument/2006/relationships/image" Target="media/image41.png"/><Relationship Id="rId34" Type="http://schemas.openxmlformats.org/officeDocument/2006/relationships/hyperlink" Target="http://www.planalto.gov.br/ccivil_03/_ato2019-2022/2021/lei/L14133.htm" TargetMode="External"/><Relationship Id="rId50" Type="http://schemas.openxmlformats.org/officeDocument/2006/relationships/hyperlink" Target="http://www.planalto.gov.br/ccivil_03/_ato2019-2022/2021/lei/L14133.htm" TargetMode="External"/><Relationship Id="rId55" Type="http://schemas.openxmlformats.org/officeDocument/2006/relationships/hyperlink" Target="http://www.planalto.gov.br/ccivil_03/_ato2019-2022/2021/lei/L14133.htm" TargetMode="External"/><Relationship Id="rId76" Type="http://schemas.openxmlformats.org/officeDocument/2006/relationships/image" Target="media/image8.png"/><Relationship Id="rId97" Type="http://schemas.openxmlformats.org/officeDocument/2006/relationships/image" Target="media/image29.png"/><Relationship Id="rId104"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png"/><Relationship Id="rId92"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42.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119</Pages>
  <Words>43516</Words>
  <Characters>234987</Characters>
  <Application>Microsoft Office Word</Application>
  <DocSecurity>0</DocSecurity>
  <Lines>1958</Lines>
  <Paragraphs>555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PMI</dc:creator>
  <cp:lastModifiedBy>PMI</cp:lastModifiedBy>
  <cp:revision>2</cp:revision>
  <dcterms:created xsi:type="dcterms:W3CDTF">2025-12-23T12:57:00Z</dcterms:created>
  <dcterms:modified xsi:type="dcterms:W3CDTF">2025-12-23T12:57:00Z</dcterms:modified>
</cp:coreProperties>
</file>